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3B084" w14:textId="77777777" w:rsidR="00B74D88" w:rsidRDefault="00B74D88" w:rsidP="00B74D88">
      <w:pPr>
        <w:autoSpaceDE w:val="0"/>
        <w:autoSpaceDN w:val="0"/>
        <w:adjustRightInd w:val="0"/>
        <w:spacing w:after="0" w:line="240" w:lineRule="auto"/>
        <w:rPr>
          <w:rFonts w:ascii="AppleSystemUIFont" w:hAnsi="AppleSystemUIFont" w:cs="AppleSystemUIFont"/>
          <w:kern w:val="0"/>
          <w:sz w:val="26"/>
          <w:szCs w:val="26"/>
          <w:lang w:val="it-IT"/>
        </w:rPr>
      </w:pPr>
      <w:r>
        <w:rPr>
          <w:rFonts w:ascii="AppleSystemUIFont" w:hAnsi="AppleSystemUIFont" w:cs="AppleSystemUIFont"/>
          <w:kern w:val="0"/>
          <w:sz w:val="26"/>
          <w:szCs w:val="26"/>
          <w:lang w:val="it-IT"/>
        </w:rPr>
        <w:t>“Nel nostro caso, si aspetta un’analisi prevalentemente descrittiva oppure anche un tentativo di interpretazione economica più forte delle relazioni osservate?”</w:t>
      </w:r>
    </w:p>
    <w:p w14:paraId="37075999" w14:textId="77777777" w:rsidR="00B74D88" w:rsidRDefault="00B74D88" w:rsidP="00B74D88">
      <w:pPr>
        <w:autoSpaceDE w:val="0"/>
        <w:autoSpaceDN w:val="0"/>
        <w:adjustRightInd w:val="0"/>
        <w:spacing w:after="0" w:line="240" w:lineRule="auto"/>
        <w:rPr>
          <w:rFonts w:ascii="AppleSystemUIFont" w:hAnsi="AppleSystemUIFont" w:cs="AppleSystemUIFont"/>
          <w:kern w:val="0"/>
          <w:sz w:val="26"/>
          <w:szCs w:val="26"/>
          <w:lang w:val="it-IT"/>
        </w:rPr>
      </w:pPr>
    </w:p>
    <w:p w14:paraId="30050B6A" w14:textId="77777777" w:rsidR="00B74D88" w:rsidRDefault="00B74D88" w:rsidP="00B74D88">
      <w:pPr>
        <w:autoSpaceDE w:val="0"/>
        <w:autoSpaceDN w:val="0"/>
        <w:adjustRightInd w:val="0"/>
        <w:spacing w:after="0" w:line="240" w:lineRule="auto"/>
        <w:rPr>
          <w:rFonts w:ascii="AppleSystemUIFont" w:hAnsi="AppleSystemUIFont" w:cs="AppleSystemUIFont"/>
          <w:kern w:val="0"/>
          <w:sz w:val="26"/>
          <w:szCs w:val="26"/>
          <w:lang w:val="it-IT"/>
        </w:rPr>
      </w:pPr>
      <w:r>
        <w:rPr>
          <w:rFonts w:ascii="AppleSystemUIFont" w:hAnsi="AppleSystemUIFont" w:cs="AppleSystemUIFont"/>
          <w:kern w:val="0"/>
          <w:sz w:val="26"/>
          <w:szCs w:val="26"/>
          <w:lang w:val="it-IT"/>
        </w:rPr>
        <w:t>“Quando osserviamo differenze tra paesi o tra classi dimensionali d’impresa, preferisce che ci limitiamo a descriverle oppure che proviamo a proporre delle spiegazioni economiche plausibili?”</w:t>
      </w:r>
    </w:p>
    <w:p w14:paraId="4C93B5BA" w14:textId="77777777" w:rsidR="00B74D88" w:rsidRDefault="00B74D88" w:rsidP="00B74D88">
      <w:pPr>
        <w:autoSpaceDE w:val="0"/>
        <w:autoSpaceDN w:val="0"/>
        <w:adjustRightInd w:val="0"/>
        <w:spacing w:after="0" w:line="240" w:lineRule="auto"/>
        <w:rPr>
          <w:rFonts w:ascii="AppleSystemUIFont" w:hAnsi="AppleSystemUIFont" w:cs="AppleSystemUIFont"/>
          <w:kern w:val="0"/>
          <w:sz w:val="26"/>
          <w:szCs w:val="26"/>
          <w:lang w:val="it-IT"/>
        </w:rPr>
      </w:pPr>
    </w:p>
    <w:p w14:paraId="59AF80B4" w14:textId="77777777" w:rsidR="00B74D88" w:rsidRDefault="00B74D88" w:rsidP="00B74D88">
      <w:pPr>
        <w:autoSpaceDE w:val="0"/>
        <w:autoSpaceDN w:val="0"/>
        <w:adjustRightInd w:val="0"/>
        <w:spacing w:after="0" w:line="240" w:lineRule="auto"/>
        <w:rPr>
          <w:rFonts w:ascii="AppleSystemUIFont" w:hAnsi="AppleSystemUIFont" w:cs="AppleSystemUIFont"/>
          <w:kern w:val="0"/>
          <w:sz w:val="26"/>
          <w:szCs w:val="26"/>
          <w:lang w:val="it-IT"/>
        </w:rPr>
      </w:pPr>
      <w:r>
        <w:rPr>
          <w:rFonts w:ascii="AppleSystemUIFont" w:hAnsi="AppleSystemUIFont" w:cs="AppleSystemUIFont"/>
          <w:b/>
          <w:bCs/>
          <w:kern w:val="0"/>
          <w:sz w:val="26"/>
          <w:szCs w:val="26"/>
          <w:lang w:val="it-IT"/>
        </w:rPr>
        <w:t xml:space="preserve">“Nel discutere la relazione tra </w:t>
      </w:r>
      <w:proofErr w:type="spellStart"/>
      <w:r>
        <w:rPr>
          <w:rFonts w:ascii="AppleSystemUIFont" w:hAnsi="AppleSystemUIFont" w:cs="AppleSystemUIFont"/>
          <w:b/>
          <w:bCs/>
          <w:kern w:val="0"/>
          <w:sz w:val="26"/>
          <w:szCs w:val="26"/>
          <w:lang w:val="it-IT"/>
        </w:rPr>
        <w:t>digital</w:t>
      </w:r>
      <w:proofErr w:type="spellEnd"/>
      <w:r>
        <w:rPr>
          <w:rFonts w:ascii="AppleSystemUIFont" w:hAnsi="AppleSystemUIFont" w:cs="AppleSystemUIFont"/>
          <w:b/>
          <w:bCs/>
          <w:kern w:val="0"/>
          <w:sz w:val="26"/>
          <w:szCs w:val="26"/>
          <w:lang w:val="it-IT"/>
        </w:rPr>
        <w:t xml:space="preserve"> </w:t>
      </w:r>
      <w:proofErr w:type="spellStart"/>
      <w:r>
        <w:rPr>
          <w:rFonts w:ascii="AppleSystemUIFont" w:hAnsi="AppleSystemUIFont" w:cs="AppleSystemUIFont"/>
          <w:b/>
          <w:bCs/>
          <w:kern w:val="0"/>
          <w:sz w:val="26"/>
          <w:szCs w:val="26"/>
          <w:lang w:val="it-IT"/>
        </w:rPr>
        <w:t>readiness</w:t>
      </w:r>
      <w:proofErr w:type="spellEnd"/>
      <w:r>
        <w:rPr>
          <w:rFonts w:ascii="AppleSystemUIFont" w:hAnsi="AppleSystemUIFont" w:cs="AppleSystemUIFont"/>
          <w:b/>
          <w:bCs/>
          <w:kern w:val="0"/>
          <w:sz w:val="26"/>
          <w:szCs w:val="26"/>
          <w:lang w:val="it-IT"/>
        </w:rPr>
        <w:t xml:space="preserve"> e AI adoption, dobbiamo trattarla come una semplice associazione empirica oppure si aspetta che costruiamo una narrativa più ampia sui meccanismi economici sottostanti?”</w:t>
      </w:r>
    </w:p>
    <w:p w14:paraId="3CE954F4" w14:textId="77777777" w:rsidR="00B74D88" w:rsidRDefault="00B74D88" w:rsidP="00B74D88">
      <w:pPr>
        <w:autoSpaceDE w:val="0"/>
        <w:autoSpaceDN w:val="0"/>
        <w:adjustRightInd w:val="0"/>
        <w:spacing w:after="0" w:line="240" w:lineRule="auto"/>
        <w:rPr>
          <w:rFonts w:ascii="AppleSystemUIFont" w:hAnsi="AppleSystemUIFont" w:cs="AppleSystemUIFont"/>
          <w:kern w:val="0"/>
          <w:sz w:val="26"/>
          <w:szCs w:val="26"/>
          <w:lang w:val="it-IT"/>
        </w:rPr>
      </w:pPr>
    </w:p>
    <w:p w14:paraId="5E6CED21" w14:textId="77777777" w:rsidR="00B74D88" w:rsidRDefault="00B74D88" w:rsidP="00B74D88">
      <w:pPr>
        <w:autoSpaceDE w:val="0"/>
        <w:autoSpaceDN w:val="0"/>
        <w:adjustRightInd w:val="0"/>
        <w:spacing w:after="0" w:line="240" w:lineRule="auto"/>
        <w:rPr>
          <w:rFonts w:ascii="AppleSystemUIFont" w:hAnsi="AppleSystemUIFont" w:cs="AppleSystemUIFont"/>
          <w:kern w:val="0"/>
          <w:sz w:val="26"/>
          <w:szCs w:val="26"/>
          <w:lang w:val="it-IT"/>
        </w:rPr>
      </w:pPr>
      <w:r>
        <w:rPr>
          <w:rFonts w:ascii="AppleSystemUIFont" w:hAnsi="AppleSystemUIFont" w:cs="AppleSystemUIFont"/>
          <w:kern w:val="0"/>
          <w:sz w:val="26"/>
          <w:szCs w:val="26"/>
          <w:lang w:val="it-IT"/>
        </w:rPr>
        <w:t>“Quanto è importante, secondo lei, esplicitare i limiti dell’interpretazione dei dati, ad esempio evitando conclusioni causali troppo forti?”</w:t>
      </w:r>
    </w:p>
    <w:p w14:paraId="13D1F8B0" w14:textId="77777777" w:rsidR="00B74D88" w:rsidRDefault="00B74D88" w:rsidP="00B74D88">
      <w:pPr>
        <w:autoSpaceDE w:val="0"/>
        <w:autoSpaceDN w:val="0"/>
        <w:adjustRightInd w:val="0"/>
        <w:spacing w:after="0" w:line="240" w:lineRule="auto"/>
        <w:rPr>
          <w:rFonts w:ascii="AppleSystemUIFont" w:hAnsi="AppleSystemUIFont" w:cs="AppleSystemUIFont"/>
          <w:kern w:val="0"/>
          <w:sz w:val="26"/>
          <w:szCs w:val="26"/>
          <w:lang w:val="it-IT"/>
        </w:rPr>
      </w:pPr>
    </w:p>
    <w:p w14:paraId="793E286A" w14:textId="77777777" w:rsidR="00B74D88" w:rsidRDefault="00B74D88" w:rsidP="00B74D88">
      <w:pPr>
        <w:autoSpaceDE w:val="0"/>
        <w:autoSpaceDN w:val="0"/>
        <w:adjustRightInd w:val="0"/>
        <w:spacing w:after="0" w:line="240" w:lineRule="auto"/>
        <w:rPr>
          <w:rFonts w:ascii="AppleSystemUIFont" w:hAnsi="AppleSystemUIFont" w:cs="AppleSystemUIFont"/>
          <w:kern w:val="0"/>
          <w:sz w:val="26"/>
          <w:szCs w:val="26"/>
          <w:lang w:val="it-IT"/>
        </w:rPr>
      </w:pPr>
    </w:p>
    <w:p w14:paraId="60A1585A" w14:textId="77777777" w:rsidR="00B74D88" w:rsidRDefault="00B74D88" w:rsidP="00B74D88">
      <w:pPr>
        <w:autoSpaceDE w:val="0"/>
        <w:autoSpaceDN w:val="0"/>
        <w:adjustRightInd w:val="0"/>
        <w:spacing w:after="0" w:line="240" w:lineRule="auto"/>
        <w:rPr>
          <w:rFonts w:ascii="AppleSystemUIFont" w:hAnsi="AppleSystemUIFont" w:cs="AppleSystemUIFont"/>
          <w:kern w:val="0"/>
          <w:sz w:val="26"/>
          <w:szCs w:val="26"/>
          <w:lang w:val="it-IT"/>
        </w:rPr>
      </w:pPr>
      <w:r>
        <w:rPr>
          <w:rFonts w:ascii="AppleSystemUIFont" w:hAnsi="AppleSystemUIFont" w:cs="AppleSystemUIFont"/>
          <w:b/>
          <w:bCs/>
          <w:kern w:val="0"/>
          <w:sz w:val="26"/>
          <w:szCs w:val="26"/>
          <w:lang w:val="it-IT"/>
        </w:rPr>
        <w:t>“Per questo tipo di project work, ritiene sufficiente una combinazione di statistiche descrittive, grafici e confronti cross-country, oppure si aspetta anche una regressione o un’analisi quantitativa un po’ più strutturata?”</w:t>
      </w:r>
    </w:p>
    <w:p w14:paraId="28C7597A" w14:textId="77777777" w:rsidR="00B74D88" w:rsidRDefault="00B74D88" w:rsidP="00B74D88">
      <w:pPr>
        <w:autoSpaceDE w:val="0"/>
        <w:autoSpaceDN w:val="0"/>
        <w:adjustRightInd w:val="0"/>
        <w:spacing w:after="0" w:line="240" w:lineRule="auto"/>
        <w:rPr>
          <w:rFonts w:ascii="AppleSystemUIFont" w:hAnsi="AppleSystemUIFont" w:cs="AppleSystemUIFont"/>
          <w:kern w:val="0"/>
          <w:sz w:val="26"/>
          <w:szCs w:val="26"/>
          <w:lang w:val="it-IT"/>
        </w:rPr>
      </w:pPr>
    </w:p>
    <w:p w14:paraId="02C05C90" w14:textId="77777777" w:rsidR="00B74D88" w:rsidRDefault="00B74D88" w:rsidP="00B74D88">
      <w:pPr>
        <w:autoSpaceDE w:val="0"/>
        <w:autoSpaceDN w:val="0"/>
        <w:adjustRightInd w:val="0"/>
        <w:spacing w:after="0" w:line="240" w:lineRule="auto"/>
        <w:rPr>
          <w:rFonts w:ascii="AppleSystemUIFont" w:hAnsi="AppleSystemUIFont" w:cs="AppleSystemUIFont"/>
          <w:kern w:val="0"/>
          <w:sz w:val="26"/>
          <w:szCs w:val="26"/>
          <w:lang w:val="it-IT"/>
        </w:rPr>
      </w:pPr>
      <w:r>
        <w:rPr>
          <w:rFonts w:ascii="AppleSystemUIFont" w:hAnsi="AppleSystemUIFont" w:cs="AppleSystemUIFont"/>
          <w:kern w:val="0"/>
          <w:sz w:val="26"/>
          <w:szCs w:val="26"/>
          <w:lang w:val="it-IT"/>
        </w:rPr>
        <w:t xml:space="preserve">“Per il </w:t>
      </w:r>
      <w:proofErr w:type="spellStart"/>
      <w:r>
        <w:rPr>
          <w:rFonts w:ascii="AppleSystemUIFont" w:hAnsi="AppleSystemUIFont" w:cs="AppleSystemUIFont"/>
          <w:kern w:val="0"/>
          <w:sz w:val="26"/>
          <w:szCs w:val="26"/>
          <w:lang w:val="it-IT"/>
        </w:rPr>
        <w:t>final</w:t>
      </w:r>
      <w:proofErr w:type="spellEnd"/>
      <w:r>
        <w:rPr>
          <w:rFonts w:ascii="AppleSystemUIFont" w:hAnsi="AppleSystemUIFont" w:cs="AppleSystemUIFont"/>
          <w:kern w:val="0"/>
          <w:sz w:val="26"/>
          <w:szCs w:val="26"/>
          <w:lang w:val="it-IT"/>
        </w:rPr>
        <w:t xml:space="preserve"> output si aspetta soprattutto una presentazione con evidenze ben visualizzate, oppure anche un report scritto con una struttura più simile a un short paper?”</w:t>
      </w:r>
    </w:p>
    <w:p w14:paraId="28ABBF7B" w14:textId="77777777" w:rsidR="00B74D88" w:rsidRDefault="00B74D88" w:rsidP="00B74D88">
      <w:pPr>
        <w:autoSpaceDE w:val="0"/>
        <w:autoSpaceDN w:val="0"/>
        <w:adjustRightInd w:val="0"/>
        <w:spacing w:after="0" w:line="240" w:lineRule="auto"/>
        <w:rPr>
          <w:rFonts w:ascii="AppleSystemUIFont" w:hAnsi="AppleSystemUIFont" w:cs="AppleSystemUIFont"/>
          <w:kern w:val="0"/>
          <w:sz w:val="26"/>
          <w:szCs w:val="26"/>
          <w:lang w:val="it-IT"/>
        </w:rPr>
      </w:pPr>
    </w:p>
    <w:p w14:paraId="5FDD89E1" w14:textId="77777777" w:rsidR="00B74D88" w:rsidRDefault="00B74D88" w:rsidP="00B74D88">
      <w:pPr>
        <w:autoSpaceDE w:val="0"/>
        <w:autoSpaceDN w:val="0"/>
        <w:adjustRightInd w:val="0"/>
        <w:spacing w:after="0" w:line="240" w:lineRule="auto"/>
        <w:rPr>
          <w:rFonts w:ascii="AppleSystemUIFont" w:hAnsi="AppleSystemUIFont" w:cs="AppleSystemUIFont"/>
          <w:kern w:val="0"/>
          <w:sz w:val="26"/>
          <w:szCs w:val="26"/>
          <w:lang w:val="it-IT"/>
        </w:rPr>
      </w:pPr>
      <w:r>
        <w:rPr>
          <w:rFonts w:ascii="AppleSystemUIFont" w:hAnsi="AppleSystemUIFont" w:cs="AppleSystemUIFont"/>
          <w:kern w:val="0"/>
          <w:sz w:val="26"/>
          <w:szCs w:val="26"/>
          <w:lang w:val="it-IT"/>
        </w:rPr>
        <w:t xml:space="preserve">“Per il </w:t>
      </w:r>
      <w:proofErr w:type="spellStart"/>
      <w:r>
        <w:rPr>
          <w:rFonts w:ascii="AppleSystemUIFont" w:hAnsi="AppleSystemUIFont" w:cs="AppleSystemUIFont"/>
          <w:kern w:val="0"/>
          <w:sz w:val="26"/>
          <w:szCs w:val="26"/>
          <w:lang w:val="it-IT"/>
        </w:rPr>
        <w:t>final</w:t>
      </w:r>
      <w:proofErr w:type="spellEnd"/>
      <w:r>
        <w:rPr>
          <w:rFonts w:ascii="AppleSystemUIFont" w:hAnsi="AppleSystemUIFont" w:cs="AppleSystemUIFont"/>
          <w:kern w:val="0"/>
          <w:sz w:val="26"/>
          <w:szCs w:val="26"/>
          <w:lang w:val="it-IT"/>
        </w:rPr>
        <w:t xml:space="preserve"> output si aspetta soprattutto una presentazione con evidenze ben visualizzate, oppure anche un report scritto con una struttura più simile a un short paper?”</w:t>
      </w:r>
    </w:p>
    <w:p w14:paraId="0DA7B0C1" w14:textId="77777777" w:rsidR="00B74D88" w:rsidRDefault="00B74D88" w:rsidP="00ED3D88">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it-IT"/>
          <w14:ligatures w14:val="none"/>
        </w:rPr>
      </w:pPr>
    </w:p>
    <w:p w14:paraId="33A5A2D8" w14:textId="2B62F041" w:rsidR="00ED3D88" w:rsidRPr="00ED3D88" w:rsidRDefault="00ED3D88" w:rsidP="00ED3D88">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it-IT"/>
          <w14:ligatures w14:val="none"/>
        </w:rPr>
      </w:pPr>
      <w:r w:rsidRPr="00ED3D88">
        <w:rPr>
          <w:rFonts w:ascii="Times New Roman" w:eastAsia="Times New Roman" w:hAnsi="Times New Roman" w:cs="Times New Roman"/>
          <w:b/>
          <w:bCs/>
          <w:kern w:val="36"/>
          <w:sz w:val="36"/>
          <w:szCs w:val="36"/>
          <w:lang w:eastAsia="it-IT"/>
          <w14:ligatures w14:val="none"/>
        </w:rPr>
        <w:t>Artificial Intelligence Adoption in European Enterprises: Cross-country Differences, Firm Size and Digital Readiness</w:t>
      </w:r>
    </w:p>
    <w:p w14:paraId="74650CC3"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This is a very strong project topic because it sits exactly at the intersection of </w:t>
      </w:r>
      <w:r w:rsidRPr="00ED3D88">
        <w:rPr>
          <w:rFonts w:ascii="Times New Roman" w:eastAsia="Times New Roman" w:hAnsi="Times New Roman" w:cs="Times New Roman"/>
          <w:b/>
          <w:bCs/>
          <w:kern w:val="0"/>
          <w:lang w:eastAsia="it-IT"/>
          <w14:ligatures w14:val="none"/>
        </w:rPr>
        <w:t>digital transformation, firm behaviour, and economic performance</w:t>
      </w:r>
      <w:r w:rsidRPr="00ED3D88">
        <w:rPr>
          <w:rFonts w:ascii="Times New Roman" w:eastAsia="Times New Roman" w:hAnsi="Times New Roman" w:cs="Times New Roman"/>
          <w:kern w:val="0"/>
          <w:lang w:eastAsia="it-IT"/>
          <w14:ligatures w14:val="none"/>
        </w:rPr>
        <w:t xml:space="preserve">. It is also supported by official and recent European data. Eurostat reports that in 2025, </w:t>
      </w:r>
      <w:r w:rsidRPr="00ED3D88">
        <w:rPr>
          <w:rFonts w:ascii="Times New Roman" w:eastAsia="Times New Roman" w:hAnsi="Times New Roman" w:cs="Times New Roman"/>
          <w:b/>
          <w:bCs/>
          <w:kern w:val="0"/>
          <w:lang w:eastAsia="it-IT"/>
          <w14:ligatures w14:val="none"/>
        </w:rPr>
        <w:t>19.95% of EU enterprises</w:t>
      </w:r>
      <w:r w:rsidRPr="00ED3D88">
        <w:rPr>
          <w:rFonts w:ascii="Times New Roman" w:eastAsia="Times New Roman" w:hAnsi="Times New Roman" w:cs="Times New Roman"/>
          <w:kern w:val="0"/>
          <w:lang w:eastAsia="it-IT"/>
          <w14:ligatures w14:val="none"/>
        </w:rPr>
        <w:t xml:space="preserve"> with at least 10 employees used AI technologies, while among </w:t>
      </w:r>
      <w:r w:rsidRPr="00ED3D88">
        <w:rPr>
          <w:rFonts w:ascii="Times New Roman" w:eastAsia="Times New Roman" w:hAnsi="Times New Roman" w:cs="Times New Roman"/>
          <w:b/>
          <w:bCs/>
          <w:kern w:val="0"/>
          <w:lang w:eastAsia="it-IT"/>
          <w14:ligatures w14:val="none"/>
        </w:rPr>
        <w:t>large enterprises</w:t>
      </w:r>
      <w:r w:rsidRPr="00ED3D88">
        <w:rPr>
          <w:rFonts w:ascii="Times New Roman" w:eastAsia="Times New Roman" w:hAnsi="Times New Roman" w:cs="Times New Roman"/>
          <w:kern w:val="0"/>
          <w:lang w:eastAsia="it-IT"/>
          <w14:ligatures w14:val="none"/>
        </w:rPr>
        <w:t xml:space="preserve"> the share reached </w:t>
      </w:r>
      <w:r w:rsidRPr="00ED3D88">
        <w:rPr>
          <w:rFonts w:ascii="Times New Roman" w:eastAsia="Times New Roman" w:hAnsi="Times New Roman" w:cs="Times New Roman"/>
          <w:b/>
          <w:bCs/>
          <w:kern w:val="0"/>
          <w:lang w:eastAsia="it-IT"/>
          <w14:ligatures w14:val="none"/>
        </w:rPr>
        <w:t>55.03%</w:t>
      </w:r>
      <w:r w:rsidRPr="00ED3D88">
        <w:rPr>
          <w:rFonts w:ascii="Times New Roman" w:eastAsia="Times New Roman" w:hAnsi="Times New Roman" w:cs="Times New Roman"/>
          <w:kern w:val="0"/>
          <w:lang w:eastAsia="it-IT"/>
          <w14:ligatures w14:val="none"/>
        </w:rPr>
        <w:t xml:space="preserve">. AI use was especially high in the </w:t>
      </w:r>
      <w:r w:rsidRPr="00ED3D88">
        <w:rPr>
          <w:rFonts w:ascii="Times New Roman" w:eastAsia="Times New Roman" w:hAnsi="Times New Roman" w:cs="Times New Roman"/>
          <w:b/>
          <w:bCs/>
          <w:kern w:val="0"/>
          <w:lang w:eastAsia="it-IT"/>
          <w14:ligatures w14:val="none"/>
        </w:rPr>
        <w:t>information and communication sector</w:t>
      </w:r>
      <w:r w:rsidRPr="00ED3D88">
        <w:rPr>
          <w:rFonts w:ascii="Times New Roman" w:eastAsia="Times New Roman" w:hAnsi="Times New Roman" w:cs="Times New Roman"/>
          <w:kern w:val="0"/>
          <w:lang w:eastAsia="it-IT"/>
          <w14:ligatures w14:val="none"/>
        </w:rPr>
        <w:t xml:space="preserve">. </w:t>
      </w:r>
    </w:p>
    <w:p w14:paraId="2B4AA3FE" w14:textId="49A912F5" w:rsidR="00ED3D88" w:rsidRPr="00ED3D88" w:rsidRDefault="00ED3D88" w:rsidP="00ED3D8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it-IT"/>
          <w14:ligatures w14:val="none"/>
        </w:rPr>
      </w:pPr>
      <w:r w:rsidRPr="00ED3D88">
        <w:rPr>
          <w:rFonts w:ascii="Times New Roman" w:eastAsia="Times New Roman" w:hAnsi="Times New Roman" w:cs="Times New Roman"/>
          <w:b/>
          <w:bCs/>
          <w:kern w:val="0"/>
          <w:sz w:val="36"/>
          <w:szCs w:val="36"/>
          <w:lang w:eastAsia="it-IT"/>
          <w14:ligatures w14:val="none"/>
        </w:rPr>
        <w:t>Define the core research problem</w:t>
      </w:r>
    </w:p>
    <w:p w14:paraId="69822023"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The first thing a strong project must do is move from a broad topic to a precise research problem.</w:t>
      </w:r>
    </w:p>
    <w:p w14:paraId="4017C8E3" w14:textId="255F4144"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The broad topic is</w:t>
      </w:r>
      <w:r>
        <w:rPr>
          <w:rFonts w:ascii="Times New Roman" w:eastAsia="Times New Roman" w:hAnsi="Times New Roman" w:cs="Times New Roman"/>
          <w:kern w:val="0"/>
          <w:lang w:eastAsia="it-IT"/>
          <w14:ligatures w14:val="none"/>
        </w:rPr>
        <w:t xml:space="preserve"> </w:t>
      </w:r>
      <w:r w:rsidRPr="00ED3D88">
        <w:rPr>
          <w:rFonts w:ascii="Times New Roman" w:eastAsia="Times New Roman" w:hAnsi="Times New Roman" w:cs="Times New Roman"/>
          <w:b/>
          <w:bCs/>
          <w:kern w:val="0"/>
          <w:lang w:eastAsia="it-IT"/>
          <w14:ligatures w14:val="none"/>
        </w:rPr>
        <w:t>AI adoption in European enterprises.</w:t>
      </w:r>
    </w:p>
    <w:p w14:paraId="6B829510" w14:textId="1B925B0A"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The research problem is more specific:</w:t>
      </w:r>
      <w:r>
        <w:rPr>
          <w:rFonts w:ascii="Times New Roman" w:eastAsia="Times New Roman" w:hAnsi="Times New Roman" w:cs="Times New Roman"/>
          <w:kern w:val="0"/>
          <w:lang w:eastAsia="it-IT"/>
          <w14:ligatures w14:val="none"/>
        </w:rPr>
        <w:t xml:space="preserve"> </w:t>
      </w:r>
      <w:r w:rsidRPr="00ED3D88">
        <w:rPr>
          <w:rFonts w:ascii="Times New Roman" w:eastAsia="Times New Roman" w:hAnsi="Times New Roman" w:cs="Times New Roman"/>
          <w:b/>
          <w:bCs/>
          <w:kern w:val="0"/>
          <w:lang w:eastAsia="it-IT"/>
          <w14:ligatures w14:val="none"/>
        </w:rPr>
        <w:t>Why do some firms and countries adopt AI faster than others?</w:t>
      </w:r>
    </w:p>
    <w:p w14:paraId="0B9D7689"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lastRenderedPageBreak/>
        <w:t>This immediately opens three analytical dimensions:</w:t>
      </w:r>
    </w:p>
    <w:p w14:paraId="32D912A7" w14:textId="77777777" w:rsidR="00ED3D88" w:rsidRPr="00ED3D88" w:rsidRDefault="00ED3D88" w:rsidP="00ED3D88">
      <w:pPr>
        <w:numPr>
          <w:ilvl w:val="0"/>
          <w:numId w:val="1"/>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cross-country differences</w:t>
      </w:r>
      <w:r w:rsidRPr="00ED3D88">
        <w:rPr>
          <w:rFonts w:ascii="Times New Roman" w:eastAsia="Times New Roman" w:hAnsi="Times New Roman" w:cs="Times New Roman"/>
          <w:kern w:val="0"/>
          <w:lang w:eastAsia="it-IT"/>
          <w14:ligatures w14:val="none"/>
        </w:rPr>
        <w:t xml:space="preserve">: some EU countries adopt AI more quickly than </w:t>
      </w:r>
      <w:proofErr w:type="gramStart"/>
      <w:r w:rsidRPr="00ED3D88">
        <w:rPr>
          <w:rFonts w:ascii="Times New Roman" w:eastAsia="Times New Roman" w:hAnsi="Times New Roman" w:cs="Times New Roman"/>
          <w:kern w:val="0"/>
          <w:lang w:eastAsia="it-IT"/>
          <w14:ligatures w14:val="none"/>
        </w:rPr>
        <w:t>others;</w:t>
      </w:r>
      <w:proofErr w:type="gramEnd"/>
    </w:p>
    <w:p w14:paraId="4CAD62F0" w14:textId="77777777" w:rsidR="00ED3D88" w:rsidRPr="00ED3D88" w:rsidRDefault="00ED3D88" w:rsidP="00ED3D88">
      <w:pPr>
        <w:numPr>
          <w:ilvl w:val="0"/>
          <w:numId w:val="1"/>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firm size differences</w:t>
      </w:r>
      <w:r w:rsidRPr="00ED3D88">
        <w:rPr>
          <w:rFonts w:ascii="Times New Roman" w:eastAsia="Times New Roman" w:hAnsi="Times New Roman" w:cs="Times New Roman"/>
          <w:kern w:val="0"/>
          <w:lang w:eastAsia="it-IT"/>
          <w14:ligatures w14:val="none"/>
        </w:rPr>
        <w:t xml:space="preserve">: large firms appear far more likely to adopt AI than </w:t>
      </w:r>
      <w:proofErr w:type="gramStart"/>
      <w:r w:rsidRPr="00ED3D88">
        <w:rPr>
          <w:rFonts w:ascii="Times New Roman" w:eastAsia="Times New Roman" w:hAnsi="Times New Roman" w:cs="Times New Roman"/>
          <w:kern w:val="0"/>
          <w:lang w:eastAsia="it-IT"/>
          <w14:ligatures w14:val="none"/>
        </w:rPr>
        <w:t>SMEs;</w:t>
      </w:r>
      <w:proofErr w:type="gramEnd"/>
    </w:p>
    <w:p w14:paraId="32B97BF6" w14:textId="77777777" w:rsidR="00ED3D88" w:rsidRPr="00ED3D88" w:rsidRDefault="00ED3D88" w:rsidP="00ED3D88">
      <w:pPr>
        <w:numPr>
          <w:ilvl w:val="0"/>
          <w:numId w:val="1"/>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digital readiness</w:t>
      </w:r>
      <w:r w:rsidRPr="00ED3D88">
        <w:rPr>
          <w:rFonts w:ascii="Times New Roman" w:eastAsia="Times New Roman" w:hAnsi="Times New Roman" w:cs="Times New Roman"/>
          <w:kern w:val="0"/>
          <w:lang w:eastAsia="it-IT"/>
          <w14:ligatures w14:val="none"/>
        </w:rPr>
        <w:t xml:space="preserve">: countries with stronger digital infrastructure and skills may create a more favourable environment for AI adoption. </w:t>
      </w:r>
    </w:p>
    <w:p w14:paraId="10D55FFE"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That is the real intellectual core of the project. Not “AI is important,” which is true but fluffy. The real issue is: </w:t>
      </w:r>
      <w:r w:rsidRPr="00ED3D88">
        <w:rPr>
          <w:rFonts w:ascii="Times New Roman" w:eastAsia="Times New Roman" w:hAnsi="Times New Roman" w:cs="Times New Roman"/>
          <w:b/>
          <w:bCs/>
          <w:kern w:val="0"/>
          <w:lang w:eastAsia="it-IT"/>
          <w14:ligatures w14:val="none"/>
        </w:rPr>
        <w:t>what explains uneven adoption?</w:t>
      </w:r>
    </w:p>
    <w:p w14:paraId="238D9890" w14:textId="1D25D2AE" w:rsidR="00ED3D88" w:rsidRPr="00ED3D88" w:rsidRDefault="00ED3D88" w:rsidP="00ED3D8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it-IT"/>
          <w14:ligatures w14:val="none"/>
        </w:rPr>
      </w:pPr>
      <w:r w:rsidRPr="00ED3D88">
        <w:rPr>
          <w:rFonts w:ascii="Times New Roman" w:eastAsia="Times New Roman" w:hAnsi="Times New Roman" w:cs="Times New Roman"/>
          <w:b/>
          <w:bCs/>
          <w:kern w:val="0"/>
          <w:sz w:val="36"/>
          <w:szCs w:val="36"/>
          <w:lang w:eastAsia="it-IT"/>
          <w14:ligatures w14:val="none"/>
        </w:rPr>
        <w:t>Formulate the main research question</w:t>
      </w:r>
    </w:p>
    <w:p w14:paraId="6DA63F57"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A strong main question would be:</w:t>
      </w:r>
    </w:p>
    <w:p w14:paraId="1DD8CED7"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How does AI adoption vary across European countries, and to what extent are these differences associated with firm size and national digital readiness?</w:t>
      </w:r>
    </w:p>
    <w:p w14:paraId="2183C6AE"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Then you can break it into sub-questions:</w:t>
      </w:r>
    </w:p>
    <w:p w14:paraId="5769BA01" w14:textId="77777777" w:rsidR="00ED3D88" w:rsidRPr="00ED3D88" w:rsidRDefault="00ED3D88" w:rsidP="00ED3D88">
      <w:pPr>
        <w:numPr>
          <w:ilvl w:val="0"/>
          <w:numId w:val="2"/>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Are there large differences in AI adoption across EU countries?</w:t>
      </w:r>
    </w:p>
    <w:p w14:paraId="0E11AC6E" w14:textId="77777777" w:rsidR="00ED3D88" w:rsidRPr="00ED3D88" w:rsidRDefault="00ED3D88" w:rsidP="00ED3D88">
      <w:pPr>
        <w:numPr>
          <w:ilvl w:val="0"/>
          <w:numId w:val="2"/>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Does firm size explain a substantial part of AI adoption?</w:t>
      </w:r>
    </w:p>
    <w:p w14:paraId="5710B94C" w14:textId="77777777" w:rsidR="00ED3D88" w:rsidRPr="00ED3D88" w:rsidRDefault="00ED3D88" w:rsidP="00ED3D88">
      <w:pPr>
        <w:numPr>
          <w:ilvl w:val="0"/>
          <w:numId w:val="2"/>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Are countries with stronger digital readiness more likely to show higher AI adoption among firms?</w:t>
      </w:r>
    </w:p>
    <w:p w14:paraId="37A1816F" w14:textId="77777777" w:rsidR="00ED3D88" w:rsidRPr="00ED3D88" w:rsidRDefault="00ED3D88" w:rsidP="00ED3D88">
      <w:pPr>
        <w:numPr>
          <w:ilvl w:val="0"/>
          <w:numId w:val="2"/>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Do country-level conditions and firm-level characteristics reinforce each other?</w:t>
      </w:r>
    </w:p>
    <w:p w14:paraId="49EF5D95"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These sub-questions create a clean roadmap for the whole project.</w:t>
      </w:r>
    </w:p>
    <w:p w14:paraId="461A7797" w14:textId="77777777" w:rsidR="00ED3D88" w:rsidRDefault="00ED3D88">
      <w:pPr>
        <w:rPr>
          <w:rFonts w:ascii="Times New Roman" w:eastAsia="Times New Roman" w:hAnsi="Times New Roman" w:cs="Times New Roman"/>
          <w:b/>
          <w:bCs/>
          <w:kern w:val="0"/>
          <w:sz w:val="36"/>
          <w:szCs w:val="36"/>
          <w:lang w:eastAsia="it-IT"/>
          <w14:ligatures w14:val="none"/>
        </w:rPr>
      </w:pPr>
      <w:r>
        <w:rPr>
          <w:rFonts w:ascii="Times New Roman" w:eastAsia="Times New Roman" w:hAnsi="Times New Roman" w:cs="Times New Roman"/>
          <w:b/>
          <w:bCs/>
          <w:kern w:val="0"/>
          <w:sz w:val="36"/>
          <w:szCs w:val="36"/>
          <w:lang w:eastAsia="it-IT"/>
          <w14:ligatures w14:val="none"/>
        </w:rPr>
        <w:br w:type="page"/>
      </w:r>
    </w:p>
    <w:p w14:paraId="5A25F866" w14:textId="32321348" w:rsidR="00ED3D88" w:rsidRPr="00ED3D88" w:rsidRDefault="00ED3D88" w:rsidP="00ED3D8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it-IT"/>
          <w14:ligatures w14:val="none"/>
        </w:rPr>
      </w:pPr>
      <w:r w:rsidRPr="00ED3D88">
        <w:rPr>
          <w:rFonts w:ascii="Times New Roman" w:eastAsia="Times New Roman" w:hAnsi="Times New Roman" w:cs="Times New Roman"/>
          <w:b/>
          <w:bCs/>
          <w:kern w:val="0"/>
          <w:sz w:val="36"/>
          <w:szCs w:val="36"/>
          <w:lang w:eastAsia="it-IT"/>
          <w14:ligatures w14:val="none"/>
        </w:rPr>
        <w:lastRenderedPageBreak/>
        <w:t>Explain why the topic matters economically</w:t>
      </w:r>
    </w:p>
    <w:p w14:paraId="7AEDA2C1"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AI adoption matters because it is not just a technological trend. It is tied to:</w:t>
      </w:r>
    </w:p>
    <w:p w14:paraId="0989C45F" w14:textId="77777777" w:rsidR="00ED3D88" w:rsidRPr="00ED3D88" w:rsidRDefault="00ED3D88" w:rsidP="00ED3D88">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 xml:space="preserve">productivity and efficiency </w:t>
      </w:r>
      <w:proofErr w:type="gramStart"/>
      <w:r w:rsidRPr="00ED3D88">
        <w:rPr>
          <w:rFonts w:ascii="Times New Roman" w:eastAsia="Times New Roman" w:hAnsi="Times New Roman" w:cs="Times New Roman"/>
          <w:b/>
          <w:bCs/>
          <w:kern w:val="0"/>
          <w:lang w:eastAsia="it-IT"/>
          <w14:ligatures w14:val="none"/>
        </w:rPr>
        <w:t>gains</w:t>
      </w:r>
      <w:r w:rsidRPr="00ED3D88">
        <w:rPr>
          <w:rFonts w:ascii="Times New Roman" w:eastAsia="Times New Roman" w:hAnsi="Times New Roman" w:cs="Times New Roman"/>
          <w:kern w:val="0"/>
          <w:lang w:eastAsia="it-IT"/>
          <w14:ligatures w14:val="none"/>
        </w:rPr>
        <w:t>;</w:t>
      </w:r>
      <w:proofErr w:type="gramEnd"/>
    </w:p>
    <w:p w14:paraId="053F268A" w14:textId="77777777" w:rsidR="00ED3D88" w:rsidRPr="00ED3D88" w:rsidRDefault="00ED3D88" w:rsidP="00ED3D88">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 xml:space="preserve">competitive </w:t>
      </w:r>
      <w:proofErr w:type="gramStart"/>
      <w:r w:rsidRPr="00ED3D88">
        <w:rPr>
          <w:rFonts w:ascii="Times New Roman" w:eastAsia="Times New Roman" w:hAnsi="Times New Roman" w:cs="Times New Roman"/>
          <w:b/>
          <w:bCs/>
          <w:kern w:val="0"/>
          <w:lang w:eastAsia="it-IT"/>
          <w14:ligatures w14:val="none"/>
        </w:rPr>
        <w:t>advantage</w:t>
      </w:r>
      <w:r w:rsidRPr="00ED3D88">
        <w:rPr>
          <w:rFonts w:ascii="Times New Roman" w:eastAsia="Times New Roman" w:hAnsi="Times New Roman" w:cs="Times New Roman"/>
          <w:kern w:val="0"/>
          <w:lang w:eastAsia="it-IT"/>
          <w14:ligatures w14:val="none"/>
        </w:rPr>
        <w:t>;</w:t>
      </w:r>
      <w:proofErr w:type="gramEnd"/>
    </w:p>
    <w:p w14:paraId="62B62E2F" w14:textId="77777777" w:rsidR="00ED3D88" w:rsidRPr="00ED3D88" w:rsidRDefault="00ED3D88" w:rsidP="00ED3D88">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 xml:space="preserve">organizational </w:t>
      </w:r>
      <w:proofErr w:type="gramStart"/>
      <w:r w:rsidRPr="00ED3D88">
        <w:rPr>
          <w:rFonts w:ascii="Times New Roman" w:eastAsia="Times New Roman" w:hAnsi="Times New Roman" w:cs="Times New Roman"/>
          <w:b/>
          <w:bCs/>
          <w:kern w:val="0"/>
          <w:lang w:eastAsia="it-IT"/>
          <w14:ligatures w14:val="none"/>
        </w:rPr>
        <w:t>capabilities</w:t>
      </w:r>
      <w:r w:rsidRPr="00ED3D88">
        <w:rPr>
          <w:rFonts w:ascii="Times New Roman" w:eastAsia="Times New Roman" w:hAnsi="Times New Roman" w:cs="Times New Roman"/>
          <w:kern w:val="0"/>
          <w:lang w:eastAsia="it-IT"/>
          <w14:ligatures w14:val="none"/>
        </w:rPr>
        <w:t>;</w:t>
      </w:r>
      <w:proofErr w:type="gramEnd"/>
    </w:p>
    <w:p w14:paraId="0216A7CE" w14:textId="77777777" w:rsidR="00ED3D88" w:rsidRPr="00ED3D88" w:rsidRDefault="00ED3D88" w:rsidP="00ED3D88">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digital inequality across firms and countries</w:t>
      </w:r>
      <w:r w:rsidRPr="00ED3D88">
        <w:rPr>
          <w:rFonts w:ascii="Times New Roman" w:eastAsia="Times New Roman" w:hAnsi="Times New Roman" w:cs="Times New Roman"/>
          <w:kern w:val="0"/>
          <w:lang w:eastAsia="it-IT"/>
          <w14:ligatures w14:val="none"/>
        </w:rPr>
        <w:t xml:space="preserve">. </w:t>
      </w:r>
    </w:p>
    <w:p w14:paraId="3A303E70"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From an economic perspective, AI is best understood as a technology that often requires </w:t>
      </w:r>
      <w:r w:rsidRPr="00ED3D88">
        <w:rPr>
          <w:rFonts w:ascii="Times New Roman" w:eastAsia="Times New Roman" w:hAnsi="Times New Roman" w:cs="Times New Roman"/>
          <w:b/>
          <w:bCs/>
          <w:kern w:val="0"/>
          <w:lang w:eastAsia="it-IT"/>
          <w14:ligatures w14:val="none"/>
        </w:rPr>
        <w:t>complementary assets</w:t>
      </w:r>
      <w:r w:rsidRPr="00ED3D88">
        <w:rPr>
          <w:rFonts w:ascii="Times New Roman" w:eastAsia="Times New Roman" w:hAnsi="Times New Roman" w:cs="Times New Roman"/>
          <w:kern w:val="0"/>
          <w:lang w:eastAsia="it-IT"/>
          <w14:ligatures w14:val="none"/>
        </w:rPr>
        <w:t xml:space="preserve">: data, digital infrastructure, skilled labour, managerial capabilities, and investment capacity. This helps explain why larger firms and more digitally advanced countries may adopt AI more easily. The DESI methodological framework also reflects this broader ecosystem logic by measuring digital performance through indicators related to infrastructure, skills, digital business adoption, and public digitalisation. </w:t>
      </w:r>
    </w:p>
    <w:p w14:paraId="67D815CB"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gramStart"/>
      <w:r w:rsidRPr="00ED3D88">
        <w:rPr>
          <w:rFonts w:ascii="Times New Roman" w:eastAsia="Times New Roman" w:hAnsi="Times New Roman" w:cs="Times New Roman"/>
          <w:kern w:val="0"/>
          <w:lang w:eastAsia="it-IT"/>
          <w14:ligatures w14:val="none"/>
        </w:rPr>
        <w:t>So</w:t>
      </w:r>
      <w:proofErr w:type="gramEnd"/>
      <w:r w:rsidRPr="00ED3D88">
        <w:rPr>
          <w:rFonts w:ascii="Times New Roman" w:eastAsia="Times New Roman" w:hAnsi="Times New Roman" w:cs="Times New Roman"/>
          <w:kern w:val="0"/>
          <w:lang w:eastAsia="it-IT"/>
          <w14:ligatures w14:val="none"/>
        </w:rPr>
        <w:t xml:space="preserve"> the project is not only about counting adopters. It is about understanding the </w:t>
      </w:r>
      <w:r w:rsidRPr="00ED3D88">
        <w:rPr>
          <w:rFonts w:ascii="Times New Roman" w:eastAsia="Times New Roman" w:hAnsi="Times New Roman" w:cs="Times New Roman"/>
          <w:b/>
          <w:bCs/>
          <w:kern w:val="0"/>
          <w:lang w:eastAsia="it-IT"/>
          <w14:ligatures w14:val="none"/>
        </w:rPr>
        <w:t>economic mechanisms behind uneven diffusion</w:t>
      </w:r>
      <w:r w:rsidRPr="00ED3D88">
        <w:rPr>
          <w:rFonts w:ascii="Times New Roman" w:eastAsia="Times New Roman" w:hAnsi="Times New Roman" w:cs="Times New Roman"/>
          <w:kern w:val="0"/>
          <w:lang w:eastAsia="it-IT"/>
          <w14:ligatures w14:val="none"/>
        </w:rPr>
        <w:t>.</w:t>
      </w:r>
    </w:p>
    <w:p w14:paraId="26E01981" w14:textId="006AABCF" w:rsidR="00ED3D88" w:rsidRPr="00ED3D88" w:rsidRDefault="00ED3D88" w:rsidP="00ED3D8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it-IT"/>
          <w14:ligatures w14:val="none"/>
        </w:rPr>
      </w:pPr>
      <w:r w:rsidRPr="00ED3D88">
        <w:rPr>
          <w:rFonts w:ascii="Times New Roman" w:eastAsia="Times New Roman" w:hAnsi="Times New Roman" w:cs="Times New Roman"/>
          <w:b/>
          <w:bCs/>
          <w:kern w:val="0"/>
          <w:sz w:val="36"/>
          <w:szCs w:val="36"/>
          <w:lang w:eastAsia="it-IT"/>
          <w14:ligatures w14:val="none"/>
        </w:rPr>
        <w:t>Build the theoretical intuition</w:t>
      </w:r>
    </w:p>
    <w:p w14:paraId="7E3F27FA"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Before touching the data, the project should explain the expected logic.</w:t>
      </w:r>
    </w:p>
    <w:p w14:paraId="57ED91E9"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A very solid theoretical expectation would be this:</w:t>
      </w:r>
    </w:p>
    <w:p w14:paraId="50038DA8"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1. Firm size should matter</w:t>
      </w:r>
    </w:p>
    <w:p w14:paraId="335E4318"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Large firms are more likely to adopt AI because they typically have:</w:t>
      </w:r>
    </w:p>
    <w:p w14:paraId="4240BA1F" w14:textId="77777777" w:rsidR="00ED3D88" w:rsidRPr="00ED3D88" w:rsidRDefault="00ED3D88" w:rsidP="00ED3D88">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more financial resources,</w:t>
      </w:r>
    </w:p>
    <w:p w14:paraId="48311F43" w14:textId="77777777" w:rsidR="00ED3D88" w:rsidRPr="00ED3D88" w:rsidRDefault="00ED3D88" w:rsidP="00ED3D88">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more internal data,</w:t>
      </w:r>
    </w:p>
    <w:p w14:paraId="1F892BAD" w14:textId="77777777" w:rsidR="00ED3D88" w:rsidRPr="00ED3D88" w:rsidRDefault="00ED3D88" w:rsidP="00ED3D88">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more IT capabilities,</w:t>
      </w:r>
    </w:p>
    <w:p w14:paraId="6C5D599F" w14:textId="77777777" w:rsidR="00ED3D88" w:rsidRPr="00ED3D88" w:rsidRDefault="00ED3D88" w:rsidP="00ED3D88">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more capacity to absorb risk,</w:t>
      </w:r>
    </w:p>
    <w:p w14:paraId="5444176E" w14:textId="77777777" w:rsidR="00ED3D88" w:rsidRPr="00ED3D88" w:rsidRDefault="00ED3D88" w:rsidP="00ED3D88">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more specialised personnel.</w:t>
      </w:r>
    </w:p>
    <w:p w14:paraId="5343BBBD"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Eurostat’s 2025 figures strongly support this expectation, since AI adoption was 55.03% among large enterprises, far above the EU average. </w:t>
      </w:r>
    </w:p>
    <w:p w14:paraId="68862743"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2. Country context should matter</w:t>
      </w:r>
    </w:p>
    <w:p w14:paraId="7D9D1ADD"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Firms do not operate in a vacuum. A country with better connectivity, stronger digital skills, and more mature digital ecosystems may reduce the costs and barriers of adoption. The Digital Decade / DESI framework is designed precisely to track these dimensions across EU countries. </w:t>
      </w:r>
    </w:p>
    <w:p w14:paraId="0F1C9536"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3. Sector should matter</w:t>
      </w:r>
    </w:p>
    <w:p w14:paraId="5694F4EF"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AI adoption is likely higher in sectors where data are abundant and processes are more codifiable. Eurostat notes that AI use in 2025 was highest in the information and communication sector. </w:t>
      </w:r>
    </w:p>
    <w:p w14:paraId="2B855722" w14:textId="1F410611"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lastRenderedPageBreak/>
        <w:t xml:space="preserve">This means project is naturally based on a </w:t>
      </w:r>
      <w:r w:rsidRPr="00ED3D88">
        <w:rPr>
          <w:rFonts w:ascii="Times New Roman" w:eastAsia="Times New Roman" w:hAnsi="Times New Roman" w:cs="Times New Roman"/>
          <w:b/>
          <w:bCs/>
          <w:kern w:val="0"/>
          <w:lang w:eastAsia="it-IT"/>
          <w14:ligatures w14:val="none"/>
        </w:rPr>
        <w:t>multi-level explanation</w:t>
      </w:r>
      <w:r w:rsidRPr="00ED3D88">
        <w:rPr>
          <w:rFonts w:ascii="Times New Roman" w:eastAsia="Times New Roman" w:hAnsi="Times New Roman" w:cs="Times New Roman"/>
          <w:kern w:val="0"/>
          <w:lang w:eastAsia="it-IT"/>
          <w14:ligatures w14:val="none"/>
        </w:rPr>
        <w:t>:</w:t>
      </w:r>
    </w:p>
    <w:p w14:paraId="356C72D1" w14:textId="77777777" w:rsidR="00ED3D88" w:rsidRPr="00ED3D88" w:rsidRDefault="00ED3D88" w:rsidP="00ED3D88">
      <w:pPr>
        <w:numPr>
          <w:ilvl w:val="0"/>
          <w:numId w:val="5"/>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country effects,</w:t>
      </w:r>
    </w:p>
    <w:p w14:paraId="1C7D8FFF" w14:textId="77777777" w:rsidR="00ED3D88" w:rsidRPr="00ED3D88" w:rsidRDefault="00ED3D88" w:rsidP="00ED3D88">
      <w:pPr>
        <w:numPr>
          <w:ilvl w:val="0"/>
          <w:numId w:val="5"/>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firm size effects,</w:t>
      </w:r>
    </w:p>
    <w:p w14:paraId="1809FBD6" w14:textId="77777777" w:rsidR="00ED3D88" w:rsidRPr="00ED3D88" w:rsidRDefault="00ED3D88" w:rsidP="00ED3D88">
      <w:pPr>
        <w:numPr>
          <w:ilvl w:val="0"/>
          <w:numId w:val="5"/>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sector effects.</w:t>
      </w:r>
    </w:p>
    <w:p w14:paraId="663CA84C" w14:textId="174DD069" w:rsidR="00ED3D88" w:rsidRPr="00ED3D88" w:rsidRDefault="00ED3D88" w:rsidP="00ED3D8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it-IT"/>
          <w14:ligatures w14:val="none"/>
        </w:rPr>
      </w:pPr>
      <w:r w:rsidRPr="00ED3D88">
        <w:rPr>
          <w:rFonts w:ascii="Times New Roman" w:eastAsia="Times New Roman" w:hAnsi="Times New Roman" w:cs="Times New Roman"/>
          <w:b/>
          <w:bCs/>
          <w:kern w:val="0"/>
          <w:sz w:val="36"/>
          <w:szCs w:val="36"/>
          <w:lang w:eastAsia="it-IT"/>
          <w14:ligatures w14:val="none"/>
        </w:rPr>
        <w:t>Identify the data sources</w:t>
      </w:r>
    </w:p>
    <w:p w14:paraId="775C1C7D"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Primary source: Eurostat</w:t>
      </w:r>
    </w:p>
    <w:p w14:paraId="23BDEF68"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The key dataset is:</w:t>
      </w:r>
    </w:p>
    <w:p w14:paraId="48963655"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Eurostat – Artificial intelligence by size class of enterprise (</w:t>
      </w:r>
      <w:proofErr w:type="spellStart"/>
      <w:r w:rsidRPr="00ED3D88">
        <w:rPr>
          <w:rFonts w:ascii="Times New Roman" w:eastAsia="Times New Roman" w:hAnsi="Times New Roman" w:cs="Times New Roman"/>
          <w:b/>
          <w:bCs/>
          <w:kern w:val="0"/>
          <w:lang w:eastAsia="it-IT"/>
          <w14:ligatures w14:val="none"/>
        </w:rPr>
        <w:t>isoc_eb_ai</w:t>
      </w:r>
      <w:proofErr w:type="spellEnd"/>
      <w:r w:rsidRPr="00ED3D88">
        <w:rPr>
          <w:rFonts w:ascii="Times New Roman" w:eastAsia="Times New Roman" w:hAnsi="Times New Roman" w:cs="Times New Roman"/>
          <w:b/>
          <w:bCs/>
          <w:kern w:val="0"/>
          <w:lang w:eastAsia="it-IT"/>
          <w14:ligatures w14:val="none"/>
        </w:rPr>
        <w:t>)</w:t>
      </w:r>
      <w:r w:rsidRPr="00ED3D88">
        <w:rPr>
          <w:rFonts w:ascii="Times New Roman" w:eastAsia="Times New Roman" w:hAnsi="Times New Roman" w:cs="Times New Roman"/>
          <w:kern w:val="0"/>
          <w:lang w:eastAsia="it-IT"/>
          <w14:ligatures w14:val="none"/>
        </w:rPr>
        <w:t>.</w:t>
      </w:r>
      <w:r w:rsidRPr="00ED3D88">
        <w:rPr>
          <w:rFonts w:ascii="Times New Roman" w:eastAsia="Times New Roman" w:hAnsi="Times New Roman" w:cs="Times New Roman"/>
          <w:kern w:val="0"/>
          <w:lang w:eastAsia="it-IT"/>
          <w14:ligatures w14:val="none"/>
        </w:rPr>
        <w:br/>
        <w:t xml:space="preserve">This dataset provides information on the share of enterprises using AI technologies by firm size. </w:t>
      </w:r>
    </w:p>
    <w:p w14:paraId="45AF34A5" w14:textId="7F271DB0"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We can also</w:t>
      </w:r>
      <w:r w:rsidRPr="00ED3D88">
        <w:rPr>
          <w:rFonts w:ascii="Times New Roman" w:eastAsia="Times New Roman" w:hAnsi="Times New Roman" w:cs="Times New Roman"/>
          <w:kern w:val="0"/>
          <w:lang w:eastAsia="it-IT"/>
          <w14:ligatures w14:val="none"/>
        </w:rPr>
        <w:t xml:space="preserve"> draw from Eurostat’s broader enterprise digitalisation statistics, where AI adoption is reported as part of business digital transformation indicators. Eurostat states that the figures refer to enterprises with </w:t>
      </w:r>
      <w:r w:rsidRPr="00ED3D88">
        <w:rPr>
          <w:rFonts w:ascii="Times New Roman" w:eastAsia="Times New Roman" w:hAnsi="Times New Roman" w:cs="Times New Roman"/>
          <w:b/>
          <w:bCs/>
          <w:kern w:val="0"/>
          <w:lang w:eastAsia="it-IT"/>
          <w14:ligatures w14:val="none"/>
        </w:rPr>
        <w:t>10 or more employees and self-employed persons</w:t>
      </w:r>
      <w:r w:rsidRPr="00ED3D88">
        <w:rPr>
          <w:rFonts w:ascii="Times New Roman" w:eastAsia="Times New Roman" w:hAnsi="Times New Roman" w:cs="Times New Roman"/>
          <w:kern w:val="0"/>
          <w:lang w:eastAsia="it-IT"/>
          <w14:ligatures w14:val="none"/>
        </w:rPr>
        <w:t xml:space="preserve"> depending on the specific indicator framework. </w:t>
      </w:r>
    </w:p>
    <w:p w14:paraId="6D8368A4"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Secondary source: Digital Readiness / DESI</w:t>
      </w:r>
    </w:p>
    <w:p w14:paraId="65525F73"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For national digital readiness, use the </w:t>
      </w:r>
      <w:r w:rsidRPr="00ED3D88">
        <w:rPr>
          <w:rFonts w:ascii="Times New Roman" w:eastAsia="Times New Roman" w:hAnsi="Times New Roman" w:cs="Times New Roman"/>
          <w:b/>
          <w:bCs/>
          <w:kern w:val="0"/>
          <w:lang w:eastAsia="it-IT"/>
          <w14:ligatures w14:val="none"/>
        </w:rPr>
        <w:t>Digital Economy and Society Index (DESI)</w:t>
      </w:r>
      <w:r w:rsidRPr="00ED3D88">
        <w:rPr>
          <w:rFonts w:ascii="Times New Roman" w:eastAsia="Times New Roman" w:hAnsi="Times New Roman" w:cs="Times New Roman"/>
          <w:kern w:val="0"/>
          <w:lang w:eastAsia="it-IT"/>
          <w14:ligatures w14:val="none"/>
        </w:rPr>
        <w:t xml:space="preserve"> or the Digital Decade indicator dashboard. The Commission explains that DESI historically summarised Europe’s digital performance, and the 2024 methodological note presents the indicator system used to track the Digital Decade targets. </w:t>
      </w:r>
    </w:p>
    <w:p w14:paraId="2424B2FE"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These indicators are useful because they capture country-level conditions such as:</w:t>
      </w:r>
    </w:p>
    <w:p w14:paraId="2EF3898D" w14:textId="77777777" w:rsidR="00ED3D88" w:rsidRPr="00ED3D88" w:rsidRDefault="00ED3D88" w:rsidP="00ED3D88">
      <w:pPr>
        <w:numPr>
          <w:ilvl w:val="0"/>
          <w:numId w:val="6"/>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connectivity,</w:t>
      </w:r>
    </w:p>
    <w:p w14:paraId="4FF0A071" w14:textId="77777777" w:rsidR="00ED3D88" w:rsidRPr="00ED3D88" w:rsidRDefault="00ED3D88" w:rsidP="00ED3D88">
      <w:pPr>
        <w:numPr>
          <w:ilvl w:val="0"/>
          <w:numId w:val="6"/>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digital skills,</w:t>
      </w:r>
    </w:p>
    <w:p w14:paraId="5D47EE0F" w14:textId="77777777" w:rsidR="00ED3D88" w:rsidRPr="00ED3D88" w:rsidRDefault="00ED3D88" w:rsidP="00ED3D88">
      <w:pPr>
        <w:numPr>
          <w:ilvl w:val="0"/>
          <w:numId w:val="6"/>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business digitalisation,</w:t>
      </w:r>
    </w:p>
    <w:p w14:paraId="2B849B94" w14:textId="77777777" w:rsidR="00ED3D88" w:rsidRPr="00ED3D88" w:rsidRDefault="00ED3D88" w:rsidP="00ED3D88">
      <w:pPr>
        <w:numPr>
          <w:ilvl w:val="0"/>
          <w:numId w:val="6"/>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broader digital performance. </w:t>
      </w:r>
    </w:p>
    <w:p w14:paraId="3A7E08A1" w14:textId="1AAAD8CF" w:rsidR="00ED3D88" w:rsidRPr="00ED3D88" w:rsidRDefault="00ED3D88" w:rsidP="00ED3D8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it-IT"/>
          <w14:ligatures w14:val="none"/>
        </w:rPr>
      </w:pPr>
      <w:r w:rsidRPr="00ED3D88">
        <w:rPr>
          <w:rFonts w:ascii="Times New Roman" w:eastAsia="Times New Roman" w:hAnsi="Times New Roman" w:cs="Times New Roman"/>
          <w:b/>
          <w:bCs/>
          <w:kern w:val="0"/>
          <w:sz w:val="36"/>
          <w:szCs w:val="36"/>
          <w:lang w:eastAsia="it-IT"/>
          <w14:ligatures w14:val="none"/>
        </w:rPr>
        <w:t>Define the variables</w:t>
      </w:r>
    </w:p>
    <w:p w14:paraId="62F11FAC"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Dependent variable</w:t>
      </w:r>
    </w:p>
    <w:p w14:paraId="5758F5C1" w14:textId="1D5F2D09"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The outcome </w:t>
      </w:r>
      <w:r>
        <w:rPr>
          <w:rFonts w:ascii="Times New Roman" w:eastAsia="Times New Roman" w:hAnsi="Times New Roman" w:cs="Times New Roman"/>
          <w:kern w:val="0"/>
          <w:lang w:eastAsia="it-IT"/>
          <w14:ligatures w14:val="none"/>
        </w:rPr>
        <w:t>we</w:t>
      </w:r>
      <w:r w:rsidRPr="00ED3D88">
        <w:rPr>
          <w:rFonts w:ascii="Times New Roman" w:eastAsia="Times New Roman" w:hAnsi="Times New Roman" w:cs="Times New Roman"/>
          <w:kern w:val="0"/>
          <w:lang w:eastAsia="it-IT"/>
          <w14:ligatures w14:val="none"/>
        </w:rPr>
        <w:t xml:space="preserve"> want to explain is:</w:t>
      </w:r>
    </w:p>
    <w:p w14:paraId="0AD8D903"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AI adoption rate</w:t>
      </w:r>
      <w:r w:rsidRPr="00ED3D88">
        <w:rPr>
          <w:rFonts w:ascii="Times New Roman" w:eastAsia="Times New Roman" w:hAnsi="Times New Roman" w:cs="Times New Roman"/>
          <w:kern w:val="0"/>
          <w:lang w:eastAsia="it-IT"/>
          <w14:ligatures w14:val="none"/>
        </w:rPr>
        <w:t xml:space="preserve"> = percentage of enterprises using at least one AI technology.</w:t>
      </w:r>
    </w:p>
    <w:p w14:paraId="3C0A1125"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This is the main variable from Eurostat. </w:t>
      </w:r>
    </w:p>
    <w:p w14:paraId="69409619"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Independent variables</w:t>
      </w:r>
    </w:p>
    <w:p w14:paraId="6DCB3F3B" w14:textId="3F8B215F"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We</w:t>
      </w:r>
      <w:r w:rsidRPr="00ED3D88">
        <w:rPr>
          <w:rFonts w:ascii="Times New Roman" w:eastAsia="Times New Roman" w:hAnsi="Times New Roman" w:cs="Times New Roman"/>
          <w:kern w:val="0"/>
          <w:lang w:eastAsia="it-IT"/>
          <w14:ligatures w14:val="none"/>
        </w:rPr>
        <w:t xml:space="preserve"> could use three types:</w:t>
      </w:r>
    </w:p>
    <w:p w14:paraId="2945A7D5"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1. Firm-level structural variable</w:t>
      </w:r>
    </w:p>
    <w:p w14:paraId="70445158" w14:textId="77777777" w:rsidR="00ED3D88" w:rsidRPr="00ED3D88" w:rsidRDefault="00ED3D88" w:rsidP="00ED3D88">
      <w:pPr>
        <w:numPr>
          <w:ilvl w:val="0"/>
          <w:numId w:val="7"/>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lastRenderedPageBreak/>
        <w:t>firm size class: small, medium, large</w:t>
      </w:r>
    </w:p>
    <w:p w14:paraId="07F19B4D" w14:textId="77777777" w:rsidR="00ED3D88" w:rsidRPr="00ED3D88" w:rsidRDefault="00ED3D88" w:rsidP="00ED3D88">
      <w:pPr>
        <w:spacing w:before="100" w:beforeAutospacing="1" w:after="100" w:afterAutospacing="1" w:line="240" w:lineRule="auto"/>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2. Country-level digital readiness variables</w:t>
      </w:r>
      <w:r w:rsidRPr="00ED3D88">
        <w:rPr>
          <w:rFonts w:ascii="Times New Roman" w:eastAsia="Times New Roman" w:hAnsi="Times New Roman" w:cs="Times New Roman"/>
          <w:kern w:val="0"/>
          <w:lang w:eastAsia="it-IT"/>
          <w14:ligatures w14:val="none"/>
        </w:rPr>
        <w:br/>
        <w:t>From DESI / Digital Decade:</w:t>
      </w:r>
    </w:p>
    <w:p w14:paraId="5ADF95E3" w14:textId="77777777" w:rsidR="00ED3D88" w:rsidRPr="00ED3D88" w:rsidRDefault="00ED3D88" w:rsidP="00ED3D88">
      <w:pPr>
        <w:numPr>
          <w:ilvl w:val="0"/>
          <w:numId w:val="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connectivity indicators,</w:t>
      </w:r>
    </w:p>
    <w:p w14:paraId="4E861927" w14:textId="77777777" w:rsidR="00ED3D88" w:rsidRPr="00ED3D88" w:rsidRDefault="00ED3D88" w:rsidP="00ED3D88">
      <w:pPr>
        <w:numPr>
          <w:ilvl w:val="0"/>
          <w:numId w:val="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digital skills,</w:t>
      </w:r>
    </w:p>
    <w:p w14:paraId="097FD865" w14:textId="77777777" w:rsidR="00ED3D88" w:rsidRPr="00ED3D88" w:rsidRDefault="00ED3D88" w:rsidP="00ED3D88">
      <w:pPr>
        <w:numPr>
          <w:ilvl w:val="0"/>
          <w:numId w:val="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enterprise digitalisation,</w:t>
      </w:r>
    </w:p>
    <w:p w14:paraId="089D4B66" w14:textId="77777777" w:rsidR="00ED3D88" w:rsidRPr="00ED3D88" w:rsidRDefault="00ED3D88" w:rsidP="00ED3D88">
      <w:pPr>
        <w:numPr>
          <w:ilvl w:val="0"/>
          <w:numId w:val="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possibly composite digital readiness measures. </w:t>
      </w:r>
    </w:p>
    <w:p w14:paraId="15623E15"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3. Sector variable</w:t>
      </w:r>
    </w:p>
    <w:p w14:paraId="74F45DAE" w14:textId="77777777" w:rsidR="00ED3D88" w:rsidRPr="00ED3D88" w:rsidRDefault="00ED3D88" w:rsidP="00ED3D88">
      <w:pPr>
        <w:numPr>
          <w:ilvl w:val="0"/>
          <w:numId w:val="9"/>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NACE sector or broad economic activity, if available. </w:t>
      </w:r>
    </w:p>
    <w:p w14:paraId="5DBAC2F0"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Control ideas</w:t>
      </w:r>
    </w:p>
    <w:p w14:paraId="60D54C39"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Depending on data availability, you may also control for:</w:t>
      </w:r>
    </w:p>
    <w:p w14:paraId="71DA1B25" w14:textId="77777777" w:rsidR="00ED3D88" w:rsidRPr="00ED3D88" w:rsidRDefault="00ED3D88" w:rsidP="00ED3D88">
      <w:pPr>
        <w:numPr>
          <w:ilvl w:val="0"/>
          <w:numId w:val="10"/>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year,</w:t>
      </w:r>
    </w:p>
    <w:p w14:paraId="57503E9F" w14:textId="77777777" w:rsidR="00ED3D88" w:rsidRPr="00ED3D88" w:rsidRDefault="00ED3D88" w:rsidP="00ED3D88">
      <w:pPr>
        <w:numPr>
          <w:ilvl w:val="0"/>
          <w:numId w:val="10"/>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country fixed effects,</w:t>
      </w:r>
    </w:p>
    <w:p w14:paraId="3C7F2E0E" w14:textId="77777777" w:rsidR="00ED3D88" w:rsidRPr="00ED3D88" w:rsidRDefault="00ED3D88" w:rsidP="00ED3D88">
      <w:pPr>
        <w:numPr>
          <w:ilvl w:val="0"/>
          <w:numId w:val="10"/>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sector fixed effects.</w:t>
      </w:r>
    </w:p>
    <w:p w14:paraId="7616B62F" w14:textId="56E3F360"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The exact controls depend on how much panel structure </w:t>
      </w:r>
      <w:r>
        <w:rPr>
          <w:rFonts w:ascii="Times New Roman" w:eastAsia="Times New Roman" w:hAnsi="Times New Roman" w:cs="Times New Roman"/>
          <w:kern w:val="0"/>
          <w:lang w:eastAsia="it-IT"/>
          <w14:ligatures w14:val="none"/>
        </w:rPr>
        <w:t>we</w:t>
      </w:r>
      <w:r w:rsidRPr="00ED3D88">
        <w:rPr>
          <w:rFonts w:ascii="Times New Roman" w:eastAsia="Times New Roman" w:hAnsi="Times New Roman" w:cs="Times New Roman"/>
          <w:kern w:val="0"/>
          <w:lang w:eastAsia="it-IT"/>
          <w14:ligatures w14:val="none"/>
        </w:rPr>
        <w:t xml:space="preserve"> can build from Eurostat.</w:t>
      </w:r>
    </w:p>
    <w:p w14:paraId="30D85EAE" w14:textId="01FC9DF1" w:rsidR="00ED3D88" w:rsidRPr="00ED3D88" w:rsidRDefault="00ED3D88" w:rsidP="00ED3D8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it-IT"/>
          <w14:ligatures w14:val="none"/>
        </w:rPr>
      </w:pPr>
      <w:r w:rsidRPr="00ED3D88">
        <w:rPr>
          <w:rFonts w:ascii="Times New Roman" w:eastAsia="Times New Roman" w:hAnsi="Times New Roman" w:cs="Times New Roman"/>
          <w:b/>
          <w:bCs/>
          <w:kern w:val="0"/>
          <w:sz w:val="36"/>
          <w:szCs w:val="36"/>
          <w:lang w:eastAsia="it-IT"/>
          <w14:ligatures w14:val="none"/>
        </w:rPr>
        <w:t>State the hypotheses clearly</w:t>
      </w:r>
    </w:p>
    <w:p w14:paraId="7666E563"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A good set of hypotheses would be:</w:t>
      </w:r>
    </w:p>
    <w:p w14:paraId="647AF721"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H1:</w:t>
      </w:r>
      <w:r w:rsidRPr="00ED3D88">
        <w:rPr>
          <w:rFonts w:ascii="Times New Roman" w:eastAsia="Times New Roman" w:hAnsi="Times New Roman" w:cs="Times New Roman"/>
          <w:kern w:val="0"/>
          <w:lang w:eastAsia="it-IT"/>
          <w14:ligatures w14:val="none"/>
        </w:rPr>
        <w:t xml:space="preserve"> AI adoption is higher in large enterprises than in SMEs.</w:t>
      </w:r>
      <w:r w:rsidRPr="00ED3D88">
        <w:rPr>
          <w:rFonts w:ascii="Times New Roman" w:eastAsia="Times New Roman" w:hAnsi="Times New Roman" w:cs="Times New Roman"/>
          <w:kern w:val="0"/>
          <w:lang w:eastAsia="it-IT"/>
          <w14:ligatures w14:val="none"/>
        </w:rPr>
        <w:br/>
        <w:t xml:space="preserve">This is strongly consistent with current Eurostat evidence. </w:t>
      </w:r>
    </w:p>
    <w:p w14:paraId="5C67AA0B"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H2:</w:t>
      </w:r>
      <w:r w:rsidRPr="00ED3D88">
        <w:rPr>
          <w:rFonts w:ascii="Times New Roman" w:eastAsia="Times New Roman" w:hAnsi="Times New Roman" w:cs="Times New Roman"/>
          <w:kern w:val="0"/>
          <w:lang w:eastAsia="it-IT"/>
          <w14:ligatures w14:val="none"/>
        </w:rPr>
        <w:t xml:space="preserve"> Countries with stronger digital readiness show higher enterprise AI adoption.</w:t>
      </w:r>
      <w:r w:rsidRPr="00ED3D88">
        <w:rPr>
          <w:rFonts w:ascii="Times New Roman" w:eastAsia="Times New Roman" w:hAnsi="Times New Roman" w:cs="Times New Roman"/>
          <w:kern w:val="0"/>
          <w:lang w:eastAsia="it-IT"/>
          <w14:ligatures w14:val="none"/>
        </w:rPr>
        <w:br/>
        <w:t xml:space="preserve">This is theoretically plausible given the Digital Decade framework, which links national digital performance to conditions that facilitate technological uptake. </w:t>
      </w:r>
    </w:p>
    <w:p w14:paraId="0FF347E8"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H3:</w:t>
      </w:r>
      <w:r w:rsidRPr="00ED3D88">
        <w:rPr>
          <w:rFonts w:ascii="Times New Roman" w:eastAsia="Times New Roman" w:hAnsi="Times New Roman" w:cs="Times New Roman"/>
          <w:kern w:val="0"/>
          <w:lang w:eastAsia="it-IT"/>
          <w14:ligatures w14:val="none"/>
        </w:rPr>
        <w:t xml:space="preserve"> AI adoption is higher in digitally intensive sectors, especially information and communication.</w:t>
      </w:r>
      <w:r w:rsidRPr="00ED3D88">
        <w:rPr>
          <w:rFonts w:ascii="Times New Roman" w:eastAsia="Times New Roman" w:hAnsi="Times New Roman" w:cs="Times New Roman"/>
          <w:kern w:val="0"/>
          <w:lang w:eastAsia="it-IT"/>
          <w14:ligatures w14:val="none"/>
        </w:rPr>
        <w:br/>
        <w:t xml:space="preserve">Eurostat’s sector evidence points in this direction. </w:t>
      </w:r>
    </w:p>
    <w:p w14:paraId="031A55F1"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H4:</w:t>
      </w:r>
      <w:r w:rsidRPr="00ED3D88">
        <w:rPr>
          <w:rFonts w:ascii="Times New Roman" w:eastAsia="Times New Roman" w:hAnsi="Times New Roman" w:cs="Times New Roman"/>
          <w:kern w:val="0"/>
          <w:lang w:eastAsia="it-IT"/>
          <w14:ligatures w14:val="none"/>
        </w:rPr>
        <w:t xml:space="preserve"> The gap between small and large firms may be smaller in more digitally ready countries.</w:t>
      </w:r>
      <w:r w:rsidRPr="00ED3D88">
        <w:rPr>
          <w:rFonts w:ascii="Times New Roman" w:eastAsia="Times New Roman" w:hAnsi="Times New Roman" w:cs="Times New Roman"/>
          <w:kern w:val="0"/>
          <w:lang w:eastAsia="it-IT"/>
          <w14:ligatures w14:val="none"/>
        </w:rPr>
        <w:br/>
        <w:t xml:space="preserve">This is an inference rather than a directly established fact, but it is a strong and testable hypothesis grounded in the idea that national ecosystems can reduce adoption frictions. </w:t>
      </w:r>
    </w:p>
    <w:p w14:paraId="07E41536" w14:textId="5343E7E3" w:rsidR="00ED3D88" w:rsidRPr="00ED3D88" w:rsidRDefault="00ED3D88" w:rsidP="00ED3D8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it-IT"/>
          <w14:ligatures w14:val="none"/>
        </w:rPr>
      </w:pPr>
      <w:r w:rsidRPr="00ED3D88">
        <w:rPr>
          <w:rFonts w:ascii="Times New Roman" w:eastAsia="Times New Roman" w:hAnsi="Times New Roman" w:cs="Times New Roman"/>
          <w:b/>
          <w:bCs/>
          <w:kern w:val="0"/>
          <w:sz w:val="36"/>
          <w:szCs w:val="36"/>
          <w:lang w:eastAsia="it-IT"/>
          <w14:ligatures w14:val="none"/>
        </w:rPr>
        <w:t>Choose the empirical strategy</w:t>
      </w:r>
    </w:p>
    <w:p w14:paraId="4C421F17"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Layer 1: Descriptive analysis</w:t>
      </w:r>
    </w:p>
    <w:p w14:paraId="1FAF82FC"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Start with simple descriptive evidence:</w:t>
      </w:r>
    </w:p>
    <w:p w14:paraId="2B40B7EB" w14:textId="77777777" w:rsidR="00ED3D88" w:rsidRPr="00ED3D88" w:rsidRDefault="00ED3D88" w:rsidP="00ED3D88">
      <w:pPr>
        <w:numPr>
          <w:ilvl w:val="0"/>
          <w:numId w:val="11"/>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average AI adoption in the </w:t>
      </w:r>
      <w:proofErr w:type="gramStart"/>
      <w:r w:rsidRPr="00ED3D88">
        <w:rPr>
          <w:rFonts w:ascii="Times New Roman" w:eastAsia="Times New Roman" w:hAnsi="Times New Roman" w:cs="Times New Roman"/>
          <w:kern w:val="0"/>
          <w:lang w:eastAsia="it-IT"/>
          <w14:ligatures w14:val="none"/>
        </w:rPr>
        <w:t>EU;</w:t>
      </w:r>
      <w:proofErr w:type="gramEnd"/>
    </w:p>
    <w:p w14:paraId="6CDC78F3" w14:textId="77777777" w:rsidR="00ED3D88" w:rsidRPr="00ED3D88" w:rsidRDefault="00ED3D88" w:rsidP="00ED3D88">
      <w:pPr>
        <w:numPr>
          <w:ilvl w:val="0"/>
          <w:numId w:val="11"/>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lastRenderedPageBreak/>
        <w:t xml:space="preserve">adoption by </w:t>
      </w:r>
      <w:proofErr w:type="gramStart"/>
      <w:r w:rsidRPr="00ED3D88">
        <w:rPr>
          <w:rFonts w:ascii="Times New Roman" w:eastAsia="Times New Roman" w:hAnsi="Times New Roman" w:cs="Times New Roman"/>
          <w:kern w:val="0"/>
          <w:lang w:eastAsia="it-IT"/>
          <w14:ligatures w14:val="none"/>
        </w:rPr>
        <w:t>country;</w:t>
      </w:r>
      <w:proofErr w:type="gramEnd"/>
    </w:p>
    <w:p w14:paraId="61190686" w14:textId="77777777" w:rsidR="00ED3D88" w:rsidRPr="00ED3D88" w:rsidRDefault="00ED3D88" w:rsidP="00ED3D88">
      <w:pPr>
        <w:numPr>
          <w:ilvl w:val="0"/>
          <w:numId w:val="11"/>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adoption by firm </w:t>
      </w:r>
      <w:proofErr w:type="gramStart"/>
      <w:r w:rsidRPr="00ED3D88">
        <w:rPr>
          <w:rFonts w:ascii="Times New Roman" w:eastAsia="Times New Roman" w:hAnsi="Times New Roman" w:cs="Times New Roman"/>
          <w:kern w:val="0"/>
          <w:lang w:eastAsia="it-IT"/>
          <w14:ligatures w14:val="none"/>
        </w:rPr>
        <w:t>size;</w:t>
      </w:r>
      <w:proofErr w:type="gramEnd"/>
    </w:p>
    <w:p w14:paraId="181C3373" w14:textId="77777777" w:rsidR="00ED3D88" w:rsidRPr="00ED3D88" w:rsidRDefault="00ED3D88" w:rsidP="00ED3D88">
      <w:pPr>
        <w:numPr>
          <w:ilvl w:val="0"/>
          <w:numId w:val="11"/>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adoption by sector.</w:t>
      </w:r>
    </w:p>
    <w:p w14:paraId="0CEE846B"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This gives the reader a map of the phenomenon. Eurostat already shows that the EU average was about 20% in 2025 and that large firms were far above that. </w:t>
      </w:r>
    </w:p>
    <w:p w14:paraId="355AB4D8"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Layer 2: Cross-country comparison</w:t>
      </w:r>
    </w:p>
    <w:p w14:paraId="73D8903E"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Compare countries and identify:</w:t>
      </w:r>
    </w:p>
    <w:p w14:paraId="56228931" w14:textId="77777777" w:rsidR="00ED3D88" w:rsidRPr="00ED3D88" w:rsidRDefault="00ED3D88" w:rsidP="00ED3D88">
      <w:pPr>
        <w:numPr>
          <w:ilvl w:val="0"/>
          <w:numId w:val="12"/>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top adopters,</w:t>
      </w:r>
    </w:p>
    <w:p w14:paraId="05F60195" w14:textId="77777777" w:rsidR="00ED3D88" w:rsidRPr="00ED3D88" w:rsidRDefault="00ED3D88" w:rsidP="00ED3D88">
      <w:pPr>
        <w:numPr>
          <w:ilvl w:val="0"/>
          <w:numId w:val="12"/>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lagging countries,</w:t>
      </w:r>
    </w:p>
    <w:p w14:paraId="49A7705E" w14:textId="77777777" w:rsidR="00ED3D88" w:rsidRPr="00ED3D88" w:rsidRDefault="00ED3D88" w:rsidP="00ED3D88">
      <w:pPr>
        <w:numPr>
          <w:ilvl w:val="0"/>
          <w:numId w:val="12"/>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dispersion around the EU average.</w:t>
      </w:r>
    </w:p>
    <w:p w14:paraId="378EABAD" w14:textId="6633639E"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This helps establish whether the “cross-country differences” in title are meaningful.</w:t>
      </w:r>
    </w:p>
    <w:p w14:paraId="775CEA67"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Layer 3: Bivariate relationships</w:t>
      </w:r>
    </w:p>
    <w:p w14:paraId="42997A76"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Then test simple associations:</w:t>
      </w:r>
    </w:p>
    <w:p w14:paraId="14FBE340" w14:textId="77777777" w:rsidR="00ED3D88" w:rsidRPr="00ED3D88" w:rsidRDefault="00ED3D88" w:rsidP="00ED3D88">
      <w:pPr>
        <w:numPr>
          <w:ilvl w:val="0"/>
          <w:numId w:val="1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AI adoption vs DESI </w:t>
      </w:r>
      <w:proofErr w:type="gramStart"/>
      <w:r w:rsidRPr="00ED3D88">
        <w:rPr>
          <w:rFonts w:ascii="Times New Roman" w:eastAsia="Times New Roman" w:hAnsi="Times New Roman" w:cs="Times New Roman"/>
          <w:kern w:val="0"/>
          <w:lang w:eastAsia="it-IT"/>
          <w14:ligatures w14:val="none"/>
        </w:rPr>
        <w:t>score;</w:t>
      </w:r>
      <w:proofErr w:type="gramEnd"/>
    </w:p>
    <w:p w14:paraId="1E49D4AF" w14:textId="77777777" w:rsidR="00ED3D88" w:rsidRPr="00ED3D88" w:rsidRDefault="00ED3D88" w:rsidP="00ED3D88">
      <w:pPr>
        <w:numPr>
          <w:ilvl w:val="0"/>
          <w:numId w:val="1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AI adoption vs </w:t>
      </w:r>
      <w:proofErr w:type="gramStart"/>
      <w:r w:rsidRPr="00ED3D88">
        <w:rPr>
          <w:rFonts w:ascii="Times New Roman" w:eastAsia="Times New Roman" w:hAnsi="Times New Roman" w:cs="Times New Roman"/>
          <w:kern w:val="0"/>
          <w:lang w:eastAsia="it-IT"/>
          <w14:ligatures w14:val="none"/>
        </w:rPr>
        <w:t>connectivity;</w:t>
      </w:r>
      <w:proofErr w:type="gramEnd"/>
    </w:p>
    <w:p w14:paraId="11710D87" w14:textId="77777777" w:rsidR="00ED3D88" w:rsidRPr="00ED3D88" w:rsidRDefault="00ED3D88" w:rsidP="00ED3D88">
      <w:pPr>
        <w:numPr>
          <w:ilvl w:val="0"/>
          <w:numId w:val="1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AI adoption vs digital skills.</w:t>
      </w:r>
    </w:p>
    <w:p w14:paraId="3920A040"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Scatterplots work very well here.</w:t>
      </w:r>
    </w:p>
    <w:p w14:paraId="33B09789"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Layer 4: Multivariate analysis</w:t>
      </w:r>
    </w:p>
    <w:p w14:paraId="18B225E8"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If the data structure allows it, estimate a regression such as:</w:t>
      </w:r>
    </w:p>
    <w:p w14:paraId="05650589" w14:textId="77777777" w:rsidR="00ED3D88" w:rsidRPr="00ED3D88" w:rsidRDefault="00ED3D88" w:rsidP="00ED3D88">
      <w:pPr>
        <w:spacing w:after="0" w:line="240" w:lineRule="auto"/>
        <w:jc w:val="both"/>
        <w:rPr>
          <w:rFonts w:ascii="Times New Roman" w:eastAsia="Times New Roman" w:hAnsi="Times New Roman" w:cs="Times New Roman"/>
          <w:kern w:val="0"/>
          <w:lang w:eastAsia="it-IT"/>
          <w14:ligatures w14:val="none"/>
        </w:rPr>
      </w:pPr>
      <m:oMathPara>
        <m:oMath>
          <m:r>
            <w:rPr>
              <w:rFonts w:ascii="Cambria Math" w:eastAsia="Times New Roman" w:hAnsi="Cambria Math" w:cs="Times New Roman"/>
              <w:kern w:val="0"/>
              <w:lang w:eastAsia="it-IT"/>
              <w14:ligatures w14:val="none"/>
            </w:rPr>
            <m:t>AI</m:t>
          </m:r>
          <m:r>
            <m:rPr>
              <m:sty m:val="p"/>
            </m:rPr>
            <w:rPr>
              <w:rFonts w:ascii="Cambria Math" w:eastAsia="Times New Roman" w:hAnsi="Cambria Math" w:cs="Times New Roman"/>
              <w:kern w:val="0"/>
              <w:lang w:eastAsia="it-IT"/>
              <w14:ligatures w14:val="none"/>
            </w:rPr>
            <m:t>_</m:t>
          </m:r>
          <m:r>
            <w:rPr>
              <w:rFonts w:ascii="Cambria Math" w:eastAsia="Times New Roman" w:hAnsi="Cambria Math" w:cs="Times New Roman"/>
              <w:kern w:val="0"/>
              <w:lang w:eastAsia="it-IT"/>
              <w14:ligatures w14:val="none"/>
            </w:rPr>
            <m:t>adoptio</m:t>
          </m:r>
          <m:sSub>
            <m:sSubPr>
              <m:ctrlPr>
                <w:rPr>
                  <w:rFonts w:ascii="Cambria Math" w:eastAsia="Times New Roman" w:hAnsi="Cambria Math" w:cs="Times New Roman"/>
                  <w:kern w:val="0"/>
                  <w:lang w:eastAsia="it-IT"/>
                  <w14:ligatures w14:val="none"/>
                </w:rPr>
              </m:ctrlPr>
            </m:sSubPr>
            <m:e>
              <m:r>
                <w:rPr>
                  <w:rFonts w:ascii="Cambria Math" w:eastAsia="Times New Roman" w:hAnsi="Cambria Math" w:cs="Times New Roman"/>
                  <w:kern w:val="0"/>
                  <w:lang w:eastAsia="it-IT"/>
                  <w14:ligatures w14:val="none"/>
                </w:rPr>
                <m:t>n</m:t>
              </m:r>
            </m:e>
            <m:sub>
              <m:r>
                <w:rPr>
                  <w:rFonts w:ascii="Cambria Math" w:eastAsia="Times New Roman" w:hAnsi="Cambria Math" w:cs="Times New Roman"/>
                  <w:kern w:val="0"/>
                  <w:lang w:eastAsia="it-IT"/>
                  <w14:ligatures w14:val="none"/>
                </w:rPr>
                <m:t>c,s,t</m:t>
              </m:r>
            </m:sub>
          </m:sSub>
          <m:r>
            <w:rPr>
              <w:rFonts w:ascii="Cambria Math" w:eastAsia="Times New Roman" w:hAnsi="Cambria Math" w:cs="Times New Roman"/>
              <w:kern w:val="0"/>
              <w:lang w:eastAsia="it-IT"/>
              <w14:ligatures w14:val="none"/>
            </w:rPr>
            <m:t>=α+</m:t>
          </m:r>
          <m:sSub>
            <m:sSubPr>
              <m:ctrlPr>
                <w:rPr>
                  <w:rFonts w:ascii="Cambria Math" w:eastAsia="Times New Roman" w:hAnsi="Cambria Math" w:cs="Times New Roman"/>
                  <w:kern w:val="0"/>
                  <w:lang w:eastAsia="it-IT"/>
                  <w14:ligatures w14:val="none"/>
                </w:rPr>
              </m:ctrlPr>
            </m:sSubPr>
            <m:e>
              <m:r>
                <w:rPr>
                  <w:rFonts w:ascii="Cambria Math" w:eastAsia="Times New Roman" w:hAnsi="Cambria Math" w:cs="Times New Roman"/>
                  <w:kern w:val="0"/>
                  <w:lang w:eastAsia="it-IT"/>
                  <w14:ligatures w14:val="none"/>
                </w:rPr>
                <m:t>β</m:t>
              </m:r>
            </m:e>
            <m:sub>
              <m:r>
                <w:rPr>
                  <w:rFonts w:ascii="Cambria Math" w:eastAsia="Times New Roman" w:hAnsi="Cambria Math" w:cs="Times New Roman"/>
                  <w:kern w:val="0"/>
                  <w:lang w:eastAsia="it-IT"/>
                  <w14:ligatures w14:val="none"/>
                </w:rPr>
                <m:t>1</m:t>
              </m:r>
            </m:sub>
          </m:sSub>
          <m:r>
            <w:rPr>
              <w:rFonts w:ascii="Cambria Math" w:eastAsia="Times New Roman" w:hAnsi="Cambria Math" w:cs="Times New Roman"/>
              <w:kern w:val="0"/>
              <w:lang w:eastAsia="it-IT"/>
              <w14:ligatures w14:val="none"/>
            </w:rPr>
            <m:t>Size+</m:t>
          </m:r>
          <m:sSub>
            <m:sSubPr>
              <m:ctrlPr>
                <w:rPr>
                  <w:rFonts w:ascii="Cambria Math" w:eastAsia="Times New Roman" w:hAnsi="Cambria Math" w:cs="Times New Roman"/>
                  <w:kern w:val="0"/>
                  <w:lang w:eastAsia="it-IT"/>
                  <w14:ligatures w14:val="none"/>
                </w:rPr>
              </m:ctrlPr>
            </m:sSubPr>
            <m:e>
              <m:r>
                <w:rPr>
                  <w:rFonts w:ascii="Cambria Math" w:eastAsia="Times New Roman" w:hAnsi="Cambria Math" w:cs="Times New Roman"/>
                  <w:kern w:val="0"/>
                  <w:lang w:eastAsia="it-IT"/>
                  <w14:ligatures w14:val="none"/>
                </w:rPr>
                <m:t>β</m:t>
              </m:r>
            </m:e>
            <m:sub>
              <m:r>
                <w:rPr>
                  <w:rFonts w:ascii="Cambria Math" w:eastAsia="Times New Roman" w:hAnsi="Cambria Math" w:cs="Times New Roman"/>
                  <w:kern w:val="0"/>
                  <w:lang w:eastAsia="it-IT"/>
                  <w14:ligatures w14:val="none"/>
                </w:rPr>
                <m:t>2</m:t>
              </m:r>
            </m:sub>
          </m:sSub>
          <m:r>
            <w:rPr>
              <w:rFonts w:ascii="Cambria Math" w:eastAsia="Times New Roman" w:hAnsi="Cambria Math" w:cs="Times New Roman"/>
              <w:kern w:val="0"/>
              <w:lang w:eastAsia="it-IT"/>
              <w14:ligatures w14:val="none"/>
            </w:rPr>
            <m:t>DigitalReadines</m:t>
          </m:r>
          <m:sSub>
            <m:sSubPr>
              <m:ctrlPr>
                <w:rPr>
                  <w:rFonts w:ascii="Cambria Math" w:eastAsia="Times New Roman" w:hAnsi="Cambria Math" w:cs="Times New Roman"/>
                  <w:kern w:val="0"/>
                  <w:lang w:eastAsia="it-IT"/>
                  <w14:ligatures w14:val="none"/>
                </w:rPr>
              </m:ctrlPr>
            </m:sSubPr>
            <m:e>
              <m:r>
                <w:rPr>
                  <w:rFonts w:ascii="Cambria Math" w:eastAsia="Times New Roman" w:hAnsi="Cambria Math" w:cs="Times New Roman"/>
                  <w:kern w:val="0"/>
                  <w:lang w:eastAsia="it-IT"/>
                  <w14:ligatures w14:val="none"/>
                </w:rPr>
                <m:t>s</m:t>
              </m:r>
            </m:e>
            <m:sub>
              <m:r>
                <w:rPr>
                  <w:rFonts w:ascii="Cambria Math" w:eastAsia="Times New Roman" w:hAnsi="Cambria Math" w:cs="Times New Roman"/>
                  <w:kern w:val="0"/>
                  <w:lang w:eastAsia="it-IT"/>
                  <w14:ligatures w14:val="none"/>
                </w:rPr>
                <m:t>c</m:t>
              </m:r>
            </m:sub>
          </m:sSub>
          <m:r>
            <w:rPr>
              <w:rFonts w:ascii="Cambria Math" w:eastAsia="Times New Roman" w:hAnsi="Cambria Math" w:cs="Times New Roman"/>
              <w:kern w:val="0"/>
              <w:lang w:eastAsia="it-IT"/>
              <w14:ligatures w14:val="none"/>
            </w:rPr>
            <m:t>+</m:t>
          </m:r>
          <m:sSub>
            <m:sSubPr>
              <m:ctrlPr>
                <w:rPr>
                  <w:rFonts w:ascii="Cambria Math" w:eastAsia="Times New Roman" w:hAnsi="Cambria Math" w:cs="Times New Roman"/>
                  <w:kern w:val="0"/>
                  <w:lang w:eastAsia="it-IT"/>
                  <w14:ligatures w14:val="none"/>
                </w:rPr>
              </m:ctrlPr>
            </m:sSubPr>
            <m:e>
              <m:r>
                <w:rPr>
                  <w:rFonts w:ascii="Cambria Math" w:eastAsia="Times New Roman" w:hAnsi="Cambria Math" w:cs="Times New Roman"/>
                  <w:kern w:val="0"/>
                  <w:lang w:eastAsia="it-IT"/>
                  <w14:ligatures w14:val="none"/>
                </w:rPr>
                <m:t>β</m:t>
              </m:r>
            </m:e>
            <m:sub>
              <m:r>
                <w:rPr>
                  <w:rFonts w:ascii="Cambria Math" w:eastAsia="Times New Roman" w:hAnsi="Cambria Math" w:cs="Times New Roman"/>
                  <w:kern w:val="0"/>
                  <w:lang w:eastAsia="it-IT"/>
                  <w14:ligatures w14:val="none"/>
                </w:rPr>
                <m:t>3</m:t>
              </m:r>
            </m:sub>
          </m:sSub>
          <m:r>
            <w:rPr>
              <w:rFonts w:ascii="Cambria Math" w:eastAsia="Times New Roman" w:hAnsi="Cambria Math" w:cs="Times New Roman"/>
              <w:kern w:val="0"/>
              <w:lang w:eastAsia="it-IT"/>
              <w14:ligatures w14:val="none"/>
            </w:rPr>
            <m:t>Sector+</m:t>
          </m:r>
          <m:sSub>
            <m:sSubPr>
              <m:ctrlPr>
                <w:rPr>
                  <w:rFonts w:ascii="Cambria Math" w:eastAsia="Times New Roman" w:hAnsi="Cambria Math" w:cs="Times New Roman"/>
                  <w:kern w:val="0"/>
                  <w:lang w:eastAsia="it-IT"/>
                  <w14:ligatures w14:val="none"/>
                </w:rPr>
              </m:ctrlPr>
            </m:sSubPr>
            <m:e>
              <m:r>
                <w:rPr>
                  <w:rFonts w:ascii="Cambria Math" w:eastAsia="Times New Roman" w:hAnsi="Cambria Math" w:cs="Times New Roman"/>
                  <w:kern w:val="0"/>
                  <w:lang w:eastAsia="it-IT"/>
                  <w14:ligatures w14:val="none"/>
                </w:rPr>
                <m:t>β</m:t>
              </m:r>
            </m:e>
            <m:sub>
              <m:r>
                <w:rPr>
                  <w:rFonts w:ascii="Cambria Math" w:eastAsia="Times New Roman" w:hAnsi="Cambria Math" w:cs="Times New Roman"/>
                  <w:kern w:val="0"/>
                  <w:lang w:eastAsia="it-IT"/>
                  <w14:ligatures w14:val="none"/>
                </w:rPr>
                <m:t>4</m:t>
              </m:r>
            </m:sub>
          </m:sSub>
          <m:r>
            <w:rPr>
              <w:rFonts w:ascii="Cambria Math" w:eastAsia="Times New Roman" w:hAnsi="Cambria Math" w:cs="Times New Roman"/>
              <w:kern w:val="0"/>
              <w:lang w:eastAsia="it-IT"/>
              <w14:ligatures w14:val="none"/>
            </w:rPr>
            <m:t>Year+ε</m:t>
          </m:r>
          <m:r>
            <m:rPr>
              <m:sty m:val="p"/>
            </m:rPr>
            <w:rPr>
              <w:rFonts w:ascii="Cambria Math" w:eastAsia="Times New Roman" w:hAnsi="Cambria Math" w:cs="Times New Roman"/>
              <w:kern w:val="0"/>
              <w:lang w:eastAsia="it-IT"/>
              <w14:ligatures w14:val="none"/>
            </w:rPr>
            <w:br/>
          </m:r>
        </m:oMath>
      </m:oMathPara>
    </w:p>
    <w:p w14:paraId="0F91FA7E"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Where:</w:t>
      </w:r>
    </w:p>
    <w:p w14:paraId="6E435D35" w14:textId="77777777" w:rsidR="00ED3D88" w:rsidRPr="00ED3D88" w:rsidRDefault="00ED3D88" w:rsidP="00ED3D88">
      <w:pPr>
        <w:numPr>
          <w:ilvl w:val="0"/>
          <w:numId w:val="1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m:oMath>
        <m:r>
          <w:rPr>
            <w:rFonts w:ascii="Cambria Math" w:eastAsia="Times New Roman" w:hAnsi="Cambria Math" w:cs="Times New Roman"/>
            <w:kern w:val="0"/>
            <w:lang w:eastAsia="it-IT"/>
            <w14:ligatures w14:val="none"/>
          </w:rPr>
          <m:t>c</m:t>
        </m:r>
      </m:oMath>
      <w:r w:rsidRPr="00ED3D88">
        <w:rPr>
          <w:rFonts w:ascii="Times New Roman" w:eastAsia="Times New Roman" w:hAnsi="Times New Roman" w:cs="Times New Roman"/>
          <w:kern w:val="0"/>
          <w:lang w:eastAsia="it-IT"/>
          <w14:ligatures w14:val="none"/>
        </w:rPr>
        <w:t>= country,</w:t>
      </w:r>
    </w:p>
    <w:p w14:paraId="295BA541" w14:textId="77777777" w:rsidR="00ED3D88" w:rsidRPr="00ED3D88" w:rsidRDefault="00ED3D88" w:rsidP="00ED3D88">
      <w:pPr>
        <w:numPr>
          <w:ilvl w:val="0"/>
          <w:numId w:val="1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m:oMath>
        <m:r>
          <w:rPr>
            <w:rFonts w:ascii="Cambria Math" w:eastAsia="Times New Roman" w:hAnsi="Cambria Math" w:cs="Times New Roman"/>
            <w:kern w:val="0"/>
            <w:lang w:eastAsia="it-IT"/>
            <w14:ligatures w14:val="none"/>
          </w:rPr>
          <m:t>s</m:t>
        </m:r>
      </m:oMath>
      <w:r w:rsidRPr="00ED3D88">
        <w:rPr>
          <w:rFonts w:ascii="Times New Roman" w:eastAsia="Times New Roman" w:hAnsi="Times New Roman" w:cs="Times New Roman"/>
          <w:kern w:val="0"/>
          <w:lang w:eastAsia="it-IT"/>
          <w14:ligatures w14:val="none"/>
        </w:rPr>
        <w:t>= size class or sector,</w:t>
      </w:r>
    </w:p>
    <w:p w14:paraId="3BDF70C7" w14:textId="77777777" w:rsidR="00ED3D88" w:rsidRPr="00ED3D88" w:rsidRDefault="00ED3D88" w:rsidP="00ED3D88">
      <w:pPr>
        <w:numPr>
          <w:ilvl w:val="0"/>
          <w:numId w:val="1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m:oMath>
        <m:r>
          <w:rPr>
            <w:rFonts w:ascii="Cambria Math" w:eastAsia="Times New Roman" w:hAnsi="Cambria Math" w:cs="Times New Roman"/>
            <w:kern w:val="0"/>
            <w:lang w:eastAsia="it-IT"/>
            <w14:ligatures w14:val="none"/>
          </w:rPr>
          <m:t>t</m:t>
        </m:r>
      </m:oMath>
      <w:r w:rsidRPr="00ED3D88">
        <w:rPr>
          <w:rFonts w:ascii="Times New Roman" w:eastAsia="Times New Roman" w:hAnsi="Times New Roman" w:cs="Times New Roman"/>
          <w:kern w:val="0"/>
          <w:lang w:eastAsia="it-IT"/>
          <w14:ligatures w14:val="none"/>
        </w:rPr>
        <w:t>= year.</w:t>
      </w:r>
    </w:p>
    <w:p w14:paraId="05F644AF" w14:textId="2E868DC0"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We</w:t>
      </w:r>
      <w:r w:rsidRPr="00ED3D88">
        <w:rPr>
          <w:rFonts w:ascii="Times New Roman" w:eastAsia="Times New Roman" w:hAnsi="Times New Roman" w:cs="Times New Roman"/>
          <w:kern w:val="0"/>
          <w:lang w:eastAsia="it-IT"/>
          <w14:ligatures w14:val="none"/>
        </w:rPr>
        <w:t xml:space="preserve"> can also test an interaction between firm size and digital readiness.</w:t>
      </w:r>
    </w:p>
    <w:p w14:paraId="53B59E80" w14:textId="21E03C38" w:rsidR="00ED3D88" w:rsidRPr="00ED3D88" w:rsidRDefault="00ED3D88" w:rsidP="00ED3D88">
      <w:pPr>
        <w:spacing w:before="100" w:beforeAutospacing="1" w:after="100" w:afterAutospacing="1" w:line="240" w:lineRule="auto"/>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This would let </w:t>
      </w:r>
      <w:r>
        <w:rPr>
          <w:rFonts w:ascii="Times New Roman" w:eastAsia="Times New Roman" w:hAnsi="Times New Roman" w:cs="Times New Roman"/>
          <w:kern w:val="0"/>
          <w:lang w:eastAsia="it-IT"/>
          <w14:ligatures w14:val="none"/>
        </w:rPr>
        <w:t>us</w:t>
      </w:r>
      <w:r w:rsidRPr="00ED3D88">
        <w:rPr>
          <w:rFonts w:ascii="Times New Roman" w:eastAsia="Times New Roman" w:hAnsi="Times New Roman" w:cs="Times New Roman"/>
          <w:kern w:val="0"/>
          <w:lang w:eastAsia="it-IT"/>
          <w14:ligatures w14:val="none"/>
        </w:rPr>
        <w:t xml:space="preserve"> ask:</w:t>
      </w:r>
      <w:r w:rsidRPr="00ED3D88">
        <w:rPr>
          <w:rFonts w:ascii="Times New Roman" w:eastAsia="Times New Roman" w:hAnsi="Times New Roman" w:cs="Times New Roman"/>
          <w:kern w:val="0"/>
          <w:lang w:eastAsia="it-IT"/>
          <w14:ligatures w14:val="none"/>
        </w:rPr>
        <w:br/>
      </w:r>
      <w:r w:rsidRPr="00ED3D88">
        <w:rPr>
          <w:rFonts w:ascii="Times New Roman" w:eastAsia="Times New Roman" w:hAnsi="Times New Roman" w:cs="Times New Roman"/>
          <w:b/>
          <w:bCs/>
          <w:kern w:val="0"/>
          <w:lang w:eastAsia="it-IT"/>
          <w14:ligatures w14:val="none"/>
        </w:rPr>
        <w:t>Does country digital readiness still matter after accounting for size and sector?</w:t>
      </w:r>
    </w:p>
    <w:p w14:paraId="481FE209" w14:textId="3272E88B" w:rsidR="00ED3D88" w:rsidRPr="00ED3D88" w:rsidRDefault="00ED3D88" w:rsidP="00ED3D8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it-IT"/>
          <w14:ligatures w14:val="none"/>
        </w:rPr>
      </w:pPr>
      <w:r w:rsidRPr="00ED3D88">
        <w:rPr>
          <w:rFonts w:ascii="Times New Roman" w:eastAsia="Times New Roman" w:hAnsi="Times New Roman" w:cs="Times New Roman"/>
          <w:b/>
          <w:bCs/>
          <w:kern w:val="0"/>
          <w:sz w:val="36"/>
          <w:szCs w:val="36"/>
          <w:lang w:eastAsia="it-IT"/>
          <w14:ligatures w14:val="none"/>
        </w:rPr>
        <w:t>Explain how to analyse the results</w:t>
      </w:r>
    </w:p>
    <w:p w14:paraId="0A2F4AB7"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Suppose you find the following pattern:</w:t>
      </w:r>
    </w:p>
    <w:p w14:paraId="535200FB" w14:textId="77777777" w:rsidR="00ED3D88" w:rsidRPr="00ED3D88" w:rsidRDefault="00ED3D88" w:rsidP="00ED3D88">
      <w:pPr>
        <w:numPr>
          <w:ilvl w:val="0"/>
          <w:numId w:val="15"/>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lastRenderedPageBreak/>
        <w:t xml:space="preserve">large firms adopt more </w:t>
      </w:r>
      <w:proofErr w:type="gramStart"/>
      <w:r w:rsidRPr="00ED3D88">
        <w:rPr>
          <w:rFonts w:ascii="Times New Roman" w:eastAsia="Times New Roman" w:hAnsi="Times New Roman" w:cs="Times New Roman"/>
          <w:kern w:val="0"/>
          <w:lang w:eastAsia="it-IT"/>
          <w14:ligatures w14:val="none"/>
        </w:rPr>
        <w:t>AI;</w:t>
      </w:r>
      <w:proofErr w:type="gramEnd"/>
    </w:p>
    <w:p w14:paraId="0BFC875C" w14:textId="77777777" w:rsidR="00ED3D88" w:rsidRPr="00ED3D88" w:rsidRDefault="00ED3D88" w:rsidP="00ED3D88">
      <w:pPr>
        <w:numPr>
          <w:ilvl w:val="0"/>
          <w:numId w:val="15"/>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digitally advanced countries adopt more </w:t>
      </w:r>
      <w:proofErr w:type="gramStart"/>
      <w:r w:rsidRPr="00ED3D88">
        <w:rPr>
          <w:rFonts w:ascii="Times New Roman" w:eastAsia="Times New Roman" w:hAnsi="Times New Roman" w:cs="Times New Roman"/>
          <w:kern w:val="0"/>
          <w:lang w:eastAsia="it-IT"/>
          <w14:ligatures w14:val="none"/>
        </w:rPr>
        <w:t>AI;</w:t>
      </w:r>
      <w:proofErr w:type="gramEnd"/>
    </w:p>
    <w:p w14:paraId="71E196A8" w14:textId="77777777" w:rsidR="00ED3D88" w:rsidRPr="00ED3D88" w:rsidRDefault="00ED3D88" w:rsidP="00ED3D88">
      <w:pPr>
        <w:numPr>
          <w:ilvl w:val="0"/>
          <w:numId w:val="15"/>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the information and communication sector leads adoption.</w:t>
      </w:r>
    </w:p>
    <w:p w14:paraId="765D9ABF"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How do you interpret it?</w:t>
      </w:r>
    </w:p>
    <w:p w14:paraId="00068B00" w14:textId="77777777" w:rsidR="00ED3D88" w:rsidRPr="00ED3D88" w:rsidRDefault="00ED3D88" w:rsidP="00ED3D88">
      <w:pPr>
        <w:spacing w:before="100" w:beforeAutospacing="1" w:after="100" w:afterAutospacing="1" w:line="240" w:lineRule="auto"/>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Not like this:</w:t>
      </w:r>
      <w:r w:rsidRPr="00ED3D88">
        <w:rPr>
          <w:rFonts w:ascii="Times New Roman" w:eastAsia="Times New Roman" w:hAnsi="Times New Roman" w:cs="Times New Roman"/>
          <w:kern w:val="0"/>
          <w:lang w:eastAsia="it-IT"/>
          <w14:ligatures w14:val="none"/>
        </w:rPr>
        <w:br/>
        <w:t>“Countries with more digital readiness have more AI.”</w:t>
      </w:r>
      <w:r w:rsidRPr="00ED3D88">
        <w:rPr>
          <w:rFonts w:ascii="Times New Roman" w:eastAsia="Times New Roman" w:hAnsi="Times New Roman" w:cs="Times New Roman"/>
          <w:kern w:val="0"/>
          <w:lang w:eastAsia="it-IT"/>
          <w14:ligatures w14:val="none"/>
        </w:rPr>
        <w:br/>
        <w:t>That is description.</w:t>
      </w:r>
    </w:p>
    <w:p w14:paraId="160F2AFC" w14:textId="77777777" w:rsidR="00ED3D88" w:rsidRPr="00ED3D88" w:rsidRDefault="00ED3D88" w:rsidP="00ED3D88">
      <w:pPr>
        <w:spacing w:before="100" w:beforeAutospacing="1" w:after="100" w:afterAutospacing="1" w:line="240" w:lineRule="auto"/>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A better interpretation is:</w:t>
      </w:r>
      <w:r w:rsidRPr="00ED3D88">
        <w:rPr>
          <w:rFonts w:ascii="Times New Roman" w:eastAsia="Times New Roman" w:hAnsi="Times New Roman" w:cs="Times New Roman"/>
          <w:kern w:val="0"/>
          <w:lang w:eastAsia="it-IT"/>
          <w14:ligatures w14:val="none"/>
        </w:rPr>
        <w:br/>
        <w:t xml:space="preserve">“AI adoption appears to depend on complementary capabilities. Firms need not only the technology itself, but also data, infrastructure, skilled labour, and organisational capacity. These complementary assets are more common in large firms and in digitally advanced national ecosystems.” </w:t>
      </w:r>
    </w:p>
    <w:p w14:paraId="2EB3141F" w14:textId="2F3934A7" w:rsidR="00ED3D88" w:rsidRPr="00ED3D88" w:rsidRDefault="00ED3D88" w:rsidP="00ED3D8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it-IT"/>
          <w14:ligatures w14:val="none"/>
        </w:rPr>
      </w:pPr>
      <w:r w:rsidRPr="00ED3D88">
        <w:rPr>
          <w:rFonts w:ascii="Times New Roman" w:eastAsia="Times New Roman" w:hAnsi="Times New Roman" w:cs="Times New Roman"/>
          <w:b/>
          <w:bCs/>
          <w:kern w:val="0"/>
          <w:sz w:val="36"/>
          <w:szCs w:val="36"/>
          <w:lang w:eastAsia="it-IT"/>
          <w14:ligatures w14:val="none"/>
        </w:rPr>
        <w:t>Anticipate possible findings</w:t>
      </w:r>
    </w:p>
    <w:p w14:paraId="2717A402"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Even before estimating the model, you can outline the likely patterns.</w:t>
      </w:r>
    </w:p>
    <w:p w14:paraId="50FBA3C9"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Expected finding 1</w:t>
      </w:r>
    </w:p>
    <w:p w14:paraId="60C745A9" w14:textId="77777777" w:rsidR="00ED3D88" w:rsidRPr="00ED3D88" w:rsidRDefault="00ED3D88" w:rsidP="00ED3D88">
      <w:pPr>
        <w:spacing w:before="100" w:beforeAutospacing="1" w:after="100" w:afterAutospacing="1" w:line="240" w:lineRule="auto"/>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There will probably be </w:t>
      </w:r>
      <w:r w:rsidRPr="00ED3D88">
        <w:rPr>
          <w:rFonts w:ascii="Times New Roman" w:eastAsia="Times New Roman" w:hAnsi="Times New Roman" w:cs="Times New Roman"/>
          <w:b/>
          <w:bCs/>
          <w:kern w:val="0"/>
          <w:lang w:eastAsia="it-IT"/>
          <w14:ligatures w14:val="none"/>
        </w:rPr>
        <w:t>strong size effects</w:t>
      </w:r>
      <w:r w:rsidRPr="00ED3D88">
        <w:rPr>
          <w:rFonts w:ascii="Times New Roman" w:eastAsia="Times New Roman" w:hAnsi="Times New Roman" w:cs="Times New Roman"/>
          <w:kern w:val="0"/>
          <w:lang w:eastAsia="it-IT"/>
          <w14:ligatures w14:val="none"/>
        </w:rPr>
        <w:t>.</w:t>
      </w:r>
      <w:r w:rsidRPr="00ED3D88">
        <w:rPr>
          <w:rFonts w:ascii="Times New Roman" w:eastAsia="Times New Roman" w:hAnsi="Times New Roman" w:cs="Times New Roman"/>
          <w:kern w:val="0"/>
          <w:lang w:eastAsia="it-IT"/>
          <w14:ligatures w14:val="none"/>
        </w:rPr>
        <w:br/>
        <w:t xml:space="preserve">This is already visible in Eurostat’s 2025 figures. </w:t>
      </w:r>
    </w:p>
    <w:p w14:paraId="57C856F5"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Expected finding 2</w:t>
      </w:r>
    </w:p>
    <w:p w14:paraId="3BBCEACB" w14:textId="77777777" w:rsidR="00ED3D88" w:rsidRPr="00ED3D88" w:rsidRDefault="00ED3D88" w:rsidP="00ED3D88">
      <w:pPr>
        <w:spacing w:before="100" w:beforeAutospacing="1" w:after="100" w:afterAutospacing="1" w:line="240" w:lineRule="auto"/>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There will likely be </w:t>
      </w:r>
      <w:r w:rsidRPr="00ED3D88">
        <w:rPr>
          <w:rFonts w:ascii="Times New Roman" w:eastAsia="Times New Roman" w:hAnsi="Times New Roman" w:cs="Times New Roman"/>
          <w:b/>
          <w:bCs/>
          <w:kern w:val="0"/>
          <w:lang w:eastAsia="it-IT"/>
          <w14:ligatures w14:val="none"/>
        </w:rPr>
        <w:t>meaningful country heterogeneity</w:t>
      </w:r>
      <w:r w:rsidRPr="00ED3D88">
        <w:rPr>
          <w:rFonts w:ascii="Times New Roman" w:eastAsia="Times New Roman" w:hAnsi="Times New Roman" w:cs="Times New Roman"/>
          <w:kern w:val="0"/>
          <w:lang w:eastAsia="it-IT"/>
          <w14:ligatures w14:val="none"/>
        </w:rPr>
        <w:t>.</w:t>
      </w:r>
      <w:r w:rsidRPr="00ED3D88">
        <w:rPr>
          <w:rFonts w:ascii="Times New Roman" w:eastAsia="Times New Roman" w:hAnsi="Times New Roman" w:cs="Times New Roman"/>
          <w:kern w:val="0"/>
          <w:lang w:eastAsia="it-IT"/>
          <w14:ligatures w14:val="none"/>
        </w:rPr>
        <w:br/>
        <w:t xml:space="preserve">The whole purpose of DESI / Digital Decade monitoring is that Europe is not digitally uniform. </w:t>
      </w:r>
    </w:p>
    <w:p w14:paraId="598835E7"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Expected finding 3</w:t>
      </w:r>
    </w:p>
    <w:p w14:paraId="5988B5AF" w14:textId="77777777" w:rsidR="00ED3D88" w:rsidRPr="00ED3D88" w:rsidRDefault="00ED3D88" w:rsidP="00ED3D88">
      <w:pPr>
        <w:spacing w:before="100" w:beforeAutospacing="1" w:after="100" w:afterAutospacing="1" w:line="240" w:lineRule="auto"/>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Some sectors will systematically lead adoption.</w:t>
      </w:r>
      <w:r w:rsidRPr="00ED3D88">
        <w:rPr>
          <w:rFonts w:ascii="Times New Roman" w:eastAsia="Times New Roman" w:hAnsi="Times New Roman" w:cs="Times New Roman"/>
          <w:kern w:val="0"/>
          <w:lang w:eastAsia="it-IT"/>
          <w14:ligatures w14:val="none"/>
        </w:rPr>
        <w:br/>
        <w:t xml:space="preserve">Eurostat already indicates that information and communication is the top sector. </w:t>
      </w:r>
    </w:p>
    <w:p w14:paraId="6CAEE173"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Expected finding 4</w:t>
      </w:r>
    </w:p>
    <w:p w14:paraId="0C0BE1AE" w14:textId="77777777" w:rsidR="00ED3D88" w:rsidRPr="00ED3D88" w:rsidRDefault="00ED3D88" w:rsidP="00ED3D88">
      <w:pPr>
        <w:spacing w:before="100" w:beforeAutospacing="1" w:after="100" w:afterAutospacing="1" w:line="240" w:lineRule="auto"/>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SMEs may lag even in relatively strong digital ecosystems.</w:t>
      </w:r>
      <w:r w:rsidRPr="00ED3D88">
        <w:rPr>
          <w:rFonts w:ascii="Times New Roman" w:eastAsia="Times New Roman" w:hAnsi="Times New Roman" w:cs="Times New Roman"/>
          <w:kern w:val="0"/>
          <w:lang w:eastAsia="it-IT"/>
          <w14:ligatures w14:val="none"/>
        </w:rPr>
        <w:br/>
        <w:t xml:space="preserve">That would suggest that country context </w:t>
      </w:r>
      <w:proofErr w:type="gramStart"/>
      <w:r w:rsidRPr="00ED3D88">
        <w:rPr>
          <w:rFonts w:ascii="Times New Roman" w:eastAsia="Times New Roman" w:hAnsi="Times New Roman" w:cs="Times New Roman"/>
          <w:kern w:val="0"/>
          <w:lang w:eastAsia="it-IT"/>
          <w14:ligatures w14:val="none"/>
        </w:rPr>
        <w:t>helps, but</w:t>
      </w:r>
      <w:proofErr w:type="gramEnd"/>
      <w:r w:rsidRPr="00ED3D88">
        <w:rPr>
          <w:rFonts w:ascii="Times New Roman" w:eastAsia="Times New Roman" w:hAnsi="Times New Roman" w:cs="Times New Roman"/>
          <w:kern w:val="0"/>
          <w:lang w:eastAsia="it-IT"/>
          <w14:ligatures w14:val="none"/>
        </w:rPr>
        <w:t xml:space="preserve"> does not fully eliminate firm-level capability constraints.</w:t>
      </w:r>
    </w:p>
    <w:p w14:paraId="3EDD8F14"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This final point would be especially interesting because it opens policy discussion.</w:t>
      </w:r>
    </w:p>
    <w:p w14:paraId="5EC1ECDB" w14:textId="2DD8D5CB" w:rsidR="00ED3D88" w:rsidRPr="00ED3D88" w:rsidRDefault="00ED3D88" w:rsidP="00ED3D88">
      <w:pPr>
        <w:spacing w:before="100" w:beforeAutospacing="1" w:after="100" w:afterAutospacing="1" w:line="240" w:lineRule="auto"/>
        <w:jc w:val="both"/>
        <w:outlineLvl w:val="1"/>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sz w:val="36"/>
          <w:szCs w:val="36"/>
          <w:lang w:eastAsia="it-IT"/>
          <w14:ligatures w14:val="none"/>
        </w:rPr>
        <w:t>Discuss policy implications</w:t>
      </w:r>
    </w:p>
    <w:p w14:paraId="50A88179"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If adoption is strongly concentrated in large firms and digitally advanced countries, then the policy implication is that AI diffusion may widen:</w:t>
      </w:r>
    </w:p>
    <w:p w14:paraId="6B7BD8B8" w14:textId="77777777" w:rsidR="00ED3D88" w:rsidRPr="00ED3D88" w:rsidRDefault="00ED3D88" w:rsidP="00ED3D88">
      <w:pPr>
        <w:numPr>
          <w:ilvl w:val="0"/>
          <w:numId w:val="16"/>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productivity gaps,</w:t>
      </w:r>
    </w:p>
    <w:p w14:paraId="0935FBEA" w14:textId="77777777" w:rsidR="00ED3D88" w:rsidRPr="00ED3D88" w:rsidRDefault="00ED3D88" w:rsidP="00ED3D88">
      <w:pPr>
        <w:numPr>
          <w:ilvl w:val="0"/>
          <w:numId w:val="16"/>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lastRenderedPageBreak/>
        <w:t>competitiveness gaps,</w:t>
      </w:r>
    </w:p>
    <w:p w14:paraId="770DF73A" w14:textId="77777777" w:rsidR="00ED3D88" w:rsidRPr="00ED3D88" w:rsidRDefault="00ED3D88" w:rsidP="00ED3D88">
      <w:pPr>
        <w:numPr>
          <w:ilvl w:val="0"/>
          <w:numId w:val="16"/>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regional and national digital divides.</w:t>
      </w:r>
    </w:p>
    <w:p w14:paraId="6DD26740"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The policy conversation would then naturally focus on:</w:t>
      </w:r>
    </w:p>
    <w:p w14:paraId="3BCFF3C4" w14:textId="77777777" w:rsidR="00ED3D88" w:rsidRPr="00ED3D88" w:rsidRDefault="00ED3D88" w:rsidP="00ED3D88">
      <w:pPr>
        <w:numPr>
          <w:ilvl w:val="0"/>
          <w:numId w:val="17"/>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SME support,</w:t>
      </w:r>
    </w:p>
    <w:p w14:paraId="33C7873D" w14:textId="77777777" w:rsidR="00ED3D88" w:rsidRPr="00ED3D88" w:rsidRDefault="00ED3D88" w:rsidP="00ED3D88">
      <w:pPr>
        <w:numPr>
          <w:ilvl w:val="0"/>
          <w:numId w:val="17"/>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digital skills training,</w:t>
      </w:r>
    </w:p>
    <w:p w14:paraId="089BEB42" w14:textId="77777777" w:rsidR="00ED3D88" w:rsidRPr="00ED3D88" w:rsidRDefault="00ED3D88" w:rsidP="00ED3D88">
      <w:pPr>
        <w:numPr>
          <w:ilvl w:val="0"/>
          <w:numId w:val="17"/>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infrastructure,</w:t>
      </w:r>
    </w:p>
    <w:p w14:paraId="609CEA03" w14:textId="77777777" w:rsidR="00ED3D88" w:rsidRPr="00ED3D88" w:rsidRDefault="00ED3D88" w:rsidP="00ED3D88">
      <w:pPr>
        <w:numPr>
          <w:ilvl w:val="0"/>
          <w:numId w:val="17"/>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access to data and cloud tools,</w:t>
      </w:r>
    </w:p>
    <w:p w14:paraId="7ECA6747" w14:textId="77777777" w:rsidR="00ED3D88" w:rsidRPr="00ED3D88" w:rsidRDefault="00ED3D88" w:rsidP="00ED3D88">
      <w:pPr>
        <w:numPr>
          <w:ilvl w:val="0"/>
          <w:numId w:val="17"/>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complementary investments in organisational capability. </w:t>
      </w:r>
    </w:p>
    <w:p w14:paraId="35E9081A"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This is exactly the kind of discussion that fits a digital economy course: not just whether technology spreads, but </w:t>
      </w:r>
      <w:r w:rsidRPr="00ED3D88">
        <w:rPr>
          <w:rFonts w:ascii="Times New Roman" w:eastAsia="Times New Roman" w:hAnsi="Times New Roman" w:cs="Times New Roman"/>
          <w:b/>
          <w:bCs/>
          <w:kern w:val="0"/>
          <w:lang w:eastAsia="it-IT"/>
          <w14:ligatures w14:val="none"/>
        </w:rPr>
        <w:t>who benefits first and why</w:t>
      </w:r>
      <w:r w:rsidRPr="00ED3D88">
        <w:rPr>
          <w:rFonts w:ascii="Times New Roman" w:eastAsia="Times New Roman" w:hAnsi="Times New Roman" w:cs="Times New Roman"/>
          <w:kern w:val="0"/>
          <w:lang w:eastAsia="it-IT"/>
          <w14:ligatures w14:val="none"/>
        </w:rPr>
        <w:t>.</w:t>
      </w:r>
    </w:p>
    <w:p w14:paraId="43D96805" w14:textId="728EA3A9" w:rsidR="00ED3D88" w:rsidRPr="00ED3D88" w:rsidRDefault="00ED3D88" w:rsidP="00ED3D8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it-IT"/>
          <w14:ligatures w14:val="none"/>
        </w:rPr>
      </w:pPr>
      <w:r w:rsidRPr="00ED3D88">
        <w:rPr>
          <w:rFonts w:ascii="Times New Roman" w:eastAsia="Times New Roman" w:hAnsi="Times New Roman" w:cs="Times New Roman"/>
          <w:b/>
          <w:bCs/>
          <w:kern w:val="0"/>
          <w:sz w:val="36"/>
          <w:szCs w:val="36"/>
          <w:lang w:eastAsia="it-IT"/>
          <w14:ligatures w14:val="none"/>
        </w:rPr>
        <w:t>Be honest about limitations</w:t>
      </w:r>
    </w:p>
    <w:p w14:paraId="067855D2"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This is important. A polished project is not one that pretends to know everything. It is one that knows where its claims stop.</w:t>
      </w:r>
    </w:p>
    <w:p w14:paraId="51811023"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Main limitations could include:</w:t>
      </w:r>
    </w:p>
    <w:p w14:paraId="5F54E70E"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1. Correlation is not causation</w:t>
      </w:r>
    </w:p>
    <w:p w14:paraId="5730E3D8"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If digitally ready countries have higher AI adoption, that does not prove digital readiness causes adoption by itself. Other factors may matter too.</w:t>
      </w:r>
    </w:p>
    <w:p w14:paraId="09A1B48E"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2. Measurement limits</w:t>
      </w:r>
    </w:p>
    <w:p w14:paraId="1B987252"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AI adoption is usually measured as whether firms report using one or more AI technologies. That does not tell us:</w:t>
      </w:r>
    </w:p>
    <w:p w14:paraId="4266793F" w14:textId="77777777" w:rsidR="00ED3D88" w:rsidRPr="00ED3D88" w:rsidRDefault="00ED3D88" w:rsidP="00ED3D88">
      <w:pPr>
        <w:numPr>
          <w:ilvl w:val="0"/>
          <w:numId w:val="1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how intensively they use them,</w:t>
      </w:r>
    </w:p>
    <w:p w14:paraId="70464E56" w14:textId="77777777" w:rsidR="00ED3D88" w:rsidRPr="00ED3D88" w:rsidRDefault="00ED3D88" w:rsidP="00ED3D88">
      <w:pPr>
        <w:numPr>
          <w:ilvl w:val="0"/>
          <w:numId w:val="1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whether AI is strategic or marginal,</w:t>
      </w:r>
    </w:p>
    <w:p w14:paraId="54381B06" w14:textId="77777777" w:rsidR="00ED3D88" w:rsidRPr="00ED3D88" w:rsidRDefault="00ED3D88" w:rsidP="00ED3D88">
      <w:pPr>
        <w:numPr>
          <w:ilvl w:val="0"/>
          <w:numId w:val="1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whether adoption improves performance.</w:t>
      </w:r>
    </w:p>
    <w:p w14:paraId="077190AC"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Eurostat’s measure is excellent for diffusion analysis, but not for assessing impact quality. </w:t>
      </w:r>
    </w:p>
    <w:p w14:paraId="2AC7C1A5"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3. Firm heterogeneity</w:t>
      </w:r>
    </w:p>
    <w:p w14:paraId="4C5CA265"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Even within one size class, firms differ in management quality, digital culture, and business model.</w:t>
      </w:r>
    </w:p>
    <w:p w14:paraId="18CED329"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4. Short time horizon</w:t>
      </w:r>
    </w:p>
    <w:p w14:paraId="518796E6"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Recent AI diffusion has accelerated quickly. Eurostat notes a jump from 13.5% in 2024 to 20.0% in 2025 at EU level, which is substantial. That means the phenomenon is moving fast, and conclusions may evolve quickly. </w:t>
      </w:r>
    </w:p>
    <w:p w14:paraId="59B4C893"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Acknowledging these limits makes the analysis stronger, not weaker.</w:t>
      </w:r>
    </w:p>
    <w:p w14:paraId="443C5020" w14:textId="55E03306" w:rsidR="00ED3D88" w:rsidRPr="00ED3D88" w:rsidRDefault="00ED3D88" w:rsidP="00ED3D8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it-IT"/>
          <w14:ligatures w14:val="none"/>
        </w:rPr>
      </w:pPr>
      <w:r w:rsidRPr="00ED3D88">
        <w:rPr>
          <w:rFonts w:ascii="Times New Roman" w:eastAsia="Times New Roman" w:hAnsi="Times New Roman" w:cs="Times New Roman"/>
          <w:b/>
          <w:bCs/>
          <w:kern w:val="0"/>
          <w:sz w:val="36"/>
          <w:szCs w:val="36"/>
          <w:lang w:eastAsia="it-IT"/>
          <w14:ligatures w14:val="none"/>
        </w:rPr>
        <w:lastRenderedPageBreak/>
        <w:t>Suggested structure for the written report</w:t>
      </w:r>
    </w:p>
    <w:p w14:paraId="58DAAE1F"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A very strong paper structure would look like this:</w:t>
      </w:r>
    </w:p>
    <w:p w14:paraId="5856B493"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1. Introduction</w:t>
      </w:r>
    </w:p>
    <w:p w14:paraId="115A5907"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Present the topic and explain why AI adoption matters for the digital economy.</w:t>
      </w:r>
    </w:p>
    <w:p w14:paraId="52160B0D"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2. Research question and hypotheses</w:t>
      </w:r>
    </w:p>
    <w:p w14:paraId="32B2E3B1"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State the core question and the four hypotheses.</w:t>
      </w:r>
    </w:p>
    <w:p w14:paraId="13D5BB58"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3. Literature and conceptual framework</w:t>
      </w:r>
    </w:p>
    <w:p w14:paraId="0980E1BC"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Explain complementary assets, firm heterogeneity, digital ecosystems, and diffusion of innovation.</w:t>
      </w:r>
    </w:p>
    <w:p w14:paraId="306096B4"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4. Data</w:t>
      </w:r>
    </w:p>
    <w:p w14:paraId="04825415"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Describe Eurostat AI adoption data and DESI / Digital Decade indicators. </w:t>
      </w:r>
    </w:p>
    <w:p w14:paraId="16E05132"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5. Methodology</w:t>
      </w:r>
    </w:p>
    <w:p w14:paraId="36979B0B"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Present descriptive statistics, cross-country comparison, scatterplots, and regression.</w:t>
      </w:r>
    </w:p>
    <w:p w14:paraId="7123D174"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6. Results</w:t>
      </w:r>
    </w:p>
    <w:p w14:paraId="062754E4"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Show the main findings with graphs and tables.</w:t>
      </w:r>
    </w:p>
    <w:p w14:paraId="2DF06B26"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7. Discussion</w:t>
      </w:r>
    </w:p>
    <w:p w14:paraId="7B4B4CBE"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Interpret the results economically.</w:t>
      </w:r>
    </w:p>
    <w:p w14:paraId="12CC2138"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8. Limitations and policy implications</w:t>
      </w:r>
    </w:p>
    <w:p w14:paraId="3C230F20"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Explain what the evidence suggests and what it cannot prove.</w:t>
      </w:r>
    </w:p>
    <w:p w14:paraId="280817CB" w14:textId="77777777" w:rsidR="00ED3D88" w:rsidRPr="00ED3D88" w:rsidRDefault="00ED3D88" w:rsidP="00ED3D8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it-IT"/>
          <w14:ligatures w14:val="none"/>
        </w:rPr>
      </w:pPr>
      <w:r w:rsidRPr="00ED3D88">
        <w:rPr>
          <w:rFonts w:ascii="Times New Roman" w:eastAsia="Times New Roman" w:hAnsi="Times New Roman" w:cs="Times New Roman"/>
          <w:b/>
          <w:bCs/>
          <w:kern w:val="0"/>
          <w:sz w:val="27"/>
          <w:szCs w:val="27"/>
          <w:lang w:eastAsia="it-IT"/>
          <w14:ligatures w14:val="none"/>
        </w:rPr>
        <w:t>9. Conclusion</w:t>
      </w:r>
    </w:p>
    <w:p w14:paraId="59858011"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Answer the research question clearly.</w:t>
      </w:r>
    </w:p>
    <w:p w14:paraId="718EE44A"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That structure would look clean, serious, and highly defendable in class.</w:t>
      </w:r>
    </w:p>
    <w:p w14:paraId="4780969B" w14:textId="15124599" w:rsidR="00ED3D88" w:rsidRPr="00ED3D88" w:rsidRDefault="00ED3D88" w:rsidP="00ED3D8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it-IT"/>
          <w14:ligatures w14:val="none"/>
        </w:rPr>
      </w:pPr>
      <w:r w:rsidRPr="00ED3D88">
        <w:rPr>
          <w:rFonts w:ascii="Times New Roman" w:eastAsia="Times New Roman" w:hAnsi="Times New Roman" w:cs="Times New Roman"/>
          <w:b/>
          <w:bCs/>
          <w:kern w:val="0"/>
          <w:sz w:val="36"/>
          <w:szCs w:val="36"/>
          <w:lang w:eastAsia="it-IT"/>
          <w14:ligatures w14:val="none"/>
        </w:rPr>
        <w:t>Suggested structure for the presentation</w:t>
      </w:r>
    </w:p>
    <w:p w14:paraId="2B1E84E3" w14:textId="77777777" w:rsidR="00ED3D88" w:rsidRPr="00ED3D88" w:rsidRDefault="00ED3D88" w:rsidP="00403C4F">
      <w:pPr>
        <w:spacing w:before="100" w:beforeAutospacing="1" w:after="100" w:afterAutospacing="1" w:line="240" w:lineRule="auto"/>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For a 5-minute intermediate report, I would present it like this:</w:t>
      </w:r>
    </w:p>
    <w:p w14:paraId="4CDCC45E" w14:textId="77777777" w:rsidR="00ED3D88" w:rsidRPr="00ED3D88" w:rsidRDefault="00ED3D88" w:rsidP="00403C4F">
      <w:pPr>
        <w:spacing w:before="100" w:beforeAutospacing="1" w:after="100" w:afterAutospacing="1" w:line="240" w:lineRule="auto"/>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Slide 1 — Topic and question</w:t>
      </w:r>
      <w:r w:rsidRPr="00ED3D88">
        <w:rPr>
          <w:rFonts w:ascii="Times New Roman" w:eastAsia="Times New Roman" w:hAnsi="Times New Roman" w:cs="Times New Roman"/>
          <w:kern w:val="0"/>
          <w:lang w:eastAsia="it-IT"/>
          <w14:ligatures w14:val="none"/>
        </w:rPr>
        <w:br/>
        <w:t>“AI adoption in European enterprises: how much do country context and firm size matter?”</w:t>
      </w:r>
    </w:p>
    <w:p w14:paraId="4C662410" w14:textId="77777777" w:rsidR="00ED3D88" w:rsidRPr="00ED3D88" w:rsidRDefault="00ED3D88" w:rsidP="00403C4F">
      <w:pPr>
        <w:spacing w:before="100" w:beforeAutospacing="1" w:after="100" w:afterAutospacing="1" w:line="240" w:lineRule="auto"/>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lastRenderedPageBreak/>
        <w:t xml:space="preserve">Slide 2 — Why </w:t>
      </w:r>
      <w:proofErr w:type="gramStart"/>
      <w:r w:rsidRPr="00ED3D88">
        <w:rPr>
          <w:rFonts w:ascii="Times New Roman" w:eastAsia="Times New Roman" w:hAnsi="Times New Roman" w:cs="Times New Roman"/>
          <w:b/>
          <w:bCs/>
          <w:kern w:val="0"/>
          <w:lang w:eastAsia="it-IT"/>
          <w14:ligatures w14:val="none"/>
        </w:rPr>
        <w:t>this matters</w:t>
      </w:r>
      <w:proofErr w:type="gramEnd"/>
      <w:r w:rsidRPr="00ED3D88">
        <w:rPr>
          <w:rFonts w:ascii="Times New Roman" w:eastAsia="Times New Roman" w:hAnsi="Times New Roman" w:cs="Times New Roman"/>
          <w:kern w:val="0"/>
          <w:lang w:eastAsia="it-IT"/>
          <w14:ligatures w14:val="none"/>
        </w:rPr>
        <w:br/>
        <w:t xml:space="preserve">AI is central to digital transformation, but adoption is uneven across firms and countries. Eurostat shows a strong gap between the EU average and large firms. </w:t>
      </w:r>
    </w:p>
    <w:p w14:paraId="05825275" w14:textId="77777777" w:rsidR="00ED3D88" w:rsidRPr="00ED3D88" w:rsidRDefault="00ED3D88" w:rsidP="00403C4F">
      <w:pPr>
        <w:spacing w:before="100" w:beforeAutospacing="1" w:after="100" w:afterAutospacing="1" w:line="240" w:lineRule="auto"/>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Slide 3 — Data</w:t>
      </w:r>
      <w:r w:rsidRPr="00ED3D88">
        <w:rPr>
          <w:rFonts w:ascii="Times New Roman" w:eastAsia="Times New Roman" w:hAnsi="Times New Roman" w:cs="Times New Roman"/>
          <w:kern w:val="0"/>
          <w:lang w:eastAsia="it-IT"/>
          <w14:ligatures w14:val="none"/>
        </w:rPr>
        <w:br/>
        <w:t xml:space="preserve">Eurostat AI dataset by size class + DESI / Digital Decade indicators. </w:t>
      </w:r>
    </w:p>
    <w:p w14:paraId="73A20168" w14:textId="77777777" w:rsidR="00ED3D88" w:rsidRPr="00ED3D88" w:rsidRDefault="00ED3D88" w:rsidP="00403C4F">
      <w:pPr>
        <w:spacing w:before="100" w:beforeAutospacing="1" w:after="100" w:afterAutospacing="1" w:line="240" w:lineRule="auto"/>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Slide 4 — Empirical strategy</w:t>
      </w:r>
      <w:r w:rsidRPr="00ED3D88">
        <w:rPr>
          <w:rFonts w:ascii="Times New Roman" w:eastAsia="Times New Roman" w:hAnsi="Times New Roman" w:cs="Times New Roman"/>
          <w:kern w:val="0"/>
          <w:lang w:eastAsia="it-IT"/>
          <w14:ligatures w14:val="none"/>
        </w:rPr>
        <w:br/>
        <w:t>Descriptive comparison, country ranking, scatterplots with digital readiness, regression.</w:t>
      </w:r>
    </w:p>
    <w:p w14:paraId="291CE7BF" w14:textId="77777777" w:rsidR="00ED3D88" w:rsidRPr="00ED3D88" w:rsidRDefault="00ED3D88" w:rsidP="00403C4F">
      <w:pPr>
        <w:spacing w:before="100" w:beforeAutospacing="1" w:after="100" w:afterAutospacing="1" w:line="240" w:lineRule="auto"/>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Slide 5 — Expected contribution</w:t>
      </w:r>
      <w:r w:rsidRPr="00ED3D88">
        <w:rPr>
          <w:rFonts w:ascii="Times New Roman" w:eastAsia="Times New Roman" w:hAnsi="Times New Roman" w:cs="Times New Roman"/>
          <w:kern w:val="0"/>
          <w:lang w:eastAsia="it-IT"/>
          <w14:ligatures w14:val="none"/>
        </w:rPr>
        <w:br/>
        <w:t>The project explains AI diffusion through firm size and digital ecosystem differences.</w:t>
      </w:r>
    </w:p>
    <w:p w14:paraId="56D645FF" w14:textId="7904BEF1" w:rsidR="00ED3D88" w:rsidRPr="00ED3D88" w:rsidRDefault="00ED3D88" w:rsidP="00ED3D8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it-IT"/>
          <w14:ligatures w14:val="none"/>
        </w:rPr>
      </w:pPr>
      <w:r w:rsidRPr="00ED3D88">
        <w:rPr>
          <w:rFonts w:ascii="Times New Roman" w:eastAsia="Times New Roman" w:hAnsi="Times New Roman" w:cs="Times New Roman"/>
          <w:b/>
          <w:bCs/>
          <w:kern w:val="0"/>
          <w:sz w:val="36"/>
          <w:szCs w:val="36"/>
          <w:lang w:eastAsia="it-IT"/>
          <w14:ligatures w14:val="none"/>
        </w:rPr>
        <w:t>Final academic takeaway</w:t>
      </w:r>
    </w:p>
    <w:p w14:paraId="75483148"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 xml:space="preserve">The best way to frame this topic is not as a story about technology hype, but as a study of </w:t>
      </w:r>
      <w:r w:rsidRPr="00ED3D88">
        <w:rPr>
          <w:rFonts w:ascii="Times New Roman" w:eastAsia="Times New Roman" w:hAnsi="Times New Roman" w:cs="Times New Roman"/>
          <w:b/>
          <w:bCs/>
          <w:kern w:val="0"/>
          <w:lang w:eastAsia="it-IT"/>
          <w14:ligatures w14:val="none"/>
        </w:rPr>
        <w:t>uneven diffusion</w:t>
      </w:r>
      <w:r w:rsidRPr="00ED3D88">
        <w:rPr>
          <w:rFonts w:ascii="Times New Roman" w:eastAsia="Times New Roman" w:hAnsi="Times New Roman" w:cs="Times New Roman"/>
          <w:kern w:val="0"/>
          <w:lang w:eastAsia="it-IT"/>
          <w14:ligatures w14:val="none"/>
        </w:rPr>
        <w:t>.</w:t>
      </w:r>
    </w:p>
    <w:p w14:paraId="6D979BB4" w14:textId="77777777" w:rsidR="00ED3D88" w:rsidRPr="00ED3D88" w:rsidRDefault="00ED3D88" w:rsidP="00ED3D88">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kern w:val="0"/>
          <w:lang w:eastAsia="it-IT"/>
          <w14:ligatures w14:val="none"/>
        </w:rPr>
        <w:t>The central argument of the project can be:</w:t>
      </w:r>
    </w:p>
    <w:p w14:paraId="68F356D4" w14:textId="02099624" w:rsidR="00456185" w:rsidRPr="00403C4F" w:rsidRDefault="00ED3D88" w:rsidP="00403C4F">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ED3D88">
        <w:rPr>
          <w:rFonts w:ascii="Times New Roman" w:eastAsia="Times New Roman" w:hAnsi="Times New Roman" w:cs="Times New Roman"/>
          <w:b/>
          <w:bCs/>
          <w:kern w:val="0"/>
          <w:lang w:eastAsia="it-IT"/>
          <w14:ligatures w14:val="none"/>
        </w:rPr>
        <w:t>AI adoption in European enterprises is not random. It reflects a combination of firm-level capabilities and country-level digital readiness. Large firms adopt more because AI requires complementary assets, while digitally stronger countries create an environment that lowers adoption barriers and accelerates diffusion.</w:t>
      </w:r>
      <w:r w:rsidRPr="00ED3D88">
        <w:rPr>
          <w:rFonts w:ascii="Times New Roman" w:eastAsia="Times New Roman" w:hAnsi="Times New Roman" w:cs="Times New Roman"/>
          <w:kern w:val="0"/>
          <w:lang w:eastAsia="it-IT"/>
          <w14:ligatures w14:val="none"/>
        </w:rPr>
        <w:t xml:space="preserve"> This interpretation is consistent with recent Eurostat evidence on enterprise AI uptake and with the EU’s Digital Decade framework for measuring national digital performance. </w:t>
      </w:r>
    </w:p>
    <w:sectPr w:rsidR="00456185" w:rsidRPr="00403C4F">
      <w:foot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B8F80" w14:textId="77777777" w:rsidR="00B35030" w:rsidRDefault="00B35030" w:rsidP="00622CC8">
      <w:pPr>
        <w:spacing w:after="0" w:line="240" w:lineRule="auto"/>
      </w:pPr>
      <w:r>
        <w:separator/>
      </w:r>
    </w:p>
  </w:endnote>
  <w:endnote w:type="continuationSeparator" w:id="0">
    <w:p w14:paraId="58F96781" w14:textId="77777777" w:rsidR="00B35030" w:rsidRDefault="00B35030" w:rsidP="00622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3206B" w14:textId="77777777" w:rsidR="00622CC8" w:rsidRDefault="00622CC8">
    <w:pPr>
      <w:pStyle w:val="Pidipa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32F3BEC1" w14:textId="2CB8B8B7" w:rsidR="00622CC8" w:rsidRDefault="00622CC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5FE93" w14:textId="77777777" w:rsidR="00B35030" w:rsidRDefault="00B35030" w:rsidP="00622CC8">
      <w:pPr>
        <w:spacing w:after="0" w:line="240" w:lineRule="auto"/>
      </w:pPr>
      <w:r>
        <w:separator/>
      </w:r>
    </w:p>
  </w:footnote>
  <w:footnote w:type="continuationSeparator" w:id="0">
    <w:p w14:paraId="219BF45F" w14:textId="77777777" w:rsidR="00B35030" w:rsidRDefault="00B35030" w:rsidP="00622C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FF6"/>
    <w:multiLevelType w:val="multilevel"/>
    <w:tmpl w:val="B6E6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C1EBB"/>
    <w:multiLevelType w:val="multilevel"/>
    <w:tmpl w:val="6772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5075A"/>
    <w:multiLevelType w:val="multilevel"/>
    <w:tmpl w:val="5120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841D4"/>
    <w:multiLevelType w:val="multilevel"/>
    <w:tmpl w:val="3D40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B10C9"/>
    <w:multiLevelType w:val="multilevel"/>
    <w:tmpl w:val="5332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24C4D"/>
    <w:multiLevelType w:val="multilevel"/>
    <w:tmpl w:val="D03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A5288"/>
    <w:multiLevelType w:val="multilevel"/>
    <w:tmpl w:val="C48C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8131C"/>
    <w:multiLevelType w:val="multilevel"/>
    <w:tmpl w:val="94E4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455FE"/>
    <w:multiLevelType w:val="multilevel"/>
    <w:tmpl w:val="8204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C6B0B"/>
    <w:multiLevelType w:val="multilevel"/>
    <w:tmpl w:val="B2808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B253EE"/>
    <w:multiLevelType w:val="multilevel"/>
    <w:tmpl w:val="18DA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A7732"/>
    <w:multiLevelType w:val="multilevel"/>
    <w:tmpl w:val="F598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72444"/>
    <w:multiLevelType w:val="multilevel"/>
    <w:tmpl w:val="19AE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B45ED"/>
    <w:multiLevelType w:val="multilevel"/>
    <w:tmpl w:val="D32A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C1C06"/>
    <w:multiLevelType w:val="multilevel"/>
    <w:tmpl w:val="A87E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A46EF4"/>
    <w:multiLevelType w:val="multilevel"/>
    <w:tmpl w:val="673C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AB100A"/>
    <w:multiLevelType w:val="multilevel"/>
    <w:tmpl w:val="2A7E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0E566E"/>
    <w:multiLevelType w:val="multilevel"/>
    <w:tmpl w:val="000A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81156">
    <w:abstractNumId w:val="15"/>
  </w:num>
  <w:num w:numId="2" w16cid:durableId="373505917">
    <w:abstractNumId w:val="9"/>
  </w:num>
  <w:num w:numId="3" w16cid:durableId="440144903">
    <w:abstractNumId w:val="13"/>
  </w:num>
  <w:num w:numId="4" w16cid:durableId="718630679">
    <w:abstractNumId w:val="1"/>
  </w:num>
  <w:num w:numId="5" w16cid:durableId="1856460360">
    <w:abstractNumId w:val="3"/>
  </w:num>
  <w:num w:numId="6" w16cid:durableId="1214853610">
    <w:abstractNumId w:val="14"/>
  </w:num>
  <w:num w:numId="7" w16cid:durableId="1832788079">
    <w:abstractNumId w:val="8"/>
  </w:num>
  <w:num w:numId="8" w16cid:durableId="1629045124">
    <w:abstractNumId w:val="4"/>
  </w:num>
  <w:num w:numId="9" w16cid:durableId="361981204">
    <w:abstractNumId w:val="7"/>
  </w:num>
  <w:num w:numId="10" w16cid:durableId="1212763102">
    <w:abstractNumId w:val="16"/>
  </w:num>
  <w:num w:numId="11" w16cid:durableId="183053394">
    <w:abstractNumId w:val="12"/>
  </w:num>
  <w:num w:numId="12" w16cid:durableId="1925412272">
    <w:abstractNumId w:val="2"/>
  </w:num>
  <w:num w:numId="13" w16cid:durableId="1958901418">
    <w:abstractNumId w:val="10"/>
  </w:num>
  <w:num w:numId="14" w16cid:durableId="845442528">
    <w:abstractNumId w:val="17"/>
  </w:num>
  <w:num w:numId="15" w16cid:durableId="869026060">
    <w:abstractNumId w:val="6"/>
  </w:num>
  <w:num w:numId="16" w16cid:durableId="1416129180">
    <w:abstractNumId w:val="5"/>
  </w:num>
  <w:num w:numId="17" w16cid:durableId="1429472225">
    <w:abstractNumId w:val="11"/>
  </w:num>
  <w:num w:numId="18" w16cid:durableId="805701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D88"/>
    <w:rsid w:val="000B3F72"/>
    <w:rsid w:val="00354D40"/>
    <w:rsid w:val="00403C4F"/>
    <w:rsid w:val="00456185"/>
    <w:rsid w:val="00622CC8"/>
    <w:rsid w:val="00B35030"/>
    <w:rsid w:val="00B74D88"/>
    <w:rsid w:val="00BB6D12"/>
    <w:rsid w:val="00D926D7"/>
    <w:rsid w:val="00D9524C"/>
    <w:rsid w:val="00ED3D8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D1498"/>
  <w15:chartTrackingRefBased/>
  <w15:docId w15:val="{5086795C-9056-F847-995F-65A8B0116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paragraph" w:styleId="Titolo1">
    <w:name w:val="heading 1"/>
    <w:basedOn w:val="Normale"/>
    <w:next w:val="Normale"/>
    <w:link w:val="Titolo1Carattere"/>
    <w:uiPriority w:val="9"/>
    <w:qFormat/>
    <w:rsid w:val="00ED3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ED3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ED3D8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D3D8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D3D8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D3D8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D3D8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D3D8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D3D8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D3D88"/>
    <w:rPr>
      <w:rFonts w:asciiTheme="majorHAnsi" w:eastAsiaTheme="majorEastAsia" w:hAnsiTheme="majorHAnsi" w:cstheme="majorBidi"/>
      <w:color w:val="0F4761" w:themeColor="accent1" w:themeShade="BF"/>
      <w:sz w:val="40"/>
      <w:szCs w:val="40"/>
      <w:lang w:val="en-GB"/>
    </w:rPr>
  </w:style>
  <w:style w:type="character" w:customStyle="1" w:styleId="Titolo2Carattere">
    <w:name w:val="Titolo 2 Carattere"/>
    <w:basedOn w:val="Carpredefinitoparagrafo"/>
    <w:link w:val="Titolo2"/>
    <w:uiPriority w:val="9"/>
    <w:rsid w:val="00ED3D88"/>
    <w:rPr>
      <w:rFonts w:asciiTheme="majorHAnsi" w:eastAsiaTheme="majorEastAsia" w:hAnsiTheme="majorHAnsi" w:cstheme="majorBidi"/>
      <w:color w:val="0F4761" w:themeColor="accent1" w:themeShade="BF"/>
      <w:sz w:val="32"/>
      <w:szCs w:val="32"/>
      <w:lang w:val="en-GB"/>
    </w:rPr>
  </w:style>
  <w:style w:type="character" w:customStyle="1" w:styleId="Titolo3Carattere">
    <w:name w:val="Titolo 3 Carattere"/>
    <w:basedOn w:val="Carpredefinitoparagrafo"/>
    <w:link w:val="Titolo3"/>
    <w:uiPriority w:val="9"/>
    <w:rsid w:val="00ED3D88"/>
    <w:rPr>
      <w:rFonts w:eastAsiaTheme="majorEastAsia" w:cstheme="majorBidi"/>
      <w:color w:val="0F4761" w:themeColor="accent1" w:themeShade="BF"/>
      <w:sz w:val="28"/>
      <w:szCs w:val="28"/>
      <w:lang w:val="en-GB"/>
    </w:rPr>
  </w:style>
  <w:style w:type="character" w:customStyle="1" w:styleId="Titolo4Carattere">
    <w:name w:val="Titolo 4 Carattere"/>
    <w:basedOn w:val="Carpredefinitoparagrafo"/>
    <w:link w:val="Titolo4"/>
    <w:uiPriority w:val="9"/>
    <w:semiHidden/>
    <w:rsid w:val="00ED3D88"/>
    <w:rPr>
      <w:rFonts w:eastAsiaTheme="majorEastAsia" w:cstheme="majorBidi"/>
      <w:i/>
      <w:iCs/>
      <w:color w:val="0F4761" w:themeColor="accent1" w:themeShade="BF"/>
      <w:lang w:val="en-GB"/>
    </w:rPr>
  </w:style>
  <w:style w:type="character" w:customStyle="1" w:styleId="Titolo5Carattere">
    <w:name w:val="Titolo 5 Carattere"/>
    <w:basedOn w:val="Carpredefinitoparagrafo"/>
    <w:link w:val="Titolo5"/>
    <w:uiPriority w:val="9"/>
    <w:semiHidden/>
    <w:rsid w:val="00ED3D88"/>
    <w:rPr>
      <w:rFonts w:eastAsiaTheme="majorEastAsia" w:cstheme="majorBidi"/>
      <w:color w:val="0F4761" w:themeColor="accent1" w:themeShade="BF"/>
      <w:lang w:val="en-GB"/>
    </w:rPr>
  </w:style>
  <w:style w:type="character" w:customStyle="1" w:styleId="Titolo6Carattere">
    <w:name w:val="Titolo 6 Carattere"/>
    <w:basedOn w:val="Carpredefinitoparagrafo"/>
    <w:link w:val="Titolo6"/>
    <w:uiPriority w:val="9"/>
    <w:semiHidden/>
    <w:rsid w:val="00ED3D88"/>
    <w:rPr>
      <w:rFonts w:eastAsiaTheme="majorEastAsia" w:cstheme="majorBidi"/>
      <w:i/>
      <w:iCs/>
      <w:color w:val="595959" w:themeColor="text1" w:themeTint="A6"/>
      <w:lang w:val="en-GB"/>
    </w:rPr>
  </w:style>
  <w:style w:type="character" w:customStyle="1" w:styleId="Titolo7Carattere">
    <w:name w:val="Titolo 7 Carattere"/>
    <w:basedOn w:val="Carpredefinitoparagrafo"/>
    <w:link w:val="Titolo7"/>
    <w:uiPriority w:val="9"/>
    <w:semiHidden/>
    <w:rsid w:val="00ED3D88"/>
    <w:rPr>
      <w:rFonts w:eastAsiaTheme="majorEastAsia" w:cstheme="majorBidi"/>
      <w:color w:val="595959" w:themeColor="text1" w:themeTint="A6"/>
      <w:lang w:val="en-GB"/>
    </w:rPr>
  </w:style>
  <w:style w:type="character" w:customStyle="1" w:styleId="Titolo8Carattere">
    <w:name w:val="Titolo 8 Carattere"/>
    <w:basedOn w:val="Carpredefinitoparagrafo"/>
    <w:link w:val="Titolo8"/>
    <w:uiPriority w:val="9"/>
    <w:semiHidden/>
    <w:rsid w:val="00ED3D88"/>
    <w:rPr>
      <w:rFonts w:eastAsiaTheme="majorEastAsia" w:cstheme="majorBidi"/>
      <w:i/>
      <w:iCs/>
      <w:color w:val="272727" w:themeColor="text1" w:themeTint="D8"/>
      <w:lang w:val="en-GB"/>
    </w:rPr>
  </w:style>
  <w:style w:type="character" w:customStyle="1" w:styleId="Titolo9Carattere">
    <w:name w:val="Titolo 9 Carattere"/>
    <w:basedOn w:val="Carpredefinitoparagrafo"/>
    <w:link w:val="Titolo9"/>
    <w:uiPriority w:val="9"/>
    <w:semiHidden/>
    <w:rsid w:val="00ED3D88"/>
    <w:rPr>
      <w:rFonts w:eastAsiaTheme="majorEastAsia" w:cstheme="majorBidi"/>
      <w:color w:val="272727" w:themeColor="text1" w:themeTint="D8"/>
      <w:lang w:val="en-GB"/>
    </w:rPr>
  </w:style>
  <w:style w:type="paragraph" w:styleId="Titolo">
    <w:name w:val="Title"/>
    <w:basedOn w:val="Normale"/>
    <w:next w:val="Normale"/>
    <w:link w:val="TitoloCarattere"/>
    <w:uiPriority w:val="10"/>
    <w:qFormat/>
    <w:rsid w:val="00ED3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D3D88"/>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ED3D8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D3D88"/>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ED3D8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D3D88"/>
    <w:rPr>
      <w:i/>
      <w:iCs/>
      <w:color w:val="404040" w:themeColor="text1" w:themeTint="BF"/>
      <w:lang w:val="en-GB"/>
    </w:rPr>
  </w:style>
  <w:style w:type="paragraph" w:styleId="Paragrafoelenco">
    <w:name w:val="List Paragraph"/>
    <w:basedOn w:val="Normale"/>
    <w:uiPriority w:val="34"/>
    <w:qFormat/>
    <w:rsid w:val="00ED3D88"/>
    <w:pPr>
      <w:ind w:left="720"/>
      <w:contextualSpacing/>
    </w:pPr>
  </w:style>
  <w:style w:type="character" w:styleId="Enfasiintensa">
    <w:name w:val="Intense Emphasis"/>
    <w:basedOn w:val="Carpredefinitoparagrafo"/>
    <w:uiPriority w:val="21"/>
    <w:qFormat/>
    <w:rsid w:val="00ED3D88"/>
    <w:rPr>
      <w:i/>
      <w:iCs/>
      <w:color w:val="0F4761" w:themeColor="accent1" w:themeShade="BF"/>
    </w:rPr>
  </w:style>
  <w:style w:type="paragraph" w:styleId="Citazioneintensa">
    <w:name w:val="Intense Quote"/>
    <w:basedOn w:val="Normale"/>
    <w:next w:val="Normale"/>
    <w:link w:val="CitazioneintensaCarattere"/>
    <w:uiPriority w:val="30"/>
    <w:qFormat/>
    <w:rsid w:val="00ED3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D3D88"/>
    <w:rPr>
      <w:i/>
      <w:iCs/>
      <w:color w:val="0F4761" w:themeColor="accent1" w:themeShade="BF"/>
      <w:lang w:val="en-GB"/>
    </w:rPr>
  </w:style>
  <w:style w:type="character" w:styleId="Riferimentointenso">
    <w:name w:val="Intense Reference"/>
    <w:basedOn w:val="Carpredefinitoparagrafo"/>
    <w:uiPriority w:val="32"/>
    <w:qFormat/>
    <w:rsid w:val="00ED3D88"/>
    <w:rPr>
      <w:b/>
      <w:bCs/>
      <w:smallCaps/>
      <w:color w:val="0F4761" w:themeColor="accent1" w:themeShade="BF"/>
      <w:spacing w:val="5"/>
    </w:rPr>
  </w:style>
  <w:style w:type="paragraph" w:styleId="NormaleWeb">
    <w:name w:val="Normal (Web)"/>
    <w:basedOn w:val="Normale"/>
    <w:uiPriority w:val="99"/>
    <w:semiHidden/>
    <w:unhideWhenUsed/>
    <w:rsid w:val="00ED3D88"/>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styleId="Enfasigrassetto">
    <w:name w:val="Strong"/>
    <w:basedOn w:val="Carpredefinitoparagrafo"/>
    <w:uiPriority w:val="22"/>
    <w:qFormat/>
    <w:rsid w:val="00ED3D88"/>
    <w:rPr>
      <w:b/>
      <w:bCs/>
    </w:rPr>
  </w:style>
  <w:style w:type="paragraph" w:styleId="Intestazione">
    <w:name w:val="header"/>
    <w:basedOn w:val="Normale"/>
    <w:link w:val="IntestazioneCarattere"/>
    <w:uiPriority w:val="99"/>
    <w:unhideWhenUsed/>
    <w:rsid w:val="00622CC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22CC8"/>
    <w:rPr>
      <w:lang w:val="en-GB"/>
    </w:rPr>
  </w:style>
  <w:style w:type="paragraph" w:styleId="Pidipagina">
    <w:name w:val="footer"/>
    <w:basedOn w:val="Normale"/>
    <w:link w:val="PidipaginaCarattere"/>
    <w:uiPriority w:val="99"/>
    <w:unhideWhenUsed/>
    <w:rsid w:val="00622CC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22CC8"/>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6E4ED-096F-8C4C-9C1B-15D85B33A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2212</Words>
  <Characters>12612</Characters>
  <Application>Microsoft Office Word</Application>
  <DocSecurity>0</DocSecurity>
  <Lines>105</Lines>
  <Paragraphs>29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Giulio D'amico</dc:creator>
  <cp:keywords/>
  <dc:description/>
  <cp:lastModifiedBy>Giulio D'amico</cp:lastModifiedBy>
  <cp:revision>3</cp:revision>
  <dcterms:created xsi:type="dcterms:W3CDTF">2026-03-09T16:12:00Z</dcterms:created>
  <dcterms:modified xsi:type="dcterms:W3CDTF">2026-03-13T12:55:00Z</dcterms:modified>
</cp:coreProperties>
</file>