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173B5C"/>
          <w:sz w:val="52"/>
        </w:rPr>
        <w:t>人脸考勤控制台</w:t>
        <w:br/>
        <w:t>面试答辩手册</w:t>
      </w:r>
    </w:p>
    <w:p>
      <w:pPr>
        <w:pStyle w:val="Subtitle"/>
        <w:jc w:val="center"/>
      </w:pPr>
      <w:r>
        <w:rPr>
          <w:rFonts w:ascii="Calibri" w:hAnsi="Calibri" w:eastAsia="Microsoft YaHei"/>
          <w:color w:val="5B6573"/>
          <w:sz w:val="24"/>
        </w:rPr>
        <w:t>Qt 5.12 + OpenCV 4.5.2 + SeetaFace2 + SQLite | Windows 桌面端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使用方式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每个问题均按“建议回答 - 实现依据 - 追问提示 - 如实边界”组织。现场优先说建议回答，追问后再展开实现依据。</w:t>
            </w:r>
          </w:p>
        </w:tc>
      </w:tr>
    </w:tbl>
    <w:p>
      <w:pPr>
        <w:pStyle w:val="Heading1"/>
      </w:pPr>
      <w:r>
        <w:t>一页速记：60 秒项目介绍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可直接说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我做的是 Windows 端的人脸考勤控制台。它接收本地视频或本机摄像头画面，在 PC 上通过 SeetaFace 完成人脸跟踪和特征比对，再结合连续帧确认、三秒签退确认、SQLite 事务和事件幂等，完成注册、识别、签到签退、抓拍、查询和 CSV 导出。架构上我把视频输入、识别、业务规则和数据访问拆开，耗时识别放到 Qt 后台线程，避免阻塞界面。当前演示使用本地视频和 Windows 本机摄像头；RK3568 RTSP 只读客户端已预留，但真实板端联调还没有开始。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0"/>
              </w:rPr>
              <w:t>当前可演示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0"/>
              </w:rPr>
              <w:t>工程措施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0"/>
              </w:rPr>
              <w:t>不应夸大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本地视频 / 本机摄像头、注册、识别、人脸框、签到签退、查询、CSV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接口抽象、后台线程、状态机、SQLite 参数化事务、打包脚本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真实 RK3568 RTSP 端到端联调、准确率/FPS 等未测指标</w:t>
            </w:r>
          </w:p>
        </w:tc>
      </w:tr>
    </w:tbl>
    <w:p>
      <w:r>
        <w:br w:type="page"/>
      </w:r>
    </w:p>
    <w:p>
      <w:pPr>
        <w:pStyle w:val="Heading1"/>
      </w:pPr>
      <w:r>
        <w:t>模块与类速查表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300"/>
        <w:gridCol w:w="4310"/>
      </w:tblGrid>
      <w:t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0"/>
              </w:rPr>
              <w:t>模块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0"/>
              </w:rPr>
              <w:t>核心类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0"/>
              </w:rPr>
              <w:t>面试中的一句话定位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窗口与页面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FaceRecognitionWin / QRegisterWidget / QqueryWidget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负责界面编排和流程协调，不把算法与 SQL 堆在窗口里。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视频输入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IVideoSource / VideoFileSource / LocalCameraSource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用统一接口隔离视频文件和摄像头的差异。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人脸识别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QFaceObject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封装 SeetaFace 跟踪、特征注册、检索和模型/特征库加载。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考勤规则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AttendanceStateMachine / CheckoutConfirmation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用状态机把帧级识别结果转成可靠的业务事件。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数据闭环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AttendanceRepository / SnapshotStore / AttendanceReport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集中管理事务、幂等、抓拍回填、查询和 CSV 导出。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配置与主题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AppConfig / Theme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把机器差异和视觉样式从业务代码中收敛出去。</w:t>
            </w:r>
          </w:p>
        </w:tc>
      </w:tr>
    </w:tbl>
    <w:p>
      <w:r>
        <w:br w:type="page"/>
      </w:r>
    </w:p>
    <w:p>
      <w:pPr>
        <w:pStyle w:val="Heading1"/>
      </w:pPr>
      <w:r>
        <w:t>项目架构一图理解</w:t>
      </w:r>
    </w:p>
    <w:p>
      <w:r>
        <w:rPr>
          <w:rFonts w:ascii="Calibri" w:hAnsi="Calibri" w:eastAsia="Microsoft YaHei"/>
          <w:color w:val="1F2937"/>
          <w:sz w:val="22"/>
        </w:rPr>
        <w:t>面试时先说明：项目采用“表现层 + 媒体输入层 + 识别层 + 业务层 + 数据层”的分层结构；主窗口负责协调，不直接承担算法和 SQL 细节。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4"/>
              </w:rPr>
              <w:t>表现层</w:t>
              <w:br/>
            </w:r>
            <w:r>
              <w:rPr>
                <w:rFonts w:ascii="Calibri" w:hAnsi="Calibri" w:eastAsia="Microsoft YaHei"/>
                <w:color w:val="1F2937"/>
                <w:sz w:val="20"/>
              </w:rPr>
              <w:t>FaceRecognitionWin</w:t>
              <w:br/>
              <w:t>视频显示 / Tab 页面 / 状态提示</w:t>
            </w:r>
          </w:p>
        </w:tc>
      </w:tr>
      <w:tr>
        <w:tc>
          <w:tcPr>
            <w:tcW w:type="dxa" w:w="9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5B6573"/>
                <w:sz w:val="20"/>
              </w:rPr>
              <w:t>↓  信号、槽、确认结果或数据事件  ↓</w:t>
            </w:r>
          </w:p>
        </w:tc>
      </w:tr>
      <w:tr>
        <w:tc>
          <w:tcPr>
            <w:tcW w:type="dxa" w:w="9360"/>
            <w:shd w:fill="EAF4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4"/>
              </w:rPr>
              <w:t>媒体输入层</w:t>
              <w:br/>
            </w:r>
            <w:r>
              <w:rPr>
                <w:rFonts w:ascii="Calibri" w:hAnsi="Calibri" w:eastAsia="Microsoft YaHei"/>
                <w:color w:val="1F2937"/>
                <w:sz w:val="20"/>
              </w:rPr>
              <w:t>IVideoSource</w:t>
              <w:br/>
              <w:t>VideoFileSource / LocalCameraSource</w:t>
              <w:br/>
              <w:t>RtspSource（预留）</w:t>
            </w:r>
          </w:p>
        </w:tc>
      </w:tr>
      <w:tr>
        <w:tc>
          <w:tcPr>
            <w:tcW w:type="dxa" w:w="9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5B6573"/>
                <w:sz w:val="20"/>
              </w:rPr>
              <w:t>↓  信号、槽、确认结果或数据事件  ↓</w:t>
            </w:r>
          </w:p>
        </w:tc>
      </w:tr>
      <w:tr>
        <w:tc>
          <w:tcPr>
            <w:tcW w:type="dxa" w:w="9360"/>
            <w:shd w:fill="E7F6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4"/>
              </w:rPr>
              <w:t>识别层</w:t>
              <w:br/>
            </w:r>
            <w:r>
              <w:rPr>
                <w:rFonts w:ascii="Calibri" w:hAnsi="Calibri" w:eastAsia="Microsoft YaHei"/>
                <w:color w:val="1F2937"/>
                <w:sz w:val="20"/>
              </w:rPr>
              <w:t>QFaceObject + SeetaFace</w:t>
              <w:br/>
              <w:t>跟踪 / 注册 / 特征检索</w:t>
            </w:r>
          </w:p>
        </w:tc>
      </w:tr>
      <w:tr>
        <w:tc>
          <w:tcPr>
            <w:tcW w:type="dxa" w:w="9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5B6573"/>
                <w:sz w:val="20"/>
              </w:rPr>
              <w:t>↓  信号、槽、确认结果或数据事件  ↓</w:t>
            </w:r>
          </w:p>
        </w:tc>
      </w:tr>
      <w:tr>
        <w:tc>
          <w:tcPr>
            <w:tcW w:type="dxa" w:w="9360"/>
            <w:shd w:fill="FFF6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4"/>
              </w:rPr>
              <w:t>业务层</w:t>
              <w:br/>
            </w:r>
            <w:r>
              <w:rPr>
                <w:rFonts w:ascii="Calibri" w:hAnsi="Calibri" w:eastAsia="Microsoft YaHei"/>
                <w:color w:val="1F2937"/>
                <w:sz w:val="20"/>
              </w:rPr>
              <w:t>AttendanceStateMachine</w:t>
              <w:br/>
              <w:t>CheckoutConfirmation</w:t>
            </w:r>
          </w:p>
        </w:tc>
      </w:tr>
      <w:tr>
        <w:tc>
          <w:tcPr>
            <w:tcW w:type="dxa" w:w="9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5B6573"/>
                <w:sz w:val="20"/>
              </w:rPr>
              <w:t>↓  信号、槽、确认结果或数据事件  ↓</w:t>
            </w:r>
          </w:p>
        </w:tc>
      </w:tr>
      <w:t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4"/>
              </w:rPr>
              <w:t>数据层</w:t>
              <w:br/>
            </w:r>
            <w:r>
              <w:rPr>
                <w:rFonts w:ascii="Calibri" w:hAnsi="Calibri" w:eastAsia="Microsoft YaHei"/>
                <w:color w:val="1F2937"/>
                <w:sz w:val="20"/>
              </w:rPr>
              <w:t>AttendanceRepository</w:t>
              <w:br/>
              <w:t>SnapshotStore / AttendanceReport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为什么这样拆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替换视频来源时主要新增 IVideoSource 实现；更换识别 SDK 时主要收敛到 QFaceObject；修改考勤规则时聚焦状态机；SQL 安全和事务集中在 Repository。</w:t>
            </w:r>
          </w:p>
        </w:tc>
      </w:tr>
    </w:tbl>
    <w:p>
      <w:pPr>
        <w:pStyle w:val="Heading1"/>
      </w:pPr>
      <w:r>
        <w:t>从摄像头到考勤记录：函数调用链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850"/>
        <w:gridCol w:w="5910"/>
      </w:tblGrid>
      <w:t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0"/>
              </w:rPr>
              <w:t>步骤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0"/>
              </w:rPr>
              <w:t>关键函数</w:t>
            </w:r>
          </w:p>
        </w:tc>
        <w:tc>
          <w:tcPr>
            <w:tcW w:type="dxa" w:w="5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B5C"/>
                <w:sz w:val="20"/>
              </w:rPr>
              <w:t>作用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openLocalCamera() / openVideoFile()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创建 LocalCameraSource 或 VideoFileSource，并调用 open()。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timerEvent()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按约 25 FPS 读取 cv::Mat，更新视频预览；每 200ms 最多投递一次识别任务。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sendTrackerCmd() -&gt; trackerface()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主窗口通过信号把克隆帧投给后台线程，FaceTracker 返回单人脸矩形。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recvTrackerResult()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主窗口收到人脸框，在 QPixmap 上用 QPainter 绘制浅绿色框和标签。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sendQueryCmd() -&gt; queryface()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FaceEngine 从本地特征库检索最相近的人脸，返回 faceId 和相似度。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recvQueryResult()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查询 SQLite 的姓名、工号、部门、注册头像；低于阈值显示陌生人。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AttendanceStateMachine::observe()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同一人连续 3 次确认后，生成普通考勤确认事件。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AttendanceRepository::record()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参数化 SQL + SQLite 事务写入签到或按规则抑制重复事件。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CheckoutConfirmation + recordCheckOut()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9"/>
              </w:rPr>
              <w:t>手动签退要求同一人持续正脸 3 秒，且当天必须已经签到。</w:t>
            </w:r>
          </w:p>
        </w:tc>
      </w:tr>
    </w:tbl>
    <w:p>
      <w:pPr>
        <w:pStyle w:val="Heading1"/>
      </w:pPr>
      <w:r>
        <w:t>高频问答 A：技术栈与界面</w:t>
      </w:r>
    </w:p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Q1. 你使用了什么技术栈？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项目使用 Qt 5.12、C++11、OpenCV 4.5.2、SeetaFace2 和 SQLite。Qt 负责桌面 UI 和线程模型，OpenCV 负责视频帧和图像保存，SeetaFace 负责跟踪与人脸特征检索，SQLite 完成人员和考勤数据闭环。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Qt Widgets 使用 QMainWindow、QTabWidget 和布局管理器；QSqlQuery 使用预编译 SQL。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Q2. 窗口为什么要重新设计？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原始界面偏课程示例且依赖绝对坐标，容易在不同窗口尺寸下重叠或裁切。我改为左侧实时视频、右侧识别结果，注册和查询通过 Tab 组织。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使用 QVBoxLayout、QHBoxLayout、QGridLayout；Theme 集中管理字体、颜色和 QSS。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Q3. 为什么不用大量 setGeometry？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绝对坐标维护成本高，窗口缩放、字体变化和新增控件都会导致重叠。布局管理器由 Qt 自动计算空间，更适合桌面软件。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主窗口最小尺寸为 1100x640，默认尺寸为 1280x720。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Q4. 人脸框如何绘制？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SeetaFace 跟踪器返回人脸矩形坐标，主窗口按显示缩放比例换算后，用 QPainter 在显示用 QPixmap 上画浅绿色框；识别成功后在框上沿显示姓名和工号。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QFaceObject 通过 sendTrackerResult 传递 QRect；FaceRecognitionWin::updateFaceOverlay 负责显示叠加。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Q5. 为什么注册头像和实时视频分开显示？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右侧圆形头像表示人员注册档案，左侧是实时输入。识别成功时从 SQLite 读取注册照片路径，避免把当前画面误当作档案照片。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Theme::circularAvatar 生成圆形 QPixmap；facepictrue 保存注册照片路径。</w:t>
            </w:r>
          </w:p>
        </w:tc>
      </w:tr>
    </w:tbl>
    <w:p>
      <w:pPr>
        <w:pStyle w:val="Heading1"/>
      </w:pPr>
      <w:r>
        <w:t>高频问答 B：封装、信号槽与并发</w:t>
      </w:r>
    </w:p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Q6. 你如何做功能封装？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我按职责拆分：视频来源、识别 SDK、考勤状态、数据访问、抓拍导出和 UI 协调各自独立。这样新增视频来源或修改考勤规则时，不必在主窗口里连锁修改。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IVideoSource、QFaceObject、AttendanceStateMachine、AttendanceRepository 分别对应输入、算法、业务和数据层。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Q7. 什么是信号与槽？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信号与槽是 Qt 的事件通信机制。信号表示“发生了一件事”，槽表示“收到后要执行的处理”。发送者不需要知道接收者具体实现，适合 GUI 和多线程解耦。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例如 sendQueryCmd 发出待识别帧，QFaceObject::queryface 在后台处理；完成后 sendQueryResult 回到主窗口。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Q8. 为什么这里必须异步？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人脸跟踪和特征比对属于耗时计算，如果放在 UI 线程，窗口会卡住、按钮无法响应。我将 QFaceObject 移动到 QThread，让主线程优先保证显示和交互。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moveToThread(mthread)；connect 使用 Qt::QueuedConnection。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Q9. QueuedConnection 是什么？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它不是跨线程立即调用函数，而是把调用投递到目标线程的事件队列。这样后台算法在识别线程执行，结果再安全地回到 UI 线程更新界面。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主窗口与 QFaceObject 属于不同线程，因此 Qt 自动或显式采用队列连接。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Q10. 为什么传 cv::Mat 前要 clone？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摄像头和视频采集会复用帧缓冲区。若后台线程直接引用同一个 Mat，下一帧可能覆盖它，导致识别读到错帧或无效内存。clone 后后台拿到独立副本。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mPendingTrackerFrame = videoImage.clone()；查询前再次保留独立帧。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Q11. 怎么处理旧识别结果？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每个跟踪和查询请求都带递增 requestId。切换视频或停止时会递增编号并清空待处理帧，旧结果回来后因为编号不匹配而被丢弃。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recvTrackerResult / recvQueryResult 都检查 requestId。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Q12. 怎么避免任务积压？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同一时刻只允许一个跟踪请求和一个查询请求在途；同时把识别限制为默认每 200ms 执行一次。实时预览不需要每帧都做人脸特征比对。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mTrackerRequestPending、mRecognitionRequestPending 和 QElapsedTimer 控制背压。</w:t>
            </w:r>
          </w:p>
        </w:tc>
      </w:tr>
    </w:tbl>
    <w:p>
      <w:pPr>
        <w:pStyle w:val="Heading1"/>
      </w:pPr>
      <w:r>
        <w:t>高频问答 C：识别、签到与签退</w:t>
      </w:r>
    </w:p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Q13. 人脸识别功能如何实现？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视频帧先经 FaceTracker 判断是否为单人脸；满足后交给 FaceEngine 查询本地特征库，得到 faceId 和相似度；相似度超过阈值后再查 SQLite 获取人员资料。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FaceTracker::track 返回矩形；FaceEngine::QueryTop 返回最相似的人脸编号和 similarity。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Q14. 为什么最高分不一定就是本人？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特征库检索总会给出一个最高分，但陌生人也可能有最高候选。因此我把“候选排序”和“身份确认”分开，只有相似度超过阈值才算识别成功。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阈值由 FACE_ATTENDANCE_SIMILARITY_THRESHOLD 配置，默认 0.70。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8A6500"/>
                <w:sz w:val="21"/>
              </w:rPr>
              <w:t xml:space="preserve">追问提示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0.70 是当前工程默认值，不是完整 ROC 标定后的生产阈值。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Q15. 为什么要连续三帧确认？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单帧可能受模糊、侧脸、光照或偶然相似影响。连续三次识别为同一人员后才产生考勤确认，可以减少瞬间误识别写库。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AttendanceStateMachine::observe 记录候选工号与连续次数；无人脸、陌生人或人员切换会 reset。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Q16. 签到和签退如何防止重复？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我从识别层、业务层和数据库层做三层控制：连续确认、冷却时间和当天状态控制；最后用 event_key 唯一索引兜底。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AttendanceRepository 在事务内插入；重复 event_key 被抑制。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Q17. 三秒签退如何实现？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签退不是自动触发。用户点击签退后，CheckoutConfirmation 锁定当前工号；同一人在画面中连续保持正脸达到 3 秒才允许写入。人变了、无脸、陌生人或停止视频都会中断。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CheckoutConfirmation::start / observe / reset；满足后调用 AttendanceRepository::recordCheckOut。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Q18. 为什么签退前要检查签到？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签退是考勤状态转换，不应该出现没有签到直接签退的孤立事件。数据层会先查询当天最后一条事件，未签到或已签退都会返回明确抑制原因。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recordCheckOut 使用参数化查询读取当天最后事件，再复用事务写入。</w:t>
            </w:r>
          </w:p>
        </w:tc>
      </w:tr>
    </w:tbl>
    <w:p>
      <w:pPr>
        <w:pStyle w:val="Heading1"/>
      </w:pPr>
      <w:r>
        <w:t>高频问答 D：数据库、可靠性与安全</w:t>
      </w:r>
    </w:p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Q19. 为什么使用 SQLite？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这是单机 Windows 考勤控制台，人员和考勤数据规模较小，SQLite 无需部署服务端，适合本地离线运行和随应用打包。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Qt SQL 的 QSQLITE 驱动管理 users 和 recorduser 表。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Q20. 什么是参数化 SQL？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参数化 SQL 先固定语句结构，再把工号、姓名、日期等作为绑定值传入，不把用户输入拼进 SQL 字符串，因此能避免引号问题和 SQL 注入。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使用 QSqlQuery::prepare 和 addBindValue。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Q21. 为什么需要事务？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考勤事件写入和抓拍路径回填是多个相关步骤。事务保证同一组数据库变更要么提交成功，要么失败回滚，避免半条数据。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AttendanceRepository::record 和 updateSnapshotPath 都使用 transaction / commit / rollback。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Q22. 什么是幂等性？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幂等表示同一个请求执行多次，最终结果与执行一次相同。网络重试、线程重复回调或界面重复触发时，幂等能避免产生多条相同考勤。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event_key 由人员、日期和事件类型组成，并建唯一索引。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Q23. 抓拍为什么不直接存数据库 Blob？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当前选择把图片保存到 Windows 私有目录，数据库只保存路径。这样数据库更轻，图片可独立清理；但事件写入和路径回填仍由事务和失败处理保护。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SnapshotStore 保存 JPEG，AttendanceRepository 回填 snapshot_path。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Q24. 数据如何与 RK3568 隔离？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人员库、SQLite、抓拍、日志和 CSV 只保存到 Qt 自己的 Windows 数据目录；Qt 不共享或写入网关目录。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AppConfig 统一管理 FACE_ATTENDANCE_DATA_DIR。</w:t>
            </w:r>
          </w:p>
        </w:tc>
      </w:tr>
    </w:tbl>
    <w:p>
      <w:pPr>
        <w:pStyle w:val="Heading1"/>
      </w:pPr>
      <w:r>
        <w:t>高频问答 E：最大难题、性能与排错</w:t>
      </w:r>
    </w:p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Q25. 项目最大的难题是什么？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最大的难题是平衡实时预览、后台识别和考勤正确性。每帧都识别会让 CPU 占用高、任务积压，画面逐渐滞后；如果只追求速度，又可能误识别或重复打卡。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通过线程隔离、帧 clone、请求编号、在途任务限制、200ms 识别节流、状态机和数据库唯一键综合解决。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Q26. 为什么摄像头运行久了会卡？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典型原因是算法速度低于采集速度，后台任务不断排队，结果处理滞后。另一个消耗是每帧高质量缩放。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显示约 25 FPS，识别最多每秒 5 次；使用 FastTransformation 显示缩放。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Q27. 如何证明你的优化有效？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我不会虚报 FPS 或 CPU 数字。当前通过限制在途任务、增加节流、构建和本地功能回归确认策略有效；后续可用 QElapsedTimer 记录端到端延迟并采集 CPU 占用。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面试时只陈述已做的工程措施和已测结论，不编造量化指标。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Q28. 碰到 MP4 打不开怎么办？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我发现部分 H.264 MP4 在当前 Qt 绑定的 OpenCV 4.5.2 环境中不能稳定解码。没有改原视频，而是转换出本地兼容的 MJPEG AVI 作为演示输入。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VideoFileSource 会把打开失败状态反馈到 UI。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8A6500"/>
                <w:sz w:val="21"/>
              </w:rPr>
              <w:t xml:space="preserve">追问提示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这是当前机器和依赖组合的兼容性处理，不代表所有 MP4 都不能播放。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Q29. 窗口未响应如何处理？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先定位耗时是否在 UI 线程。注册和识别都改为异步信号槽；界面按钮在任务期间显示状态并防止重复触发。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QFaceObject 在识别线程；注册结果通过 sendRegistrationResult 回主线程。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Q30. 如何处理视频结束或摄像头被占用？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视频源接口统一维护 Playing、Stopped、Ended、Error 等状态。读取失败后停止投递新识别任务、清空状态机，并在 UI 显示原因。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IVideoSource::stateText、updateVideoSourceStatus、stopVideoSource。</w:t>
            </w:r>
          </w:p>
        </w:tc>
      </w:tr>
    </w:tbl>
    <w:p>
      <w:pPr>
        <w:pStyle w:val="Heading1"/>
      </w:pPr>
      <w:r>
        <w:t>高频问答 F：工程化、测试与交付</w:t>
      </w:r>
    </w:p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Q31. 你如何测试新增逻辑？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我把高风险业务逻辑拆成可重复的内存 SQLite 自动化测试，不依赖摄像头或真实数据库。测试覆盖连续确认、签到签退、重复抑制、三秒边界、人员变化中断和抓拍路径回填。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tests/AttendanceStateMachineTest.pro 使用内存 QSQLITE。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Q32. 为什么还要做视频源冒烟测试？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媒体输入存在文件不存在、解码失败、读帧结束和设备不可用等分支。冒烟测试验证最小可用路径和错误状态，避免只测正常视频。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VideoFileSourceSmokeTest、LocalCameraSourceTest、RtspSourceTest。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Q33. Windows 独立打包如何做？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只复制 exe 不够，还必须带 Qt DLL、MinGW 运行库、OpenCV/SeetaFace DLL、平台插件、SQLite 驱动和模型文件。我用 PowerShell 脚本固定清单，减少手工漏拷贝。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scripts/package-windows.ps1 生成独立 dist 目录。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Q34. 为什么 third_party.pri 不提交？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它记录本机 SDK 路径，属于机器私有配置。仓库保留示例或说明，实际路径由开发者本机配置，避免泄露目录和让他人环境被覆盖。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FaceRecognition.pro include 私有 third_party.pri；Git 忽略规则排除它。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Q35. 配置为什么用环境变量？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模型目录、数据目录、阈值、摄像头编号会因机器不同而变化。集中到 AppConfig 和环境变量后，不需要修改业务源码就能切换开发、演示和发布环境。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FACE_ATTENDANCE_MODEL_DIR、DATA_DIR、SIMILARITY_THRESHOLD 等。</w:t>
            </w:r>
          </w:p>
        </w:tc>
      </w:tr>
    </w:tbl>
    <w:p>
      <w:pPr>
        <w:pStyle w:val="Heading1"/>
      </w:pPr>
      <w:r>
        <w:t>高频问答 G：架构边界与未来规划</w:t>
      </w:r>
    </w:p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Q36. RK3568 和 Qt 项目如何分工？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RK3568 是上游媒体网关，负责摄像头、编码和媒体输出；Qt 是 Windows 下游业务控制台，负责读视频、人脸识别、SQLite 考勤和报表。这样避免双进程抢设备和职责重复。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Qt 的 RtspSource 只作为可配置只读客户端，不硬编码 IP，不在 Windows 开 RTSP 服务端。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8A6500"/>
                <w:sz w:val="21"/>
              </w:rPr>
              <w:t xml:space="preserve">追问提示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真实板端 RTSP 仍未端到端联调。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Q37. 为什么当前还能用本机摄像头？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本机摄像头只用于 Windows Qt 的独立开发和演示，它与 RK3568 的物理摄像头不是同一设备。联合演示阶段应使用验收后的 RTSP 只读输入。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LocalCameraSource 通过配置的 Windows 设备编号打开。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Q38. 未来接 RTSP 需要改哪些地方？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媒体层增加 RtspSource 的 UI 入口和重连状态展示；识别、状态机、数据库和界面结果逻辑可继续复用，因为它们只依赖 IVideoSource 输出的帧。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RTSP URL 和重连间隔已在 AppConfig 预留。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Q39. RTSP 断流和画面无人脸有什么区别？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断流是基础设施问题，应该暂停考勤并显示重连状态；无人脸是正常画面内容，视频仍在播放，只重置人脸确认状态。两者不能混为同一个“无结果”。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VideoSourceState 与 AttendanceStateMachine 分别承担媒体状态和业务状态。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173B5C"/>
          <w:sz w:val="23"/>
        </w:rPr>
        <w:t>Q40. 如果继续迭代，你会优先做什么？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建议回答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优先完成 RTSP UI 接入和可控断流恢复测试，然后在验收后的网关流上只读联调；同时补充端到端延迟、CPU、内存和识别阈值样本数据。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实现依据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规划遵循先纯本地可测、再跨项目只读联调的顺序。</w:t>
            </w:r>
          </w:p>
        </w:tc>
      </w:tr>
    </w:tbl>
    <w:p>
      <w:pPr>
        <w:pStyle w:val="Heading1"/>
      </w:pPr>
      <w:r>
        <w:t>答辩结束时可用的收尾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18C74"/>
                <w:sz w:val="21"/>
              </w:rPr>
              <w:t xml:space="preserve">收尾表述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这个项目的重点不是“调用一次人脸识别 SDK”，而是把识别结果变成可信的考勤业务闭环：输入可替换、耗时任务异步化、结果有阈值和连续确认、签退有三秒确认、数据库有事务和幂等、事件有抓拍和查询导出，并且明确保留了与 RK3568 网关的协作边界。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A23535"/>
                <w:sz w:val="21"/>
              </w:rPr>
              <w:t xml:space="preserve">最后提醒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不要把未联调的 RK3568 RTSP、未测试的准确率、未测的 FPS 和未完成的重连表现说成已完成。能解释清楚边界，比虚报功能更专业。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573"/>
        <w:sz w:val="17"/>
      </w:rPr>
      <w:t>仅陈述当前已实现和已验证的能力；RTSP 板端联调未完成。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3"/>
        <w:sz w:val="17"/>
      </w:rPr>
      <w:t>人脸考勤控制台 | 面试答辩手册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B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人脸考勤控制台面试答辩手册</dc:title>
  <dc:subject>Qt / OpenCV / SeetaFace2 / SQLite 项目面试问答</dc:subject>
  <dc:creator>Face Attendance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