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B83" w:rsidRPr="00C24C00" w:rsidRDefault="00FF0680" w:rsidP="00A234C1">
      <w:pPr>
        <w:jc w:val="center"/>
        <w:rPr>
          <w:rFonts w:asciiTheme="minorEastAsia" w:hAnsiTheme="minorEastAsia"/>
          <w:sz w:val="36"/>
          <w:szCs w:val="36"/>
        </w:rPr>
      </w:pPr>
      <w:r w:rsidRPr="00C24C00">
        <w:rPr>
          <w:rFonts w:asciiTheme="minorEastAsia" w:hAnsiTheme="minorEastAsia" w:hint="eastAsia"/>
          <w:sz w:val="36"/>
          <w:szCs w:val="36"/>
        </w:rPr>
        <w:t>基本数据解析协议</w:t>
      </w:r>
    </w:p>
    <w:p w:rsidR="00FF0680" w:rsidRPr="00C24C00" w:rsidRDefault="00A234C1">
      <w:pPr>
        <w:rPr>
          <w:sz w:val="28"/>
          <w:szCs w:val="28"/>
        </w:rPr>
      </w:pPr>
      <w:r w:rsidRPr="00C24C00">
        <w:rPr>
          <w:rFonts w:hint="eastAsia"/>
          <w:sz w:val="28"/>
          <w:szCs w:val="28"/>
        </w:rPr>
        <w:t>一</w:t>
      </w:r>
      <w:r w:rsidR="00C24C00">
        <w:rPr>
          <w:rFonts w:hint="eastAsia"/>
          <w:sz w:val="28"/>
          <w:szCs w:val="28"/>
        </w:rPr>
        <w:t>、</w:t>
      </w:r>
      <w:r w:rsidRPr="00C24C00">
        <w:rPr>
          <w:rFonts w:hint="eastAsia"/>
          <w:sz w:val="28"/>
          <w:szCs w:val="28"/>
        </w:rPr>
        <w:t xml:space="preserve"> </w:t>
      </w:r>
      <w:r w:rsidRPr="00C24C00">
        <w:rPr>
          <w:rFonts w:hint="eastAsia"/>
          <w:sz w:val="28"/>
          <w:szCs w:val="28"/>
        </w:rPr>
        <w:t>基站输出数据</w:t>
      </w:r>
    </w:p>
    <w:p w:rsidR="00A234C1" w:rsidRDefault="00A234C1">
      <w:r>
        <w:rPr>
          <w:rFonts w:hint="eastAsia"/>
        </w:rPr>
        <w:t xml:space="preserve">   </w:t>
      </w:r>
      <w:r>
        <w:rPr>
          <w:rFonts w:hint="eastAsia"/>
        </w:rPr>
        <w:t>基站输出的</w:t>
      </w:r>
      <w:r>
        <w:rPr>
          <w:rFonts w:hint="eastAsia"/>
        </w:rPr>
        <w:t>TDOA</w:t>
      </w:r>
      <w:r>
        <w:rPr>
          <w:rFonts w:hint="eastAsia"/>
        </w:rPr>
        <w:t>时间戳数据，</w:t>
      </w:r>
      <w:r w:rsidR="00E34F04">
        <w:rPr>
          <w:rFonts w:hint="eastAsia"/>
        </w:rPr>
        <w:t>是精确到亚纳秒的数据，</w:t>
      </w:r>
      <w:r>
        <w:rPr>
          <w:rFonts w:hint="eastAsia"/>
        </w:rPr>
        <w:t>被整理成</w:t>
      </w:r>
      <w:r w:rsidR="00C24C00">
        <w:rPr>
          <w:rFonts w:hint="eastAsia"/>
        </w:rPr>
        <w:t>如下格式：</w:t>
      </w:r>
    </w:p>
    <w:p w:rsidR="00C24C00" w:rsidRDefault="00802F4E">
      <w:r>
        <w:rPr>
          <w:rFonts w:hint="eastAsia"/>
        </w:rPr>
        <w:t xml:space="preserve">   </w:t>
      </w:r>
      <w:r w:rsidRPr="00802F4E">
        <w:t>#RT,124</w:t>
      </w:r>
      <w:proofErr w:type="gramStart"/>
      <w:r w:rsidRPr="00802F4E">
        <w:t>,F5024549,F5024552,00000047,8C2774773F,0034</w:t>
      </w:r>
      <w:proofErr w:type="gramEnd"/>
      <w:r w:rsidRPr="00802F4E">
        <w:t>-08DF-076C-06DF-0077-076C,-86.5,-73.3,04</w:t>
      </w:r>
    </w:p>
    <w:p w:rsidR="00802F4E" w:rsidRDefault="00802F4E"/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1984"/>
        <w:gridCol w:w="6662"/>
      </w:tblGrid>
      <w:tr w:rsidR="00802F4E" w:rsidTr="00A30786">
        <w:tc>
          <w:tcPr>
            <w:tcW w:w="1984" w:type="dxa"/>
          </w:tcPr>
          <w:p w:rsidR="00802F4E" w:rsidRDefault="00802F4E">
            <w:pPr>
              <w:rPr>
                <w:rFonts w:hint="eastAsia"/>
              </w:rPr>
            </w:pPr>
            <w:r>
              <w:rPr>
                <w:rFonts w:hint="eastAsia"/>
              </w:rPr>
              <w:t>#RT</w:t>
            </w:r>
          </w:p>
        </w:tc>
        <w:tc>
          <w:tcPr>
            <w:tcW w:w="6662" w:type="dxa"/>
          </w:tcPr>
          <w:p w:rsidR="00802F4E" w:rsidRDefault="00802F4E">
            <w:pPr>
              <w:rPr>
                <w:rFonts w:hint="eastAsia"/>
              </w:rPr>
            </w:pPr>
            <w:r>
              <w:rPr>
                <w:rFonts w:hint="eastAsia"/>
              </w:rPr>
              <w:t>报头</w:t>
            </w:r>
          </w:p>
        </w:tc>
      </w:tr>
      <w:tr w:rsidR="00802F4E" w:rsidTr="00A30786">
        <w:tc>
          <w:tcPr>
            <w:tcW w:w="1984" w:type="dxa"/>
          </w:tcPr>
          <w:p w:rsidR="00802F4E" w:rsidRDefault="00802F4E">
            <w:pPr>
              <w:rPr>
                <w:rFonts w:hint="eastAsia"/>
              </w:rPr>
            </w:pPr>
            <w:r w:rsidRPr="00802F4E">
              <w:t>124</w:t>
            </w:r>
          </w:p>
        </w:tc>
        <w:tc>
          <w:tcPr>
            <w:tcW w:w="6662" w:type="dxa"/>
          </w:tcPr>
          <w:p w:rsidR="00802F4E" w:rsidRDefault="00802F4E">
            <w:pPr>
              <w:rPr>
                <w:rFonts w:hint="eastAsia"/>
              </w:rPr>
            </w:pPr>
            <w:r>
              <w:rPr>
                <w:rFonts w:hint="eastAsia"/>
              </w:rPr>
              <w:t>序列号，从</w:t>
            </w:r>
            <w:r>
              <w:rPr>
                <w:rFonts w:hint="eastAsia"/>
              </w:rPr>
              <w:t>0~255</w:t>
            </w:r>
            <w:r w:rsidR="00AD1E63">
              <w:rPr>
                <w:rFonts w:hint="eastAsia"/>
              </w:rPr>
              <w:t>轮转</w:t>
            </w:r>
          </w:p>
        </w:tc>
      </w:tr>
      <w:tr w:rsidR="00802F4E" w:rsidTr="00A30786">
        <w:tc>
          <w:tcPr>
            <w:tcW w:w="1984" w:type="dxa"/>
          </w:tcPr>
          <w:p w:rsidR="0034226B" w:rsidRDefault="0034226B">
            <w:r w:rsidRPr="0034226B">
              <w:t>05C78E1B</w:t>
            </w:r>
          </w:p>
          <w:p w:rsidR="00802F4E" w:rsidRDefault="0034226B">
            <w:pPr>
              <w:rPr>
                <w:rFonts w:hint="eastAsia"/>
              </w:rPr>
            </w:pPr>
            <w:r w:rsidRPr="00802F4E">
              <w:t>F5024549</w:t>
            </w:r>
          </w:p>
        </w:tc>
        <w:tc>
          <w:tcPr>
            <w:tcW w:w="6662" w:type="dxa"/>
          </w:tcPr>
          <w:p w:rsidR="00802F4E" w:rsidRPr="00A30786" w:rsidRDefault="0034226B">
            <w:pPr>
              <w:rPr>
                <w:rFonts w:hint="eastAsia"/>
              </w:rPr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 w:rsidR="00A30786">
              <w:rPr>
                <w:rFonts w:hint="eastAsia"/>
              </w:rPr>
              <w:t>标签</w:t>
            </w:r>
            <w:r w:rsidR="0069325B">
              <w:rPr>
                <w:rFonts w:hint="eastAsia"/>
              </w:rPr>
              <w:t>发出</w:t>
            </w:r>
            <w:r w:rsidR="00A30786">
              <w:rPr>
                <w:rFonts w:hint="eastAsia"/>
              </w:rPr>
              <w:t>报文，</w:t>
            </w:r>
            <w:r>
              <w:rPr>
                <w:rFonts w:hint="eastAsia"/>
              </w:rPr>
              <w:t>全</w:t>
            </w:r>
            <w:r w:rsidR="00A30786">
              <w:rPr>
                <w:rFonts w:hint="eastAsia"/>
              </w:rPr>
              <w:t>ID</w:t>
            </w:r>
            <w:r>
              <w:rPr>
                <w:rFonts w:hint="eastAsia"/>
              </w:rPr>
              <w:t>号为</w:t>
            </w:r>
            <w:proofErr w:type="gramStart"/>
            <w:r>
              <w:rPr>
                <w:rFonts w:hint="eastAsia"/>
              </w:rPr>
              <w:t xml:space="preserve"> 00 00 00 </w:t>
            </w:r>
            <w:r w:rsidR="00A30786">
              <w:rPr>
                <w:rFonts w:hint="eastAsia"/>
              </w:rPr>
              <w:t>00</w:t>
            </w:r>
            <w:proofErr w:type="gramEnd"/>
            <w:r w:rsidR="00A30786">
              <w:rPr>
                <w:rFonts w:hint="eastAsia"/>
              </w:rPr>
              <w:t xml:space="preserve"> </w:t>
            </w:r>
            <w:r w:rsidR="00A30786" w:rsidRPr="0034226B">
              <w:t>05</w:t>
            </w:r>
            <w:r w:rsidR="00A30786">
              <w:rPr>
                <w:rFonts w:hint="eastAsia"/>
              </w:rPr>
              <w:t xml:space="preserve"> </w:t>
            </w:r>
            <w:r w:rsidR="00A30786" w:rsidRPr="0034226B">
              <w:t>C7</w:t>
            </w:r>
            <w:r w:rsidR="00A30786">
              <w:rPr>
                <w:rFonts w:hint="eastAsia"/>
              </w:rPr>
              <w:t xml:space="preserve"> </w:t>
            </w:r>
            <w:r w:rsidR="00A30786" w:rsidRPr="0034226B">
              <w:t>8E</w:t>
            </w:r>
            <w:r w:rsidR="00A30786">
              <w:rPr>
                <w:rFonts w:hint="eastAsia"/>
              </w:rPr>
              <w:t xml:space="preserve"> </w:t>
            </w:r>
            <w:r w:rsidR="00A30786" w:rsidRPr="0034226B">
              <w:t>1B</w:t>
            </w:r>
          </w:p>
          <w:p w:rsidR="0034226B" w:rsidRDefault="0069325B" w:rsidP="0069325B">
            <w:pPr>
              <w:rPr>
                <w:rFonts w:hint="eastAsia"/>
              </w:rPr>
            </w:pPr>
            <w:r>
              <w:rPr>
                <w:rFonts w:hint="eastAsia"/>
              </w:rPr>
              <w:t>发出</w:t>
            </w:r>
            <w:r w:rsidR="0034226B">
              <w:rPr>
                <w:rFonts w:hint="eastAsia"/>
              </w:rPr>
              <w:t>基站</w:t>
            </w:r>
            <w:r>
              <w:rPr>
                <w:rFonts w:hint="eastAsia"/>
              </w:rPr>
              <w:t>ID</w:t>
            </w:r>
            <w:r w:rsidR="0034226B">
              <w:rPr>
                <w:rFonts w:hint="eastAsia"/>
              </w:rPr>
              <w:t>，</w:t>
            </w:r>
            <w:r w:rsidR="00A30786">
              <w:rPr>
                <w:rFonts w:hint="eastAsia"/>
              </w:rPr>
              <w:t>全</w:t>
            </w:r>
            <w:r w:rsidR="00A30786">
              <w:rPr>
                <w:rFonts w:hint="eastAsia"/>
              </w:rPr>
              <w:t>ID</w:t>
            </w:r>
            <w:r w:rsidR="00A30786">
              <w:rPr>
                <w:rFonts w:hint="eastAsia"/>
              </w:rPr>
              <w:t>号为</w:t>
            </w:r>
            <w:proofErr w:type="gramStart"/>
            <w:r w:rsidR="00A30786">
              <w:rPr>
                <w:rFonts w:hint="eastAsia"/>
              </w:rPr>
              <w:t xml:space="preserve"> 00 00 00 00</w:t>
            </w:r>
            <w:proofErr w:type="gramEnd"/>
            <w:r w:rsidR="00A30786">
              <w:rPr>
                <w:rFonts w:hint="eastAsia"/>
              </w:rPr>
              <w:t xml:space="preserve"> </w:t>
            </w:r>
            <w:r w:rsidR="00A30786" w:rsidRPr="00802F4E">
              <w:t>F5</w:t>
            </w:r>
            <w:r w:rsidR="00A30786">
              <w:rPr>
                <w:rFonts w:hint="eastAsia"/>
              </w:rPr>
              <w:t xml:space="preserve"> </w:t>
            </w:r>
            <w:r w:rsidR="00A30786" w:rsidRPr="00802F4E">
              <w:t>02</w:t>
            </w:r>
            <w:r w:rsidR="00A30786">
              <w:rPr>
                <w:rFonts w:hint="eastAsia"/>
              </w:rPr>
              <w:t xml:space="preserve"> </w:t>
            </w:r>
            <w:r w:rsidR="00A30786" w:rsidRPr="00802F4E">
              <w:t>45</w:t>
            </w:r>
            <w:r w:rsidR="00A30786">
              <w:rPr>
                <w:rFonts w:hint="eastAsia"/>
              </w:rPr>
              <w:t xml:space="preserve"> </w:t>
            </w:r>
            <w:r w:rsidR="00A30786" w:rsidRPr="00802F4E">
              <w:t>49</w:t>
            </w:r>
          </w:p>
        </w:tc>
      </w:tr>
      <w:tr w:rsidR="00802F4E" w:rsidTr="00A30786">
        <w:tc>
          <w:tcPr>
            <w:tcW w:w="1984" w:type="dxa"/>
          </w:tcPr>
          <w:p w:rsidR="00802F4E" w:rsidRDefault="0034226B">
            <w:pPr>
              <w:rPr>
                <w:rFonts w:hint="eastAsia"/>
              </w:rPr>
            </w:pPr>
            <w:r w:rsidRPr="00802F4E">
              <w:t>F5024552</w:t>
            </w:r>
          </w:p>
        </w:tc>
        <w:tc>
          <w:tcPr>
            <w:tcW w:w="6662" w:type="dxa"/>
          </w:tcPr>
          <w:p w:rsidR="00802F4E" w:rsidRDefault="0069325B" w:rsidP="0069325B">
            <w:pPr>
              <w:rPr>
                <w:rFonts w:hint="eastAsia"/>
              </w:rPr>
            </w:pPr>
            <w:r>
              <w:rPr>
                <w:rFonts w:hint="eastAsia"/>
              </w:rPr>
              <w:t>接收</w:t>
            </w:r>
            <w:r>
              <w:rPr>
                <w:rFonts w:hint="eastAsia"/>
              </w:rPr>
              <w:t>基站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号为</w:t>
            </w:r>
            <w:proofErr w:type="gramStart"/>
            <w:r>
              <w:rPr>
                <w:rFonts w:hint="eastAsia"/>
              </w:rPr>
              <w:t xml:space="preserve"> 00 00 00 00</w:t>
            </w:r>
            <w:proofErr w:type="gramEnd"/>
            <w:r>
              <w:rPr>
                <w:rFonts w:hint="eastAsia"/>
              </w:rPr>
              <w:t xml:space="preserve"> </w:t>
            </w:r>
            <w:r w:rsidRPr="00802F4E">
              <w:t>F5</w:t>
            </w:r>
            <w:r>
              <w:rPr>
                <w:rFonts w:hint="eastAsia"/>
              </w:rPr>
              <w:t xml:space="preserve"> </w:t>
            </w:r>
            <w:r w:rsidRPr="00802F4E">
              <w:t>02</w:t>
            </w:r>
            <w:r>
              <w:rPr>
                <w:rFonts w:hint="eastAsia"/>
              </w:rPr>
              <w:t xml:space="preserve"> </w:t>
            </w:r>
            <w:r w:rsidRPr="00802F4E">
              <w:t>45</w:t>
            </w:r>
            <w:r>
              <w:rPr>
                <w:rFonts w:hint="eastAsia"/>
              </w:rPr>
              <w:t xml:space="preserve"> </w:t>
            </w:r>
            <w:r w:rsidRPr="00802F4E">
              <w:t>52</w:t>
            </w:r>
          </w:p>
        </w:tc>
      </w:tr>
      <w:tr w:rsidR="00802F4E" w:rsidTr="00A30786">
        <w:tc>
          <w:tcPr>
            <w:tcW w:w="1984" w:type="dxa"/>
          </w:tcPr>
          <w:p w:rsidR="00802F4E" w:rsidRDefault="0069325B">
            <w:pPr>
              <w:rPr>
                <w:rFonts w:hint="eastAsia"/>
              </w:rPr>
            </w:pPr>
            <w:r w:rsidRPr="00802F4E">
              <w:t>00000047</w:t>
            </w:r>
          </w:p>
        </w:tc>
        <w:tc>
          <w:tcPr>
            <w:tcW w:w="6662" w:type="dxa"/>
          </w:tcPr>
          <w:p w:rsidR="00802F4E" w:rsidRDefault="00B33C45">
            <w:pPr>
              <w:rPr>
                <w:rFonts w:hint="eastAsia"/>
              </w:rPr>
            </w:pPr>
            <w:r>
              <w:rPr>
                <w:rFonts w:hint="eastAsia"/>
              </w:rPr>
              <w:t>定位基站</w:t>
            </w:r>
            <w:r>
              <w:rPr>
                <w:rFonts w:hint="eastAsia"/>
              </w:rPr>
              <w:t>RX</w:t>
            </w:r>
            <w:r>
              <w:rPr>
                <w:rFonts w:hint="eastAsia"/>
              </w:rPr>
              <w:t>时间，高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</w:t>
            </w:r>
          </w:p>
        </w:tc>
      </w:tr>
      <w:tr w:rsidR="00802F4E" w:rsidTr="00A30786">
        <w:tc>
          <w:tcPr>
            <w:tcW w:w="1984" w:type="dxa"/>
          </w:tcPr>
          <w:p w:rsidR="00802F4E" w:rsidRDefault="00BF1F1F">
            <w:pPr>
              <w:rPr>
                <w:rFonts w:hint="eastAsia"/>
              </w:rPr>
            </w:pPr>
            <w:r w:rsidRPr="00802F4E">
              <w:t>8C2774773F</w:t>
            </w:r>
          </w:p>
        </w:tc>
        <w:tc>
          <w:tcPr>
            <w:tcW w:w="6662" w:type="dxa"/>
          </w:tcPr>
          <w:p w:rsidR="00802F4E" w:rsidRDefault="00B33C45">
            <w:pPr>
              <w:rPr>
                <w:rFonts w:hint="eastAsia"/>
              </w:rPr>
            </w:pPr>
            <w:r>
              <w:rPr>
                <w:rFonts w:hint="eastAsia"/>
              </w:rPr>
              <w:t>定位基站</w:t>
            </w:r>
            <w:r>
              <w:rPr>
                <w:rFonts w:hint="eastAsia"/>
              </w:rPr>
              <w:t>RX</w:t>
            </w:r>
            <w:r>
              <w:rPr>
                <w:rFonts w:hint="eastAsia"/>
              </w:rPr>
              <w:t>时间，</w:t>
            </w:r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</w:t>
            </w:r>
          </w:p>
        </w:tc>
      </w:tr>
      <w:tr w:rsidR="00802F4E" w:rsidTr="00A30786">
        <w:tc>
          <w:tcPr>
            <w:tcW w:w="1984" w:type="dxa"/>
          </w:tcPr>
          <w:p w:rsidR="00802F4E" w:rsidRDefault="00BF1F1F">
            <w:pPr>
              <w:rPr>
                <w:rFonts w:hint="eastAsia"/>
              </w:rPr>
            </w:pPr>
            <w:r w:rsidRPr="00802F4E">
              <w:t>0034-08DF-076C-06DF-0077-076C</w:t>
            </w:r>
          </w:p>
        </w:tc>
        <w:tc>
          <w:tcPr>
            <w:tcW w:w="6662" w:type="dxa"/>
          </w:tcPr>
          <w:p w:rsidR="005E657B" w:rsidRDefault="005E657B" w:rsidP="00915779">
            <w:r>
              <w:rPr>
                <w:rFonts w:hint="eastAsia"/>
              </w:rPr>
              <w:t>噪音水平</w:t>
            </w:r>
            <w:r w:rsidR="00BB3356">
              <w:rPr>
                <w:rFonts w:hint="eastAsia"/>
              </w:rPr>
              <w:t>标准差</w:t>
            </w:r>
            <w:proofErr w:type="spellStart"/>
            <w:r w:rsidR="00915779">
              <w:t>stdNoise</w:t>
            </w:r>
            <w:proofErr w:type="spellEnd"/>
            <w:r w:rsidR="00915779">
              <w:rPr>
                <w:rFonts w:hint="eastAsia"/>
              </w:rPr>
              <w:t>，</w:t>
            </w:r>
          </w:p>
          <w:p w:rsidR="005E657B" w:rsidRDefault="005E657B" w:rsidP="00915779">
            <w:r>
              <w:rPr>
                <w:rFonts w:hint="eastAsia"/>
              </w:rPr>
              <w:t>路径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强度</w:t>
            </w:r>
            <w:r w:rsidR="00915779">
              <w:t>firstPathAmp1</w:t>
            </w:r>
            <w:r w:rsidR="00915779">
              <w:rPr>
                <w:rFonts w:hint="eastAsia"/>
              </w:rPr>
              <w:t>，</w:t>
            </w:r>
          </w:p>
          <w:p w:rsidR="005E657B" w:rsidRDefault="005E657B" w:rsidP="00915779">
            <w:r>
              <w:rPr>
                <w:rFonts w:hint="eastAsia"/>
              </w:rPr>
              <w:t>路径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强度</w:t>
            </w:r>
            <w:r w:rsidR="00915779">
              <w:t>firstPathAmp2</w:t>
            </w:r>
            <w:r w:rsidR="00915779">
              <w:rPr>
                <w:rFonts w:hint="eastAsia"/>
              </w:rPr>
              <w:t>，</w:t>
            </w:r>
          </w:p>
          <w:p w:rsidR="00915779" w:rsidRDefault="005E657B" w:rsidP="00915779">
            <w:r>
              <w:rPr>
                <w:rFonts w:hint="eastAsia"/>
              </w:rPr>
              <w:t>路径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强度</w:t>
            </w:r>
            <w:r>
              <w:t>firstPathAmp3</w:t>
            </w:r>
            <w:r w:rsidR="00533415">
              <w:rPr>
                <w:rFonts w:hint="eastAsia"/>
              </w:rPr>
              <w:t>，</w:t>
            </w:r>
          </w:p>
          <w:p w:rsidR="00515EEC" w:rsidRDefault="00515EEC" w:rsidP="005E657B">
            <w:r>
              <w:rPr>
                <w:rFonts w:hint="eastAsia"/>
              </w:rPr>
              <w:t>信道最大冲击相应</w:t>
            </w:r>
            <w:proofErr w:type="spellStart"/>
            <w:r w:rsidR="005E657B">
              <w:t>maxGrowthCIR</w:t>
            </w:r>
            <w:proofErr w:type="spellEnd"/>
            <w:r w:rsidR="005E657B">
              <w:rPr>
                <w:rFonts w:hint="eastAsia"/>
              </w:rPr>
              <w:t>，</w:t>
            </w:r>
          </w:p>
          <w:p w:rsidR="00802F4E" w:rsidRPr="005E657B" w:rsidRDefault="00533415" w:rsidP="005E657B">
            <w:pPr>
              <w:rPr>
                <w:rFonts w:hint="eastAsia"/>
              </w:rPr>
            </w:pPr>
            <w:r>
              <w:rPr>
                <w:rFonts w:hint="eastAsia"/>
              </w:rPr>
              <w:t>接收前导包数</w:t>
            </w:r>
            <w:r>
              <w:rPr>
                <w:rFonts w:hint="eastAsia"/>
              </w:rPr>
              <w:t xml:space="preserve"> </w:t>
            </w:r>
            <w:proofErr w:type="spellStart"/>
            <w:r w:rsidR="005E657B">
              <w:t>rxPreamCount</w:t>
            </w:r>
            <w:proofErr w:type="spellEnd"/>
            <w:r w:rsidR="005E657B">
              <w:rPr>
                <w:rFonts w:hint="eastAsia"/>
              </w:rPr>
              <w:t>，</w:t>
            </w:r>
          </w:p>
        </w:tc>
      </w:tr>
      <w:tr w:rsidR="0069325B" w:rsidTr="00A30786">
        <w:tc>
          <w:tcPr>
            <w:tcW w:w="1984" w:type="dxa"/>
          </w:tcPr>
          <w:p w:rsidR="0069325B" w:rsidRDefault="00BF1F1F">
            <w:pPr>
              <w:rPr>
                <w:rFonts w:hint="eastAsia"/>
              </w:rPr>
            </w:pPr>
            <w:r w:rsidRPr="00802F4E">
              <w:t>-86.5</w:t>
            </w:r>
          </w:p>
        </w:tc>
        <w:tc>
          <w:tcPr>
            <w:tcW w:w="6662" w:type="dxa"/>
          </w:tcPr>
          <w:p w:rsidR="0069325B" w:rsidRDefault="00121974">
            <w:pPr>
              <w:rPr>
                <w:rFonts w:hint="eastAsia"/>
              </w:rPr>
            </w:pPr>
            <w:r>
              <w:rPr>
                <w:rFonts w:hint="eastAsia"/>
              </w:rPr>
              <w:t>信道功率</w:t>
            </w:r>
            <w:r>
              <w:rPr>
                <w:rFonts w:hint="eastAsia"/>
              </w:rPr>
              <w:t>PW1</w:t>
            </w:r>
          </w:p>
        </w:tc>
      </w:tr>
      <w:tr w:rsidR="0069325B" w:rsidTr="00A30786">
        <w:tc>
          <w:tcPr>
            <w:tcW w:w="1984" w:type="dxa"/>
          </w:tcPr>
          <w:p w:rsidR="0069325B" w:rsidRDefault="00BF1F1F">
            <w:pPr>
              <w:rPr>
                <w:rFonts w:hint="eastAsia"/>
              </w:rPr>
            </w:pPr>
            <w:r w:rsidRPr="00802F4E">
              <w:t>-73.3</w:t>
            </w:r>
          </w:p>
        </w:tc>
        <w:tc>
          <w:tcPr>
            <w:tcW w:w="6662" w:type="dxa"/>
          </w:tcPr>
          <w:p w:rsidR="0069325B" w:rsidRDefault="00121974">
            <w:pPr>
              <w:rPr>
                <w:rFonts w:hint="eastAsia"/>
              </w:rPr>
            </w:pPr>
            <w:r>
              <w:rPr>
                <w:rFonts w:hint="eastAsia"/>
              </w:rPr>
              <w:t>信道功率</w:t>
            </w:r>
            <w:r>
              <w:rPr>
                <w:rFonts w:hint="eastAsia"/>
              </w:rPr>
              <w:t>PW2</w:t>
            </w:r>
          </w:p>
        </w:tc>
      </w:tr>
      <w:tr w:rsidR="0069325B" w:rsidTr="00A30786">
        <w:tc>
          <w:tcPr>
            <w:tcW w:w="1984" w:type="dxa"/>
          </w:tcPr>
          <w:p w:rsidR="0069325B" w:rsidRDefault="00BF1F1F">
            <w:pPr>
              <w:rPr>
                <w:rFonts w:hint="eastAsia"/>
              </w:rPr>
            </w:pPr>
            <w:r w:rsidRPr="00802F4E">
              <w:t>04</w:t>
            </w:r>
          </w:p>
        </w:tc>
        <w:tc>
          <w:tcPr>
            <w:tcW w:w="6662" w:type="dxa"/>
          </w:tcPr>
          <w:p w:rsidR="0069325B" w:rsidRDefault="00121974">
            <w:pPr>
              <w:rPr>
                <w:rFonts w:hint="eastAsia"/>
              </w:rPr>
            </w:pPr>
            <w:r>
              <w:rPr>
                <w:rFonts w:hint="eastAsia"/>
              </w:rPr>
              <w:t>NLOS</w:t>
            </w:r>
            <w:r>
              <w:rPr>
                <w:rFonts w:hint="eastAsia"/>
              </w:rPr>
              <w:t>概率值</w:t>
            </w:r>
          </w:p>
        </w:tc>
      </w:tr>
      <w:tr w:rsidR="0069325B" w:rsidTr="00A30786">
        <w:tc>
          <w:tcPr>
            <w:tcW w:w="1984" w:type="dxa"/>
          </w:tcPr>
          <w:p w:rsidR="0069325B" w:rsidRDefault="00BF1F1F">
            <w:pPr>
              <w:rPr>
                <w:rFonts w:hint="eastAsia"/>
              </w:rPr>
            </w:pPr>
            <w:r>
              <w:rPr>
                <w:rFonts w:hint="eastAsia"/>
              </w:rPr>
              <w:t>\r\n</w:t>
            </w:r>
          </w:p>
        </w:tc>
        <w:tc>
          <w:tcPr>
            <w:tcW w:w="6662" w:type="dxa"/>
          </w:tcPr>
          <w:p w:rsidR="0069325B" w:rsidRDefault="00121974">
            <w:pPr>
              <w:rPr>
                <w:rFonts w:hint="eastAsia"/>
              </w:rPr>
            </w:pPr>
            <w:r>
              <w:rPr>
                <w:rFonts w:hint="eastAsia"/>
              </w:rPr>
              <w:t>结尾</w:t>
            </w:r>
          </w:p>
        </w:tc>
      </w:tr>
    </w:tbl>
    <w:p w:rsidR="00A234C1" w:rsidRDefault="00A234C1"/>
    <w:p w:rsidR="0099748C" w:rsidRDefault="0099748C">
      <w:r>
        <w:rPr>
          <w:rFonts w:hint="eastAsia"/>
        </w:rPr>
        <w:t>上述定义，在基站实际输出时，按照如下格式输出：</w:t>
      </w:r>
    </w:p>
    <w:p w:rsidR="0099748C" w:rsidRDefault="0099748C" w:rsidP="0099748C">
      <w:r>
        <w:t xml:space="preserve">sprintf(nschar,"#RT,%03d,%02X%02X%02X%02X,%02X%02X%02X%02X,%08X,%02X%02X%02X%02X%02X,%04X-%04X-%04X-%04X-%04X-%04X,%5.1f,%5.1f,%02d\r\n", </w:t>
      </w:r>
    </w:p>
    <w:p w:rsidR="0099748C" w:rsidRDefault="0099748C" w:rsidP="0099748C">
      <w:pPr>
        <w:ind w:leftChars="1100" w:left="2310"/>
      </w:pPr>
      <w:proofErr w:type="spellStart"/>
      <w:proofErr w:type="gramStart"/>
      <w:r>
        <w:t>uwbRxTimeLog</w:t>
      </w:r>
      <w:proofErr w:type="spellEnd"/>
      <w:r>
        <w:t>[</w:t>
      </w:r>
      <w:proofErr w:type="spellStart"/>
      <w:proofErr w:type="gramEnd"/>
      <w:r>
        <w:t>iCount</w:t>
      </w:r>
      <w:proofErr w:type="spellEnd"/>
      <w:r>
        <w:t>].</w:t>
      </w:r>
      <w:proofErr w:type="spellStart"/>
      <w:r>
        <w:t>seqNum</w:t>
      </w:r>
      <w:proofErr w:type="spellEnd"/>
      <w:r>
        <w:t>,</w:t>
      </w:r>
    </w:p>
    <w:p w:rsidR="0099748C" w:rsidRDefault="0099748C" w:rsidP="0099748C">
      <w:pPr>
        <w:ind w:leftChars="1100" w:left="2310"/>
      </w:pPr>
      <w:proofErr w:type="gramStart"/>
      <w:r>
        <w:t>uwbRxTimeLog[</w:t>
      </w:r>
      <w:proofErr w:type="gramEnd"/>
      <w:r>
        <w:t>iCount].DestAddr[4],uwbRxTimeLog[iCount].DestAddr[5],</w:t>
      </w:r>
    </w:p>
    <w:p w:rsidR="0099748C" w:rsidRDefault="0099748C" w:rsidP="0099748C">
      <w:pPr>
        <w:ind w:leftChars="1100" w:left="2310"/>
      </w:pPr>
      <w:proofErr w:type="gramStart"/>
      <w:r>
        <w:t>uwbRxTimeLog[</w:t>
      </w:r>
      <w:proofErr w:type="gramEnd"/>
      <w:r>
        <w:t>iCount].DestAddr[6],uwbRxTimeLog[iCount].DestAddr[7],</w:t>
      </w:r>
    </w:p>
    <w:p w:rsidR="0099748C" w:rsidRDefault="0099748C" w:rsidP="0099748C">
      <w:pPr>
        <w:ind w:leftChars="1100" w:left="2310"/>
      </w:pPr>
      <w:proofErr w:type="spellStart"/>
      <w:proofErr w:type="gramStart"/>
      <w:r>
        <w:t>uwbRxTimeLog</w:t>
      </w:r>
      <w:proofErr w:type="spellEnd"/>
      <w:r>
        <w:t>[</w:t>
      </w:r>
      <w:proofErr w:type="spellStart"/>
      <w:proofErr w:type="gramEnd"/>
      <w:r>
        <w:t>iCount</w:t>
      </w:r>
      <w:proofErr w:type="spellEnd"/>
      <w:r>
        <w:t>].</w:t>
      </w:r>
      <w:proofErr w:type="spellStart"/>
      <w:r>
        <w:t>SrcAddr</w:t>
      </w:r>
      <w:proofErr w:type="spellEnd"/>
      <w:r>
        <w:t>[4],</w:t>
      </w:r>
      <w:proofErr w:type="spellStart"/>
      <w:r>
        <w:t>uwbRxTimeLog</w:t>
      </w:r>
      <w:proofErr w:type="spellEnd"/>
      <w:r>
        <w:t>[</w:t>
      </w:r>
      <w:proofErr w:type="spellStart"/>
      <w:r>
        <w:t>iCount</w:t>
      </w:r>
      <w:proofErr w:type="spellEnd"/>
      <w:r>
        <w:t>].</w:t>
      </w:r>
      <w:proofErr w:type="spellStart"/>
      <w:r>
        <w:t>SrcAddr</w:t>
      </w:r>
      <w:proofErr w:type="spellEnd"/>
      <w:r>
        <w:t>[5],</w:t>
      </w:r>
    </w:p>
    <w:p w:rsidR="0099748C" w:rsidRDefault="0099748C" w:rsidP="0099748C">
      <w:pPr>
        <w:ind w:leftChars="1100" w:left="2310"/>
      </w:pPr>
      <w:proofErr w:type="spellStart"/>
      <w:proofErr w:type="gramStart"/>
      <w:r>
        <w:t>uwbRxTimeLog</w:t>
      </w:r>
      <w:proofErr w:type="spellEnd"/>
      <w:r>
        <w:t>[</w:t>
      </w:r>
      <w:proofErr w:type="spellStart"/>
      <w:proofErr w:type="gramEnd"/>
      <w:r>
        <w:t>iCount</w:t>
      </w:r>
      <w:proofErr w:type="spellEnd"/>
      <w:r>
        <w:t>].</w:t>
      </w:r>
      <w:proofErr w:type="spellStart"/>
      <w:r>
        <w:t>SrcAddr</w:t>
      </w:r>
      <w:proofErr w:type="spellEnd"/>
      <w:r>
        <w:t>[6],</w:t>
      </w:r>
      <w:proofErr w:type="spellStart"/>
      <w:r>
        <w:t>uwbRxTimeLog</w:t>
      </w:r>
      <w:proofErr w:type="spellEnd"/>
      <w:r>
        <w:t>[</w:t>
      </w:r>
      <w:proofErr w:type="spellStart"/>
      <w:r>
        <w:t>iCount</w:t>
      </w:r>
      <w:proofErr w:type="spellEnd"/>
      <w:r>
        <w:t>].</w:t>
      </w:r>
      <w:proofErr w:type="spellStart"/>
      <w:r>
        <w:t>SrcAddr</w:t>
      </w:r>
      <w:proofErr w:type="spellEnd"/>
      <w:r>
        <w:t>[7],</w:t>
      </w:r>
    </w:p>
    <w:p w:rsidR="0099748C" w:rsidRDefault="0099748C" w:rsidP="0099748C">
      <w:pPr>
        <w:ind w:leftChars="1100" w:left="2310"/>
      </w:pPr>
      <w:r>
        <w:t xml:space="preserve"> </w:t>
      </w:r>
      <w:r>
        <w:t>(uint32_t</w:t>
      </w:r>
      <w:proofErr w:type="gramStart"/>
      <w:r>
        <w:t>)</w:t>
      </w:r>
      <w:proofErr w:type="spellStart"/>
      <w:r>
        <w:t>uwbRxTimeLog</w:t>
      </w:r>
      <w:proofErr w:type="spellEnd"/>
      <w:proofErr w:type="gramEnd"/>
      <w:r>
        <w:t>[</w:t>
      </w:r>
      <w:proofErr w:type="spellStart"/>
      <w:r>
        <w:t>iCount</w:t>
      </w:r>
      <w:proofErr w:type="spellEnd"/>
      <w:r>
        <w:t>].High17SecCnt,</w:t>
      </w:r>
    </w:p>
    <w:p w:rsidR="0099748C" w:rsidRDefault="0099748C" w:rsidP="0099748C">
      <w:pPr>
        <w:ind w:leftChars="1100" w:left="2310"/>
      </w:pPr>
      <w:proofErr w:type="spellStart"/>
      <w:proofErr w:type="gramStart"/>
      <w:r>
        <w:t>uwbRxTimeLog</w:t>
      </w:r>
      <w:proofErr w:type="spellEnd"/>
      <w:r>
        <w:t>[</w:t>
      </w:r>
      <w:proofErr w:type="spellStart"/>
      <w:proofErr w:type="gramEnd"/>
      <w:r>
        <w:t>iCount</w:t>
      </w:r>
      <w:proofErr w:type="spellEnd"/>
      <w:r>
        <w:t>].</w:t>
      </w:r>
      <w:proofErr w:type="spellStart"/>
      <w:r>
        <w:t>LowPsCount</w:t>
      </w:r>
      <w:proofErr w:type="spellEnd"/>
      <w:r>
        <w:t>[4],</w:t>
      </w:r>
      <w:r>
        <w:rPr>
          <w:rFonts w:hint="eastAsia"/>
        </w:rPr>
        <w:t xml:space="preserve">  </w:t>
      </w:r>
      <w:proofErr w:type="spellStart"/>
      <w:r>
        <w:t>uwbRxTimeLog</w:t>
      </w:r>
      <w:proofErr w:type="spellEnd"/>
      <w:r>
        <w:t>[</w:t>
      </w:r>
      <w:proofErr w:type="spellStart"/>
      <w:r>
        <w:t>iCount</w:t>
      </w:r>
      <w:proofErr w:type="spellEnd"/>
      <w:r>
        <w:t>].</w:t>
      </w:r>
      <w:proofErr w:type="spellStart"/>
      <w:r>
        <w:t>LowPsCount</w:t>
      </w:r>
      <w:proofErr w:type="spellEnd"/>
      <w:r>
        <w:t>[3],</w:t>
      </w:r>
    </w:p>
    <w:p w:rsidR="0099748C" w:rsidRDefault="0099748C" w:rsidP="0099748C">
      <w:pPr>
        <w:ind w:leftChars="1100" w:left="2310"/>
      </w:pPr>
      <w:proofErr w:type="spellStart"/>
      <w:proofErr w:type="gramStart"/>
      <w:r>
        <w:t>uwbRxTimeLog</w:t>
      </w:r>
      <w:proofErr w:type="spellEnd"/>
      <w:r>
        <w:t>[</w:t>
      </w:r>
      <w:proofErr w:type="spellStart"/>
      <w:proofErr w:type="gramEnd"/>
      <w:r>
        <w:t>iCount</w:t>
      </w:r>
      <w:proofErr w:type="spellEnd"/>
      <w:r>
        <w:t>].</w:t>
      </w:r>
      <w:proofErr w:type="spellStart"/>
      <w:r>
        <w:t>LowPsCount</w:t>
      </w:r>
      <w:proofErr w:type="spellEnd"/>
      <w:r>
        <w:t>[2],</w:t>
      </w:r>
      <w:r>
        <w:rPr>
          <w:rFonts w:hint="eastAsia"/>
        </w:rPr>
        <w:t xml:space="preserve">  </w:t>
      </w:r>
      <w:proofErr w:type="spellStart"/>
      <w:r>
        <w:t>uwbRxTimeLog</w:t>
      </w:r>
      <w:proofErr w:type="spellEnd"/>
      <w:r>
        <w:t>[</w:t>
      </w:r>
      <w:proofErr w:type="spellStart"/>
      <w:r>
        <w:t>iCount</w:t>
      </w:r>
      <w:proofErr w:type="spellEnd"/>
      <w:r>
        <w:t>].</w:t>
      </w:r>
      <w:proofErr w:type="spellStart"/>
      <w:r>
        <w:t>LowPsCount</w:t>
      </w:r>
      <w:proofErr w:type="spellEnd"/>
      <w:r>
        <w:t>[1],</w:t>
      </w:r>
    </w:p>
    <w:p w:rsidR="0099748C" w:rsidRDefault="0099748C" w:rsidP="0099748C">
      <w:pPr>
        <w:ind w:leftChars="1100" w:left="2310"/>
      </w:pPr>
      <w:proofErr w:type="spellStart"/>
      <w:proofErr w:type="gramStart"/>
      <w:r>
        <w:t>uwbRxTimeLog</w:t>
      </w:r>
      <w:proofErr w:type="spellEnd"/>
      <w:r>
        <w:t>[</w:t>
      </w:r>
      <w:proofErr w:type="spellStart"/>
      <w:proofErr w:type="gramEnd"/>
      <w:r>
        <w:t>iCount</w:t>
      </w:r>
      <w:proofErr w:type="spellEnd"/>
      <w:r>
        <w:t>].</w:t>
      </w:r>
      <w:proofErr w:type="spellStart"/>
      <w:r>
        <w:t>LowPsCount</w:t>
      </w:r>
      <w:proofErr w:type="spellEnd"/>
      <w:r>
        <w:t>[0],</w:t>
      </w:r>
    </w:p>
    <w:p w:rsidR="0099748C" w:rsidRDefault="0099748C" w:rsidP="0099748C">
      <w:pPr>
        <w:ind w:leftChars="1100" w:left="2310"/>
      </w:pPr>
      <w:proofErr w:type="spellStart"/>
      <w:proofErr w:type="gramStart"/>
      <w:r>
        <w:t>uwbRxTimeLog</w:t>
      </w:r>
      <w:proofErr w:type="spellEnd"/>
      <w:r>
        <w:t>[</w:t>
      </w:r>
      <w:proofErr w:type="spellStart"/>
      <w:proofErr w:type="gramEnd"/>
      <w:r>
        <w:t>iCount</w:t>
      </w:r>
      <w:proofErr w:type="spellEnd"/>
      <w:r>
        <w:t>].</w:t>
      </w:r>
      <w:proofErr w:type="spellStart"/>
      <w:r>
        <w:t>Diag.stdNoise</w:t>
      </w:r>
      <w:proofErr w:type="spellEnd"/>
      <w:r>
        <w:t>,</w:t>
      </w:r>
    </w:p>
    <w:p w:rsidR="0099748C" w:rsidRDefault="0099748C" w:rsidP="0099748C">
      <w:pPr>
        <w:ind w:leftChars="1100" w:left="2310"/>
      </w:pPr>
      <w:proofErr w:type="spellStart"/>
      <w:proofErr w:type="gramStart"/>
      <w:r>
        <w:t>uwbRxTimeLog</w:t>
      </w:r>
      <w:proofErr w:type="spellEnd"/>
      <w:r>
        <w:t>[</w:t>
      </w:r>
      <w:proofErr w:type="spellStart"/>
      <w:proofErr w:type="gramEnd"/>
      <w:r>
        <w:t>iCount</w:t>
      </w:r>
      <w:proofErr w:type="spellEnd"/>
      <w:r>
        <w:t>].Diag.firstPathAmp1,</w:t>
      </w:r>
    </w:p>
    <w:p w:rsidR="0099748C" w:rsidRDefault="0099748C" w:rsidP="0099748C">
      <w:pPr>
        <w:ind w:leftChars="1100" w:left="2310"/>
      </w:pPr>
      <w:proofErr w:type="spellStart"/>
      <w:proofErr w:type="gramStart"/>
      <w:r>
        <w:t>uwbRxTimeLog</w:t>
      </w:r>
      <w:proofErr w:type="spellEnd"/>
      <w:r>
        <w:t>[</w:t>
      </w:r>
      <w:proofErr w:type="spellStart"/>
      <w:proofErr w:type="gramEnd"/>
      <w:r>
        <w:t>iCount</w:t>
      </w:r>
      <w:proofErr w:type="spellEnd"/>
      <w:r>
        <w:t>].Diag.firstPathAmp2,</w:t>
      </w:r>
    </w:p>
    <w:p w:rsidR="0099748C" w:rsidRDefault="0099748C" w:rsidP="0099748C">
      <w:pPr>
        <w:ind w:leftChars="1100" w:left="2310"/>
      </w:pPr>
      <w:proofErr w:type="spellStart"/>
      <w:proofErr w:type="gramStart"/>
      <w:r>
        <w:t>uwbRxTimeLog</w:t>
      </w:r>
      <w:proofErr w:type="spellEnd"/>
      <w:r>
        <w:t>[</w:t>
      </w:r>
      <w:proofErr w:type="spellStart"/>
      <w:proofErr w:type="gramEnd"/>
      <w:r>
        <w:t>iCount</w:t>
      </w:r>
      <w:proofErr w:type="spellEnd"/>
      <w:r>
        <w:t>].Diag.firstPathAmp3,</w:t>
      </w:r>
    </w:p>
    <w:p w:rsidR="0099748C" w:rsidRDefault="0099748C" w:rsidP="0099748C">
      <w:pPr>
        <w:ind w:leftChars="1100" w:left="2310"/>
      </w:pPr>
      <w:proofErr w:type="spellStart"/>
      <w:proofErr w:type="gramStart"/>
      <w:r>
        <w:t>uwbRxTimeLog</w:t>
      </w:r>
      <w:proofErr w:type="spellEnd"/>
      <w:r>
        <w:t>[</w:t>
      </w:r>
      <w:proofErr w:type="spellStart"/>
      <w:proofErr w:type="gramEnd"/>
      <w:r>
        <w:t>iCount</w:t>
      </w:r>
      <w:proofErr w:type="spellEnd"/>
      <w:r>
        <w:t>].</w:t>
      </w:r>
      <w:proofErr w:type="spellStart"/>
      <w:r>
        <w:t>Diag.rxPreamCount</w:t>
      </w:r>
      <w:proofErr w:type="spellEnd"/>
      <w:r>
        <w:t>,</w:t>
      </w:r>
    </w:p>
    <w:p w:rsidR="0099748C" w:rsidRDefault="0099748C" w:rsidP="0099748C">
      <w:pPr>
        <w:ind w:leftChars="1100" w:left="2310"/>
      </w:pPr>
      <w:proofErr w:type="spellStart"/>
      <w:proofErr w:type="gramStart"/>
      <w:r>
        <w:t>uwbRxTimeLog</w:t>
      </w:r>
      <w:proofErr w:type="spellEnd"/>
      <w:r>
        <w:t>[</w:t>
      </w:r>
      <w:proofErr w:type="spellStart"/>
      <w:proofErr w:type="gramEnd"/>
      <w:r>
        <w:t>iCount</w:t>
      </w:r>
      <w:proofErr w:type="spellEnd"/>
      <w:r>
        <w:t>].</w:t>
      </w:r>
      <w:proofErr w:type="spellStart"/>
      <w:r>
        <w:t>Diag.maxGrowthCIR</w:t>
      </w:r>
      <w:proofErr w:type="spellEnd"/>
      <w:r>
        <w:t>,</w:t>
      </w:r>
    </w:p>
    <w:p w:rsidR="0099748C" w:rsidRDefault="0099748C" w:rsidP="0099748C">
      <w:pPr>
        <w:ind w:leftChars="1100" w:left="2310"/>
      </w:pPr>
      <w:r>
        <w:t>rxpwr1,</w:t>
      </w:r>
      <w:r>
        <w:t xml:space="preserve"> </w:t>
      </w:r>
      <w:r>
        <w:t>rxpwr2,</w:t>
      </w:r>
      <w:r>
        <w:t xml:space="preserve"> </w:t>
      </w:r>
      <w:r>
        <w:t>ratio12_</w:t>
      </w:r>
      <w:proofErr w:type="gramStart"/>
      <w:r>
        <w:t>NLOS</w:t>
      </w:r>
      <w:r>
        <w:rPr>
          <w:rFonts w:hint="eastAsia"/>
        </w:rPr>
        <w:t xml:space="preserve"> </w:t>
      </w:r>
      <w:r>
        <w:t>)</w:t>
      </w:r>
      <w:proofErr w:type="gramEnd"/>
      <w:r>
        <w:t>;</w:t>
      </w:r>
    </w:p>
    <w:p w:rsidR="0099748C" w:rsidRDefault="0099748C">
      <w:pPr>
        <w:rPr>
          <w:rFonts w:hint="eastAsia"/>
        </w:rPr>
      </w:pPr>
    </w:p>
    <w:p w:rsidR="0062695D" w:rsidRDefault="0062695D">
      <w:r>
        <w:rPr>
          <w:rFonts w:hint="eastAsia"/>
        </w:rPr>
        <w:t>以上数据按照如下公式，推导出实际的纳秒值：</w:t>
      </w:r>
    </w:p>
    <w:p w:rsidR="0062695D" w:rsidRDefault="0062695D"/>
    <w:p w:rsidR="00B33812" w:rsidRDefault="00B33812" w:rsidP="00B3381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99748C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1.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时间计算方法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原理性公式</w:t>
      </w:r>
    </w:p>
    <w:p w:rsidR="00B33812" w:rsidRDefault="00B33812" w:rsidP="00B33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50"/>
          <w:kern w:val="0"/>
          <w:sz w:val="19"/>
          <w:szCs w:val="19"/>
        </w:rPr>
      </w:pPr>
      <w:r w:rsidRPr="00B33812">
        <w:rPr>
          <w:rFonts w:ascii="新宋体" w:eastAsia="新宋体" w:cs="新宋体"/>
          <w:color w:val="00B050"/>
          <w:kern w:val="0"/>
          <w:sz w:val="19"/>
          <w:szCs w:val="19"/>
        </w:rPr>
        <w:t>((</w:t>
      </w:r>
      <w:proofErr w:type="spellStart"/>
      <w:r w:rsidRPr="00B33812">
        <w:rPr>
          <w:rFonts w:ascii="新宋体" w:eastAsia="新宋体" w:cs="新宋体"/>
          <w:color w:val="00B050"/>
          <w:kern w:val="0"/>
          <w:sz w:val="19"/>
          <w:szCs w:val="19"/>
        </w:rPr>
        <w:t>tmpTimeHigh</w:t>
      </w:r>
      <w:proofErr w:type="spellEnd"/>
      <w:r w:rsidRPr="00B33812">
        <w:rPr>
          <w:rFonts w:ascii="新宋体" w:eastAsia="新宋体" w:cs="新宋体"/>
          <w:color w:val="00B050"/>
          <w:kern w:val="0"/>
          <w:sz w:val="19"/>
          <w:szCs w:val="19"/>
        </w:rPr>
        <w:t xml:space="preserve"> * 0x10000000000 + </w:t>
      </w:r>
      <w:proofErr w:type="spellStart"/>
      <w:r w:rsidRPr="00B33812">
        <w:rPr>
          <w:rFonts w:ascii="新宋体" w:eastAsia="新宋体" w:cs="新宋体"/>
          <w:color w:val="00B050"/>
          <w:kern w:val="0"/>
          <w:sz w:val="19"/>
          <w:szCs w:val="19"/>
        </w:rPr>
        <w:t>tmpTimeLow_H</w:t>
      </w:r>
      <w:proofErr w:type="spellEnd"/>
      <w:r w:rsidRPr="00B33812">
        <w:rPr>
          <w:rFonts w:ascii="新宋体" w:eastAsia="新宋体" w:cs="新宋体"/>
          <w:color w:val="00B050"/>
          <w:kern w:val="0"/>
          <w:sz w:val="19"/>
          <w:szCs w:val="19"/>
        </w:rPr>
        <w:t xml:space="preserve"> * 0x100000000 + </w:t>
      </w:r>
      <w:proofErr w:type="spellStart"/>
      <w:r w:rsidRPr="00B33812">
        <w:rPr>
          <w:rFonts w:ascii="新宋体" w:eastAsia="新宋体" w:cs="新宋体"/>
          <w:color w:val="00B050"/>
          <w:kern w:val="0"/>
          <w:sz w:val="19"/>
          <w:szCs w:val="19"/>
        </w:rPr>
        <w:t>tmpTimeLow_L</w:t>
      </w:r>
      <w:proofErr w:type="spellEnd"/>
      <w:r w:rsidRPr="00B33812">
        <w:rPr>
          <w:rFonts w:ascii="新宋体" w:eastAsia="新宋体" w:cs="新宋体"/>
          <w:color w:val="00B050"/>
          <w:kern w:val="0"/>
          <w:sz w:val="19"/>
          <w:szCs w:val="19"/>
        </w:rPr>
        <w:t>)/63897600000.0);</w:t>
      </w:r>
      <w:r w:rsidRPr="00B33812">
        <w:rPr>
          <w:rFonts w:ascii="新宋体" w:eastAsia="新宋体" w:cs="新宋体"/>
          <w:color w:val="00B050"/>
          <w:kern w:val="0"/>
          <w:sz w:val="19"/>
          <w:szCs w:val="19"/>
        </w:rPr>
        <w:tab/>
      </w:r>
    </w:p>
    <w:p w:rsidR="0099748C" w:rsidRDefault="0099748C" w:rsidP="00B33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50"/>
          <w:kern w:val="0"/>
          <w:sz w:val="19"/>
          <w:szCs w:val="19"/>
        </w:rPr>
      </w:pPr>
    </w:p>
    <w:p w:rsidR="00B33812" w:rsidRDefault="0099748C" w:rsidP="00B33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5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B05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B050"/>
          <w:kern w:val="0"/>
          <w:sz w:val="19"/>
          <w:szCs w:val="19"/>
        </w:rPr>
        <w:t xml:space="preserve">2. </w:t>
      </w:r>
      <w:r>
        <w:rPr>
          <w:rFonts w:ascii="新宋体" w:eastAsia="新宋体" w:cs="新宋体" w:hint="eastAsia"/>
          <w:color w:val="00B050"/>
          <w:kern w:val="0"/>
          <w:sz w:val="19"/>
          <w:szCs w:val="19"/>
        </w:rPr>
        <w:t>时间高位，四个字节</w:t>
      </w:r>
    </w:p>
    <w:p w:rsidR="0099748C" w:rsidRDefault="00B33812" w:rsidP="00B3381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tmpTimeHigh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ab/>
        <w:t xml:space="preserve">  = </w:t>
      </w:r>
      <w:r w:rsidR="0099748C">
        <w:rPr>
          <w:rFonts w:ascii="新宋体" w:eastAsia="新宋体" w:cs="新宋体" w:hint="eastAsia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tmpTimeH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[3]*0x1000000) </w:t>
      </w:r>
    </w:p>
    <w:p w:rsidR="0099748C" w:rsidRDefault="00B33812" w:rsidP="0099748C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+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Start"/>
      <w:r>
        <w:rPr>
          <w:rFonts w:ascii="新宋体" w:eastAsia="新宋体" w:cs="新宋体"/>
          <w:kern w:val="0"/>
          <w:sz w:val="19"/>
          <w:szCs w:val="19"/>
        </w:rPr>
        <w:t>)(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tmpTimeH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[2]*0x10000) </w:t>
      </w:r>
    </w:p>
    <w:p w:rsidR="00B33812" w:rsidRDefault="00B33812" w:rsidP="0099748C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+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Start"/>
      <w:r>
        <w:rPr>
          <w:rFonts w:ascii="新宋体" w:eastAsia="新宋体" w:cs="新宋体"/>
          <w:kern w:val="0"/>
          <w:sz w:val="19"/>
          <w:szCs w:val="19"/>
        </w:rPr>
        <w:t>)(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tmpTimeH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[1]*0x100) +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tmpTimeH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[0]); </w:t>
      </w:r>
    </w:p>
    <w:p w:rsidR="0099748C" w:rsidRDefault="0099748C" w:rsidP="0099748C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9748C" w:rsidRPr="0099748C" w:rsidRDefault="0099748C" w:rsidP="0099748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B05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B05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B050"/>
          <w:kern w:val="0"/>
          <w:sz w:val="19"/>
          <w:szCs w:val="19"/>
        </w:rPr>
        <w:t xml:space="preserve">3. </w:t>
      </w:r>
      <w:r>
        <w:rPr>
          <w:rFonts w:ascii="新宋体" w:eastAsia="新宋体" w:cs="新宋体" w:hint="eastAsia"/>
          <w:color w:val="00B050"/>
          <w:kern w:val="0"/>
          <w:sz w:val="19"/>
          <w:szCs w:val="19"/>
        </w:rPr>
        <w:t>时间</w:t>
      </w:r>
      <w:r>
        <w:rPr>
          <w:rFonts w:ascii="新宋体" w:eastAsia="新宋体" w:cs="新宋体" w:hint="eastAsia"/>
          <w:color w:val="00B050"/>
          <w:kern w:val="0"/>
          <w:sz w:val="19"/>
          <w:szCs w:val="19"/>
        </w:rPr>
        <w:t>低</w:t>
      </w:r>
      <w:r>
        <w:rPr>
          <w:rFonts w:ascii="新宋体" w:eastAsia="新宋体" w:cs="新宋体" w:hint="eastAsia"/>
          <w:color w:val="00B050"/>
          <w:kern w:val="0"/>
          <w:sz w:val="19"/>
          <w:szCs w:val="19"/>
        </w:rPr>
        <w:t>位，</w:t>
      </w:r>
      <w:r>
        <w:rPr>
          <w:rFonts w:ascii="新宋体" w:eastAsia="新宋体" w:cs="新宋体" w:hint="eastAsia"/>
          <w:color w:val="00B050"/>
          <w:kern w:val="0"/>
          <w:sz w:val="19"/>
          <w:szCs w:val="19"/>
        </w:rPr>
        <w:t>五</w:t>
      </w:r>
      <w:r>
        <w:rPr>
          <w:rFonts w:ascii="新宋体" w:eastAsia="新宋体" w:cs="新宋体" w:hint="eastAsia"/>
          <w:color w:val="00B050"/>
          <w:kern w:val="0"/>
          <w:sz w:val="19"/>
          <w:szCs w:val="19"/>
        </w:rPr>
        <w:t>个字节</w:t>
      </w:r>
      <w:r>
        <w:rPr>
          <w:rFonts w:ascii="新宋体" w:eastAsia="新宋体" w:cs="新宋体" w:hint="eastAsia"/>
          <w:color w:val="00B050"/>
          <w:kern w:val="0"/>
          <w:sz w:val="19"/>
          <w:szCs w:val="19"/>
        </w:rPr>
        <w:t>，最高字节组成</w:t>
      </w:r>
      <w:proofErr w:type="spellStart"/>
      <w:r w:rsidRPr="0099748C">
        <w:rPr>
          <w:rFonts w:ascii="新宋体" w:eastAsia="新宋体" w:cs="新宋体"/>
          <w:color w:val="00B050"/>
          <w:kern w:val="0"/>
          <w:sz w:val="19"/>
          <w:szCs w:val="19"/>
        </w:rPr>
        <w:t>tmpTimeLow_H</w:t>
      </w:r>
      <w:proofErr w:type="spellEnd"/>
      <w:r w:rsidRPr="0099748C">
        <w:rPr>
          <w:rFonts w:ascii="新宋体" w:eastAsia="新宋体" w:cs="新宋体" w:hint="eastAsia"/>
          <w:color w:val="00B050"/>
          <w:kern w:val="0"/>
          <w:sz w:val="19"/>
          <w:szCs w:val="19"/>
        </w:rPr>
        <w:t>，最低4字节组成</w:t>
      </w:r>
      <w:proofErr w:type="spellStart"/>
      <w:r w:rsidRPr="0099748C">
        <w:rPr>
          <w:rFonts w:ascii="新宋体" w:eastAsia="新宋体" w:cs="新宋体"/>
          <w:color w:val="00B050"/>
          <w:kern w:val="0"/>
          <w:sz w:val="19"/>
          <w:szCs w:val="19"/>
        </w:rPr>
        <w:t>tmpTimeLow_L</w:t>
      </w:r>
      <w:proofErr w:type="spellEnd"/>
    </w:p>
    <w:p w:rsidR="00B33812" w:rsidRDefault="00B33812" w:rsidP="00B3381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kern w:val="0"/>
          <w:sz w:val="19"/>
          <w:szCs w:val="19"/>
        </w:rPr>
        <w:t>tmpTimeLow_H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tmpTimeL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[0]); </w:t>
      </w:r>
      <w:r w:rsidR="0099748C">
        <w:rPr>
          <w:rFonts w:ascii="新宋体" w:eastAsia="新宋体" w:cs="新宋体" w:hint="eastAsia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//2^32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个字节中最高的第五个字节</w:t>
      </w:r>
    </w:p>
    <w:p w:rsidR="0099748C" w:rsidRDefault="00B33812" w:rsidP="00B3381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kern w:val="0"/>
          <w:sz w:val="19"/>
          <w:szCs w:val="19"/>
        </w:rPr>
        <w:t>tmpTimeLow_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 =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99748C">
        <w:rPr>
          <w:rFonts w:ascii="新宋体" w:eastAsia="新宋体" w:cs="新宋体" w:hint="eastAsia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tmpTimeL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[1]*0x1000000) </w:t>
      </w:r>
    </w:p>
    <w:p w:rsidR="0099748C" w:rsidRDefault="00B33812" w:rsidP="0099748C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+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Start"/>
      <w:r>
        <w:rPr>
          <w:rFonts w:ascii="新宋体" w:eastAsia="新宋体" w:cs="新宋体"/>
          <w:kern w:val="0"/>
          <w:sz w:val="19"/>
          <w:szCs w:val="19"/>
        </w:rPr>
        <w:t>)(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tmpTimeL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[2]*0x10000) </w:t>
      </w:r>
    </w:p>
    <w:p w:rsidR="0099748C" w:rsidRDefault="00B33812" w:rsidP="0099748C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+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Start"/>
      <w:r>
        <w:rPr>
          <w:rFonts w:ascii="新宋体" w:eastAsia="新宋体" w:cs="新宋体"/>
          <w:kern w:val="0"/>
          <w:sz w:val="19"/>
          <w:szCs w:val="19"/>
        </w:rPr>
        <w:t>)(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tmpTimeL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[3]*0x100) </w:t>
      </w:r>
    </w:p>
    <w:p w:rsidR="00B33812" w:rsidRDefault="00B33812" w:rsidP="0099748C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+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Start"/>
      <w:r>
        <w:rPr>
          <w:rFonts w:ascii="新宋体" w:eastAsia="新宋体" w:cs="新宋体"/>
          <w:kern w:val="0"/>
          <w:sz w:val="19"/>
          <w:szCs w:val="19"/>
        </w:rPr>
        <w:t>)(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tmpTimeL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[4]);</w:t>
      </w:r>
    </w:p>
    <w:p w:rsidR="00B33812" w:rsidRDefault="00B33812" w:rsidP="00B3381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234C1" w:rsidRDefault="0099748C" w:rsidP="0099748C">
      <w:pPr>
        <w:autoSpaceDE w:val="0"/>
        <w:autoSpaceDN w:val="0"/>
        <w:adjustRightInd w:val="0"/>
        <w:ind w:left="2090" w:hangingChars="1100" w:hanging="209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kern w:val="0"/>
          <w:sz w:val="19"/>
          <w:szCs w:val="19"/>
        </w:rPr>
        <w:t>RxMeasureTime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B33812">
        <w:rPr>
          <w:rFonts w:ascii="新宋体" w:eastAsia="新宋体" w:cs="新宋体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      </w:t>
      </w:r>
      <w:r w:rsidR="00B33812">
        <w:rPr>
          <w:rFonts w:ascii="新宋体" w:eastAsia="新宋体" w:cs="新宋体"/>
          <w:kern w:val="0"/>
          <w:sz w:val="19"/>
          <w:szCs w:val="19"/>
        </w:rPr>
        <w:t>17.207401025641025641025641025641*</w:t>
      </w:r>
      <w:proofErr w:type="spellStart"/>
      <w:r w:rsidR="00B33812">
        <w:rPr>
          <w:rFonts w:ascii="新宋体" w:eastAsia="新宋体" w:cs="新宋体"/>
          <w:kern w:val="0"/>
          <w:sz w:val="19"/>
          <w:szCs w:val="19"/>
        </w:rPr>
        <w:t>tmpTimeHigh</w:t>
      </w:r>
      <w:proofErr w:type="spellEnd"/>
      <w:r w:rsidR="00B33812">
        <w:rPr>
          <w:rFonts w:ascii="新宋体" w:eastAsia="新宋体" w:cs="新宋体"/>
          <w:kern w:val="0"/>
          <w:sz w:val="19"/>
          <w:szCs w:val="19"/>
        </w:rPr>
        <w:t xml:space="preserve"> + 0.06721641025641025641025641025641*</w:t>
      </w:r>
      <w:proofErr w:type="spellStart"/>
      <w:r w:rsidR="00B33812">
        <w:rPr>
          <w:rFonts w:ascii="新宋体" w:eastAsia="新宋体" w:cs="新宋体"/>
          <w:kern w:val="0"/>
          <w:sz w:val="19"/>
          <w:szCs w:val="19"/>
        </w:rPr>
        <w:t>tmpTimeLow_H</w:t>
      </w:r>
      <w:proofErr w:type="spellEnd"/>
      <w:r w:rsidR="00B33812">
        <w:rPr>
          <w:rFonts w:ascii="新宋体" w:eastAsia="新宋体" w:cs="新宋体"/>
          <w:kern w:val="0"/>
          <w:sz w:val="19"/>
          <w:szCs w:val="19"/>
        </w:rPr>
        <w:t xml:space="preserve"> + </w:t>
      </w:r>
      <w:proofErr w:type="spellStart"/>
      <w:r w:rsidR="00B33812">
        <w:rPr>
          <w:rFonts w:ascii="新宋体" w:eastAsia="新宋体" w:cs="新宋体"/>
          <w:kern w:val="0"/>
          <w:sz w:val="19"/>
          <w:szCs w:val="19"/>
        </w:rPr>
        <w:t>tmpTimeLow_L</w:t>
      </w:r>
      <w:proofErr w:type="spellEnd"/>
      <w:r w:rsidR="00B33812">
        <w:rPr>
          <w:rFonts w:ascii="新宋体" w:eastAsia="新宋体" w:cs="新宋体"/>
          <w:kern w:val="0"/>
          <w:sz w:val="19"/>
          <w:szCs w:val="19"/>
        </w:rPr>
        <w:t>/63897600000.0;</w:t>
      </w:r>
      <w:r w:rsidR="00B33812">
        <w:rPr>
          <w:rFonts w:ascii="新宋体" w:eastAsia="新宋体" w:cs="新宋体"/>
          <w:kern w:val="0"/>
          <w:sz w:val="19"/>
          <w:szCs w:val="19"/>
        </w:rPr>
        <w:tab/>
      </w:r>
      <w:r w:rsidR="00B33812">
        <w:rPr>
          <w:rFonts w:ascii="新宋体" w:eastAsia="新宋体" w:cs="新宋体"/>
          <w:kern w:val="0"/>
          <w:sz w:val="19"/>
          <w:szCs w:val="19"/>
        </w:rPr>
        <w:tab/>
      </w:r>
      <w:r w:rsidR="00B33812">
        <w:rPr>
          <w:rFonts w:ascii="新宋体" w:eastAsia="新宋体" w:cs="新宋体"/>
          <w:kern w:val="0"/>
          <w:sz w:val="19"/>
          <w:szCs w:val="19"/>
        </w:rPr>
        <w:tab/>
      </w:r>
      <w:r w:rsidR="00B33812">
        <w:rPr>
          <w:rFonts w:ascii="新宋体" w:eastAsia="新宋体" w:cs="新宋体"/>
          <w:kern w:val="0"/>
          <w:sz w:val="19"/>
          <w:szCs w:val="19"/>
        </w:rPr>
        <w:tab/>
      </w:r>
      <w:r w:rsidR="00B33812">
        <w:rPr>
          <w:rFonts w:ascii="新宋体" w:eastAsia="新宋体" w:cs="新宋体"/>
          <w:kern w:val="0"/>
          <w:sz w:val="19"/>
          <w:szCs w:val="19"/>
        </w:rPr>
        <w:tab/>
      </w:r>
      <w:r w:rsidR="00B33812">
        <w:rPr>
          <w:rFonts w:ascii="新宋体" w:eastAsia="新宋体" w:cs="新宋体"/>
          <w:kern w:val="0"/>
          <w:sz w:val="19"/>
          <w:szCs w:val="19"/>
        </w:rPr>
        <w:tab/>
      </w:r>
    </w:p>
    <w:p w:rsidR="00DA19EB" w:rsidRPr="0099748C" w:rsidRDefault="00DA19EB" w:rsidP="0099748C">
      <w:pPr>
        <w:autoSpaceDE w:val="0"/>
        <w:autoSpaceDN w:val="0"/>
        <w:adjustRightInd w:val="0"/>
        <w:ind w:left="2090" w:hangingChars="1100" w:hanging="2090"/>
        <w:jc w:val="left"/>
        <w:rPr>
          <w:rFonts w:ascii="新宋体" w:eastAsia="新宋体" w:cs="新宋体" w:hint="eastAsia"/>
          <w:kern w:val="0"/>
          <w:sz w:val="19"/>
          <w:szCs w:val="19"/>
        </w:rPr>
      </w:pPr>
    </w:p>
    <w:p w:rsidR="00A234C1" w:rsidRPr="00BF1F1F" w:rsidRDefault="00BF1F1F" w:rsidP="00BF1F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  <w:r w:rsidR="00873ADA">
        <w:rPr>
          <w:rFonts w:hint="eastAsia"/>
          <w:sz w:val="28"/>
          <w:szCs w:val="28"/>
        </w:rPr>
        <w:t>引擎</w:t>
      </w:r>
      <w:r w:rsidRPr="00BF1F1F">
        <w:rPr>
          <w:rFonts w:hint="eastAsia"/>
          <w:sz w:val="28"/>
          <w:szCs w:val="28"/>
        </w:rPr>
        <w:t>输出数据</w:t>
      </w:r>
    </w:p>
    <w:p w:rsidR="00BF1F1F" w:rsidRPr="00DA19EB" w:rsidRDefault="00DA19EB" w:rsidP="00DA19EB">
      <w:r w:rsidRPr="00DA19EB">
        <w:t>软件将计算结果，转发到</w:t>
      </w:r>
      <w:r w:rsidRPr="00DA19EB">
        <w:t xml:space="preserve"> 127.0.0.1:6667 </w:t>
      </w:r>
      <w:r w:rsidRPr="00DA19EB">
        <w:t>端口，客户想要获取数据，需要建立</w:t>
      </w:r>
      <w:r w:rsidRPr="00DA19EB">
        <w:t xml:space="preserve"> UDP Server</w:t>
      </w:r>
      <w:r w:rsidRPr="00DA19EB">
        <w:t>，侦听</w:t>
      </w:r>
      <w:r w:rsidRPr="00DA19EB">
        <w:t xml:space="preserve"> 6667 </w:t>
      </w:r>
      <w:r w:rsidRPr="00DA19EB">
        <w:t>端口</w:t>
      </w:r>
      <w:r w:rsidRPr="00DA19EB">
        <w:rPr>
          <w:rFonts w:hint="eastAsia"/>
        </w:rPr>
        <w:t xml:space="preserve"> </w:t>
      </w:r>
      <w:r w:rsidRPr="00DA19EB">
        <w:t>的</w:t>
      </w:r>
      <w:r w:rsidRPr="00DA19EB">
        <w:t xml:space="preserve"> </w:t>
      </w:r>
      <w:proofErr w:type="spellStart"/>
      <w:r w:rsidRPr="00DA19EB">
        <w:t>udp</w:t>
      </w:r>
      <w:proofErr w:type="spellEnd"/>
      <w:r w:rsidRPr="00DA19EB">
        <w:t xml:space="preserve"> </w:t>
      </w:r>
      <w:r w:rsidRPr="00DA19EB">
        <w:t>数据包；</w:t>
      </w:r>
      <w:r>
        <w:rPr>
          <w:rFonts w:hint="eastAsia"/>
        </w:rPr>
        <w:t>数据报文格式如下：</w:t>
      </w:r>
    </w:p>
    <w:p w:rsidR="00DA19EB" w:rsidRDefault="00DA19EB" w:rsidP="00DA19EB">
      <w:pPr>
        <w:pStyle w:val="a4"/>
        <w:ind w:leftChars="-65" w:hangingChars="65" w:hanging="136"/>
      </w:pPr>
      <w:bookmarkStart w:id="0" w:name="_GoBack"/>
      <w:r>
        <w:rPr>
          <w:noProof/>
        </w:rPr>
        <w:drawing>
          <wp:inline distT="0" distB="0" distL="0" distR="0" wp14:anchorId="391A9D66" wp14:editId="7E653411">
            <wp:extent cx="6210935" cy="2609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A19EB" w:rsidRDefault="00DA19EB" w:rsidP="00DA19EB">
      <w:pPr>
        <w:pStyle w:val="a4"/>
        <w:ind w:leftChars="-65" w:hangingChars="65" w:hanging="136"/>
      </w:pPr>
    </w:p>
    <w:p w:rsidR="00DA19EB" w:rsidRDefault="00DA19EB" w:rsidP="00DA19EB">
      <w:pPr>
        <w:pStyle w:val="a4"/>
        <w:ind w:leftChars="-65" w:hangingChars="65" w:hanging="136"/>
        <w:rPr>
          <w:rFonts w:hint="eastAsia"/>
        </w:rPr>
      </w:pPr>
      <w:r>
        <w:rPr>
          <w:rFonts w:hint="eastAsia"/>
        </w:rPr>
        <w:t>部分</w:t>
      </w:r>
      <w:r w:rsidR="008B7D56">
        <w:rPr>
          <w:rFonts w:hint="eastAsia"/>
        </w:rPr>
        <w:t>客户协议可定制！</w:t>
      </w:r>
    </w:p>
    <w:sectPr w:rsidR="00DA19EB" w:rsidSect="00802F4E">
      <w:footerReference w:type="default" r:id="rId8"/>
      <w:pgSz w:w="11906" w:h="16838"/>
      <w:pgMar w:top="1440" w:right="991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FA7" w:rsidRDefault="00963FA7" w:rsidP="008B7D56">
      <w:r>
        <w:separator/>
      </w:r>
    </w:p>
  </w:endnote>
  <w:endnote w:type="continuationSeparator" w:id="0">
    <w:p w:rsidR="00963FA7" w:rsidRDefault="00963FA7" w:rsidP="008B7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6230988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8B7D56" w:rsidRDefault="008B7D56">
            <w:pPr>
              <w:pStyle w:val="a6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B7D56" w:rsidRDefault="008B7D5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FA7" w:rsidRDefault="00963FA7" w:rsidP="008B7D56">
      <w:r>
        <w:separator/>
      </w:r>
    </w:p>
  </w:footnote>
  <w:footnote w:type="continuationSeparator" w:id="0">
    <w:p w:rsidR="00963FA7" w:rsidRDefault="00963FA7" w:rsidP="008B7D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3412E"/>
    <w:multiLevelType w:val="hybridMultilevel"/>
    <w:tmpl w:val="0E5EA0AC"/>
    <w:lvl w:ilvl="0" w:tplc="FA7649BC">
      <w:start w:val="1"/>
      <w:numFmt w:val="japaneseCounting"/>
      <w:lvlText w:val="%1、"/>
      <w:lvlJc w:val="left"/>
      <w:pPr>
        <w:ind w:left="70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221"/>
    <w:rsid w:val="00121974"/>
    <w:rsid w:val="00177221"/>
    <w:rsid w:val="0034226B"/>
    <w:rsid w:val="00515EEC"/>
    <w:rsid w:val="00533415"/>
    <w:rsid w:val="005E657B"/>
    <w:rsid w:val="0062695D"/>
    <w:rsid w:val="0069325B"/>
    <w:rsid w:val="00802F4E"/>
    <w:rsid w:val="00873ADA"/>
    <w:rsid w:val="008B7D56"/>
    <w:rsid w:val="00902820"/>
    <w:rsid w:val="00915779"/>
    <w:rsid w:val="00963FA7"/>
    <w:rsid w:val="0099748C"/>
    <w:rsid w:val="00A234C1"/>
    <w:rsid w:val="00A30786"/>
    <w:rsid w:val="00AC3671"/>
    <w:rsid w:val="00AD1E63"/>
    <w:rsid w:val="00B33812"/>
    <w:rsid w:val="00B33C45"/>
    <w:rsid w:val="00BB3356"/>
    <w:rsid w:val="00BF1F1F"/>
    <w:rsid w:val="00C24C00"/>
    <w:rsid w:val="00DA19EB"/>
    <w:rsid w:val="00E34F04"/>
    <w:rsid w:val="00FA50EA"/>
    <w:rsid w:val="00FA74F0"/>
    <w:rsid w:val="00FF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1CC82-3ED3-4FC9-8946-CD245B7C6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2F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F1F1F"/>
    <w:pPr>
      <w:ind w:firstLineChars="200" w:firstLine="420"/>
    </w:pPr>
  </w:style>
  <w:style w:type="character" w:customStyle="1" w:styleId="fontstyle01">
    <w:name w:val="fontstyle01"/>
    <w:basedOn w:val="a0"/>
    <w:rsid w:val="00DA19EB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DA19EB"/>
    <w:rPr>
      <w:rFonts w:ascii="Tahoma" w:hAnsi="Tahoma" w:cs="Tahoma" w:hint="default"/>
      <w:b w:val="0"/>
      <w:bCs w:val="0"/>
      <w:i w:val="0"/>
      <w:iCs w:val="0"/>
      <w:color w:val="000000"/>
      <w:sz w:val="22"/>
      <w:szCs w:val="22"/>
    </w:rPr>
  </w:style>
  <w:style w:type="paragraph" w:styleId="a5">
    <w:name w:val="header"/>
    <w:basedOn w:val="a"/>
    <w:link w:val="Char"/>
    <w:uiPriority w:val="99"/>
    <w:unhideWhenUsed/>
    <w:rsid w:val="008B7D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B7D5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B7D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B7D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Adnin</dc:creator>
  <cp:keywords/>
  <dc:description/>
  <cp:lastModifiedBy>Adnin</cp:lastModifiedBy>
  <cp:revision>20</cp:revision>
  <dcterms:created xsi:type="dcterms:W3CDTF">2020-11-27T05:50:00Z</dcterms:created>
  <dcterms:modified xsi:type="dcterms:W3CDTF">2020-11-27T07:46:00Z</dcterms:modified>
</cp:coreProperties>
</file>