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7F4EF"/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a1a1a"/>
          <w:sz w:val="40"/>
          <w:szCs w:val="40"/>
          <w:rtl w:val="0"/>
        </w:rPr>
        <w:t xml:space="preserve">DEVIS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c8478"/>
          <w:sz w:val="15"/>
          <w:szCs w:val="15"/>
          <w:rtl w:val="0"/>
        </w:rPr>
        <w:t>N° {{devis_numero}}  ·  Établi le {{devis_date}}  ·  Valable jusqu'au {{devis_validite}}</w:t>
      </w:r>
      <w:r w:rsidDel="00000000" w:rsidR="00000000" w:rsidRPr="00000000">
        <w:rPr>
          <w:rtl w:val="0"/>
        </w:rPr>
      </w:r>
    </w:p>
    <w:tbl>
      <w:tblPr>
        <w:tblStyle w:val="Table1"/>
        <w:tblW w:w="10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200"/>
        <w:gridCol w:w="5200"/>
        <w:tblGridChange w:id="0">
          <w:tblGrid>
            <w:gridCol w:w="5200"/>
            <w:gridCol w:w="5200"/>
          </w:tblGrid>
        </w:tblGridChange>
      </w:tblGrid>
      <w:tr>
        <w:trPr>
          <w:cantSplit w:val="0"/>
          <w:tblHeader w:val="0"/>
        </w:trPr>
        <w:tc>
          <w:tcPr>
            <w:tcMar>
              <w:right w:w="300.0" w:type="dxa"/>
            </w:tcMar>
          </w:tcPr>
          <w:p w:rsidR="00000000" w:rsidDel="00000000" w:rsidP="00000000" w:rsidRDefault="00000000" w:rsidRPr="00000000" w14:paraId="0000000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8c8478"/>
                <w:sz w:val="15"/>
                <w:szCs w:val="15"/>
                <w:rtl w:val="0"/>
              </w:rPr>
              <w:t xml:space="preserve">ÉTABLI PAR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2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a1a1a"/>
                <w:sz w:val="21"/>
                <w:szCs w:val="21"/>
                <w:rtl w:val="0"/>
              </w:rPr>
              <w:t xml:space="preserve">PME CONSULTANCE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8c8478"/>
                <w:sz w:val="15"/>
                <w:szCs w:val="15"/>
                <w:rtl w:val="0"/>
              </w:rPr>
              <w:t xml:space="preserve">7 rue Gaston de Casteran — 78110 Le Vésinet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8c8478"/>
                <w:sz w:val="15"/>
                <w:szCs w:val="15"/>
                <w:rtl w:val="0"/>
              </w:rPr>
              <w:t xml:space="preserve">06 28 47 79 89 · pmeconsultance@gmail.com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8c8478"/>
                <w:sz w:val="15"/>
                <w:szCs w:val="15"/>
                <w:rtl w:val="0"/>
              </w:rPr>
              <w:t xml:space="preserve">ADRESSÉ 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2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a1a1a"/>
                <w:sz w:val="21"/>
                <w:szCs w:val="21"/>
                <w:rtl w:val="0"/>
              </w:rPr>
              <w:t>{{client_nom}}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8c8478"/>
                <w:sz w:val="15"/>
                <w:szCs w:val="15"/>
                <w:rtl w:val="0"/>
              </w:rPr>
              <w:t>{{client_adresse}}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8c8478"/>
                <w:sz w:val="15"/>
                <w:szCs w:val="15"/>
                <w:rtl w:val="0"/>
              </w:rPr>
              <w:t>{{client_siren}} · {{client_interlocuteur}}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70" w:before="1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a1a1a"/>
          <w:sz w:val="22"/>
          <w:szCs w:val="22"/>
          <w:rtl w:val="0"/>
        </w:rPr>
        <w:t xml:space="preserve">OBJET DE LA 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70" w:line="2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a1a1a"/>
          <w:sz w:val="21"/>
          <w:szCs w:val="21"/>
          <w:rtl w:val="0"/>
        </w:rPr>
        <w:t>{{objet_mission}}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70" w:before="1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a1a1a"/>
          <w:sz w:val="22"/>
          <w:szCs w:val="22"/>
          <w:rtl w:val="0"/>
        </w:rPr>
        <w:t xml:space="preserve">DÉTAIL DES PRESTATIONS ET HONORAIRES</w:t>
      </w:r>
      <w:r w:rsidDel="00000000" w:rsidR="00000000" w:rsidRPr="00000000">
        <w:rPr>
          <w:rtl w:val="0"/>
        </w:rPr>
      </w:r>
    </w:p>
    <w:tbl>
      <w:tblPr>
        <w:tblStyle w:val="Table2"/>
        <w:tblW w:w="10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0"/>
        <w:gridCol w:w="1400"/>
        <w:gridCol w:w="1500"/>
        <w:gridCol w:w="1300"/>
        <w:gridCol w:w="1600"/>
        <w:tblGridChange w:id="0">
          <w:tblGrid>
            <w:gridCol w:w="4600"/>
            <w:gridCol w:w="1400"/>
            <w:gridCol w:w="1500"/>
            <w:gridCol w:w="1300"/>
            <w:gridCol w:w="1600"/>
          </w:tblGrid>
        </w:tblGridChange>
      </w:tblGrid>
      <w:tr>
        <w:trPr>
          <w:cantSplit w:val="0"/>
          <w:tblHeader w:val="1"/>
        </w:trPr>
        <w:tc>
          <w:tcPr>
            <w:shd w:fill="0b0b0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7f4ef"/>
                <w:sz w:val="15"/>
                <w:szCs w:val="15"/>
                <w:rtl w:val="0"/>
              </w:rPr>
              <w:t xml:space="preserve">Désignation de la prestation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0b0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7f4ef"/>
                <w:sz w:val="15"/>
                <w:szCs w:val="15"/>
                <w:rtl w:val="0"/>
              </w:rPr>
              <w:t xml:space="preserve">Quantité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0b0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7f4ef"/>
                <w:sz w:val="15"/>
                <w:szCs w:val="15"/>
                <w:rtl w:val="0"/>
              </w:rPr>
              <w:t xml:space="preserve">Prix unit. 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0b0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7f4ef"/>
                <w:sz w:val="15"/>
                <w:szCs w:val="15"/>
                <w:rtl w:val="0"/>
              </w:rPr>
              <w:t xml:space="preserve">TVA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0b0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7f4ef"/>
                <w:sz w:val="15"/>
                <w:szCs w:val="15"/>
                <w:rtl w:val="0"/>
              </w:rPr>
              <w:t xml:space="preserve">Total 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1"/>
                <w:szCs w:val="21"/>
                <w:rtl w:val="0"/>
              </w:rPr>
              <w:t>{{ligne1_designation}}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1"/>
                <w:szCs w:val="21"/>
                <w:rtl w:val="0"/>
              </w:rPr>
              <w:t>{{ligne1_qte}}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1"/>
                <w:szCs w:val="21"/>
                <w:rtl w:val="0"/>
              </w:rPr>
              <w:t>{{ligne1_pu}}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20 %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1"/>
                <w:szCs w:val="21"/>
                <w:rtl w:val="0"/>
              </w:rPr>
              <w:t>{{ligne1_total}}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4e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1"/>
                <w:szCs w:val="21"/>
                <w:rtl w:val="0"/>
              </w:rPr>
              <w:t>{{ligne2_designation}}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e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1"/>
                <w:szCs w:val="21"/>
                <w:rtl w:val="0"/>
              </w:rPr>
              <w:t>{{ligne2_qte}}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e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1"/>
                <w:szCs w:val="21"/>
                <w:rtl w:val="0"/>
              </w:rPr>
              <w:t>{{ligne2_pu}}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e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20 %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e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1"/>
                <w:szCs w:val="21"/>
                <w:rtl w:val="0"/>
              </w:rPr>
              <w:t>{{ligne2_total}}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1"/>
                <w:szCs w:val="21"/>
                <w:rtl w:val="0"/>
              </w:rPr>
              <w:t>{{ligne3_designation}}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1"/>
                <w:szCs w:val="21"/>
                <w:rtl w:val="0"/>
              </w:rPr>
              <w:t>{{ligne3_qte}}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1"/>
                <w:szCs w:val="21"/>
                <w:rtl w:val="0"/>
              </w:rPr>
              <w:t>{{ligne3_pu}}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20 %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1"/>
                <w:szCs w:val="21"/>
                <w:rtl w:val="0"/>
              </w:rPr>
              <w:t>{{ligne3_total}}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Total 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1"/>
                <w:szCs w:val="21"/>
                <w:rtl w:val="0"/>
              </w:rPr>
              <w:t>{{total_ht}}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TVA (20 %)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1"/>
                <w:szCs w:val="21"/>
                <w:rtl w:val="0"/>
              </w:rPr>
              <w:t>{{total_tva}}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4e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7f4e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7f4e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a6a12"/>
                <w:sz w:val="21"/>
                <w:szCs w:val="21"/>
                <w:rtl w:val="0"/>
              </w:rPr>
              <w:t xml:space="preserve">Total TTC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4e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a6a12"/>
                <w:sz w:val="21"/>
                <w:szCs w:val="21"/>
                <w:rtl w:val="0"/>
              </w:rPr>
              <w:t>{{total_ttc}} 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70" w:line="260" w:lineRule="auto"/>
        <w:rPr/>
      </w:pPr>
      <w:r w:rsidDel="00000000" w:rsidR="00000000" w:rsidRPr="00000000">
        <w:rPr>
          <w:rFonts w:ascii="Arial" w:cs="Arial" w:eastAsia="Arial" w:hAnsi="Arial"/>
          <w:color w:val="8c8478"/>
          <w:sz w:val="15"/>
          <w:szCs w:val="15"/>
          <w:rtl w:val="0"/>
        </w:rPr>
        <w:t xml:space="preserve">Honoraires exprimés en euros, hors frais et débours éventuels (déplacements, actes formalistes, publications légales), refacturés au réel sur justificatifs.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70" w:before="1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a1a1a"/>
          <w:sz w:val="22"/>
          <w:szCs w:val="22"/>
          <w:rtl w:val="0"/>
        </w:rPr>
        <w:t xml:space="preserve">MODALITÉS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70" w:line="2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>Périodicité de facturation : {{periodicite}}.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70" w:line="2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>Modalités de règlement : acompte de {{acompte_pct}} % à la signature, solde à {{delai_paiement}}.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70" w:line="2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>Durée d'engagement : {{duree_engagement}}, reconductible tacitement par périodes annuelles sauf dénonciation avec préavis de {{preavis}}.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70" w:line="2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Le présent devis vaut lettre de mission provisoire ; une lettre de mission détaillée sera établie conformément aux normes professionnelles de l'Ordre des Experts-Comptables avant tout commencement d'exécution.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70" w:before="1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a1a1a"/>
          <w:sz w:val="22"/>
          <w:szCs w:val="22"/>
          <w:rtl w:val="0"/>
        </w:rPr>
        <w:t xml:space="preserve">BON POUR ACCORD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70" w:line="260" w:lineRule="auto"/>
        <w:rPr/>
      </w:pPr>
      <w:r w:rsidDel="00000000" w:rsidR="00000000" w:rsidRPr="00000000">
        <w:rPr>
          <w:rFonts w:ascii="Arial" w:cs="Arial" w:eastAsia="Arial" w:hAnsi="Arial"/>
          <w:color w:val="8c8478"/>
          <w:sz w:val="15"/>
          <w:szCs w:val="15"/>
          <w:rtl w:val="0"/>
        </w:rPr>
        <w:t xml:space="preserve">Devis établi en double exemplaire. Le client reconnaît avoir pris connaissance des conditions générales du cabinet, disponibles sur simple demande.</w:t>
      </w:r>
      <w:r w:rsidDel="00000000" w:rsidR="00000000" w:rsidRPr="00000000">
        <w:rPr>
          <w:rtl w:val="0"/>
        </w:rPr>
      </w:r>
    </w:p>
    <w:tbl>
      <w:tblPr>
        <w:tblStyle w:val="Table3"/>
        <w:tblW w:w="10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200"/>
        <w:gridCol w:w="5200"/>
        <w:tblGridChange w:id="0">
          <w:tblGrid>
            <w:gridCol w:w="5200"/>
            <w:gridCol w:w="5200"/>
          </w:tblGrid>
        </w:tblGridChange>
      </w:tblGrid>
      <w:tr>
        <w:trPr>
          <w:cantSplit w:val="0"/>
          <w:tblHeader w:val="0"/>
        </w:trPr>
        <w:tc>
          <w:tcPr>
            <w:tcMar>
              <w:top w:w="200.0" w:type="dxa"/>
              <w:right w:w="300.0" w:type="dxa"/>
            </w:tcMar>
          </w:tcPr>
          <w:p w:rsidR="00000000" w:rsidDel="00000000" w:rsidP="00000000" w:rsidRDefault="00000000" w:rsidRPr="00000000" w14:paraId="00000036">
            <w:pPr>
              <w:spacing w:after="3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8c8478"/>
                <w:sz w:val="15"/>
                <w:szCs w:val="15"/>
                <w:rtl w:val="0"/>
              </w:rPr>
              <w:t xml:space="preserve">Pour le cabinet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3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 xml:space="preserve">Pascal MERCIER — Gérant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8c8478"/>
                <w:sz w:val="15"/>
                <w:szCs w:val="15"/>
                <w:rtl w:val="0"/>
              </w:rPr>
              <w:t xml:space="preserve">Date et signature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</w:tcMar>
          </w:tcPr>
          <w:p w:rsidR="00000000" w:rsidDel="00000000" w:rsidP="00000000" w:rsidRDefault="00000000" w:rsidRPr="00000000" w14:paraId="00000039">
            <w:pPr>
              <w:spacing w:after="3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8c8478"/>
                <w:sz w:val="15"/>
                <w:szCs w:val="15"/>
                <w:rtl w:val="0"/>
              </w:rPr>
              <w:t xml:space="preserve">Pour le client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3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1"/>
                <w:szCs w:val="21"/>
                <w:rtl w:val="0"/>
              </w:rPr>
              <w:t>{{client_nom_qualite}}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8c8478"/>
                <w:sz w:val="15"/>
                <w:szCs w:val="15"/>
                <w:rtl w:val="0"/>
              </w:rPr>
              <w:t xml:space="preserve">Date, signature et mention « Bon pour accord » 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200" w:top="900" w:left="1000" w:right="1000" w:header="500" w:footer="50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pBdr>
        <w:bottom w:color="dad5cc" w:space="0" w:sz="4" w:val="single"/>
      </w:pBdr>
      <w:spacing w:after="40" w:before="4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spacing w:after="20" w:lineRule="auto"/>
      <w:jc w:val="center"/>
      <w:rPr/>
    </w:pPr>
    <w:r w:rsidDel="00000000" w:rsidR="00000000" w:rsidRPr="00000000">
      <w:rPr>
        <w:rFonts w:ascii="Arial" w:cs="Arial" w:eastAsia="Arial" w:hAnsi="Arial"/>
        <w:color w:val="8c8478"/>
        <w:sz w:val="15"/>
        <w:szCs w:val="15"/>
        <w:rtl w:val="0"/>
      </w:rPr>
      <w:t xml:space="preserve">PME CONSULTANCE — Société d'expertise comptable — SARL unipersonnelle (EURL) au capital de 1 000 € — 7 rue Gaston de Casteran — 78110 Le Vésinet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spacing w:after="20" w:lineRule="auto"/>
      <w:jc w:val="center"/>
      <w:rPr/>
    </w:pPr>
    <w:r w:rsidDel="00000000" w:rsidR="00000000" w:rsidRPr="00000000">
      <w:rPr>
        <w:rFonts w:ascii="Arial" w:cs="Arial" w:eastAsia="Arial" w:hAnsi="Arial"/>
        <w:color w:val="8c8478"/>
        <w:sz w:val="15"/>
        <w:szCs w:val="15"/>
        <w:rtl w:val="0"/>
      </w:rPr>
      <w:t xml:space="preserve">Membre de l'Ordre des Experts-Comptables de Paris Île-de-France — inscrite au Tableau sous le n° 140003210501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spacing w:after="20" w:lineRule="auto"/>
      <w:jc w:val="center"/>
      <w:rPr/>
    </w:pPr>
    <w:r w:rsidDel="00000000" w:rsidR="00000000" w:rsidRPr="00000000">
      <w:rPr>
        <w:rFonts w:ascii="Arial" w:cs="Arial" w:eastAsia="Arial" w:hAnsi="Arial"/>
        <w:color w:val="8c8478"/>
        <w:sz w:val="15"/>
        <w:szCs w:val="15"/>
        <w:rtl w:val="0"/>
      </w:rPr>
      <w:t xml:space="preserve">RCS Versailles — SIREN : [en cours d'immatriculation] — N° TVA intracommunautaire : [en cours d'attribution]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jc w:val="center"/>
      <w:rPr/>
    </w:pPr>
    <w:r w:rsidDel="00000000" w:rsidR="00000000" w:rsidRPr="00000000">
      <w:rPr>
        <w:rFonts w:ascii="Arial" w:cs="Arial" w:eastAsia="Arial" w:hAnsi="Arial"/>
        <w:color w:val="1a1a1a"/>
        <w:sz w:val="15"/>
        <w:szCs w:val="15"/>
        <w:rtl w:val="0"/>
      </w:rPr>
      <w:t xml:space="preserve">Tél. 06 28 47 79 89  ·  pmeconsultance@gmail.com  ·  www.pmeconsultance.com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spacing w:after="120" w:lineRule="auto"/>
      <w:jc w:val="left"/>
      <w:rPr/>
    </w:pPr>
    <w:r w:rsidDel="00000000" w:rsidR="00000000" w:rsidRPr="00000000">
      <w:rPr/>
      <w:drawing>
        <wp:inline distB="0" distT="0" distL="0" distR="0">
          <wp:extent cx="1905000" cy="1248409"/>
          <wp:effectExtent b="0" l="0" r="0" t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05000" cy="124840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pBdr>
        <w:bottom w:color="dad5cc" w:space="0" w:sz="4" w:val="single"/>
      </w:pBdr>
      <w:spacing w:after="40" w:before="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