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6" w:type="dxa"/>
        <w:tblInd w:w="-1" w:type="dxa"/>
        <w:tblCellMar>
          <w:top w:w="55" w:type="dxa"/>
          <w:left w:w="55" w:type="dxa"/>
          <w:bottom w:w="55" w:type="dxa"/>
          <w:right w:w="55" w:type="dxa"/>
        </w:tblCellMar>
        <w:tblLook w:val="0000" w:firstRow="0" w:lastRow="0" w:firstColumn="0" w:lastColumn="0" w:noHBand="0" w:noVBand="0"/>
      </w:tblPr>
      <w:tblGrid>
        <w:gridCol w:w="1312"/>
        <w:gridCol w:w="1312"/>
        <w:gridCol w:w="1312"/>
        <w:gridCol w:w="1312"/>
        <w:gridCol w:w="1312"/>
        <w:gridCol w:w="1312"/>
        <w:gridCol w:w="1312"/>
        <w:gridCol w:w="1312"/>
      </w:tblGrid>
      <w:tr w:rsidRPr="0015269C" w:rsidR="0015269C" w:rsidTr="2E5C504D" w14:paraId="35FE319B" w14:textId="77777777">
        <w:trPr>
          <w:trHeight w:val="683"/>
        </w:trPr>
        <w:tc>
          <w:tcPr>
            <w:tcW w:w="2624"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F405F4" w:rsidRDefault="00C60045" w14:paraId="1C1C01DB" w14:textId="77777777">
            <w:pPr>
              <w:pStyle w:val="Contenidodelatabla"/>
              <w:jc w:val="both"/>
              <w:rPr>
                <w:rFonts w:ascii="Calibri" w:hAnsi="Calibri"/>
                <w:b/>
              </w:rPr>
            </w:pPr>
            <w:r w:rsidRPr="0015269C">
              <w:rPr>
                <w:rFonts w:ascii="Calibri" w:hAnsi="Calibri"/>
                <w:b/>
              </w:rPr>
              <w:t>TITULO</w:t>
            </w:r>
          </w:p>
        </w:tc>
        <w:tc>
          <w:tcPr>
            <w:tcW w:w="7872" w:type="dxa"/>
            <w:gridSpan w:val="6"/>
            <w:tcBorders>
              <w:top w:val="single" w:color="000000" w:themeColor="text1" w:sz="1" w:space="0"/>
              <w:left w:val="single" w:color="000000" w:themeColor="text1" w:sz="2" w:space="0"/>
              <w:bottom w:val="single" w:color="000000" w:themeColor="text1" w:sz="2" w:space="0"/>
              <w:right w:val="single" w:color="000000" w:themeColor="text1" w:sz="1" w:space="0"/>
            </w:tcBorders>
            <w:tcMar/>
            <w:vAlign w:val="center"/>
          </w:tcPr>
          <w:p w:rsidRPr="0015269C" w:rsidR="00526968" w:rsidP="001E435E" w:rsidRDefault="34571274" w14:paraId="72FEDA00" w14:textId="2ED7534B">
            <w:pPr>
              <w:jc w:val="both"/>
              <w:rPr>
                <w:rFonts w:ascii="Calibri" w:hAnsi="Calibri" w:cs="Arial"/>
              </w:rPr>
            </w:pPr>
            <w:r w:rsidRPr="7085FD1E" w:rsidR="34571274">
              <w:rPr>
                <w:rFonts w:ascii="Calibri" w:hAnsi="Calibri" w:cs="Arial"/>
              </w:rPr>
              <w:t xml:space="preserve">APLICATIVO </w:t>
            </w:r>
            <w:r w:rsidRPr="7085FD1E" w:rsidR="35EF7B9A">
              <w:rPr>
                <w:rFonts w:ascii="Calibri" w:hAnsi="Calibri" w:cs="Arial"/>
              </w:rPr>
              <w:t xml:space="preserve">WEB </w:t>
            </w:r>
            <w:r w:rsidRPr="7085FD1E" w:rsidR="34571274">
              <w:rPr>
                <w:rFonts w:ascii="Calibri" w:hAnsi="Calibri" w:cs="Arial"/>
              </w:rPr>
              <w:t xml:space="preserve">DE </w:t>
            </w:r>
            <w:r w:rsidRPr="7085FD1E" w:rsidR="6CB0B434">
              <w:rPr>
                <w:rFonts w:ascii="Calibri" w:hAnsi="Calibri" w:cs="Arial"/>
              </w:rPr>
              <w:t>GESTIÓN</w:t>
            </w:r>
            <w:r w:rsidRPr="7085FD1E" w:rsidR="34571274">
              <w:rPr>
                <w:rFonts w:ascii="Calibri" w:hAnsi="Calibri" w:cs="Arial"/>
              </w:rPr>
              <w:t xml:space="preserve"> DE INVENTARIOS PARA TIENDA MUNDO COCO</w:t>
            </w:r>
            <w:r w:rsidRPr="7085FD1E" w:rsidR="590509F1">
              <w:rPr>
                <w:rFonts w:ascii="Calibri" w:hAnsi="Calibri" w:cs="Arial"/>
              </w:rPr>
              <w:t xml:space="preserve"> </w:t>
            </w:r>
            <w:r w:rsidRPr="7085FD1E" w:rsidR="3B102C31">
              <w:rPr>
                <w:rFonts w:ascii="Calibri" w:hAnsi="Calibri" w:cs="Arial"/>
              </w:rPr>
              <w:t>TIENDA DE POSTRES, HELADOS Y BEBIDAS</w:t>
            </w:r>
          </w:p>
        </w:tc>
      </w:tr>
      <w:tr w:rsidRPr="0015269C" w:rsidR="0015269C" w:rsidTr="2E5C504D" w14:paraId="6C15EC72" w14:textId="77777777">
        <w:trPr>
          <w:trHeight w:val="269"/>
        </w:trPr>
        <w:tc>
          <w:tcPr>
            <w:tcW w:w="10496" w:type="dxa"/>
            <w:gridSpan w:val="8"/>
            <w:tcBorders>
              <w:top w:val="single" w:color="000000" w:themeColor="text1" w:sz="2" w:space="0"/>
              <w:left w:val="single" w:color="000000" w:themeColor="text1" w:sz="2" w:space="0"/>
              <w:bottom w:val="single" w:color="000000" w:themeColor="text1" w:sz="1" w:space="0"/>
              <w:right w:val="single" w:color="000000" w:themeColor="text1" w:sz="2" w:space="0"/>
            </w:tcBorders>
            <w:shd w:val="clear" w:color="auto" w:fill="F2F2F2" w:themeFill="background1" w:themeFillShade="F2"/>
            <w:tcMar/>
            <w:vAlign w:val="center"/>
          </w:tcPr>
          <w:p w:rsidRPr="0015269C" w:rsidR="00F63553" w:rsidP="00F63553" w:rsidRDefault="00C60045" w14:paraId="73C1C7AB" w14:textId="77777777">
            <w:pPr>
              <w:jc w:val="center"/>
              <w:rPr>
                <w:rFonts w:ascii="Calibri" w:hAnsi="Calibri" w:cs="Arial"/>
              </w:rPr>
            </w:pPr>
            <w:r w:rsidRPr="0015269C">
              <w:rPr>
                <w:rFonts w:ascii="Calibri" w:hAnsi="Calibri"/>
                <w:b/>
              </w:rPr>
              <w:t>INTEGRANTES</w:t>
            </w:r>
          </w:p>
        </w:tc>
      </w:tr>
      <w:tr w:rsidRPr="0015269C" w:rsidR="0015269C" w:rsidTr="2E5C504D" w14:paraId="5A6DAF75" w14:textId="77777777">
        <w:tc>
          <w:tcPr>
            <w:tcW w:w="2624" w:type="dxa"/>
            <w:gridSpan w:val="2"/>
            <w:tcBorders>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F63553" w:rsidP="00F63553" w:rsidRDefault="00F63553" w14:paraId="201CBF09" w14:textId="77777777">
            <w:pPr>
              <w:pStyle w:val="Contenidodelatabla"/>
              <w:jc w:val="center"/>
              <w:rPr>
                <w:rFonts w:ascii="Calibri" w:hAnsi="Calibri"/>
                <w:b/>
              </w:rPr>
            </w:pPr>
            <w:r w:rsidRPr="0015269C">
              <w:rPr>
                <w:rFonts w:ascii="Calibri" w:hAnsi="Calibri"/>
                <w:b/>
              </w:rPr>
              <w:t>Código</w:t>
            </w:r>
          </w:p>
        </w:tc>
        <w:tc>
          <w:tcPr>
            <w:tcW w:w="2624" w:type="dxa"/>
            <w:gridSpan w:val="2"/>
            <w:tcBorders>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F63553" w:rsidP="00F63553" w:rsidRDefault="00F63553" w14:paraId="09D98C39" w14:textId="77777777">
            <w:pPr>
              <w:pStyle w:val="Contenidodelatabla"/>
              <w:jc w:val="center"/>
              <w:rPr>
                <w:rFonts w:ascii="Calibri" w:hAnsi="Calibri"/>
                <w:b/>
              </w:rPr>
            </w:pPr>
            <w:r w:rsidRPr="0015269C">
              <w:rPr>
                <w:rFonts w:ascii="Calibri" w:hAnsi="Calibri"/>
                <w:b/>
              </w:rPr>
              <w:t>Nombre</w:t>
            </w:r>
            <w:r w:rsidRPr="0015269C" w:rsidR="00356D67">
              <w:rPr>
                <w:rFonts w:ascii="Calibri" w:hAnsi="Calibri"/>
                <w:b/>
              </w:rPr>
              <w:t xml:space="preserve"> completo</w:t>
            </w:r>
          </w:p>
        </w:tc>
        <w:tc>
          <w:tcPr>
            <w:tcW w:w="2624" w:type="dxa"/>
            <w:gridSpan w:val="2"/>
            <w:tcBorders>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F63553" w:rsidP="00F63553" w:rsidRDefault="00F63553" w14:paraId="79E512E9" w14:textId="77777777">
            <w:pPr>
              <w:pStyle w:val="Contenidodelatabla"/>
              <w:jc w:val="center"/>
              <w:rPr>
                <w:rFonts w:ascii="Calibri" w:hAnsi="Calibri"/>
                <w:b/>
              </w:rPr>
            </w:pPr>
            <w:r w:rsidRPr="0015269C">
              <w:rPr>
                <w:rFonts w:ascii="Calibri" w:hAnsi="Calibri"/>
                <w:b/>
              </w:rPr>
              <w:t>e-mail</w:t>
            </w:r>
          </w:p>
        </w:tc>
        <w:tc>
          <w:tcPr>
            <w:tcW w:w="2624" w:type="dxa"/>
            <w:gridSpan w:val="2"/>
            <w:tcBorders>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F63553" w:rsidP="00F63553" w:rsidRDefault="00676F7A" w14:paraId="64137B4A" w14:textId="77777777">
            <w:pPr>
              <w:pStyle w:val="Contenidodelatabla"/>
              <w:jc w:val="center"/>
              <w:rPr>
                <w:rFonts w:ascii="Calibri" w:hAnsi="Calibri"/>
                <w:b/>
              </w:rPr>
            </w:pPr>
            <w:r w:rsidRPr="0015269C">
              <w:rPr>
                <w:rFonts w:ascii="Calibri" w:hAnsi="Calibri"/>
                <w:b/>
              </w:rPr>
              <w:t>Programa</w:t>
            </w:r>
          </w:p>
        </w:tc>
      </w:tr>
      <w:tr w:rsidRPr="0015269C" w:rsidR="0015269C" w:rsidTr="2E5C504D" w14:paraId="02C5A8A2" w14:textId="77777777">
        <w:tc>
          <w:tcPr>
            <w:tcW w:w="2624" w:type="dxa"/>
            <w:gridSpan w:val="2"/>
            <w:tcBorders>
              <w:top w:val="single" w:color="000000" w:themeColor="text1" w:sz="2" w:space="0"/>
              <w:left w:val="single" w:color="000000" w:themeColor="text1" w:sz="1" w:space="0"/>
              <w:bottom w:val="single" w:color="000000" w:themeColor="text1" w:sz="1" w:space="0"/>
            </w:tcBorders>
            <w:tcMar/>
            <w:vAlign w:val="center"/>
          </w:tcPr>
          <w:p w:rsidRPr="0015269C" w:rsidR="00F63553" w:rsidP="00AC6C86" w:rsidRDefault="002B4973" w14:paraId="3CF0F2B9" w14:textId="02342BC1">
            <w:pPr>
              <w:snapToGrid w:val="0"/>
              <w:jc w:val="center"/>
              <w:rPr>
                <w:rFonts w:ascii="Calibri" w:hAnsi="Calibri"/>
              </w:rPr>
            </w:pPr>
            <w:r>
              <w:rPr>
                <w:rFonts w:ascii="Calibri" w:hAnsi="Calibri"/>
              </w:rPr>
              <w:t>1006100017</w:t>
            </w:r>
          </w:p>
        </w:tc>
        <w:tc>
          <w:tcPr>
            <w:tcW w:w="2624" w:type="dxa"/>
            <w:gridSpan w:val="2"/>
            <w:tcBorders>
              <w:top w:val="single" w:color="000000" w:themeColor="text1" w:sz="2" w:space="0"/>
              <w:left w:val="single" w:color="000000" w:themeColor="text1" w:sz="1" w:space="0"/>
              <w:bottom w:val="single" w:color="000000" w:themeColor="text1" w:sz="1" w:space="0"/>
            </w:tcBorders>
            <w:tcMar/>
            <w:vAlign w:val="center"/>
          </w:tcPr>
          <w:p w:rsidRPr="0015269C" w:rsidR="00F63553" w:rsidP="00AC6C86" w:rsidRDefault="002B4973" w14:paraId="029C672C" w14:textId="6752DB66">
            <w:pPr>
              <w:jc w:val="center"/>
              <w:rPr>
                <w:rFonts w:ascii="Calibri" w:hAnsi="Calibri" w:cs="Arial"/>
              </w:rPr>
            </w:pPr>
            <w:r>
              <w:rPr>
                <w:rFonts w:ascii="Calibri" w:hAnsi="Calibri" w:cs="Arial"/>
              </w:rPr>
              <w:t xml:space="preserve">Cristian Camilo </w:t>
            </w:r>
            <w:r w:rsidRPr="1208F4F3" w:rsidR="7F8A548B">
              <w:rPr>
                <w:rFonts w:ascii="Calibri" w:hAnsi="Calibri" w:cs="Arial"/>
              </w:rPr>
              <w:t>Díaz</w:t>
            </w:r>
            <w:r>
              <w:rPr>
                <w:rFonts w:ascii="Calibri" w:hAnsi="Calibri" w:cs="Arial"/>
              </w:rPr>
              <w:t xml:space="preserve"> </w:t>
            </w:r>
            <w:r w:rsidR="00045E54">
              <w:rPr>
                <w:rFonts w:ascii="Calibri" w:hAnsi="Calibri" w:cs="Arial"/>
              </w:rPr>
              <w:t>Ramírez</w:t>
            </w:r>
          </w:p>
        </w:tc>
        <w:tc>
          <w:tcPr>
            <w:tcW w:w="2624" w:type="dxa"/>
            <w:gridSpan w:val="2"/>
            <w:tcBorders>
              <w:top w:val="single" w:color="000000" w:themeColor="text1" w:sz="2" w:space="0"/>
              <w:left w:val="single" w:color="000000" w:themeColor="text1" w:sz="1" w:space="0"/>
              <w:bottom w:val="single" w:color="000000" w:themeColor="text1" w:sz="1" w:space="0"/>
              <w:right w:val="single" w:color="000000" w:themeColor="text1" w:sz="1" w:space="0"/>
            </w:tcBorders>
            <w:tcMar/>
            <w:vAlign w:val="center"/>
          </w:tcPr>
          <w:p w:rsidRPr="0015269C" w:rsidR="00F63553" w:rsidP="00AC6C86" w:rsidRDefault="002B4973" w14:paraId="452EACCB" w14:textId="1DDA948B">
            <w:pPr>
              <w:pStyle w:val="Contenidodelatabla"/>
              <w:snapToGrid w:val="0"/>
              <w:jc w:val="center"/>
              <w:rPr>
                <w:rFonts w:ascii="Calibri" w:hAnsi="Calibri" w:cs="Arial"/>
              </w:rPr>
            </w:pPr>
            <w:r>
              <w:rPr>
                <w:rFonts w:ascii="Calibri" w:hAnsi="Calibri" w:cs="Arial"/>
              </w:rPr>
              <w:t>ccdiaz@estudiante.uniajc.edu.co</w:t>
            </w:r>
          </w:p>
        </w:tc>
        <w:tc>
          <w:tcPr>
            <w:tcW w:w="2624" w:type="dxa"/>
            <w:gridSpan w:val="2"/>
            <w:tcBorders>
              <w:top w:val="single" w:color="000000" w:themeColor="text1" w:sz="2" w:space="0"/>
              <w:left w:val="single" w:color="000000" w:themeColor="text1" w:sz="1" w:space="0"/>
              <w:bottom w:val="single" w:color="000000" w:themeColor="text1" w:sz="1" w:space="0"/>
              <w:right w:val="single" w:color="000000" w:themeColor="text1" w:sz="1" w:space="0"/>
            </w:tcBorders>
            <w:tcMar/>
            <w:vAlign w:val="center"/>
          </w:tcPr>
          <w:p w:rsidRPr="0015269C" w:rsidR="00F63553" w:rsidP="00AC6C86" w:rsidRDefault="002B4973" w14:paraId="2AA7CF3A" w14:textId="2B021C23">
            <w:pPr>
              <w:pStyle w:val="Contenidodelatabla"/>
              <w:snapToGrid w:val="0"/>
              <w:jc w:val="center"/>
              <w:rPr>
                <w:rFonts w:ascii="Calibri" w:hAnsi="Calibri" w:cs="Arial"/>
              </w:rPr>
            </w:pPr>
            <w:r>
              <w:rPr>
                <w:rFonts w:ascii="Calibri" w:hAnsi="Calibri" w:cs="Arial"/>
              </w:rPr>
              <w:t xml:space="preserve">Tecnología en sistemas de </w:t>
            </w:r>
            <w:r w:rsidR="00F858A6">
              <w:rPr>
                <w:rFonts w:ascii="Calibri" w:hAnsi="Calibri" w:cs="Arial"/>
              </w:rPr>
              <w:t>información</w:t>
            </w:r>
          </w:p>
        </w:tc>
      </w:tr>
      <w:tr w:rsidRPr="0015269C" w:rsidR="0015269C" w:rsidTr="2E5C504D" w14:paraId="5040A4B7" w14:textId="77777777">
        <w:tc>
          <w:tcPr>
            <w:tcW w:w="2624" w:type="dxa"/>
            <w:gridSpan w:val="2"/>
            <w:tcBorders>
              <w:left w:val="single" w:color="000000" w:themeColor="text1" w:sz="1" w:space="0"/>
              <w:bottom w:val="single" w:color="000000" w:themeColor="text1" w:sz="1" w:space="0"/>
            </w:tcBorders>
            <w:tcMar/>
            <w:vAlign w:val="center"/>
          </w:tcPr>
          <w:p w:rsidRPr="0015269C" w:rsidR="00F63553" w:rsidP="00AC6C86" w:rsidRDefault="00502025" w14:paraId="73E30A0B" w14:textId="7C499A63">
            <w:pPr>
              <w:snapToGrid w:val="0"/>
              <w:jc w:val="center"/>
              <w:rPr>
                <w:rFonts w:ascii="Calibri" w:hAnsi="Calibri"/>
              </w:rPr>
            </w:pPr>
            <w:r>
              <w:rPr>
                <w:rFonts w:ascii="Calibri" w:hAnsi="Calibri"/>
              </w:rPr>
              <w:t>11</w:t>
            </w:r>
            <w:r w:rsidR="001C003F">
              <w:rPr>
                <w:rFonts w:ascii="Calibri" w:hAnsi="Calibri"/>
              </w:rPr>
              <w:t>10286798</w:t>
            </w:r>
          </w:p>
        </w:tc>
        <w:tc>
          <w:tcPr>
            <w:tcW w:w="2624" w:type="dxa"/>
            <w:gridSpan w:val="2"/>
            <w:tcBorders>
              <w:left w:val="single" w:color="000000" w:themeColor="text1" w:sz="1" w:space="0"/>
              <w:bottom w:val="single" w:color="000000" w:themeColor="text1" w:sz="1" w:space="0"/>
            </w:tcBorders>
            <w:tcMar/>
            <w:vAlign w:val="center"/>
          </w:tcPr>
          <w:p w:rsidRPr="0015269C" w:rsidR="00F63553" w:rsidP="00AC6C86" w:rsidRDefault="001C003F" w14:paraId="680534DE" w14:textId="1521B258">
            <w:pPr>
              <w:jc w:val="center"/>
              <w:rPr>
                <w:rFonts w:ascii="Calibri" w:hAnsi="Calibri" w:cs="Arial"/>
              </w:rPr>
            </w:pPr>
            <w:r w:rsidRPr="001C003F">
              <w:rPr>
                <w:rFonts w:ascii="Calibri" w:hAnsi="Calibri" w:cs="Arial"/>
              </w:rPr>
              <w:t xml:space="preserve">Carlos </w:t>
            </w:r>
            <w:r>
              <w:rPr>
                <w:rFonts w:ascii="Calibri" w:hAnsi="Calibri" w:cs="Arial"/>
              </w:rPr>
              <w:t>Daniel Camacho Valencia</w:t>
            </w:r>
          </w:p>
        </w:tc>
        <w:tc>
          <w:tcPr>
            <w:tcW w:w="2624" w:type="dxa"/>
            <w:gridSpan w:val="2"/>
            <w:tcBorders>
              <w:left w:val="single" w:color="000000" w:themeColor="text1" w:sz="1" w:space="0"/>
              <w:bottom w:val="single" w:color="000000" w:themeColor="text1" w:sz="1" w:space="0"/>
              <w:right w:val="single" w:color="000000" w:themeColor="text1" w:sz="1" w:space="0"/>
            </w:tcBorders>
            <w:tcMar/>
            <w:vAlign w:val="center"/>
          </w:tcPr>
          <w:p w:rsidRPr="0015269C" w:rsidR="00F63553" w:rsidP="00AC6C86" w:rsidRDefault="009A5191" w14:paraId="2ACA1692" w14:textId="671C849C">
            <w:pPr>
              <w:pStyle w:val="Contenidodelatabla"/>
              <w:snapToGrid w:val="0"/>
              <w:jc w:val="center"/>
              <w:rPr>
                <w:rFonts w:ascii="Calibri" w:hAnsi="Calibri" w:cs="Arial"/>
              </w:rPr>
            </w:pPr>
            <w:hyperlink w:history="1" r:id="rId11">
              <w:r w:rsidRPr="003E44C9">
                <w:rPr>
                  <w:rStyle w:val="Hyperlink"/>
                  <w:rFonts w:ascii="Calibri" w:hAnsi="Calibri" w:cs="Arial"/>
                </w:rPr>
                <w:t>cdcamacho@estudiante.uniajc.edu.co</w:t>
              </w:r>
            </w:hyperlink>
          </w:p>
        </w:tc>
        <w:tc>
          <w:tcPr>
            <w:tcW w:w="2624" w:type="dxa"/>
            <w:gridSpan w:val="2"/>
            <w:tcBorders>
              <w:left w:val="single" w:color="000000" w:themeColor="text1" w:sz="1" w:space="0"/>
              <w:bottom w:val="single" w:color="000000" w:themeColor="text1" w:sz="1" w:space="0"/>
              <w:right w:val="single" w:color="000000" w:themeColor="text1" w:sz="1" w:space="0"/>
            </w:tcBorders>
            <w:tcMar/>
            <w:vAlign w:val="center"/>
          </w:tcPr>
          <w:p w:rsidRPr="0015269C" w:rsidR="00F63553" w:rsidP="00AC6C86" w:rsidRDefault="00445253" w14:paraId="25D0A46D" w14:textId="19E462E6">
            <w:pPr>
              <w:pStyle w:val="Contenidodelatabla"/>
              <w:snapToGrid w:val="0"/>
              <w:jc w:val="center"/>
              <w:rPr>
                <w:rFonts w:ascii="Calibri" w:hAnsi="Calibri" w:cs="Arial"/>
              </w:rPr>
            </w:pPr>
            <w:r w:rsidRPr="00445253">
              <w:rPr>
                <w:rFonts w:ascii="Calibri" w:hAnsi="Calibri" w:cs="Arial"/>
              </w:rPr>
              <w:t>Tecnología en sistemas de información</w:t>
            </w:r>
          </w:p>
        </w:tc>
      </w:tr>
      <w:tr w:rsidRPr="0015269C" w:rsidR="0015269C" w:rsidTr="2E5C504D" w14:paraId="5C74D31F" w14:textId="77777777">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356D67" w:rsidP="00AC6C86" w:rsidRDefault="00C60045" w14:paraId="4AE55EDB" w14:textId="77777777">
            <w:pPr>
              <w:pStyle w:val="Contenidodelatabla"/>
              <w:snapToGrid w:val="0"/>
              <w:jc w:val="center"/>
              <w:rPr>
                <w:rFonts w:ascii="Calibri" w:hAnsi="Calibri" w:cs="Arial"/>
                <w:b/>
              </w:rPr>
            </w:pPr>
            <w:r w:rsidRPr="0015269C">
              <w:rPr>
                <w:rFonts w:ascii="Calibri" w:hAnsi="Calibri" w:cs="Arial"/>
                <w:b/>
              </w:rPr>
              <w:t>DIRECTOR</w:t>
            </w:r>
          </w:p>
        </w:tc>
      </w:tr>
      <w:tr w:rsidRPr="0015269C" w:rsidR="0015269C" w:rsidTr="2E5C504D" w14:paraId="2426A676" w14:textId="77777777">
        <w:tc>
          <w:tcPr>
            <w:tcW w:w="2624"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0470BB" w:rsidP="00AC6C86" w:rsidRDefault="000470BB" w14:paraId="08D424C1" w14:textId="77777777">
            <w:pPr>
              <w:snapToGrid w:val="0"/>
              <w:jc w:val="center"/>
              <w:rPr>
                <w:rFonts w:ascii="Calibri" w:hAnsi="Calibri"/>
                <w:b/>
              </w:rPr>
            </w:pPr>
            <w:r w:rsidRPr="0015269C">
              <w:rPr>
                <w:rFonts w:ascii="Calibri" w:hAnsi="Calibri"/>
                <w:b/>
              </w:rPr>
              <w:t>Identificación</w:t>
            </w:r>
          </w:p>
        </w:tc>
        <w:tc>
          <w:tcPr>
            <w:tcW w:w="3936"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0470BB" w:rsidP="00AC6C86" w:rsidRDefault="000470BB" w14:paraId="4D92C772" w14:textId="77777777">
            <w:pPr>
              <w:jc w:val="center"/>
              <w:rPr>
                <w:rFonts w:ascii="Calibri" w:hAnsi="Calibri" w:cs="Arial"/>
                <w:b/>
              </w:rPr>
            </w:pPr>
            <w:r w:rsidRPr="0015269C">
              <w:rPr>
                <w:rFonts w:ascii="Calibri" w:hAnsi="Calibri" w:cs="Arial"/>
                <w:b/>
              </w:rPr>
              <w:t>Nombre completo</w:t>
            </w:r>
          </w:p>
        </w:tc>
        <w:tc>
          <w:tcPr>
            <w:tcW w:w="3936"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0470BB" w:rsidP="00AC6C86" w:rsidRDefault="000470BB" w14:paraId="12FA3742" w14:textId="77777777">
            <w:pPr>
              <w:pStyle w:val="Contenidodelatabla"/>
              <w:snapToGrid w:val="0"/>
              <w:jc w:val="center"/>
              <w:rPr>
                <w:rFonts w:ascii="Calibri" w:hAnsi="Calibri" w:cs="Arial"/>
                <w:b/>
              </w:rPr>
            </w:pPr>
            <w:r w:rsidRPr="0015269C">
              <w:rPr>
                <w:rFonts w:ascii="Calibri" w:hAnsi="Calibri" w:cs="Arial"/>
                <w:b/>
              </w:rPr>
              <w:t>e-mail</w:t>
            </w:r>
          </w:p>
        </w:tc>
      </w:tr>
      <w:tr w:rsidRPr="0015269C" w:rsidR="0015269C" w:rsidTr="2E5C504D" w14:paraId="7AFF2AEB" w14:textId="77777777">
        <w:tc>
          <w:tcPr>
            <w:tcW w:w="2624" w:type="dxa"/>
            <w:gridSpan w:val="2"/>
            <w:tcBorders>
              <w:top w:val="single" w:color="000000" w:themeColor="text1" w:sz="2" w:space="0"/>
              <w:left w:val="single" w:color="000000" w:themeColor="text1" w:sz="1" w:space="0"/>
              <w:bottom w:val="single" w:color="000000" w:themeColor="text1" w:sz="2" w:space="0"/>
            </w:tcBorders>
            <w:tcMar/>
            <w:vAlign w:val="center"/>
          </w:tcPr>
          <w:p w:rsidRPr="0015269C" w:rsidR="000470BB" w:rsidP="00AC6C86" w:rsidRDefault="000470BB" w14:paraId="79CCBB47" w14:textId="77777777">
            <w:pPr>
              <w:snapToGrid w:val="0"/>
              <w:jc w:val="center"/>
              <w:rPr>
                <w:rFonts w:ascii="Calibri" w:hAnsi="Calibri"/>
              </w:rPr>
            </w:pPr>
          </w:p>
        </w:tc>
        <w:tc>
          <w:tcPr>
            <w:tcW w:w="3936" w:type="dxa"/>
            <w:gridSpan w:val="3"/>
            <w:tcBorders>
              <w:top w:val="single" w:color="000000" w:themeColor="text1" w:sz="2" w:space="0"/>
              <w:left w:val="single" w:color="000000" w:themeColor="text1" w:sz="1" w:space="0"/>
              <w:bottom w:val="single" w:color="000000" w:themeColor="text1" w:sz="2" w:space="0"/>
            </w:tcBorders>
            <w:tcMar/>
            <w:vAlign w:val="center"/>
          </w:tcPr>
          <w:p w:rsidRPr="0015269C" w:rsidR="000470BB" w:rsidP="00AC6C86" w:rsidRDefault="000470BB" w14:paraId="3E399EC2" w14:textId="77777777">
            <w:pPr>
              <w:jc w:val="center"/>
              <w:rPr>
                <w:rFonts w:ascii="Calibri" w:hAnsi="Calibri" w:cs="Arial"/>
              </w:rPr>
            </w:pPr>
          </w:p>
        </w:tc>
        <w:tc>
          <w:tcPr>
            <w:tcW w:w="3936" w:type="dxa"/>
            <w:gridSpan w:val="3"/>
            <w:tcBorders>
              <w:top w:val="single" w:color="000000" w:themeColor="text1" w:sz="2" w:space="0"/>
              <w:left w:val="single" w:color="000000" w:themeColor="text1" w:sz="1" w:space="0"/>
              <w:bottom w:val="single" w:color="000000" w:themeColor="text1" w:sz="2" w:space="0"/>
              <w:right w:val="single" w:color="000000" w:themeColor="text1" w:sz="1" w:space="0"/>
            </w:tcBorders>
            <w:tcMar/>
            <w:vAlign w:val="center"/>
          </w:tcPr>
          <w:p w:rsidRPr="0015269C" w:rsidR="000470BB" w:rsidP="00AC6C86" w:rsidRDefault="000470BB" w14:paraId="438C5E01" w14:textId="77777777">
            <w:pPr>
              <w:pStyle w:val="Contenidodelatabla"/>
              <w:snapToGrid w:val="0"/>
              <w:jc w:val="center"/>
              <w:rPr>
                <w:rFonts w:ascii="Calibri" w:hAnsi="Calibri" w:cs="Arial"/>
              </w:rPr>
            </w:pPr>
          </w:p>
        </w:tc>
      </w:tr>
      <w:tr w:rsidRPr="0015269C" w:rsidR="0015269C" w:rsidTr="2E5C504D" w14:paraId="6F7DFEE3" w14:textId="77777777">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6945F9" w:rsidP="00AC6C86" w:rsidRDefault="006945F9" w14:paraId="2A1E826B" w14:textId="77777777">
            <w:pPr>
              <w:pStyle w:val="Contenidodelatabla"/>
              <w:snapToGrid w:val="0"/>
              <w:jc w:val="center"/>
              <w:rPr>
                <w:rFonts w:ascii="Calibri" w:hAnsi="Calibri" w:cs="Arial"/>
              </w:rPr>
            </w:pPr>
            <w:r w:rsidRPr="0015269C">
              <w:rPr>
                <w:rFonts w:ascii="Calibri" w:hAnsi="Calibri" w:cs="Arial"/>
                <w:b/>
              </w:rPr>
              <w:t>PROBLEMA DE INVESTIGACIÓN</w:t>
            </w:r>
          </w:p>
        </w:tc>
      </w:tr>
      <w:tr w:rsidRPr="0015269C" w:rsidR="0015269C" w:rsidTr="2E5C504D" w14:paraId="1B6F4A75" w14:textId="77777777">
        <w:tc>
          <w:tcPr>
            <w:tcW w:w="2624"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6945F9" w:rsidP="00AC6C86" w:rsidRDefault="006945F9" w14:paraId="4FA83743" w14:textId="77777777">
            <w:pPr>
              <w:snapToGrid w:val="0"/>
              <w:jc w:val="center"/>
              <w:rPr>
                <w:rFonts w:ascii="Calibri" w:hAnsi="Calibri"/>
                <w:b/>
                <w:sz w:val="22"/>
              </w:rPr>
            </w:pPr>
            <w:r w:rsidRPr="0015269C">
              <w:rPr>
                <w:rFonts w:ascii="Calibri" w:hAnsi="Calibri"/>
                <w:b/>
                <w:sz w:val="22"/>
              </w:rPr>
              <w:t>PLANTEAMIENTO</w:t>
            </w:r>
          </w:p>
        </w:tc>
        <w:tc>
          <w:tcPr>
            <w:tcW w:w="7872" w:type="dxa"/>
            <w:gridSpan w:val="6"/>
            <w:tcBorders>
              <w:top w:val="single" w:color="000000" w:themeColor="text1" w:sz="2" w:space="0"/>
              <w:left w:val="single" w:color="000000" w:themeColor="text1" w:sz="2" w:space="0"/>
              <w:bottom w:val="single" w:color="000000" w:themeColor="text1" w:sz="2" w:space="0"/>
              <w:right w:val="single" w:color="000000" w:themeColor="text1" w:sz="1" w:space="0"/>
            </w:tcBorders>
            <w:tcMar/>
            <w:vAlign w:val="center"/>
          </w:tcPr>
          <w:p w:rsidRPr="00BE2229" w:rsidR="00BE2229" w:rsidP="606FD539" w:rsidRDefault="68A94ED8" w14:paraId="54229162" w14:textId="7B469925">
            <w:pPr>
              <w:pStyle w:val="CommentText"/>
              <w:jc w:val="both"/>
              <w:rPr>
                <w:rFonts w:ascii="Calibri" w:hAnsi="Calibri"/>
              </w:rPr>
            </w:pPr>
            <w:r w:rsidRPr="606FD539">
              <w:rPr>
                <w:rFonts w:ascii="Calibri" w:hAnsi="Calibri"/>
              </w:rPr>
              <w:t>MundoCoco, tienda especializada en postres, helados y bebidas, opera actualmente con un sistema de gestión de inventarios completamente manual basado en cuadernos, hojas de papel y archivos básicos de Excel, generando serias deficiencias operativas y económicas. Esta problemática se manifiesta a través de errores humanos constantes en registros, ausencia de información en tiempo real, procesos ineficientes que consumen excesivo tiempo, pérdidas no detectadas de mercancía, dificultades para tomar decisiones comerciales informadas y alta vulnerabilidad de la información crítica por falta de respaldos digitales.</w:t>
            </w:r>
          </w:p>
          <w:p w:rsidRPr="00BE2229" w:rsidR="00BE2229" w:rsidP="606FD539" w:rsidRDefault="68A94ED8" w14:paraId="035CD54B" w14:textId="55956871">
            <w:pPr>
              <w:pStyle w:val="CommentText"/>
              <w:jc w:val="both"/>
              <w:rPr>
                <w:rFonts w:ascii="Calibri" w:hAnsi="Calibri"/>
              </w:rPr>
            </w:pPr>
            <w:r w:rsidRPr="606FD539">
              <w:rPr>
                <w:rFonts w:ascii="Calibri" w:hAnsi="Calibri"/>
              </w:rPr>
              <w:t xml:space="preserve">Las consecuencias directas incluyen pérdidas económicas estimadas del 15-30% de la rentabilidad potencial, incremento de tiempos operativos entre </w:t>
            </w:r>
            <w:r w:rsidR="00C5249B">
              <w:rPr>
                <w:rFonts w:ascii="Calibri" w:hAnsi="Calibri"/>
              </w:rPr>
              <w:t>30</w:t>
            </w:r>
            <w:r w:rsidRPr="606FD539">
              <w:rPr>
                <w:rFonts w:ascii="Calibri" w:hAnsi="Calibri"/>
              </w:rPr>
              <w:t>-</w:t>
            </w:r>
            <w:r w:rsidR="004150E6">
              <w:rPr>
                <w:rFonts w:ascii="Calibri" w:hAnsi="Calibri"/>
              </w:rPr>
              <w:t>40</w:t>
            </w:r>
            <w:r w:rsidRPr="606FD539">
              <w:rPr>
                <w:rFonts w:ascii="Calibri" w:hAnsi="Calibri"/>
              </w:rPr>
              <w:t xml:space="preserve">%, ventas perdidas por desconocimiento del stock real, acumulación de productos de baja rotación, pérdida de competitividad frente a establecimientos modernizados e imposibilidad de escalabilidad empresarial. Esta situación evidencia claros problemas en el tratamiento de información empresarial relacionados con captura, procesamiento, almacenamiento, transmisión, calidad, precisión y distribución de datos críticos para la operación, requiriendo urgentemente la implementación de un sistema web de gestión de inventarios que automatice los procesos, centralice la información, proporcione datos en tiempo real y garantice la trazabilidad completa, transformando a MundoCoco en una empresa tecnológicamente competitiva y económicamente viable en el mercado actual del </w:t>
            </w:r>
            <w:proofErr w:type="spellStart"/>
            <w:r w:rsidRPr="606FD539">
              <w:rPr>
                <w:rFonts w:ascii="Calibri" w:hAnsi="Calibri"/>
              </w:rPr>
              <w:t>retail</w:t>
            </w:r>
            <w:proofErr w:type="spellEnd"/>
            <w:r w:rsidRPr="606FD539">
              <w:rPr>
                <w:rFonts w:ascii="Calibri" w:hAnsi="Calibri"/>
              </w:rPr>
              <w:t xml:space="preserve"> de alimentos.</w:t>
            </w:r>
          </w:p>
        </w:tc>
      </w:tr>
      <w:tr w:rsidRPr="0015269C" w:rsidR="0015269C" w:rsidTr="2E5C504D" w14:paraId="0003FA89" w14:textId="77777777">
        <w:tc>
          <w:tcPr>
            <w:tcW w:w="2624"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6945F9" w:rsidP="00AC6C86" w:rsidRDefault="006945F9" w14:paraId="1788246D" w14:textId="77777777">
            <w:pPr>
              <w:snapToGrid w:val="0"/>
              <w:jc w:val="center"/>
              <w:rPr>
                <w:rFonts w:ascii="Calibri" w:hAnsi="Calibri"/>
                <w:b/>
                <w:sz w:val="22"/>
              </w:rPr>
            </w:pPr>
            <w:r w:rsidRPr="00117ED2">
              <w:rPr>
                <w:rFonts w:ascii="Calibri" w:hAnsi="Calibri"/>
                <w:b/>
                <w:color w:val="C45911" w:themeColor="accent2" w:themeShade="BF"/>
                <w:sz w:val="22"/>
              </w:rPr>
              <w:t>FORMULACIÓN</w:t>
            </w:r>
          </w:p>
        </w:tc>
        <w:tc>
          <w:tcPr>
            <w:tcW w:w="7872" w:type="dxa"/>
            <w:gridSpan w:val="6"/>
            <w:tcBorders>
              <w:top w:val="single" w:color="000000" w:themeColor="text1" w:sz="2" w:space="0"/>
              <w:left w:val="single" w:color="000000" w:themeColor="text1" w:sz="2" w:space="0"/>
              <w:bottom w:val="single" w:color="000000" w:themeColor="text1" w:sz="2" w:space="0"/>
              <w:right w:val="single" w:color="000000" w:themeColor="text1" w:sz="1" w:space="0"/>
            </w:tcBorders>
            <w:tcMar/>
            <w:vAlign w:val="center"/>
          </w:tcPr>
          <w:p w:rsidRPr="00E25DFA" w:rsidR="00791BCE" w:rsidP="0082091B" w:rsidRDefault="00E25DFA" w14:paraId="2AAE6922" w14:textId="0E89954B">
            <w:pPr>
              <w:pStyle w:val="Contenidodelatabla"/>
              <w:snapToGrid w:val="0"/>
              <w:jc w:val="both"/>
              <w:rPr>
                <w:rFonts w:asciiTheme="minorHAnsi" w:hAnsiTheme="minorHAnsi" w:eastAsiaTheme="minorEastAsia" w:cstheme="minorBidi"/>
                <w:sz w:val="20"/>
                <w:szCs w:val="20"/>
              </w:rPr>
            </w:pPr>
            <w:r w:rsidRPr="1208F4F3">
              <w:rPr>
                <w:rFonts w:asciiTheme="minorHAnsi" w:hAnsiTheme="minorHAnsi" w:eastAsiaTheme="minorEastAsia" w:cstheme="minorBidi"/>
                <w:sz w:val="20"/>
                <w:szCs w:val="20"/>
              </w:rPr>
              <w:t>¿Cómo afecta la ausencia de un sistema automatizado de gestión de inventarios</w:t>
            </w:r>
            <w:r w:rsidRPr="1208F4F3" w:rsidR="647DF3E5">
              <w:rPr>
                <w:rFonts w:asciiTheme="minorHAnsi" w:hAnsiTheme="minorHAnsi" w:eastAsiaTheme="minorEastAsia" w:cstheme="minorBidi"/>
                <w:sz w:val="20"/>
                <w:szCs w:val="20"/>
              </w:rPr>
              <w:t>, que integre</w:t>
            </w:r>
            <w:r w:rsidRPr="1208F4F3">
              <w:rPr>
                <w:rFonts w:asciiTheme="minorHAnsi" w:hAnsiTheme="minorHAnsi" w:eastAsiaTheme="minorEastAsia" w:cstheme="minorBidi"/>
                <w:sz w:val="20"/>
                <w:szCs w:val="20"/>
              </w:rPr>
              <w:t xml:space="preserve"> control de stock, registro de ventas</w:t>
            </w:r>
            <w:r w:rsidRPr="1208F4F3" w:rsidR="647DF3E5">
              <w:rPr>
                <w:rFonts w:asciiTheme="minorHAnsi" w:hAnsiTheme="minorHAnsi" w:eastAsiaTheme="minorEastAsia" w:cstheme="minorBidi"/>
                <w:sz w:val="20"/>
                <w:szCs w:val="20"/>
              </w:rPr>
              <w:t>,</w:t>
            </w:r>
            <w:r w:rsidRPr="1208F4F3">
              <w:rPr>
                <w:rFonts w:asciiTheme="minorHAnsi" w:hAnsiTheme="minorHAnsi" w:eastAsiaTheme="minorEastAsia" w:cstheme="minorBidi"/>
                <w:sz w:val="20"/>
                <w:szCs w:val="20"/>
              </w:rPr>
              <w:t xml:space="preserve"> cuadre de caja </w:t>
            </w:r>
            <w:r w:rsidRPr="1208F4F3" w:rsidR="647DF3E5">
              <w:rPr>
                <w:rFonts w:asciiTheme="minorHAnsi" w:hAnsiTheme="minorHAnsi" w:eastAsiaTheme="minorEastAsia" w:cstheme="minorBidi"/>
                <w:sz w:val="20"/>
                <w:szCs w:val="20"/>
              </w:rPr>
              <w:t xml:space="preserve">y categorización de métodos de pago, </w:t>
            </w:r>
            <w:r w:rsidRPr="1208F4F3">
              <w:rPr>
                <w:rFonts w:asciiTheme="minorHAnsi" w:hAnsiTheme="minorHAnsi" w:eastAsiaTheme="minorEastAsia" w:cstheme="minorBidi"/>
                <w:sz w:val="20"/>
                <w:szCs w:val="20"/>
              </w:rPr>
              <w:t>en la rentabilidad y eficiencia operativa de la tienda MundoCoco ubicada en Cali, Colombia?</w:t>
            </w:r>
          </w:p>
        </w:tc>
      </w:tr>
      <w:tr w:rsidRPr="0015269C" w:rsidR="0015269C" w:rsidTr="2E5C504D" w14:paraId="06AA6498" w14:textId="77777777">
        <w:tc>
          <w:tcPr>
            <w:tcW w:w="2624"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6945F9" w:rsidP="00AC6C86" w:rsidRDefault="006945F9" w14:paraId="33AF05F1" w14:textId="7E0E2344">
            <w:pPr>
              <w:snapToGrid w:val="0"/>
              <w:jc w:val="center"/>
              <w:rPr>
                <w:rFonts w:ascii="Calibri" w:hAnsi="Calibri"/>
                <w:b/>
                <w:color w:val="4472C4" w:themeColor="accent1"/>
                <w:sz w:val="22"/>
                <w:szCs w:val="22"/>
              </w:rPr>
            </w:pPr>
            <w:r w:rsidRPr="1208F4F3">
              <w:rPr>
                <w:rFonts w:ascii="Calibri" w:hAnsi="Calibri"/>
                <w:b/>
                <w:color w:val="4472C4" w:themeColor="accent1"/>
                <w:sz w:val="22"/>
                <w:szCs w:val="22"/>
              </w:rPr>
              <w:t>SISTEMATIZACIÓN</w:t>
            </w:r>
            <w:r w:rsidRPr="1208F4F3" w:rsidR="3D1E3C34">
              <w:rPr>
                <w:rFonts w:ascii="Calibri" w:hAnsi="Calibri"/>
                <w:b/>
                <w:bCs/>
                <w:color w:val="4472C4" w:themeColor="accent1"/>
                <w:sz w:val="22"/>
                <w:szCs w:val="22"/>
              </w:rPr>
              <w:t xml:space="preserve"> </w:t>
            </w:r>
          </w:p>
        </w:tc>
        <w:tc>
          <w:tcPr>
            <w:tcW w:w="7872" w:type="dxa"/>
            <w:gridSpan w:val="6"/>
            <w:tcBorders>
              <w:top w:val="single" w:color="000000" w:themeColor="text1" w:sz="2" w:space="0"/>
              <w:left w:val="single" w:color="000000" w:themeColor="text1" w:sz="2" w:space="0"/>
              <w:bottom w:val="single" w:color="000000" w:themeColor="text1" w:sz="2" w:space="0"/>
              <w:right w:val="single" w:color="000000" w:themeColor="text1" w:sz="1" w:space="0"/>
            </w:tcBorders>
            <w:tcMar/>
            <w:vAlign w:val="center"/>
          </w:tcPr>
          <w:p w:rsidR="00E25DFA" w:rsidP="00E25DFA" w:rsidRDefault="00E25DFA" w14:paraId="1AD08DFD" w14:textId="2B371190">
            <w:pPr>
              <w:pStyle w:val="CommentText"/>
              <w:jc w:val="both"/>
              <w:rPr>
                <w:rFonts w:ascii="Calibri" w:hAnsi="Calibri" w:cs="Arial"/>
              </w:rPr>
            </w:pPr>
            <w:r w:rsidRPr="00E25DFA">
              <w:rPr>
                <w:rFonts w:ascii="Calibri" w:hAnsi="Calibri" w:cs="Arial"/>
              </w:rPr>
              <w:t>¿En qué medida la gestión manual del inventario inicial y final impacta la </w:t>
            </w:r>
            <w:r w:rsidRPr="00E25DFA">
              <w:rPr>
                <w:rFonts w:ascii="Calibri" w:hAnsi="Calibri" w:cs="Arial"/>
                <w:b/>
                <w:bCs/>
              </w:rPr>
              <w:t>precisión del control de stock</w:t>
            </w:r>
            <w:r w:rsidRPr="00E25DFA">
              <w:rPr>
                <w:rFonts w:ascii="Calibri" w:hAnsi="Calibri" w:cs="Arial"/>
              </w:rPr>
              <w:t> en MundoCoco?</w:t>
            </w:r>
          </w:p>
          <w:p w:rsidR="00E25DFA" w:rsidP="00E25DFA" w:rsidRDefault="2DDE0269" w14:paraId="1244BA77" w14:textId="2D5615E7">
            <w:pPr>
              <w:pStyle w:val="CommentText"/>
              <w:jc w:val="both"/>
              <w:rPr>
                <w:rFonts w:ascii="Calibri" w:hAnsi="Calibri" w:cs="Arial"/>
              </w:rPr>
            </w:pPr>
            <w:r w:rsidRPr="606FD539">
              <w:rPr>
                <w:rFonts w:ascii="Calibri" w:hAnsi="Calibri" w:cs="Arial"/>
              </w:rPr>
              <w:t xml:space="preserve">¿Cómo </w:t>
            </w:r>
            <w:r w:rsidRPr="606FD539" w:rsidR="1BB2E512">
              <w:rPr>
                <w:rFonts w:ascii="Calibri" w:hAnsi="Calibri" w:cs="Arial"/>
              </w:rPr>
              <w:t>afecta</w:t>
            </w:r>
            <w:r w:rsidRPr="606FD539">
              <w:rPr>
                <w:rFonts w:ascii="Calibri" w:hAnsi="Calibri" w:cs="Arial"/>
              </w:rPr>
              <w:t xml:space="preserve"> la falta de información en tiempo real en el </w:t>
            </w:r>
            <w:r w:rsidRPr="606FD539">
              <w:rPr>
                <w:rFonts w:ascii="Calibri" w:hAnsi="Calibri" w:cs="Arial"/>
                <w:b/>
                <w:bCs/>
              </w:rPr>
              <w:t>número de ventas perdidas</w:t>
            </w:r>
            <w:r w:rsidRPr="606FD539">
              <w:rPr>
                <w:rFonts w:ascii="Calibri" w:hAnsi="Calibri" w:cs="Arial"/>
              </w:rPr>
              <w:t> por agotamiento de productos?</w:t>
            </w:r>
          </w:p>
          <w:p w:rsidR="00803F5B" w:rsidP="00E25DFA" w:rsidRDefault="00803F5B" w14:paraId="55411DA5" w14:textId="77777777">
            <w:pPr>
              <w:pStyle w:val="CommentText"/>
              <w:jc w:val="both"/>
              <w:rPr>
                <w:rFonts w:ascii="Calibri" w:hAnsi="Calibri" w:cs="Arial"/>
              </w:rPr>
            </w:pPr>
          </w:p>
          <w:p w:rsidRPr="0015269C" w:rsidR="00E25DFA" w:rsidP="1208F4F3" w:rsidRDefault="00E25DFA" w14:paraId="4064C463" w14:textId="1EAE715C">
            <w:pPr>
              <w:pStyle w:val="CommentText"/>
              <w:jc w:val="both"/>
              <w:rPr>
                <w:rFonts w:ascii="Calibri" w:hAnsi="Calibri" w:cs="Arial"/>
              </w:rPr>
            </w:pPr>
            <w:r w:rsidRPr="00E25DFA">
              <w:rPr>
                <w:rFonts w:ascii="Calibri" w:hAnsi="Calibri" w:cs="Arial"/>
              </w:rPr>
              <w:t>¿Qué efecto tienen los procesos manuales de cuadre de caja y registro de ventas en el </w:t>
            </w:r>
            <w:r w:rsidRPr="00E25DFA">
              <w:rPr>
                <w:rFonts w:ascii="Calibri" w:hAnsi="Calibri" w:cs="Arial"/>
                <w:b/>
                <w:bCs/>
              </w:rPr>
              <w:t>tiempo promedio de cierre de jornada</w:t>
            </w:r>
            <w:r w:rsidRPr="00E25DFA">
              <w:rPr>
                <w:rFonts w:ascii="Calibri" w:hAnsi="Calibri" w:cs="Arial"/>
              </w:rPr>
              <w:t> y en la </w:t>
            </w:r>
            <w:r w:rsidRPr="00E25DFA">
              <w:rPr>
                <w:rFonts w:ascii="Calibri" w:hAnsi="Calibri" w:cs="Arial"/>
                <w:b/>
                <w:bCs/>
              </w:rPr>
              <w:t>exactitud del reporte financiero</w:t>
            </w:r>
            <w:r w:rsidRPr="00E25DFA">
              <w:rPr>
                <w:rFonts w:ascii="Calibri" w:hAnsi="Calibri" w:cs="Arial"/>
              </w:rPr>
              <w:t>?</w:t>
            </w:r>
          </w:p>
          <w:p w:rsidRPr="0015269C" w:rsidR="00E25DFA" w:rsidP="1208F4F3" w:rsidRDefault="00E25DFA" w14:paraId="7FBCFC3B" w14:textId="0B106A04">
            <w:pPr>
              <w:pStyle w:val="CommentText"/>
              <w:jc w:val="both"/>
              <w:rPr>
                <w:rFonts w:ascii="Calibri" w:hAnsi="Calibri" w:cs="Arial"/>
              </w:rPr>
            </w:pPr>
          </w:p>
          <w:p w:rsidRPr="0015269C" w:rsidR="00E25DFA" w:rsidP="00E25DFA" w:rsidRDefault="265716E5" w14:paraId="6EF34BA8" w14:textId="3842045A">
            <w:pPr>
              <w:pStyle w:val="CommentText"/>
              <w:jc w:val="both"/>
              <w:rPr>
                <w:rFonts w:asciiTheme="minorHAnsi" w:hAnsiTheme="minorHAnsi" w:eastAsiaTheme="minorEastAsia" w:cstheme="minorBidi"/>
              </w:rPr>
            </w:pPr>
            <w:r w:rsidRPr="1208F4F3">
              <w:rPr>
                <w:rFonts w:asciiTheme="minorHAnsi" w:hAnsiTheme="minorHAnsi" w:eastAsiaTheme="minorEastAsia" w:cstheme="minorBidi"/>
              </w:rPr>
              <w:t>¿Cómo influye la ausencia de categorización de métodos de pago en la conciliación financiera y el análisis de ventas por canal (efectivo, transferencias bancarias, tarjetas)?</w:t>
            </w:r>
          </w:p>
        </w:tc>
      </w:tr>
      <w:tr w:rsidRPr="0015269C" w:rsidR="0015269C" w:rsidTr="2E5C504D" w14:paraId="60448301" w14:textId="77777777">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356241" w:rsidP="00AC6C86" w:rsidRDefault="00356241" w14:paraId="51E1D8BC" w14:textId="77777777">
            <w:pPr>
              <w:pStyle w:val="Contenidodelatabla"/>
              <w:snapToGrid w:val="0"/>
              <w:jc w:val="center"/>
              <w:rPr>
                <w:rFonts w:ascii="Calibri" w:hAnsi="Calibri" w:cs="Arial"/>
                <w:b/>
              </w:rPr>
            </w:pPr>
            <w:r w:rsidRPr="0015269C">
              <w:rPr>
                <w:rFonts w:ascii="Calibri" w:hAnsi="Calibri" w:cs="Arial"/>
                <w:b/>
              </w:rPr>
              <w:t>OBJETIVOS</w:t>
            </w:r>
          </w:p>
        </w:tc>
      </w:tr>
      <w:tr w:rsidRPr="0015269C" w:rsidR="0015269C" w:rsidTr="2E5C504D" w14:paraId="657393B4" w14:textId="77777777">
        <w:trPr>
          <w:trHeight w:val="300"/>
        </w:trPr>
        <w:tc>
          <w:tcPr>
            <w:tcW w:w="2624"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356241" w:rsidP="00356241" w:rsidRDefault="00356241" w14:paraId="3F62ADFB" w14:textId="77777777">
            <w:pPr>
              <w:snapToGrid w:val="0"/>
              <w:jc w:val="center"/>
              <w:rPr>
                <w:rFonts w:ascii="Calibri" w:hAnsi="Calibri"/>
                <w:b/>
              </w:rPr>
            </w:pPr>
            <w:r w:rsidRPr="00117ED2">
              <w:rPr>
                <w:rFonts w:ascii="Calibri" w:hAnsi="Calibri"/>
                <w:b/>
                <w:color w:val="C45911" w:themeColor="accent2" w:themeShade="BF"/>
              </w:rPr>
              <w:t>GENERAL</w:t>
            </w:r>
          </w:p>
        </w:tc>
        <w:tc>
          <w:tcPr>
            <w:tcW w:w="7872" w:type="dxa"/>
            <w:gridSpan w:val="6"/>
            <w:tcBorders>
              <w:top w:val="single" w:color="000000" w:themeColor="text1" w:sz="2" w:space="0"/>
              <w:left w:val="single" w:color="000000" w:themeColor="text1" w:sz="2" w:space="0"/>
              <w:bottom w:val="single" w:color="000000" w:themeColor="text1" w:sz="2" w:space="0"/>
              <w:right w:val="single" w:color="000000" w:themeColor="text1" w:sz="1" w:space="0"/>
            </w:tcBorders>
            <w:tcMar/>
            <w:vAlign w:val="center"/>
          </w:tcPr>
          <w:p w:rsidRPr="0015269C" w:rsidR="00356241" w:rsidP="606FD539" w:rsidRDefault="590509F1" w14:paraId="4A276C53" w14:textId="13809C6A">
            <w:pPr>
              <w:pStyle w:val="Contenidodelatabla"/>
              <w:snapToGrid w:val="0"/>
              <w:jc w:val="both"/>
              <w:rPr>
                <w:rFonts w:ascii="Calibri" w:hAnsi="Calibri"/>
                <w:sz w:val="20"/>
                <w:szCs w:val="20"/>
              </w:rPr>
            </w:pPr>
            <w:r w:rsidRPr="606FD539">
              <w:rPr>
                <w:rFonts w:ascii="Calibri" w:hAnsi="Calibri"/>
                <w:sz w:val="20"/>
                <w:szCs w:val="20"/>
              </w:rPr>
              <w:t xml:space="preserve">Desarrollar </w:t>
            </w:r>
            <w:r w:rsidRPr="606FD539" w:rsidR="2F7C71E7">
              <w:rPr>
                <w:rFonts w:ascii="Calibri" w:hAnsi="Calibri"/>
                <w:sz w:val="20"/>
                <w:szCs w:val="20"/>
              </w:rPr>
              <w:t>u</w:t>
            </w:r>
            <w:r w:rsidRPr="606FD539">
              <w:rPr>
                <w:rFonts w:ascii="Calibri" w:hAnsi="Calibri"/>
                <w:sz w:val="20"/>
                <w:szCs w:val="20"/>
              </w:rPr>
              <w:t xml:space="preserve">n sistema web de gestión de inventarios para MundoCoco que </w:t>
            </w:r>
            <w:r w:rsidRPr="606FD539" w:rsidR="0D8E730D">
              <w:rPr>
                <w:rFonts w:ascii="Calibri" w:hAnsi="Calibri"/>
                <w:sz w:val="20"/>
                <w:szCs w:val="20"/>
              </w:rPr>
              <w:t>agilizar</w:t>
            </w:r>
            <w:r w:rsidRPr="606FD539">
              <w:rPr>
                <w:rFonts w:ascii="Calibri" w:hAnsi="Calibri"/>
                <w:sz w:val="20"/>
                <w:szCs w:val="20"/>
              </w:rPr>
              <w:t xml:space="preserve"> los procesos de control de stock, registro de ventas y cuadre de caja, </w:t>
            </w:r>
            <w:r w:rsidRPr="1208F4F3" w:rsidR="65C45A94">
              <w:rPr>
                <w:rFonts w:ascii="Calibri" w:hAnsi="Calibri"/>
                <w:sz w:val="20"/>
                <w:szCs w:val="20"/>
              </w:rPr>
              <w:t>incorporando la categorización de métodos de pago</w:t>
            </w:r>
            <w:r w:rsidRPr="1208F4F3">
              <w:rPr>
                <w:rFonts w:ascii="Calibri" w:hAnsi="Calibri"/>
                <w:sz w:val="20"/>
                <w:szCs w:val="20"/>
              </w:rPr>
              <w:t xml:space="preserve">, </w:t>
            </w:r>
            <w:r w:rsidRPr="606FD539">
              <w:rPr>
                <w:rFonts w:ascii="Calibri" w:hAnsi="Calibri"/>
                <w:sz w:val="20"/>
                <w:szCs w:val="20"/>
              </w:rPr>
              <w:t>con el fin de mejorar la precisión operativa, reducir pérdidas y optimizar la rentabilidad del negocio.</w:t>
            </w:r>
          </w:p>
        </w:tc>
      </w:tr>
      <w:tr w:rsidRPr="0015269C" w:rsidR="0015269C" w:rsidTr="2E5C504D" w14:paraId="3FA19C92" w14:textId="77777777">
        <w:tc>
          <w:tcPr>
            <w:tcW w:w="2624"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356241" w:rsidP="00356241" w:rsidRDefault="00356241" w14:paraId="1DF63B48" w14:textId="77777777">
            <w:pPr>
              <w:snapToGrid w:val="0"/>
              <w:jc w:val="center"/>
              <w:rPr>
                <w:rFonts w:ascii="Calibri" w:hAnsi="Calibri"/>
                <w:b/>
              </w:rPr>
            </w:pPr>
            <w:r w:rsidRPr="00117ED2">
              <w:rPr>
                <w:rFonts w:ascii="Calibri" w:hAnsi="Calibri"/>
                <w:b/>
                <w:color w:val="4472C4" w:themeColor="accent1"/>
              </w:rPr>
              <w:t>ESPECÍFICOS</w:t>
            </w:r>
          </w:p>
        </w:tc>
        <w:tc>
          <w:tcPr>
            <w:tcW w:w="7872" w:type="dxa"/>
            <w:gridSpan w:val="6"/>
            <w:tcBorders>
              <w:top w:val="single" w:color="000000" w:themeColor="text1" w:sz="2" w:space="0"/>
              <w:left w:val="single" w:color="000000" w:themeColor="text1" w:sz="2" w:space="0"/>
              <w:bottom w:val="single" w:color="000000" w:themeColor="text1" w:sz="2" w:space="0"/>
              <w:right w:val="single" w:color="000000" w:themeColor="text1" w:sz="1" w:space="0"/>
            </w:tcBorders>
            <w:tcMar/>
            <w:vAlign w:val="center"/>
          </w:tcPr>
          <w:p w:rsidR="12FE79BF" w:rsidP="2E5C504D" w:rsidRDefault="12FE79BF" w14:paraId="547CB6AB" w14:textId="0E84A2C9">
            <w:pPr>
              <w:pStyle w:val="CommentText"/>
              <w:numPr>
                <w:ilvl w:val="0"/>
                <w:numId w:val="14"/>
              </w:numPr>
              <w:jc w:val="both"/>
              <w:rPr>
                <w:rFonts w:ascii="Calibri" w:hAnsi="Calibri" w:eastAsia="Calibri" w:cs="Calibri" w:asciiTheme="minorAscii" w:hAnsiTheme="minorAscii" w:eastAsiaTheme="minorAscii" w:cstheme="minorAscii"/>
                <w:noProof w:val="0"/>
                <w:lang w:val="es-ES"/>
              </w:rPr>
            </w:pPr>
            <w:r w:rsidRPr="2E5C504D" w:rsidR="12FE79BF">
              <w:rPr>
                <w:rFonts w:ascii="Calibri" w:hAnsi="Calibri" w:eastAsia="Calibri" w:cs="Calibri" w:asciiTheme="minorAscii" w:hAnsiTheme="minorAscii" w:eastAsiaTheme="minorAscii" w:cstheme="minorAscii"/>
                <w:noProof w:val="0"/>
                <w:lang w:val="es-ES"/>
              </w:rPr>
              <w:t>Realizar el levantamiento de requisitos con el cliente MundoCoco mediante entrevistas y análisis de procesos, identificando necesidades críticas como reducción de errores en registros, disponibilidad de información en tiempo real, control de pérdidas, conciliación financiera diaria y categorización de métodos de pago, para definir las funcionalidades del sistema de gestión de inventarios con trazabilidad completa.</w:t>
            </w:r>
          </w:p>
          <w:p w:rsidR="00356241" w:rsidP="00F858A6" w:rsidRDefault="590509F1" w14:paraId="51DC3D1D" w14:textId="77777777">
            <w:pPr>
              <w:pStyle w:val="CommentText"/>
              <w:numPr>
                <w:ilvl w:val="0"/>
                <w:numId w:val="14"/>
              </w:numPr>
              <w:jc w:val="both"/>
              <w:rPr>
                <w:rFonts w:ascii="Calibri" w:hAnsi="Calibri" w:cs="Arial"/>
              </w:rPr>
            </w:pPr>
            <w:r w:rsidRPr="2E5C504D" w:rsidR="590509F1">
              <w:rPr>
                <w:rFonts w:ascii="Calibri" w:hAnsi="Calibri" w:cs="Arial"/>
              </w:rPr>
              <w:t>Diseñar la arquitectura funcional del sistema web, definiendo los módulos de gestión de inventario, ventas y caja, acorde con los requisitos operativos de MundoCoco.</w:t>
            </w:r>
          </w:p>
          <w:p w:rsidR="637391BA" w:rsidP="2E5C504D" w:rsidRDefault="637391BA" w14:paraId="67D3D5DD" w14:textId="5A1AB316">
            <w:pPr>
              <w:pStyle w:val="CommentText"/>
              <w:numPr>
                <w:ilvl w:val="0"/>
                <w:numId w:val="14"/>
              </w:numPr>
              <w:jc w:val="both"/>
              <w:rPr>
                <w:rFonts w:ascii="Calibri" w:hAnsi="Calibri" w:eastAsia="Calibri" w:cs="Calibri" w:asciiTheme="minorAscii" w:hAnsiTheme="minorAscii" w:eastAsiaTheme="minorAscii" w:cstheme="minorAscii"/>
                <w:noProof w:val="0"/>
                <w:lang w:val="es-ES"/>
              </w:rPr>
            </w:pPr>
            <w:r w:rsidRPr="2E5C504D" w:rsidR="637391BA">
              <w:rPr>
                <w:rFonts w:ascii="Calibri" w:hAnsi="Calibri" w:eastAsia="Calibri" w:cs="Calibri" w:asciiTheme="minorAscii" w:hAnsiTheme="minorAscii" w:eastAsiaTheme="minorAscii" w:cstheme="minorAscii"/>
                <w:noProof w:val="0"/>
                <w:lang w:val="es-ES"/>
              </w:rPr>
              <w:t>Desarrollar funcionalidades integradas para cuadre de caja y registro de ventas que permitan conciliación financiera diaria, actualización en tiempo real y categorización de métodos de pago.</w:t>
            </w:r>
          </w:p>
          <w:p w:rsidRPr="0015269C" w:rsidR="00F858A6" w:rsidP="7F696F27" w:rsidRDefault="590509F1" w14:paraId="76769E3E" w14:textId="323C715B">
            <w:pPr>
              <w:pStyle w:val="CommentText"/>
              <w:numPr>
                <w:ilvl w:val="0"/>
                <w:numId w:val="14"/>
              </w:numPr>
              <w:jc w:val="both"/>
              <w:rPr>
                <w:rFonts w:ascii="Calibri" w:hAnsi="Calibri" w:cs="Arial"/>
              </w:rPr>
            </w:pPr>
            <w:r w:rsidRPr="7F696F27">
              <w:rPr>
                <w:rFonts w:ascii="Calibri" w:hAnsi="Calibri" w:cs="Arial"/>
              </w:rPr>
              <w:t>Validar el desempeño del sistema mediante pruebas de usabilidad y simulaciones de operación real en MundoCoco, midiendo los indicadores de precisión de inventario, tiempo de proceso y reducción de pérdidas.</w:t>
            </w:r>
          </w:p>
        </w:tc>
      </w:tr>
      <w:tr w:rsidRPr="0015269C" w:rsidR="0015269C" w:rsidTr="2E5C504D" w14:paraId="48101C11" w14:textId="77777777">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6945F9" w:rsidP="006F20B8" w:rsidRDefault="006F20B8" w14:paraId="3600642E" w14:textId="77777777">
            <w:pPr>
              <w:pStyle w:val="Contenidodelatabla"/>
              <w:snapToGrid w:val="0"/>
              <w:jc w:val="center"/>
              <w:rPr>
                <w:rFonts w:ascii="Calibri" w:hAnsi="Calibri" w:cs="Arial"/>
                <w:b/>
              </w:rPr>
            </w:pPr>
            <w:r w:rsidRPr="00117ED2">
              <w:rPr>
                <w:rFonts w:ascii="Calibri" w:hAnsi="Calibri" w:cs="Arial"/>
                <w:b/>
                <w:color w:val="4472C4" w:themeColor="accent1"/>
              </w:rPr>
              <w:t>RESULTADOS E IMPACTO</w:t>
            </w:r>
            <w:r w:rsidRPr="00117ED2" w:rsidR="00B836A6">
              <w:rPr>
                <w:rFonts w:ascii="Calibri" w:hAnsi="Calibri" w:cs="Arial"/>
                <w:b/>
                <w:color w:val="4472C4" w:themeColor="accent1"/>
              </w:rPr>
              <w:t>S</w:t>
            </w:r>
            <w:r w:rsidRPr="00117ED2">
              <w:rPr>
                <w:rFonts w:ascii="Calibri" w:hAnsi="Calibri" w:cs="Arial"/>
                <w:b/>
                <w:color w:val="4472C4" w:themeColor="accent1"/>
              </w:rPr>
              <w:t xml:space="preserve"> ESPERADO</w:t>
            </w:r>
          </w:p>
        </w:tc>
      </w:tr>
      <w:tr w:rsidRPr="0015269C" w:rsidR="0015269C" w:rsidTr="2E5C504D" w14:paraId="5F408D6A" w14:textId="77777777">
        <w:tc>
          <w:tcPr>
            <w:tcW w:w="10496" w:type="dxa"/>
            <w:gridSpan w:val="8"/>
            <w:tcBorders>
              <w:top w:val="single" w:color="000000" w:themeColor="text1" w:sz="2" w:space="0"/>
              <w:left w:val="single" w:color="000000" w:themeColor="text1" w:sz="1" w:space="0"/>
              <w:bottom w:val="single" w:color="000000" w:themeColor="text1" w:sz="2" w:space="0"/>
              <w:right w:val="single" w:color="000000" w:themeColor="text1" w:sz="1" w:space="0"/>
            </w:tcBorders>
            <w:tcMar/>
            <w:vAlign w:val="center"/>
          </w:tcPr>
          <w:p w:rsidRPr="00607E90" w:rsidR="00607E90" w:rsidP="00607E90" w:rsidRDefault="00607E90" w14:paraId="7399A8F1" w14:textId="19038C42">
            <w:pPr>
              <w:pStyle w:val="Contenidodelatabla"/>
              <w:jc w:val="both"/>
              <w:rPr>
                <w:rFonts w:ascii="Calibri" w:hAnsi="Calibri" w:cs="Arial"/>
                <w:sz w:val="20"/>
                <w:szCs w:val="20"/>
                <w:lang w:val="es-CO"/>
              </w:rPr>
            </w:pPr>
            <w:r w:rsidRPr="00607E90">
              <w:rPr>
                <w:rFonts w:ascii="Calibri" w:hAnsi="Calibri" w:cs="Arial"/>
                <w:sz w:val="20"/>
                <w:szCs w:val="20"/>
                <w:lang w:val="es-CO"/>
              </w:rPr>
              <w:t xml:space="preserve">El proyecto entregará una </w:t>
            </w:r>
            <w:r w:rsidRPr="00607E90">
              <w:rPr>
                <w:rFonts w:ascii="Calibri" w:hAnsi="Calibri" w:cs="Arial"/>
                <w:b/>
                <w:bCs/>
                <w:sz w:val="20"/>
                <w:szCs w:val="20"/>
                <w:lang w:val="es-CO"/>
              </w:rPr>
              <w:t>aplicación web funcional</w:t>
            </w:r>
            <w:r w:rsidRPr="00607E90">
              <w:rPr>
                <w:rFonts w:ascii="Calibri" w:hAnsi="Calibri" w:cs="Arial"/>
                <w:sz w:val="20"/>
                <w:szCs w:val="20"/>
                <w:lang w:val="es-CO"/>
              </w:rPr>
              <w:t xml:space="preserve"> para la gestión de inventarios en MundoCoco, con módulos integrados para </w:t>
            </w:r>
            <w:r w:rsidRPr="00607E90">
              <w:rPr>
                <w:rFonts w:ascii="Calibri" w:hAnsi="Calibri" w:cs="Arial"/>
                <w:b/>
                <w:bCs/>
                <w:sz w:val="20"/>
                <w:szCs w:val="20"/>
                <w:lang w:val="es-CO"/>
              </w:rPr>
              <w:t>control de stock</w:t>
            </w:r>
            <w:r w:rsidRPr="00607E90">
              <w:rPr>
                <w:rFonts w:ascii="Calibri" w:hAnsi="Calibri" w:cs="Arial"/>
                <w:sz w:val="20"/>
                <w:szCs w:val="20"/>
                <w:lang w:val="es-CO"/>
              </w:rPr>
              <w:t xml:space="preserve">, </w:t>
            </w:r>
            <w:r w:rsidRPr="00995380" w:rsidR="321CAB4C">
              <w:rPr>
                <w:rFonts w:ascii="Calibri" w:hAnsi="Calibri" w:cs="Arial"/>
                <w:b/>
                <w:bCs/>
                <w:sz w:val="20"/>
                <w:szCs w:val="20"/>
                <w:lang w:val="es-CO"/>
              </w:rPr>
              <w:t>categorización de</w:t>
            </w:r>
            <w:r w:rsidRPr="00995380" w:rsidR="21B17E6E">
              <w:rPr>
                <w:rFonts w:ascii="Calibri" w:hAnsi="Calibri" w:cs="Arial"/>
                <w:b/>
                <w:bCs/>
                <w:sz w:val="20"/>
                <w:szCs w:val="20"/>
                <w:lang w:val="es-CO"/>
              </w:rPr>
              <w:t xml:space="preserve"> </w:t>
            </w:r>
            <w:r w:rsidRPr="00995380" w:rsidR="38E10FD9">
              <w:rPr>
                <w:rFonts w:ascii="Calibri" w:hAnsi="Calibri" w:cs="Arial"/>
                <w:b/>
                <w:bCs/>
                <w:sz w:val="20"/>
                <w:szCs w:val="20"/>
                <w:lang w:val="es-CO"/>
              </w:rPr>
              <w:t>métodos</w:t>
            </w:r>
            <w:r w:rsidRPr="00995380" w:rsidR="21B17E6E">
              <w:rPr>
                <w:rFonts w:ascii="Calibri" w:hAnsi="Calibri" w:cs="Arial"/>
                <w:b/>
                <w:bCs/>
                <w:sz w:val="20"/>
                <w:szCs w:val="20"/>
                <w:lang w:val="es-CO"/>
              </w:rPr>
              <w:t xml:space="preserve"> de pago</w:t>
            </w:r>
            <w:r w:rsidRPr="1208F4F3" w:rsidR="21B17E6E">
              <w:rPr>
                <w:rFonts w:ascii="Calibri" w:hAnsi="Calibri" w:cs="Arial"/>
                <w:sz w:val="20"/>
                <w:szCs w:val="20"/>
                <w:lang w:val="es-CO"/>
              </w:rPr>
              <w:t xml:space="preserve">, </w:t>
            </w:r>
            <w:r w:rsidRPr="00607E90">
              <w:rPr>
                <w:rFonts w:ascii="Calibri" w:hAnsi="Calibri" w:cs="Arial"/>
                <w:b/>
                <w:bCs/>
                <w:sz w:val="20"/>
                <w:szCs w:val="20"/>
                <w:lang w:val="es-CO"/>
              </w:rPr>
              <w:t>registro de ventas</w:t>
            </w:r>
            <w:r w:rsidRPr="00607E90">
              <w:rPr>
                <w:rFonts w:ascii="Calibri" w:hAnsi="Calibri" w:cs="Arial"/>
                <w:sz w:val="20"/>
                <w:szCs w:val="20"/>
                <w:lang w:val="es-CO"/>
              </w:rPr>
              <w:t xml:space="preserve"> y </w:t>
            </w:r>
            <w:r w:rsidRPr="00607E90">
              <w:rPr>
                <w:rFonts w:ascii="Calibri" w:hAnsi="Calibri" w:cs="Arial"/>
                <w:b/>
                <w:bCs/>
                <w:sz w:val="20"/>
                <w:szCs w:val="20"/>
                <w:lang w:val="es-CO"/>
              </w:rPr>
              <w:t>cuadre de caja</w:t>
            </w:r>
            <w:r w:rsidRPr="00607E90">
              <w:rPr>
                <w:rFonts w:ascii="Calibri" w:hAnsi="Calibri" w:cs="Arial"/>
                <w:sz w:val="20"/>
                <w:szCs w:val="20"/>
                <w:lang w:val="es-CO"/>
              </w:rPr>
              <w:t>.</w:t>
            </w:r>
          </w:p>
          <w:p w:rsidR="00607E90" w:rsidP="00607E90" w:rsidRDefault="00607E90" w14:paraId="68F32B25" w14:textId="77777777">
            <w:pPr>
              <w:pStyle w:val="Contenidodelatabla"/>
              <w:jc w:val="both"/>
              <w:rPr>
                <w:rFonts w:ascii="Calibri" w:hAnsi="Calibri" w:cs="Arial"/>
                <w:b/>
                <w:sz w:val="20"/>
                <w:szCs w:val="20"/>
                <w:lang w:val="es-CO"/>
              </w:rPr>
            </w:pPr>
            <w:r w:rsidRPr="00607E90">
              <w:rPr>
                <w:rFonts w:ascii="Calibri" w:hAnsi="Calibri" w:cs="Arial"/>
                <w:b/>
                <w:bCs/>
                <w:sz w:val="20"/>
                <w:szCs w:val="20"/>
                <w:lang w:val="es-CO"/>
              </w:rPr>
              <w:t>Resultados esperados:</w:t>
            </w:r>
          </w:p>
          <w:p w:rsidRPr="00607E90" w:rsidR="00607E90" w:rsidP="00607E90" w:rsidRDefault="00607E90" w14:paraId="53CB258C" w14:textId="4AEE94B3">
            <w:pPr>
              <w:pStyle w:val="Contenidodelatabla"/>
              <w:numPr>
                <w:ilvl w:val="0"/>
                <w:numId w:val="15"/>
              </w:numPr>
              <w:jc w:val="both"/>
              <w:rPr>
                <w:rFonts w:ascii="Calibri" w:hAnsi="Calibri" w:cs="Arial"/>
                <w:sz w:val="20"/>
                <w:szCs w:val="20"/>
                <w:lang w:val="es-CO"/>
              </w:rPr>
            </w:pPr>
            <w:r w:rsidRPr="00607E90">
              <w:rPr>
                <w:rFonts w:ascii="Calibri" w:hAnsi="Calibri" w:cs="Arial"/>
                <w:sz w:val="20"/>
                <w:szCs w:val="20"/>
                <w:lang w:val="es-CO"/>
              </w:rPr>
              <w:t>Registro de productos con trazabilidad y alertas de stock</w:t>
            </w:r>
            <w:r w:rsidRPr="1208F4F3" w:rsidR="08253780">
              <w:rPr>
                <w:rFonts w:ascii="Calibri" w:hAnsi="Calibri" w:cs="Arial"/>
                <w:sz w:val="20"/>
                <w:szCs w:val="20"/>
                <w:lang w:val="es-CO"/>
              </w:rPr>
              <w:t xml:space="preserve"> en tiempo real</w:t>
            </w:r>
            <w:r w:rsidRPr="00607E90">
              <w:rPr>
                <w:rFonts w:ascii="Calibri" w:hAnsi="Calibri" w:cs="Arial"/>
                <w:sz w:val="20"/>
                <w:szCs w:val="20"/>
                <w:lang w:val="es-CO"/>
              </w:rPr>
              <w:t>.</w:t>
            </w:r>
          </w:p>
          <w:p w:rsidR="47E632B7" w:rsidP="1208F4F3" w:rsidRDefault="47E632B7" w14:paraId="38C37559" w14:textId="40200D9A">
            <w:pPr>
              <w:pStyle w:val="Contenidodelatabla"/>
              <w:numPr>
                <w:ilvl w:val="0"/>
                <w:numId w:val="15"/>
              </w:numPr>
              <w:jc w:val="both"/>
              <w:rPr>
                <w:rFonts w:ascii="Calibri" w:hAnsi="Calibri" w:cs="Arial"/>
                <w:sz w:val="20"/>
                <w:szCs w:val="20"/>
                <w:lang w:val="es-CO"/>
              </w:rPr>
            </w:pPr>
            <w:r w:rsidRPr="1208F4F3">
              <w:rPr>
                <w:rFonts w:ascii="Calibri" w:hAnsi="Calibri" w:cs="Arial"/>
                <w:sz w:val="20"/>
                <w:szCs w:val="20"/>
                <w:lang w:val="es-CO"/>
              </w:rPr>
              <w:t>Integración</w:t>
            </w:r>
            <w:r w:rsidRPr="1208F4F3" w:rsidR="7CA79A87">
              <w:rPr>
                <w:rFonts w:ascii="Calibri" w:hAnsi="Calibri" w:cs="Arial"/>
                <w:sz w:val="20"/>
                <w:szCs w:val="20"/>
                <w:lang w:val="es-CO"/>
              </w:rPr>
              <w:t xml:space="preserve"> del </w:t>
            </w:r>
            <w:r w:rsidRPr="1208F4F3" w:rsidR="05364FCA">
              <w:rPr>
                <w:rFonts w:ascii="Calibri" w:hAnsi="Calibri" w:cs="Arial"/>
                <w:sz w:val="20"/>
                <w:szCs w:val="20"/>
                <w:lang w:val="es-CO"/>
              </w:rPr>
              <w:t>módulo</w:t>
            </w:r>
            <w:r w:rsidRPr="1208F4F3" w:rsidR="7CA79A87">
              <w:rPr>
                <w:rFonts w:ascii="Calibri" w:hAnsi="Calibri" w:cs="Arial"/>
                <w:sz w:val="20"/>
                <w:szCs w:val="20"/>
                <w:lang w:val="es-CO"/>
              </w:rPr>
              <w:t xml:space="preserve"> de ventas con cuadre de caja, incluyendo </w:t>
            </w:r>
            <w:r w:rsidRPr="1208F4F3" w:rsidR="5F8684C4">
              <w:rPr>
                <w:rFonts w:ascii="Calibri" w:hAnsi="Calibri" w:cs="Arial"/>
                <w:sz w:val="20"/>
                <w:szCs w:val="20"/>
                <w:lang w:val="es-CO"/>
              </w:rPr>
              <w:t>categorización</w:t>
            </w:r>
            <w:r w:rsidRPr="1208F4F3" w:rsidR="7CA79A87">
              <w:rPr>
                <w:rFonts w:ascii="Calibri" w:hAnsi="Calibri" w:cs="Arial"/>
                <w:sz w:val="20"/>
                <w:szCs w:val="20"/>
                <w:lang w:val="es-CO"/>
              </w:rPr>
              <w:t xml:space="preserve"> de </w:t>
            </w:r>
            <w:r w:rsidRPr="1208F4F3" w:rsidR="231C9EC0">
              <w:rPr>
                <w:rFonts w:ascii="Calibri" w:hAnsi="Calibri" w:cs="Arial"/>
                <w:sz w:val="20"/>
                <w:szCs w:val="20"/>
                <w:lang w:val="es-CO"/>
              </w:rPr>
              <w:t>métodos</w:t>
            </w:r>
            <w:r w:rsidRPr="1208F4F3" w:rsidR="7CA79A87">
              <w:rPr>
                <w:rFonts w:ascii="Calibri" w:hAnsi="Calibri" w:cs="Arial"/>
                <w:sz w:val="20"/>
                <w:szCs w:val="20"/>
                <w:lang w:val="es-CO"/>
              </w:rPr>
              <w:t xml:space="preserve"> de pago.</w:t>
            </w:r>
          </w:p>
          <w:p w:rsidRPr="00607E90" w:rsidR="00607E90" w:rsidP="00607E90" w:rsidRDefault="00607E90" w14:paraId="336C5669" w14:textId="77777777">
            <w:pPr>
              <w:pStyle w:val="Contenidodelatabla"/>
              <w:numPr>
                <w:ilvl w:val="0"/>
                <w:numId w:val="15"/>
              </w:numPr>
              <w:jc w:val="both"/>
              <w:rPr>
                <w:rFonts w:ascii="Calibri" w:hAnsi="Calibri" w:cs="Arial"/>
                <w:sz w:val="20"/>
                <w:szCs w:val="20"/>
                <w:lang w:val="es-CO"/>
              </w:rPr>
            </w:pPr>
            <w:r w:rsidRPr="00607E90">
              <w:rPr>
                <w:rFonts w:ascii="Calibri" w:hAnsi="Calibri" w:cs="Arial"/>
                <w:sz w:val="20"/>
                <w:szCs w:val="20"/>
                <w:lang w:val="es-CO"/>
              </w:rPr>
              <w:t>Reducción de errores humanos y tiempos operativos.</w:t>
            </w:r>
          </w:p>
          <w:p w:rsidRPr="00607E90" w:rsidR="00607E90" w:rsidP="00607E90" w:rsidRDefault="00607E90" w14:paraId="5E3BB8DC" w14:textId="77777777">
            <w:pPr>
              <w:pStyle w:val="Contenidodelatabla"/>
              <w:numPr>
                <w:ilvl w:val="0"/>
                <w:numId w:val="15"/>
              </w:numPr>
              <w:jc w:val="both"/>
              <w:rPr>
                <w:rFonts w:ascii="Calibri" w:hAnsi="Calibri" w:cs="Arial"/>
                <w:sz w:val="20"/>
                <w:szCs w:val="20"/>
                <w:lang w:val="es-CO"/>
              </w:rPr>
            </w:pPr>
            <w:r w:rsidRPr="00607E90">
              <w:rPr>
                <w:rFonts w:ascii="Calibri" w:hAnsi="Calibri" w:cs="Arial"/>
                <w:sz w:val="20"/>
                <w:szCs w:val="20"/>
                <w:lang w:val="es-CO"/>
              </w:rPr>
              <w:t>Información en tiempo real para decisiones más acertadas.</w:t>
            </w:r>
          </w:p>
          <w:p w:rsidRPr="00607E90" w:rsidR="00607E90" w:rsidP="00607E90" w:rsidRDefault="00607E90" w14:paraId="342FAB09" w14:textId="77777777">
            <w:pPr>
              <w:pStyle w:val="Contenidodelatabla"/>
              <w:numPr>
                <w:ilvl w:val="0"/>
                <w:numId w:val="15"/>
              </w:numPr>
              <w:jc w:val="both"/>
              <w:rPr>
                <w:rFonts w:ascii="Calibri" w:hAnsi="Calibri" w:cs="Arial"/>
                <w:sz w:val="20"/>
                <w:szCs w:val="20"/>
                <w:lang w:val="es-CO"/>
              </w:rPr>
            </w:pPr>
            <w:r w:rsidRPr="00607E90">
              <w:rPr>
                <w:rFonts w:ascii="Calibri" w:hAnsi="Calibri" w:cs="Arial"/>
                <w:sz w:val="20"/>
                <w:szCs w:val="20"/>
                <w:lang w:val="es-CO"/>
              </w:rPr>
              <w:t>Reportes financieros y operativos automatizados.</w:t>
            </w:r>
          </w:p>
          <w:p w:rsidRPr="00607E90" w:rsidR="00607E90" w:rsidP="00607E90" w:rsidRDefault="00607E90" w14:paraId="23C14D51" w14:textId="77777777">
            <w:pPr>
              <w:pStyle w:val="Contenidodelatabla"/>
              <w:jc w:val="both"/>
              <w:rPr>
                <w:rFonts w:ascii="Calibri" w:hAnsi="Calibri" w:cs="Arial"/>
                <w:sz w:val="20"/>
                <w:szCs w:val="20"/>
                <w:lang w:val="es-CO"/>
              </w:rPr>
            </w:pPr>
            <w:r w:rsidRPr="00607E90">
              <w:rPr>
                <w:rFonts w:ascii="Calibri" w:hAnsi="Calibri" w:cs="Arial"/>
                <w:b/>
                <w:bCs/>
                <w:sz w:val="20"/>
                <w:szCs w:val="20"/>
                <w:lang w:val="es-CO"/>
              </w:rPr>
              <w:t>Impactos esperados:</w:t>
            </w:r>
          </w:p>
          <w:p w:rsidRPr="00607E90" w:rsidR="00607E90" w:rsidP="00607E90" w:rsidRDefault="00607E90" w14:paraId="49BFD61F" w14:textId="77777777">
            <w:pPr>
              <w:pStyle w:val="Contenidodelatabla"/>
              <w:numPr>
                <w:ilvl w:val="0"/>
                <w:numId w:val="16"/>
              </w:numPr>
              <w:jc w:val="both"/>
              <w:rPr>
                <w:rFonts w:ascii="Calibri" w:hAnsi="Calibri" w:cs="Arial"/>
                <w:sz w:val="20"/>
                <w:szCs w:val="20"/>
                <w:lang w:val="es-CO"/>
              </w:rPr>
            </w:pPr>
            <w:r w:rsidRPr="00607E90">
              <w:rPr>
                <w:rFonts w:ascii="Calibri" w:hAnsi="Calibri" w:cs="Arial"/>
                <w:sz w:val="20"/>
                <w:szCs w:val="20"/>
                <w:lang w:val="es-CO"/>
              </w:rPr>
              <w:t>Disminución de pérdidas económicas (15–30%).</w:t>
            </w:r>
          </w:p>
          <w:p w:rsidRPr="00607E90" w:rsidR="00607E90" w:rsidP="00607E90" w:rsidRDefault="00607E90" w14:paraId="5F8637DB" w14:textId="4BBFCF0E">
            <w:pPr>
              <w:pStyle w:val="Contenidodelatabla"/>
              <w:numPr>
                <w:ilvl w:val="0"/>
                <w:numId w:val="16"/>
              </w:numPr>
              <w:jc w:val="both"/>
              <w:rPr>
                <w:rFonts w:ascii="Calibri" w:hAnsi="Calibri" w:cs="Arial"/>
                <w:sz w:val="20"/>
                <w:szCs w:val="20"/>
                <w:lang w:val="es-CO"/>
              </w:rPr>
            </w:pPr>
            <w:r w:rsidRPr="00607E90">
              <w:rPr>
                <w:rFonts w:ascii="Calibri" w:hAnsi="Calibri" w:cs="Arial"/>
                <w:sz w:val="20"/>
                <w:szCs w:val="20"/>
                <w:lang w:val="es-CO"/>
              </w:rPr>
              <w:t xml:space="preserve">Mejora en la eficiencia operativa (reducción de tiempos hasta en </w:t>
            </w:r>
            <w:r w:rsidR="00676E2A">
              <w:rPr>
                <w:rFonts w:ascii="Calibri" w:hAnsi="Calibri" w:cs="Arial"/>
                <w:sz w:val="20"/>
                <w:szCs w:val="20"/>
                <w:lang w:val="es-CO"/>
              </w:rPr>
              <w:t>30-40</w:t>
            </w:r>
            <w:r w:rsidRPr="00607E90">
              <w:rPr>
                <w:rFonts w:ascii="Calibri" w:hAnsi="Calibri" w:cs="Arial"/>
                <w:sz w:val="20"/>
                <w:szCs w:val="20"/>
                <w:lang w:val="es-CO"/>
              </w:rPr>
              <w:t>%).</w:t>
            </w:r>
          </w:p>
          <w:p w:rsidRPr="00607E90" w:rsidR="00607E90" w:rsidP="00607E90" w:rsidRDefault="00607E90" w14:paraId="3B19A92C" w14:textId="77777777">
            <w:pPr>
              <w:pStyle w:val="Contenidodelatabla"/>
              <w:numPr>
                <w:ilvl w:val="0"/>
                <w:numId w:val="16"/>
              </w:numPr>
              <w:jc w:val="both"/>
              <w:rPr>
                <w:rFonts w:ascii="Calibri" w:hAnsi="Calibri" w:cs="Arial"/>
                <w:sz w:val="20"/>
                <w:szCs w:val="20"/>
                <w:lang w:val="es-CO"/>
              </w:rPr>
            </w:pPr>
            <w:r w:rsidRPr="00607E90">
              <w:rPr>
                <w:rFonts w:ascii="Calibri" w:hAnsi="Calibri" w:cs="Arial"/>
                <w:sz w:val="20"/>
                <w:szCs w:val="20"/>
                <w:lang w:val="es-CO"/>
              </w:rPr>
              <w:t>Mayor competitividad y posibilidad de escalar el negocio.</w:t>
            </w:r>
          </w:p>
          <w:p w:rsidRPr="00607E90" w:rsidR="00E03DBD" w:rsidP="00607E90" w:rsidRDefault="00607E90" w14:paraId="75C9F172" w14:textId="055C47DD">
            <w:pPr>
              <w:pStyle w:val="Contenidodelatabla"/>
              <w:numPr>
                <w:ilvl w:val="0"/>
                <w:numId w:val="16"/>
              </w:numPr>
              <w:jc w:val="both"/>
              <w:rPr>
                <w:rFonts w:ascii="Calibri" w:hAnsi="Calibri" w:cs="Arial"/>
                <w:sz w:val="20"/>
                <w:szCs w:val="20"/>
                <w:lang w:val="es-CO"/>
              </w:rPr>
            </w:pPr>
            <w:r w:rsidRPr="00607E90">
              <w:rPr>
                <w:rFonts w:ascii="Calibri" w:hAnsi="Calibri" w:cs="Arial"/>
                <w:sz w:val="20"/>
                <w:szCs w:val="20"/>
                <w:lang w:val="es-CO"/>
              </w:rPr>
              <w:t>Fortalecimiento de capacidades técnicas del equipo en desarrollo ágil.</w:t>
            </w:r>
          </w:p>
        </w:tc>
      </w:tr>
      <w:tr w:rsidRPr="0015269C" w:rsidR="0015269C" w:rsidTr="2E5C504D" w14:paraId="5D232A09" w14:textId="77777777">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6F20B8" w:rsidP="006F20B8" w:rsidRDefault="003B57E2" w14:paraId="4A7DF4BF" w14:textId="77777777">
            <w:pPr>
              <w:pStyle w:val="Contenidodelatabla"/>
              <w:snapToGrid w:val="0"/>
              <w:jc w:val="center"/>
              <w:rPr>
                <w:rFonts w:ascii="Calibri" w:hAnsi="Calibri" w:cs="Arial"/>
              </w:rPr>
            </w:pPr>
            <w:r w:rsidRPr="0015269C">
              <w:rPr>
                <w:rFonts w:ascii="Calibri" w:hAnsi="Calibri" w:cs="Arial"/>
                <w:b/>
              </w:rPr>
              <w:t>JUSTIFICACIÓN</w:t>
            </w:r>
          </w:p>
        </w:tc>
      </w:tr>
      <w:tr w:rsidRPr="0015269C" w:rsidR="0015269C" w:rsidTr="2E5C504D" w14:paraId="61A10AF5" w14:textId="77777777">
        <w:trPr>
          <w:trHeight w:val="510"/>
        </w:trPr>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hemeFill="background1"/>
            <w:tcMar/>
            <w:vAlign w:val="center"/>
          </w:tcPr>
          <w:p w:rsidR="00B900B2" w:rsidP="00B900B2" w:rsidRDefault="00B900B2" w14:paraId="3B0EDB64" w14:textId="2D1A0EB0">
            <w:pPr>
              <w:shd w:val="clear" w:color="auto" w:fill="FFFFFF" w:themeFill="background1"/>
              <w:spacing w:after="75"/>
              <w:jc w:val="both"/>
              <w:rPr>
                <w:rFonts w:ascii="Calibri" w:hAnsi="Calibri" w:eastAsia="Times New Roman" w:cs="Arial"/>
                <w:sz w:val="20"/>
                <w:szCs w:val="20"/>
                <w:lang w:eastAsia="es-ES"/>
              </w:rPr>
            </w:pPr>
            <w:r w:rsidRPr="00786221">
              <w:rPr>
                <w:rFonts w:ascii="Calibri" w:hAnsi="Calibri" w:eastAsia="Times New Roman" w:cs="Arial"/>
                <w:b/>
                <w:bCs/>
                <w:sz w:val="20"/>
                <w:szCs w:val="20"/>
                <w:lang w:val="es-419" w:eastAsia="es-ES"/>
              </w:rPr>
              <w:t>Interés/Importancia para la organización:</w:t>
            </w:r>
            <w:r w:rsidRPr="00786221">
              <w:rPr>
                <w:rFonts w:ascii="Calibri" w:hAnsi="Calibri" w:eastAsia="Times New Roman" w:cs="Arial"/>
                <w:sz w:val="20"/>
                <w:szCs w:val="20"/>
                <w:lang w:val="es-419" w:eastAsia="es-ES"/>
              </w:rPr>
              <w:t> </w:t>
            </w:r>
            <w:r w:rsidRPr="00C907BB" w:rsidR="00C907BB">
              <w:rPr>
                <w:rFonts w:ascii="Calibri" w:hAnsi="Calibri" w:eastAsia="Times New Roman" w:cs="Arial"/>
                <w:sz w:val="20"/>
                <w:szCs w:val="20"/>
                <w:lang w:eastAsia="es-ES"/>
              </w:rPr>
              <w:t>El desarrollo de un sistema web de gestión de inventarios para la tienda MundoCoco responde a una necesidad crítica identificada en sus procesos actuales, los cuales se realizan de manera manual mediante cuadernos y hojas de cálculo básicas. Esta práctica genera errores frecuentes, ausencia de información en tiempo real, pérdidas no detectadas y dificultades para la toma de decisiones estratégicas, afectando directamente la rentabilidad y la competitividad del negocio.</w:t>
            </w:r>
          </w:p>
          <w:p w:rsidRPr="00786221" w:rsidR="00C907BB" w:rsidP="00B900B2" w:rsidRDefault="00C907BB" w14:paraId="5EC02419" w14:textId="32A5B6FF">
            <w:pPr>
              <w:shd w:val="clear" w:color="auto" w:fill="FFFFFF" w:themeFill="background1"/>
              <w:spacing w:after="75"/>
              <w:jc w:val="both"/>
              <w:rPr>
                <w:rFonts w:ascii="Calibri" w:hAnsi="Calibri" w:eastAsia="Times New Roman" w:cs="Arial"/>
                <w:sz w:val="20"/>
                <w:szCs w:val="20"/>
                <w:lang w:val="es-419" w:eastAsia="es-ES"/>
              </w:rPr>
            </w:pPr>
            <w:r w:rsidRPr="00C907BB">
              <w:rPr>
                <w:rFonts w:ascii="Calibri" w:hAnsi="Calibri" w:eastAsia="Times New Roman" w:cs="Arial"/>
                <w:sz w:val="20"/>
                <w:szCs w:val="20"/>
                <w:lang w:eastAsia="es-ES"/>
              </w:rPr>
              <w:t xml:space="preserve">La implementación del sistema permitirá optimizar el control de stock, el registro de ventas y el cuadre de caja, incorporando la categorización de métodos de pago. Esto reducirá pérdidas económicas estimadas entre el 15% y el 30%, disminuirá los tiempos operativos hasta en un 40% y garantizará información confiable para decisiones comerciales. Además, contribuirá a la modernización tecnológica de la empresa, fortaleciendo su posición en el mercado </w:t>
            </w:r>
            <w:proofErr w:type="spellStart"/>
            <w:r w:rsidRPr="00C907BB">
              <w:rPr>
                <w:rFonts w:ascii="Calibri" w:hAnsi="Calibri" w:eastAsia="Times New Roman" w:cs="Arial"/>
                <w:sz w:val="20"/>
                <w:szCs w:val="20"/>
                <w:lang w:eastAsia="es-ES"/>
              </w:rPr>
              <w:t>retail</w:t>
            </w:r>
            <w:proofErr w:type="spellEnd"/>
            <w:r w:rsidRPr="00C907BB">
              <w:rPr>
                <w:rFonts w:ascii="Calibri" w:hAnsi="Calibri" w:eastAsia="Times New Roman" w:cs="Arial"/>
                <w:sz w:val="20"/>
                <w:szCs w:val="20"/>
                <w:lang w:eastAsia="es-ES"/>
              </w:rPr>
              <w:t xml:space="preserve"> de alimentos y facilitando su escalabilidad.</w:t>
            </w:r>
          </w:p>
          <w:p w:rsidRPr="00786221" w:rsidR="00B900B2" w:rsidP="00B900B2" w:rsidRDefault="00B900B2" w14:paraId="44036026" w14:textId="38F3E498">
            <w:pPr>
              <w:shd w:val="clear" w:color="auto" w:fill="FFFFFF" w:themeFill="background1"/>
              <w:spacing w:after="75"/>
              <w:jc w:val="both"/>
              <w:rPr>
                <w:rFonts w:ascii="Calibri" w:hAnsi="Calibri" w:eastAsia="Times New Roman" w:cs="Arial"/>
                <w:sz w:val="20"/>
                <w:szCs w:val="20"/>
                <w:lang w:val="es-419" w:eastAsia="es-ES"/>
              </w:rPr>
            </w:pPr>
            <w:r w:rsidRPr="00786221">
              <w:rPr>
                <w:rFonts w:ascii="Calibri" w:hAnsi="Calibri" w:eastAsia="Times New Roman" w:cs="Arial"/>
                <w:b/>
                <w:bCs/>
                <w:sz w:val="20"/>
                <w:szCs w:val="20"/>
                <w:lang w:val="es-419" w:eastAsia="es-ES"/>
              </w:rPr>
              <w:t>Utilidad/Aplicabilidad del proyecto:</w:t>
            </w:r>
            <w:r w:rsidRPr="00786221">
              <w:rPr>
                <w:rFonts w:ascii="Calibri" w:hAnsi="Calibri" w:eastAsia="Times New Roman" w:cs="Arial"/>
                <w:sz w:val="20"/>
                <w:szCs w:val="20"/>
                <w:lang w:val="es-419" w:eastAsia="es-ES"/>
              </w:rPr>
              <w:t> </w:t>
            </w:r>
            <w:r w:rsidRPr="00804B6D" w:rsidR="00804B6D">
              <w:rPr>
                <w:rFonts w:ascii="Calibri" w:hAnsi="Calibri" w:eastAsia="Times New Roman" w:cs="Arial"/>
                <w:sz w:val="20"/>
                <w:szCs w:val="20"/>
                <w:lang w:eastAsia="es-ES"/>
              </w:rPr>
              <w:t>El proyecto tiene una aplicabilidad directa, ya que aborda problemas reales como quiebres de stock, acumulación de productos de baja rotación y falta de trazabilidad en entradas y salidas de mercancía. La solución propuesta permitirá generar reportes financieros automatizados, alertas de inventario en tiempo real y conciliación de pagos por diferentes canales, mejorando la eficiencia operativa y la experiencia del cliente.</w:t>
            </w:r>
          </w:p>
          <w:p w:rsidRPr="0015269C" w:rsidR="00791BCE" w:rsidP="001F41B6" w:rsidRDefault="00B900B2" w14:paraId="5844C75C" w14:textId="5FECB52B">
            <w:pPr>
              <w:shd w:val="clear" w:color="auto" w:fill="FFFFFF" w:themeFill="background1"/>
              <w:spacing w:after="75"/>
              <w:rPr>
                <w:rFonts w:ascii="Calibri" w:hAnsi="Calibri" w:eastAsia="Times New Roman" w:cs="Arial"/>
                <w:sz w:val="20"/>
                <w:szCs w:val="20"/>
                <w:lang w:eastAsia="es-ES"/>
              </w:rPr>
            </w:pPr>
            <w:r w:rsidRPr="00786221">
              <w:rPr>
                <w:rFonts w:ascii="Calibri" w:hAnsi="Calibri" w:eastAsia="Times New Roman" w:cs="Arial"/>
                <w:b/>
                <w:bCs/>
                <w:sz w:val="20"/>
                <w:szCs w:val="20"/>
                <w:lang w:val="es-419" w:eastAsia="es-ES"/>
              </w:rPr>
              <w:t>Factibilidad del proyecto:</w:t>
            </w:r>
            <w:r w:rsidRPr="00786221">
              <w:rPr>
                <w:rFonts w:ascii="Calibri" w:hAnsi="Calibri" w:eastAsia="Times New Roman" w:cs="Arial"/>
                <w:sz w:val="20"/>
                <w:szCs w:val="20"/>
                <w:lang w:val="es-419" w:eastAsia="es-ES"/>
              </w:rPr>
              <w:t> </w:t>
            </w:r>
            <w:r w:rsidRPr="001F41B6" w:rsidR="001F41B6">
              <w:rPr>
                <w:rFonts w:ascii="Calibri" w:hAnsi="Calibri" w:eastAsia="Times New Roman" w:cs="Arial"/>
                <w:sz w:val="20"/>
                <w:szCs w:val="20"/>
                <w:lang w:eastAsia="es-ES"/>
              </w:rPr>
              <w:t>El proyecto es viable dentro del marco académico y operativo, dado que se cuenta con el recurso humano capacitado en desarrollo web, bases de datos y metodologías ágiles, así como con herramientas tecnológicas accesibles para su implementación. La disposición de la empresa para colaborar en el levantamiento de requisitos y pruebas asegura la pertinencia y efectividad del sistema.</w:t>
            </w:r>
            <w:r w:rsidRPr="001F41B6" w:rsidR="001F41B6">
              <w:rPr>
                <w:rFonts w:ascii="Calibri" w:hAnsi="Calibri" w:eastAsia="Times New Roman" w:cs="Arial"/>
                <w:sz w:val="20"/>
                <w:szCs w:val="20"/>
                <w:lang w:eastAsia="es-ES"/>
              </w:rPr>
              <w:br/>
            </w:r>
            <w:r w:rsidRPr="001F41B6" w:rsidR="001F41B6">
              <w:rPr>
                <w:rFonts w:ascii="Calibri" w:hAnsi="Calibri" w:eastAsia="Times New Roman" w:cs="Arial"/>
                <w:sz w:val="20"/>
                <w:szCs w:val="20"/>
                <w:lang w:eastAsia="es-ES"/>
              </w:rPr>
              <w:t>En síntesis, este proyecto no solo resuelve una problemática urgente, sino que también representa una oportunidad estratégica para incrementar la rentabilidad, reducir riesgos y posicionar a MundoCoco como una empresa competitiva y tecnológicamente actualizada.</w:t>
            </w:r>
          </w:p>
        </w:tc>
      </w:tr>
      <w:tr w:rsidRPr="0015269C" w:rsidR="0015269C" w:rsidTr="2E5C504D" w14:paraId="5B6C829A" w14:textId="77777777">
        <w:trPr>
          <w:trHeight w:val="307"/>
        </w:trPr>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3B57E2" w:rsidP="003B57E2" w:rsidRDefault="003B57E2" w14:paraId="7A2E407A" w14:textId="77777777">
            <w:pPr>
              <w:pStyle w:val="CommentText"/>
              <w:jc w:val="center"/>
              <w:rPr>
                <w:rFonts w:ascii="Calibri" w:hAnsi="Calibri"/>
                <w:b/>
                <w:szCs w:val="20"/>
              </w:rPr>
            </w:pPr>
            <w:r w:rsidRPr="0015269C">
              <w:rPr>
                <w:rFonts w:ascii="Calibri" w:hAnsi="Calibri" w:cs="Arial"/>
                <w:b/>
                <w:sz w:val="24"/>
              </w:rPr>
              <w:t>MARCO DE REFERENCIA</w:t>
            </w:r>
          </w:p>
        </w:tc>
      </w:tr>
      <w:tr w:rsidRPr="0015269C" w:rsidR="0015269C" w:rsidTr="2E5C504D" w14:paraId="33D9D65A" w14:textId="77777777">
        <w:trPr>
          <w:trHeight w:val="591"/>
        </w:trPr>
        <w:tc>
          <w:tcPr>
            <w:tcW w:w="2624"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F405F4" w:rsidP="0015517E" w:rsidRDefault="0015517E" w14:paraId="6CDB3891" w14:textId="77777777">
            <w:pPr>
              <w:pStyle w:val="Contenidodelatabla"/>
              <w:jc w:val="center"/>
              <w:rPr>
                <w:rFonts w:ascii="Calibri" w:hAnsi="Calibri"/>
                <w:b/>
                <w:sz w:val="22"/>
                <w:szCs w:val="20"/>
                <w:u w:val="single"/>
              </w:rPr>
            </w:pPr>
            <w:r w:rsidRPr="0015269C">
              <w:rPr>
                <w:rFonts w:ascii="Calibri" w:hAnsi="Calibri"/>
                <w:b/>
                <w:sz w:val="22"/>
                <w:szCs w:val="20"/>
                <w:u w:val="single"/>
              </w:rPr>
              <w:t>HISTÓRICO</w:t>
            </w:r>
          </w:p>
        </w:tc>
        <w:tc>
          <w:tcPr>
            <w:tcW w:w="7872" w:type="dxa"/>
            <w:gridSpan w:val="6"/>
            <w:tcBorders>
              <w:left w:val="single" w:color="000000" w:themeColor="text1" w:sz="2" w:space="0"/>
              <w:bottom w:val="single" w:color="000000" w:themeColor="text1" w:sz="1" w:space="0"/>
              <w:right w:val="single" w:color="000000" w:themeColor="text1" w:sz="1" w:space="0"/>
            </w:tcBorders>
            <w:tcMar/>
            <w:vAlign w:val="center"/>
          </w:tcPr>
          <w:p w:rsidRPr="0046032A" w:rsidR="0046032A" w:rsidP="0046032A" w:rsidRDefault="0046032A" w14:paraId="66B80BA7" w14:textId="79DD03CD">
            <w:pPr>
              <w:shd w:val="clear" w:color="auto" w:fill="FFFFFF"/>
              <w:jc w:val="both"/>
              <w:rPr>
                <w:rFonts w:ascii="Calibri" w:hAnsi="Calibri" w:eastAsia="Times New Roman" w:cs="Arial"/>
                <w:sz w:val="20"/>
                <w:szCs w:val="20"/>
                <w:lang w:eastAsia="es-ES"/>
              </w:rPr>
            </w:pPr>
            <w:r w:rsidRPr="0046032A">
              <w:rPr>
                <w:rFonts w:ascii="Calibri" w:hAnsi="Calibri" w:eastAsia="Times New Roman" w:cs="Arial"/>
                <w:sz w:val="20"/>
                <w:szCs w:val="20"/>
                <w:lang w:eastAsia="es-ES"/>
              </w:rPr>
              <w:t>La gestión de inventarios y el control financiero en las empresas han evolucionado notablemente a lo largo de las últimas décadas. En sus inicios, estos procesos se realizaban de manera manual mediante el registro de información en libros o formularios físicos, lo que dificultaba el control exacto de los productos, las ventas y los movimientos financieros. Según Ballou (2004), los métodos tradicionales de administración logística estaban basados principalmente en el registro físico, lo que generaba errores y limitaciones en la toma de decisiones.</w:t>
            </w:r>
          </w:p>
          <w:p w:rsidRPr="0046032A" w:rsidR="0046032A" w:rsidP="0046032A" w:rsidRDefault="0046032A" w14:paraId="565FE641" w14:textId="4AC7442E">
            <w:pPr>
              <w:shd w:val="clear" w:color="auto" w:fill="FFFFFF"/>
              <w:jc w:val="both"/>
              <w:rPr>
                <w:rFonts w:ascii="Calibri" w:hAnsi="Calibri" w:eastAsia="Times New Roman" w:cs="Arial"/>
                <w:sz w:val="20"/>
                <w:szCs w:val="20"/>
                <w:lang w:eastAsia="es-ES"/>
              </w:rPr>
            </w:pPr>
            <w:r w:rsidRPr="0046032A">
              <w:rPr>
                <w:rFonts w:ascii="Calibri" w:hAnsi="Calibri" w:eastAsia="Times New Roman" w:cs="Arial"/>
                <w:sz w:val="20"/>
                <w:szCs w:val="20"/>
                <w:lang w:eastAsia="es-ES"/>
              </w:rPr>
              <w:t>Con el avance de la informática en las décadas de 1980 y 1990, comenzaron a implementarse herramientas tecnológicas básicas, como las hojas de cálculo y los primeros programas de contabilidad de escritorio, los cuales mejoraron el almacenamiento y procesamiento de datos. Heizer, Render y Munson (2017) señalan que la incorporación de estas herramientas permitió optimizar la administración operativa de las pequeñas y medianas empresas, aunque su uso estaba restringido por los altos costos y la falta de capacitación técnica.</w:t>
            </w:r>
          </w:p>
          <w:p w:rsidRPr="0046032A" w:rsidR="0046032A" w:rsidP="0046032A" w:rsidRDefault="0046032A" w14:paraId="07210A6F" w14:textId="7CC4B03A">
            <w:pPr>
              <w:shd w:val="clear" w:color="auto" w:fill="FFFFFF"/>
              <w:jc w:val="both"/>
              <w:rPr>
                <w:rFonts w:ascii="Calibri" w:hAnsi="Calibri" w:eastAsia="Times New Roman" w:cs="Arial"/>
                <w:sz w:val="20"/>
                <w:szCs w:val="20"/>
                <w:lang w:eastAsia="es-ES"/>
              </w:rPr>
            </w:pPr>
            <w:r w:rsidRPr="0046032A">
              <w:rPr>
                <w:rFonts w:ascii="Calibri" w:hAnsi="Calibri" w:eastAsia="Times New Roman" w:cs="Arial"/>
                <w:sz w:val="20"/>
                <w:szCs w:val="20"/>
                <w:lang w:eastAsia="es-ES"/>
              </w:rPr>
              <w:t>Durante los años 2000, el desarrollo del software de gestión empresarial y el crecimiento del Internet marcaron un cambio importante. Laudon y Laudon (2020) explican que los sistemas de información gerencial permitieron integrar las áreas de inventario, ventas y finanzas, reduciendo el margen de error y facilitando la planificación estratégica. Sin embargo, muchos negocios de tipo familiar continuaron utilizando métodos tradicionales debido a la percepción de que los sistemas digitales eran costosos o innecesarios para su escala.</w:t>
            </w:r>
          </w:p>
          <w:p w:rsidRPr="0046032A" w:rsidR="0046032A" w:rsidP="0046032A" w:rsidRDefault="0046032A" w14:paraId="4331803B" w14:textId="375017D4">
            <w:pPr>
              <w:shd w:val="clear" w:color="auto" w:fill="FFFFFF"/>
              <w:jc w:val="both"/>
              <w:rPr>
                <w:rFonts w:ascii="Calibri" w:hAnsi="Calibri" w:eastAsia="Times New Roman" w:cs="Arial"/>
                <w:sz w:val="20"/>
                <w:szCs w:val="20"/>
                <w:lang w:eastAsia="es-ES"/>
              </w:rPr>
            </w:pPr>
            <w:r w:rsidRPr="0046032A">
              <w:rPr>
                <w:rFonts w:ascii="Calibri" w:hAnsi="Calibri" w:eastAsia="Times New Roman" w:cs="Arial"/>
                <w:sz w:val="20"/>
                <w:szCs w:val="20"/>
                <w:lang w:eastAsia="es-ES"/>
              </w:rPr>
              <w:t xml:space="preserve">En la última década, la masificación de las aplicaciones en la nube ha transformado la manera en que las empresas gestionan sus operaciones. Turban, </w:t>
            </w:r>
            <w:proofErr w:type="spellStart"/>
            <w:r w:rsidRPr="0046032A">
              <w:rPr>
                <w:rFonts w:ascii="Calibri" w:hAnsi="Calibri" w:eastAsia="Times New Roman" w:cs="Arial"/>
                <w:sz w:val="20"/>
                <w:szCs w:val="20"/>
                <w:lang w:eastAsia="es-ES"/>
              </w:rPr>
              <w:t>Pollard</w:t>
            </w:r>
            <w:proofErr w:type="spellEnd"/>
            <w:r w:rsidRPr="0046032A">
              <w:rPr>
                <w:rFonts w:ascii="Calibri" w:hAnsi="Calibri" w:eastAsia="Times New Roman" w:cs="Arial"/>
                <w:sz w:val="20"/>
                <w:szCs w:val="20"/>
                <w:lang w:eastAsia="es-ES"/>
              </w:rPr>
              <w:t xml:space="preserve"> y Wood (2018) destacan que la digitalización ha permitido que pequeñas y medianas empresas accedan a herramientas de gestión eficientes, seguras y de bajo costo. Aun así, la Organización de las Naciones Unidas para el Desarrollo Industrial (2019) advierte que en América Latina persiste una brecha digital importante entre las grandes y las microempresas, debido a la falta de inversión tecnológica y de capacitación en herramientas digitales.</w:t>
            </w:r>
          </w:p>
          <w:p w:rsidRPr="0046032A" w:rsidR="0046032A" w:rsidP="0046032A" w:rsidRDefault="0046032A" w14:paraId="7712224E" w14:textId="271B2568">
            <w:pPr>
              <w:shd w:val="clear" w:color="auto" w:fill="FFFFFF"/>
              <w:jc w:val="both"/>
              <w:rPr>
                <w:rFonts w:ascii="Calibri" w:hAnsi="Calibri" w:eastAsia="Times New Roman" w:cs="Arial"/>
                <w:sz w:val="20"/>
                <w:szCs w:val="20"/>
                <w:lang w:eastAsia="es-ES"/>
              </w:rPr>
            </w:pPr>
            <w:r w:rsidRPr="0046032A">
              <w:rPr>
                <w:rFonts w:ascii="Calibri" w:hAnsi="Calibri" w:eastAsia="Times New Roman" w:cs="Arial"/>
                <w:sz w:val="20"/>
                <w:szCs w:val="20"/>
                <w:lang w:eastAsia="es-ES"/>
              </w:rPr>
              <w:t>En este contexto, la empresa MundoCoco refleja una situación común en muchos pequeños negocios locales. A pesar de contar con operaciones activas, continúa utilizando hojas de papel para el control de inventarios, el registro de ventas y el cuadre de caja. Este método genera dificultades para obtener información confiable sobre los ingresos, los egresos y el flujo de efectivo diario, afectando la eficiencia y la toma de decisiones. Tal como menciona Porter (2008), la ventaja competitiva de una organización depende de su capacidad para adaptarse a los cambios tecnológicos y modernizar sus procesos internos.</w:t>
            </w:r>
          </w:p>
          <w:p w:rsidRPr="0015269C" w:rsidR="00FD2744" w:rsidP="00B54C88" w:rsidRDefault="0046032A" w14:paraId="3115FEB9" w14:textId="0DBB1016">
            <w:pPr>
              <w:shd w:val="clear" w:color="auto" w:fill="FFFFFF"/>
              <w:jc w:val="both"/>
              <w:rPr>
                <w:rFonts w:ascii="Calibri" w:hAnsi="Calibri" w:eastAsia="Times New Roman" w:cs="Arial"/>
                <w:sz w:val="20"/>
                <w:szCs w:val="20"/>
                <w:lang w:eastAsia="es-ES"/>
              </w:rPr>
            </w:pPr>
            <w:r w:rsidRPr="0046032A">
              <w:rPr>
                <w:rFonts w:ascii="Calibri" w:hAnsi="Calibri" w:eastAsia="Times New Roman" w:cs="Arial"/>
                <w:sz w:val="20"/>
                <w:szCs w:val="20"/>
                <w:lang w:eastAsia="es-ES"/>
              </w:rPr>
              <w:t>Por ello, la implementación de una herramienta digital en MundoCoco representa una oportunidad para optimizar sus procedimientos administrativos, mejorar la precisión de los datos y fortalecer la gestión empresarial, alineándose con las tendencias actuales de transformación digital que promueven la eficiencia y sostenibilidad en los negocios modernos.</w:t>
            </w:r>
          </w:p>
        </w:tc>
      </w:tr>
      <w:tr w:rsidRPr="0015269C" w:rsidR="0015269C" w:rsidTr="2E5C504D" w14:paraId="0928918A" w14:textId="77777777">
        <w:trPr>
          <w:trHeight w:val="518"/>
        </w:trPr>
        <w:tc>
          <w:tcPr>
            <w:tcW w:w="2624"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F405F4" w:rsidP="0015517E" w:rsidRDefault="0015517E" w14:paraId="4700F7B0" w14:textId="77777777">
            <w:pPr>
              <w:pStyle w:val="Contenidodelatabla"/>
              <w:jc w:val="center"/>
              <w:rPr>
                <w:rFonts w:ascii="Calibri" w:hAnsi="Calibri" w:cs="Times New Roman"/>
                <w:b/>
                <w:sz w:val="22"/>
              </w:rPr>
            </w:pPr>
            <w:r w:rsidRPr="0015269C">
              <w:rPr>
                <w:rFonts w:ascii="Calibri" w:hAnsi="Calibri" w:cs="Times New Roman"/>
                <w:b/>
                <w:sz w:val="22"/>
              </w:rPr>
              <w:t>CONTEXTUAL</w:t>
            </w:r>
          </w:p>
        </w:tc>
        <w:tc>
          <w:tcPr>
            <w:tcW w:w="7872" w:type="dxa"/>
            <w:gridSpan w:val="6"/>
            <w:tcBorders>
              <w:left w:val="single" w:color="000000" w:themeColor="text1" w:sz="2" w:space="0"/>
              <w:bottom w:val="single" w:color="000000" w:themeColor="text1" w:sz="2" w:space="0"/>
              <w:right w:val="single" w:color="000000" w:themeColor="text1" w:sz="1" w:space="0"/>
            </w:tcBorders>
            <w:tcMar/>
            <w:vAlign w:val="center"/>
          </w:tcPr>
          <w:p w:rsidRPr="000B2B5D" w:rsidR="000B2B5D" w:rsidP="000B2B5D" w:rsidRDefault="000B2B5D" w14:paraId="421363F3" w14:textId="25DCE729">
            <w:pPr>
              <w:shd w:val="clear" w:color="auto" w:fill="FFFFFF"/>
              <w:jc w:val="both"/>
              <w:rPr>
                <w:rFonts w:ascii="Calibri" w:hAnsi="Calibri" w:eastAsia="Times New Roman" w:cs="Arial"/>
                <w:sz w:val="20"/>
                <w:lang w:eastAsia="es-ES"/>
              </w:rPr>
            </w:pPr>
            <w:r w:rsidRPr="000B2B5D">
              <w:rPr>
                <w:rFonts w:ascii="Calibri" w:hAnsi="Calibri" w:eastAsia="Times New Roman" w:cs="Arial"/>
                <w:sz w:val="20"/>
                <w:lang w:eastAsia="es-ES"/>
              </w:rPr>
              <w:t>La empresa MundoCoco enfrenta actualmente dificultades en la gestión de su inventario y en el control de sus operaciones diarias debido al uso de métodos manuales y poco estructurados. El registro de productos se realiza de forma física, utilizando hojas de papel con tablas en blanco que se diligencian a mano. Este procedimiento genera errores frecuentes, duplicidad de información y pérdida de datos, lo que impide mantener un inventario claro, actualizado y confiable.</w:t>
            </w:r>
          </w:p>
          <w:p w:rsidRPr="000B2B5D" w:rsidR="000B2B5D" w:rsidP="000B2B5D" w:rsidRDefault="000B2B5D" w14:paraId="5CBD4448" w14:textId="6E521F9E">
            <w:pPr>
              <w:shd w:val="clear" w:color="auto" w:fill="FFFFFF"/>
              <w:jc w:val="both"/>
              <w:rPr>
                <w:rFonts w:ascii="Calibri" w:hAnsi="Calibri" w:eastAsia="Times New Roman" w:cs="Arial"/>
                <w:sz w:val="20"/>
                <w:lang w:eastAsia="es-ES"/>
              </w:rPr>
            </w:pPr>
            <w:r w:rsidRPr="000B2B5D">
              <w:rPr>
                <w:rFonts w:ascii="Calibri" w:hAnsi="Calibri" w:eastAsia="Times New Roman" w:cs="Arial"/>
                <w:sz w:val="20"/>
                <w:lang w:eastAsia="es-ES"/>
              </w:rPr>
              <w:t>Asimismo, el proceso de cuadre de caja se lleva a cabo en la misma hoja de registro, generalmente en el reverso del documento, sin ningún tipo de control automatizado o validación de datos. Como consecuencia, al finalizar la jornada laboral no se cuenta con información precisa sobre los movimientos financieros realizados, tales como los pagos efectuados por transferencia bancaria, los pagos en efectivo, los descuentos aplicados o las devoluciones registradas. Tampoco se dispone de un registro formal de los gastos operativos, especialmente aquellos relacionados con la adquisición de materia prima necesaria para la continuidad del negocio.</w:t>
            </w:r>
          </w:p>
          <w:p w:rsidRPr="005436BB" w:rsidR="00FD2744" w:rsidP="00874368" w:rsidRDefault="000B2B5D" w14:paraId="0B2AEF3C" w14:textId="63F1646E">
            <w:pPr>
              <w:shd w:val="clear" w:color="auto" w:fill="FFFFFF"/>
              <w:jc w:val="both"/>
              <w:rPr>
                <w:rFonts w:ascii="Calibri" w:hAnsi="Calibri" w:eastAsia="Times New Roman" w:cs="Arial"/>
                <w:b/>
                <w:sz w:val="22"/>
                <w:lang w:eastAsia="es-ES"/>
              </w:rPr>
            </w:pPr>
            <w:r w:rsidRPr="000B2B5D">
              <w:rPr>
                <w:rFonts w:ascii="Calibri" w:hAnsi="Calibri" w:eastAsia="Times New Roman" w:cs="Arial"/>
                <w:sz w:val="20"/>
                <w:lang w:eastAsia="es-ES"/>
              </w:rPr>
              <w:t>Esta situación deriva en un manejo repetitivo, confuso y poco eficiente de la información, dificultando el seguimiento de las operaciones y la toma de decisiones administrativas. Además, la entrega de los registros físicos al propietario para su posterior procesamiento contable implica una pérdida de tiempo y aumenta el riesgo de errores humanos, afectando la fiabilidad de los datos financieros y la productividad general del negocio.</w:t>
            </w:r>
          </w:p>
        </w:tc>
      </w:tr>
      <w:tr w:rsidRPr="0015269C" w:rsidR="0015269C" w:rsidTr="2E5C504D" w14:paraId="672CDF46" w14:textId="77777777">
        <w:trPr>
          <w:trHeight w:val="598"/>
        </w:trPr>
        <w:tc>
          <w:tcPr>
            <w:tcW w:w="2624"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F405F4" w:rsidP="0015517E" w:rsidRDefault="0015517E" w14:paraId="74640C35" w14:textId="77777777">
            <w:pPr>
              <w:pStyle w:val="Contenidodelatabla"/>
              <w:jc w:val="center"/>
              <w:rPr>
                <w:rFonts w:ascii="Calibri" w:hAnsi="Calibri" w:cs="Times New Roman"/>
                <w:b/>
                <w:sz w:val="22"/>
                <w:u w:val="single"/>
              </w:rPr>
            </w:pPr>
            <w:r w:rsidRPr="0015269C">
              <w:rPr>
                <w:rFonts w:ascii="Calibri" w:hAnsi="Calibri" w:cs="Times New Roman"/>
                <w:b/>
                <w:sz w:val="22"/>
                <w:u w:val="single"/>
              </w:rPr>
              <w:t>TEÓRICO</w:t>
            </w:r>
          </w:p>
        </w:tc>
        <w:tc>
          <w:tcPr>
            <w:tcW w:w="7872" w:type="dxa"/>
            <w:gridSpan w:val="6"/>
            <w:tcBorders>
              <w:top w:val="single" w:color="000000" w:themeColor="text1" w:sz="2" w:space="0"/>
              <w:left w:val="single" w:color="000000" w:themeColor="text1" w:sz="2" w:space="0"/>
              <w:bottom w:val="single" w:color="000000" w:themeColor="text1" w:sz="2" w:space="0"/>
              <w:right w:val="single" w:color="000000" w:themeColor="text1" w:sz="2" w:space="0"/>
            </w:tcBorders>
            <w:tcMar/>
            <w:vAlign w:val="center"/>
          </w:tcPr>
          <w:p w:rsidR="005E0071" w:rsidP="00204E06" w:rsidRDefault="00B1161F" w14:paraId="4CF8DA43" w14:textId="77777777">
            <w:pPr>
              <w:pStyle w:val="CommentText"/>
              <w:jc w:val="both"/>
              <w:rPr>
                <w:rFonts w:ascii="Calibri" w:hAnsi="Calibri" w:eastAsia="Times New Roman" w:cs="Arial"/>
                <w:bCs/>
                <w:szCs w:val="24"/>
                <w:lang w:eastAsia="es-ES"/>
              </w:rPr>
            </w:pPr>
            <w:r>
              <w:rPr>
                <w:rFonts w:ascii="Calibri" w:hAnsi="Calibri" w:eastAsia="Times New Roman" w:cs="Arial"/>
                <w:b/>
                <w:szCs w:val="24"/>
                <w:lang w:eastAsia="es-ES"/>
              </w:rPr>
              <w:t xml:space="preserve">Gestión de inventarios: </w:t>
            </w:r>
            <w:r w:rsidRPr="00B1161F">
              <w:rPr>
                <w:rFonts w:ascii="Calibri" w:hAnsi="Calibri" w:eastAsia="Times New Roman" w:cs="Arial"/>
                <w:bCs/>
                <w:szCs w:val="24"/>
                <w:lang w:eastAsia="es-ES"/>
              </w:rPr>
              <w:t>La gestión de inventarios es un proceso esencial para garantizar el equilibrio entre la oferta y las demanda, optimizando el flujo de productos y reduciendo pérdidas económicas. Una administración eficiente del inventario permite tomar decisiones estratégicas sobre compras, logística y disponibilidad (Waters, 2003). En el caso de VENNOT, el control de stock es clave para garantizar la disponibilidad continua de perfumes, que suelen tener alta rotación y sensibilidad a la demanda.</w:t>
            </w:r>
          </w:p>
          <w:p w:rsidR="00DC6F2A" w:rsidP="00204E06" w:rsidRDefault="00DC6F2A" w14:paraId="0D6B9576" w14:textId="77777777">
            <w:pPr>
              <w:pStyle w:val="CommentText"/>
              <w:jc w:val="both"/>
              <w:rPr>
                <w:rFonts w:ascii="Calibri" w:hAnsi="Calibri" w:eastAsia="Times New Roman" w:cs="Arial"/>
                <w:bCs/>
                <w:szCs w:val="24"/>
                <w:lang w:eastAsia="es-ES"/>
              </w:rPr>
            </w:pPr>
            <w:r w:rsidRPr="00DC6F2A">
              <w:rPr>
                <w:rFonts w:ascii="Calibri" w:hAnsi="Calibri" w:eastAsia="Times New Roman" w:cs="Arial"/>
                <w:bCs/>
                <w:szCs w:val="24"/>
                <w:lang w:eastAsia="es-ES"/>
              </w:rPr>
              <w:t>Además, los sistemas modernos permiten automatizar tareas críticas como alertas de escasez, trazabilidad de movimientos y análisis de productos más vendidos (</w:t>
            </w:r>
            <w:proofErr w:type="spellStart"/>
            <w:r w:rsidRPr="00DC6F2A">
              <w:rPr>
                <w:rFonts w:ascii="Calibri" w:hAnsi="Calibri" w:eastAsia="Times New Roman" w:cs="Arial"/>
                <w:bCs/>
                <w:szCs w:val="24"/>
                <w:lang w:eastAsia="es-ES"/>
              </w:rPr>
              <w:t>Bowersox</w:t>
            </w:r>
            <w:proofErr w:type="spellEnd"/>
            <w:r w:rsidRPr="00DC6F2A">
              <w:rPr>
                <w:rFonts w:ascii="Calibri" w:hAnsi="Calibri" w:eastAsia="Times New Roman" w:cs="Arial"/>
                <w:bCs/>
                <w:szCs w:val="24"/>
                <w:lang w:eastAsia="es-ES"/>
              </w:rPr>
              <w:t>, Closs &amp; Cooper, 2007), lo cual se alinea con los objetivos estratégicos de mejora en la gestión empresarial.</w:t>
            </w:r>
          </w:p>
          <w:p w:rsidRPr="00B952D7" w:rsidR="00B952D7" w:rsidP="00B952D7" w:rsidRDefault="00DC6F2A" w14:paraId="55413F66" w14:textId="77777777">
            <w:pPr>
              <w:pStyle w:val="CommentText"/>
              <w:jc w:val="both"/>
              <w:rPr>
                <w:rFonts w:ascii="Calibri" w:hAnsi="Calibri" w:eastAsia="Times New Roman" w:cs="Arial"/>
                <w:bCs/>
                <w:szCs w:val="24"/>
                <w:lang w:eastAsia="es-ES"/>
              </w:rPr>
            </w:pPr>
            <w:r w:rsidRPr="00DC6F2A">
              <w:rPr>
                <w:rFonts w:ascii="Calibri" w:hAnsi="Calibri" w:eastAsia="Times New Roman" w:cs="Arial"/>
                <w:b/>
                <w:szCs w:val="24"/>
                <w:lang w:eastAsia="es-ES"/>
              </w:rPr>
              <w:t>Levantamiento De Requisitos: Buenas Prácticas En Ingeniería De Software:</w:t>
            </w:r>
            <w:r>
              <w:rPr>
                <w:rFonts w:ascii="Calibri" w:hAnsi="Calibri" w:eastAsia="Times New Roman" w:cs="Arial"/>
                <w:b/>
                <w:szCs w:val="24"/>
                <w:lang w:eastAsia="es-ES"/>
              </w:rPr>
              <w:t xml:space="preserve"> </w:t>
            </w:r>
            <w:r w:rsidRPr="00B952D7" w:rsidR="00B952D7">
              <w:rPr>
                <w:rFonts w:ascii="Calibri" w:hAnsi="Calibri" w:eastAsia="Times New Roman" w:cs="Arial"/>
                <w:bCs/>
                <w:szCs w:val="24"/>
                <w:lang w:eastAsia="es-ES"/>
              </w:rPr>
              <w:t>El levantamiento de requisitos constituye una etapa crítica en la ingeniería de software, ya que define lo que el sistema debe hacer y cómo debe comportarse. Según Sommerville (2011), una correcta recolección de requisitos mejora la calidad del producto final y reduce los costos por errores posteriores.</w:t>
            </w:r>
          </w:p>
          <w:p w:rsidR="00DC6F2A" w:rsidP="00B952D7" w:rsidRDefault="00B952D7" w14:paraId="30E0B57F" w14:textId="77777777">
            <w:pPr>
              <w:pStyle w:val="CommentText"/>
              <w:jc w:val="both"/>
              <w:rPr>
                <w:rFonts w:ascii="Calibri" w:hAnsi="Calibri" w:eastAsia="Times New Roman" w:cs="Arial"/>
                <w:bCs/>
                <w:szCs w:val="24"/>
                <w:lang w:eastAsia="es-ES"/>
              </w:rPr>
            </w:pPr>
            <w:r w:rsidRPr="00B952D7">
              <w:rPr>
                <w:rFonts w:ascii="Calibri" w:hAnsi="Calibri" w:eastAsia="Times New Roman" w:cs="Arial"/>
                <w:bCs/>
                <w:szCs w:val="24"/>
                <w:lang w:eastAsia="es-ES"/>
              </w:rPr>
              <w:t xml:space="preserve">El uso de plantillas estructuradas, entrevistas y encuestas permite obtener requerimientos claros, completos y verificables (Pressman &amp; </w:t>
            </w:r>
            <w:proofErr w:type="spellStart"/>
            <w:r w:rsidRPr="00B952D7">
              <w:rPr>
                <w:rFonts w:ascii="Calibri" w:hAnsi="Calibri" w:eastAsia="Times New Roman" w:cs="Arial"/>
                <w:bCs/>
                <w:szCs w:val="24"/>
                <w:lang w:eastAsia="es-ES"/>
              </w:rPr>
              <w:t>Maxim</w:t>
            </w:r>
            <w:proofErr w:type="spellEnd"/>
            <w:r w:rsidRPr="00B952D7">
              <w:rPr>
                <w:rFonts w:ascii="Calibri" w:hAnsi="Calibri" w:eastAsia="Times New Roman" w:cs="Arial"/>
                <w:bCs/>
                <w:szCs w:val="24"/>
                <w:lang w:eastAsia="es-ES"/>
              </w:rPr>
              <w:t>, 2020). En el caso de este proyecto, se aplicarán instrumentos de recolección al personal de VENNOT para captar las necesidades reales del sistema.</w:t>
            </w:r>
          </w:p>
          <w:p w:rsidRPr="006B7EDB" w:rsidR="006B7EDB" w:rsidP="006B7EDB" w:rsidRDefault="006B7EDB" w14:paraId="4ACF1F50" w14:textId="51D12065">
            <w:pPr>
              <w:pStyle w:val="CommentText"/>
              <w:jc w:val="both"/>
              <w:rPr>
                <w:rFonts w:ascii="Calibri" w:hAnsi="Calibri" w:eastAsia="Times New Roman" w:cs="Arial"/>
                <w:bCs/>
                <w:szCs w:val="24"/>
                <w:lang w:eastAsia="es-ES"/>
              </w:rPr>
            </w:pPr>
            <w:r w:rsidRPr="006A416C">
              <w:rPr>
                <w:rFonts w:ascii="Calibri" w:hAnsi="Calibri" w:eastAsia="Times New Roman" w:cs="Arial"/>
                <w:b/>
                <w:szCs w:val="24"/>
                <w:lang w:eastAsia="es-ES"/>
              </w:rPr>
              <w:t>Metodologías</w:t>
            </w:r>
            <w:r w:rsidRPr="006A416C" w:rsidR="006A416C">
              <w:rPr>
                <w:rFonts w:ascii="Calibri" w:hAnsi="Calibri" w:eastAsia="Times New Roman" w:cs="Arial"/>
                <w:b/>
                <w:szCs w:val="24"/>
                <w:lang w:eastAsia="es-ES"/>
              </w:rPr>
              <w:t xml:space="preserve"> agiles:</w:t>
            </w:r>
            <w:r w:rsidR="006A416C">
              <w:rPr>
                <w:rFonts w:ascii="Calibri" w:hAnsi="Calibri" w:eastAsia="Times New Roman" w:cs="Arial"/>
                <w:b/>
                <w:szCs w:val="24"/>
                <w:lang w:eastAsia="es-ES"/>
              </w:rPr>
              <w:t xml:space="preserve"> </w:t>
            </w:r>
            <w:r w:rsidRPr="006B7EDB">
              <w:rPr>
                <w:rFonts w:ascii="Calibri" w:hAnsi="Calibri" w:eastAsia="Times New Roman" w:cs="Arial"/>
                <w:bCs/>
                <w:szCs w:val="24"/>
                <w:lang w:eastAsia="es-ES"/>
              </w:rPr>
              <w:t xml:space="preserve">Las metodologías ágiles surgieron como respuesta a la rigidez de los modelos tradicionales, priorizando la colaboración, la entrega continua y la retroalimentación temprana. Según </w:t>
            </w:r>
            <w:proofErr w:type="spellStart"/>
            <w:r w:rsidRPr="006B7EDB">
              <w:rPr>
                <w:rFonts w:ascii="Calibri" w:hAnsi="Calibri" w:eastAsia="Times New Roman" w:cs="Arial"/>
                <w:bCs/>
                <w:szCs w:val="24"/>
                <w:lang w:eastAsia="es-ES"/>
              </w:rPr>
              <w:t>Highsmith</w:t>
            </w:r>
            <w:proofErr w:type="spellEnd"/>
            <w:r w:rsidRPr="006B7EDB">
              <w:rPr>
                <w:rFonts w:ascii="Calibri" w:hAnsi="Calibri" w:eastAsia="Times New Roman" w:cs="Arial"/>
                <w:bCs/>
                <w:szCs w:val="24"/>
                <w:lang w:eastAsia="es-ES"/>
              </w:rPr>
              <w:t xml:space="preserve"> (2002), los Marcos ágiles como Scrum o XP ayudan a construir software centrado en el usuario, permitiendo ciclos de mejora rápida.</w:t>
            </w:r>
          </w:p>
          <w:p w:rsidR="00B952D7" w:rsidP="006B7EDB" w:rsidRDefault="006B7EDB" w14:paraId="1DF5FA09" w14:textId="77777777">
            <w:pPr>
              <w:pStyle w:val="CommentText"/>
              <w:jc w:val="both"/>
              <w:rPr>
                <w:rFonts w:ascii="Calibri" w:hAnsi="Calibri" w:eastAsia="Times New Roman" w:cs="Arial"/>
                <w:bCs/>
                <w:szCs w:val="24"/>
                <w:lang w:eastAsia="es-ES"/>
              </w:rPr>
            </w:pPr>
            <w:r w:rsidRPr="006B7EDB">
              <w:rPr>
                <w:rFonts w:ascii="Calibri" w:hAnsi="Calibri" w:eastAsia="Times New Roman" w:cs="Arial"/>
                <w:bCs/>
                <w:szCs w:val="24"/>
                <w:lang w:eastAsia="es-ES"/>
              </w:rPr>
              <w:t>En proyectos de desarrollo web como este, su implementación facilita ajustes frecuentes según la retroalimentación de los usuarios, aumentando la satisfacción y el valor entregado (</w:t>
            </w:r>
            <w:proofErr w:type="spellStart"/>
            <w:r w:rsidRPr="006B7EDB">
              <w:rPr>
                <w:rFonts w:ascii="Calibri" w:hAnsi="Calibri" w:eastAsia="Times New Roman" w:cs="Arial"/>
                <w:bCs/>
                <w:szCs w:val="24"/>
                <w:lang w:eastAsia="es-ES"/>
              </w:rPr>
              <w:t>Poppendieck</w:t>
            </w:r>
            <w:proofErr w:type="spellEnd"/>
            <w:r w:rsidRPr="006B7EDB">
              <w:rPr>
                <w:rFonts w:ascii="Calibri" w:hAnsi="Calibri" w:eastAsia="Times New Roman" w:cs="Arial"/>
                <w:bCs/>
                <w:szCs w:val="24"/>
                <w:lang w:eastAsia="es-ES"/>
              </w:rPr>
              <w:t xml:space="preserve"> &amp; </w:t>
            </w:r>
            <w:proofErr w:type="spellStart"/>
            <w:r w:rsidRPr="006B7EDB">
              <w:rPr>
                <w:rFonts w:ascii="Calibri" w:hAnsi="Calibri" w:eastAsia="Times New Roman" w:cs="Arial"/>
                <w:bCs/>
                <w:szCs w:val="24"/>
                <w:lang w:eastAsia="es-ES"/>
              </w:rPr>
              <w:t>Poppendieck</w:t>
            </w:r>
            <w:proofErr w:type="spellEnd"/>
            <w:r w:rsidRPr="006B7EDB">
              <w:rPr>
                <w:rFonts w:ascii="Calibri" w:hAnsi="Calibri" w:eastAsia="Times New Roman" w:cs="Arial"/>
                <w:bCs/>
                <w:szCs w:val="24"/>
                <w:lang w:eastAsia="es-ES"/>
              </w:rPr>
              <w:t>, 2003).</w:t>
            </w:r>
          </w:p>
          <w:p w:rsidRPr="0002100E" w:rsidR="0002100E" w:rsidP="0002100E" w:rsidRDefault="006B7EDB" w14:paraId="0D4B9AC4" w14:textId="77777777">
            <w:pPr>
              <w:pStyle w:val="CommentText"/>
              <w:jc w:val="both"/>
              <w:rPr>
                <w:rFonts w:ascii="Calibri" w:hAnsi="Calibri" w:eastAsia="Times New Roman" w:cs="Arial"/>
                <w:bCs/>
                <w:szCs w:val="24"/>
                <w:lang w:eastAsia="es-ES"/>
              </w:rPr>
            </w:pPr>
            <w:r w:rsidRPr="006B7EDB">
              <w:rPr>
                <w:rFonts w:ascii="Calibri" w:hAnsi="Calibri" w:eastAsia="Times New Roman" w:cs="Arial"/>
                <w:b/>
                <w:szCs w:val="24"/>
                <w:lang w:eastAsia="es-ES"/>
              </w:rPr>
              <w:t>Pruebas De Software</w:t>
            </w:r>
            <w:r>
              <w:rPr>
                <w:rFonts w:ascii="Calibri" w:hAnsi="Calibri" w:eastAsia="Times New Roman" w:cs="Arial"/>
                <w:b/>
                <w:szCs w:val="24"/>
                <w:lang w:eastAsia="es-ES"/>
              </w:rPr>
              <w:t xml:space="preserve">: </w:t>
            </w:r>
            <w:r w:rsidRPr="0002100E" w:rsidR="0002100E">
              <w:rPr>
                <w:rFonts w:ascii="Calibri" w:hAnsi="Calibri" w:eastAsia="Times New Roman" w:cs="Arial"/>
                <w:bCs/>
                <w:szCs w:val="24"/>
                <w:lang w:eastAsia="es-ES"/>
              </w:rPr>
              <w:t xml:space="preserve">Las pruebas de software garantizan que un sistema funcione como se espera bajo diferentes escenarios. Según </w:t>
            </w:r>
            <w:proofErr w:type="spellStart"/>
            <w:r w:rsidRPr="0002100E" w:rsidR="0002100E">
              <w:rPr>
                <w:rFonts w:ascii="Calibri" w:hAnsi="Calibri" w:eastAsia="Times New Roman" w:cs="Arial"/>
                <w:bCs/>
                <w:szCs w:val="24"/>
                <w:lang w:eastAsia="es-ES"/>
              </w:rPr>
              <w:t>Kaner</w:t>
            </w:r>
            <w:proofErr w:type="spellEnd"/>
            <w:r w:rsidRPr="0002100E" w:rsidR="0002100E">
              <w:rPr>
                <w:rFonts w:ascii="Calibri" w:hAnsi="Calibri" w:eastAsia="Times New Roman" w:cs="Arial"/>
                <w:bCs/>
                <w:szCs w:val="24"/>
                <w:lang w:eastAsia="es-ES"/>
              </w:rPr>
              <w:t>, Falk y Nguyen (1999), probar no solo implica encontrar errores, sino también validar que los requerimientos del cliente se cumplan.</w:t>
            </w:r>
          </w:p>
          <w:p w:rsidRPr="0002100E" w:rsidR="0002100E" w:rsidP="0002100E" w:rsidRDefault="0002100E" w14:paraId="287D1624" w14:textId="77777777">
            <w:pPr>
              <w:pStyle w:val="CommentText"/>
              <w:jc w:val="both"/>
              <w:rPr>
                <w:rFonts w:ascii="Calibri" w:hAnsi="Calibri" w:eastAsia="Times New Roman" w:cs="Arial"/>
                <w:bCs/>
                <w:szCs w:val="24"/>
                <w:lang w:eastAsia="es-ES"/>
              </w:rPr>
            </w:pPr>
            <w:r w:rsidRPr="0002100E">
              <w:rPr>
                <w:rFonts w:ascii="Calibri" w:hAnsi="Calibri" w:eastAsia="Times New Roman" w:cs="Arial"/>
                <w:bCs/>
                <w:szCs w:val="24"/>
                <w:lang w:eastAsia="es-ES"/>
              </w:rPr>
              <w:t xml:space="preserve">Las pruebas de software garantizan que un sistema funcione como se espera bajo diferentes escenarios. Según </w:t>
            </w:r>
            <w:proofErr w:type="spellStart"/>
            <w:r w:rsidRPr="0002100E">
              <w:rPr>
                <w:rFonts w:ascii="Calibri" w:hAnsi="Calibri" w:eastAsia="Times New Roman" w:cs="Arial"/>
                <w:bCs/>
                <w:szCs w:val="24"/>
                <w:lang w:eastAsia="es-ES"/>
              </w:rPr>
              <w:t>Kaner</w:t>
            </w:r>
            <w:proofErr w:type="spellEnd"/>
            <w:r w:rsidRPr="0002100E">
              <w:rPr>
                <w:rFonts w:ascii="Calibri" w:hAnsi="Calibri" w:eastAsia="Times New Roman" w:cs="Arial"/>
                <w:bCs/>
                <w:szCs w:val="24"/>
                <w:lang w:eastAsia="es-ES"/>
              </w:rPr>
              <w:t>, Falk y Nguyen (1999), probar no solo implica encontrar errores, sino también validar que los requerimientos del cliente se cumplan.</w:t>
            </w:r>
          </w:p>
          <w:p w:rsidR="006B7EDB" w:rsidP="0002100E" w:rsidRDefault="0002100E" w14:paraId="46E7A4C3" w14:textId="77777777">
            <w:pPr>
              <w:pStyle w:val="CommentText"/>
              <w:jc w:val="both"/>
              <w:rPr>
                <w:rFonts w:ascii="Calibri" w:hAnsi="Calibri" w:eastAsia="Times New Roman" w:cs="Arial"/>
                <w:bCs/>
                <w:szCs w:val="24"/>
                <w:lang w:eastAsia="es-ES"/>
              </w:rPr>
            </w:pPr>
            <w:r w:rsidRPr="0002100E">
              <w:rPr>
                <w:rFonts w:ascii="Calibri" w:hAnsi="Calibri" w:eastAsia="Times New Roman" w:cs="Arial"/>
                <w:bCs/>
                <w:szCs w:val="24"/>
                <w:lang w:eastAsia="es-ES"/>
              </w:rPr>
              <w:t>Este proyecto aplicará pruebas funcionales y de usabilidad, documentadas con base en metodologías de prueba estructurada, como las que propone Myers et al. (2011), asegurando la estabilidad y confiabilidad del aplicativo.</w:t>
            </w:r>
          </w:p>
          <w:p w:rsidRPr="0093103C" w:rsidR="0093103C" w:rsidP="0093103C" w:rsidRDefault="0093103C" w14:paraId="1072DF5D" w14:textId="699EB77A">
            <w:pPr>
              <w:pStyle w:val="CommentText"/>
              <w:jc w:val="both"/>
              <w:rPr>
                <w:rFonts w:ascii="Calibri" w:hAnsi="Calibri" w:eastAsia="Times New Roman" w:cs="Arial"/>
                <w:bCs/>
                <w:szCs w:val="24"/>
                <w:lang w:eastAsia="es-ES"/>
              </w:rPr>
            </w:pPr>
            <w:r>
              <w:rPr>
                <w:rFonts w:ascii="Calibri" w:hAnsi="Calibri" w:eastAsia="Times New Roman" w:cs="Arial"/>
                <w:b/>
                <w:szCs w:val="24"/>
                <w:lang w:eastAsia="es-ES"/>
              </w:rPr>
              <w:t xml:space="preserve">Validación y satisfacción del cliente: </w:t>
            </w:r>
            <w:r w:rsidRPr="0093103C">
              <w:rPr>
                <w:rFonts w:ascii="Calibri" w:hAnsi="Calibri" w:eastAsia="Times New Roman" w:cs="Arial"/>
                <w:bCs/>
                <w:szCs w:val="24"/>
                <w:lang w:eastAsia="es-ES"/>
              </w:rPr>
              <w:t>Evaluar la satisfacción del cliente es una parte esencial del aseguramiento de la calidad. Según Parasuraman, Zeithaml y Berry (1988), factores como la contabilidad, la empatía y la capacidad de respuesta incluyen directamente a la percepción del usuario final.</w:t>
            </w:r>
          </w:p>
          <w:p w:rsidRPr="0093103C" w:rsidR="0093103C" w:rsidP="0093103C" w:rsidRDefault="0093103C" w14:paraId="21EFB147" w14:textId="77777777">
            <w:pPr>
              <w:pStyle w:val="CommentText"/>
              <w:jc w:val="both"/>
              <w:rPr>
                <w:rFonts w:ascii="Calibri" w:hAnsi="Calibri" w:eastAsia="Times New Roman" w:cs="Arial"/>
                <w:bCs/>
                <w:szCs w:val="24"/>
                <w:lang w:eastAsia="es-ES"/>
              </w:rPr>
            </w:pPr>
            <w:r w:rsidRPr="0093103C">
              <w:rPr>
                <w:rFonts w:ascii="Calibri" w:hAnsi="Calibri" w:eastAsia="Times New Roman" w:cs="Arial"/>
                <w:bCs/>
                <w:szCs w:val="24"/>
                <w:lang w:eastAsia="es-ES"/>
              </w:rPr>
              <w:t>Evaluar la satisfacción del cliente es una parte esencial del aseguramiento de la calidad. Según Parasuraman, Zeithaml y Berry (1988), factores como la confiabilidad, la empatía y la capacidad de respuesta influyen directamente en la percepción del usuario final.</w:t>
            </w:r>
          </w:p>
          <w:p w:rsidR="0002100E" w:rsidP="0093103C" w:rsidRDefault="0093103C" w14:paraId="399CAEC1" w14:textId="77777777">
            <w:pPr>
              <w:pStyle w:val="CommentText"/>
              <w:jc w:val="both"/>
              <w:rPr>
                <w:rFonts w:ascii="Calibri" w:hAnsi="Calibri" w:eastAsia="Times New Roman" w:cs="Arial"/>
                <w:bCs/>
                <w:szCs w:val="24"/>
                <w:lang w:eastAsia="es-ES"/>
              </w:rPr>
            </w:pPr>
            <w:r w:rsidRPr="0093103C">
              <w:rPr>
                <w:rFonts w:ascii="Calibri" w:hAnsi="Calibri" w:eastAsia="Times New Roman" w:cs="Arial"/>
                <w:bCs/>
                <w:szCs w:val="24"/>
                <w:lang w:eastAsia="es-ES"/>
              </w:rPr>
              <w:t>En el desarrollo de software, herramientas como encuestas post-implementación y entrevistas permiten medir esa percepción, aportando insumos clave para futuras mejoras (Lewis, 1995).</w:t>
            </w:r>
          </w:p>
          <w:p w:rsidR="0093103C" w:rsidP="009C5BFF" w:rsidRDefault="00AA17F2" w14:paraId="222A8DD7" w14:textId="15158826">
            <w:pPr>
              <w:pStyle w:val="CommentText"/>
              <w:jc w:val="both"/>
              <w:rPr>
                <w:rFonts w:ascii="Calibri" w:hAnsi="Calibri" w:eastAsia="Times New Roman" w:cs="Arial"/>
                <w:bCs/>
                <w:szCs w:val="24"/>
                <w:lang w:eastAsia="es-ES"/>
              </w:rPr>
            </w:pPr>
            <w:r>
              <w:rPr>
                <w:rFonts w:ascii="Calibri" w:hAnsi="Calibri" w:eastAsia="Times New Roman" w:cs="Arial"/>
                <w:b/>
                <w:szCs w:val="24"/>
                <w:lang w:eastAsia="es-ES"/>
              </w:rPr>
              <w:t xml:space="preserve">PHP: </w:t>
            </w:r>
            <w:r w:rsidRPr="00A10367">
              <w:rPr>
                <w:rFonts w:ascii="Calibri" w:hAnsi="Calibri" w:eastAsia="Times New Roman" w:cs="Arial"/>
                <w:bCs/>
                <w:szCs w:val="24"/>
                <w:lang w:eastAsia="es-ES"/>
              </w:rPr>
              <w:t xml:space="preserve">PHP es un lenguaje de scripting de propósito general, de código abierto, especialmente adecuado para el desarrollo web del lado del servidor. </w:t>
            </w:r>
            <w:r w:rsidR="00275BCC">
              <w:rPr>
                <w:rFonts w:ascii="Calibri" w:hAnsi="Calibri" w:eastAsia="Times New Roman" w:cs="Arial"/>
                <w:bCs/>
                <w:szCs w:val="24"/>
                <w:lang w:eastAsia="es-ES"/>
              </w:rPr>
              <w:t xml:space="preserve"> </w:t>
            </w:r>
            <w:r w:rsidRPr="00A10367">
              <w:rPr>
                <w:rFonts w:ascii="Calibri" w:hAnsi="Calibri" w:eastAsia="Times New Roman" w:cs="Arial"/>
                <w:bCs/>
                <w:szCs w:val="24"/>
                <w:lang w:eastAsia="es-ES"/>
              </w:rPr>
              <w:t xml:space="preserve">El nombre PHP es un acrónimo recursivo de “PHP: </w:t>
            </w:r>
            <w:proofErr w:type="spellStart"/>
            <w:r w:rsidRPr="00A10367">
              <w:rPr>
                <w:rFonts w:ascii="Calibri" w:hAnsi="Calibri" w:eastAsia="Times New Roman" w:cs="Arial"/>
                <w:bCs/>
                <w:szCs w:val="24"/>
                <w:lang w:eastAsia="es-ES"/>
              </w:rPr>
              <w:t>Hypertext</w:t>
            </w:r>
            <w:proofErr w:type="spellEnd"/>
            <w:r w:rsidRPr="00A10367">
              <w:rPr>
                <w:rFonts w:ascii="Calibri" w:hAnsi="Calibri" w:eastAsia="Times New Roman" w:cs="Arial"/>
                <w:bCs/>
                <w:szCs w:val="24"/>
                <w:lang w:eastAsia="es-ES"/>
              </w:rPr>
              <w:t xml:space="preserve"> </w:t>
            </w:r>
            <w:proofErr w:type="spellStart"/>
            <w:r w:rsidRPr="00A10367">
              <w:rPr>
                <w:rFonts w:ascii="Calibri" w:hAnsi="Calibri" w:eastAsia="Times New Roman" w:cs="Arial"/>
                <w:bCs/>
                <w:szCs w:val="24"/>
                <w:lang w:eastAsia="es-ES"/>
              </w:rPr>
              <w:t>Preprocessor</w:t>
            </w:r>
            <w:proofErr w:type="spellEnd"/>
            <w:r w:rsidRPr="00A10367">
              <w:rPr>
                <w:rFonts w:ascii="Calibri" w:hAnsi="Calibri" w:eastAsia="Times New Roman" w:cs="Arial"/>
                <w:bCs/>
                <w:szCs w:val="24"/>
                <w:lang w:eastAsia="es-ES"/>
              </w:rPr>
              <w:t>”. PHP se puede incrustar en HTML, y el servidor interpreta el código PHP para generar contenido dinámico que luego se envía al cliente.</w:t>
            </w:r>
          </w:p>
          <w:p w:rsidR="00A10367" w:rsidP="00303F9A" w:rsidRDefault="00303F9A" w14:paraId="1B07E74F" w14:textId="77777777">
            <w:pPr>
              <w:pStyle w:val="CommentText"/>
              <w:jc w:val="both"/>
              <w:rPr>
                <w:rFonts w:ascii="Calibri" w:hAnsi="Calibri" w:eastAsia="Times New Roman" w:cs="Arial"/>
                <w:bCs/>
                <w:szCs w:val="24"/>
                <w:lang w:eastAsia="es-ES"/>
              </w:rPr>
            </w:pPr>
            <w:r w:rsidRPr="00303F9A">
              <w:rPr>
                <w:rFonts w:ascii="Calibri" w:hAnsi="Calibri" w:eastAsia="Times New Roman" w:cs="Arial"/>
                <w:b/>
                <w:szCs w:val="24"/>
                <w:lang w:eastAsia="es-ES"/>
              </w:rPr>
              <w:t>Laravel</w:t>
            </w:r>
            <w:r>
              <w:rPr>
                <w:rFonts w:ascii="Calibri" w:hAnsi="Calibri" w:eastAsia="Times New Roman" w:cs="Arial"/>
                <w:b/>
                <w:szCs w:val="24"/>
                <w:lang w:eastAsia="es-ES"/>
              </w:rPr>
              <w:t xml:space="preserve">: </w:t>
            </w:r>
            <w:r w:rsidRPr="00303F9A">
              <w:rPr>
                <w:rFonts w:ascii="Calibri" w:hAnsi="Calibri" w:eastAsia="Times New Roman" w:cs="Arial"/>
                <w:bCs/>
                <w:szCs w:val="24"/>
                <w:lang w:eastAsia="es-ES"/>
              </w:rPr>
              <w:t xml:space="preserve">Laravel es un </w:t>
            </w:r>
            <w:proofErr w:type="spellStart"/>
            <w:r w:rsidRPr="00303F9A">
              <w:rPr>
                <w:rFonts w:ascii="Calibri" w:hAnsi="Calibri" w:eastAsia="Times New Roman" w:cs="Arial"/>
                <w:bCs/>
                <w:szCs w:val="24"/>
                <w:lang w:eastAsia="es-ES"/>
              </w:rPr>
              <w:t>framework</w:t>
            </w:r>
            <w:proofErr w:type="spellEnd"/>
            <w:r w:rsidRPr="00303F9A">
              <w:rPr>
                <w:rFonts w:ascii="Calibri" w:hAnsi="Calibri" w:eastAsia="Times New Roman" w:cs="Arial"/>
                <w:bCs/>
                <w:szCs w:val="24"/>
                <w:lang w:eastAsia="es-ES"/>
              </w:rPr>
              <w:t xml:space="preserve"> web de código abierto escrito en PHP, diseñado para facilitar el desarrollo de aplicaciones web.</w:t>
            </w:r>
            <w:r w:rsidR="00275BCC">
              <w:rPr>
                <w:rFonts w:ascii="Calibri" w:hAnsi="Calibri" w:eastAsia="Times New Roman" w:cs="Arial"/>
                <w:bCs/>
                <w:szCs w:val="24"/>
                <w:lang w:eastAsia="es-ES"/>
              </w:rPr>
              <w:t xml:space="preserve"> </w:t>
            </w:r>
            <w:r w:rsidRPr="00303F9A">
              <w:rPr>
                <w:rFonts w:ascii="Calibri" w:hAnsi="Calibri" w:eastAsia="Times New Roman" w:cs="Arial"/>
                <w:bCs/>
                <w:szCs w:val="24"/>
                <w:lang w:eastAsia="es-ES"/>
              </w:rPr>
              <w:t>Se basa en el patrón arquitectónico MVC (Modelo-Vista-Controlador) y pretende ofrecer una sintaxis elegante, componentes listos para usar (autenticación, enrutamiento, sesiones, caché) que agilizan el proceso de desarrollo.</w:t>
            </w:r>
          </w:p>
          <w:p w:rsidR="00275BCC" w:rsidP="00084DF5" w:rsidRDefault="00084DF5" w14:paraId="6BE9A76B" w14:textId="6BBCDE51">
            <w:pPr>
              <w:pStyle w:val="CommentText"/>
              <w:jc w:val="both"/>
              <w:rPr>
                <w:rFonts w:ascii="Calibri" w:hAnsi="Calibri" w:eastAsia="Times New Roman" w:cs="Arial"/>
                <w:bCs/>
                <w:szCs w:val="24"/>
                <w:lang w:eastAsia="es-ES"/>
              </w:rPr>
            </w:pPr>
            <w:r>
              <w:rPr>
                <w:rFonts w:ascii="Calibri" w:hAnsi="Calibri" w:eastAsia="Times New Roman" w:cs="Arial"/>
                <w:b/>
                <w:szCs w:val="24"/>
                <w:lang w:eastAsia="es-ES"/>
              </w:rPr>
              <w:t>Framewor</w:t>
            </w:r>
            <w:r w:rsidR="00BC31A6">
              <w:rPr>
                <w:rFonts w:ascii="Calibri" w:hAnsi="Calibri" w:eastAsia="Times New Roman" w:cs="Arial"/>
                <w:b/>
                <w:szCs w:val="24"/>
                <w:lang w:eastAsia="es-ES"/>
              </w:rPr>
              <w:t>k</w:t>
            </w:r>
            <w:r>
              <w:rPr>
                <w:rFonts w:ascii="Calibri" w:hAnsi="Calibri" w:eastAsia="Times New Roman" w:cs="Arial"/>
                <w:b/>
                <w:szCs w:val="24"/>
                <w:lang w:eastAsia="es-ES"/>
              </w:rPr>
              <w:t xml:space="preserve">: </w:t>
            </w:r>
            <w:r w:rsidRPr="00084DF5">
              <w:rPr>
                <w:rFonts w:ascii="Calibri" w:hAnsi="Calibri" w:eastAsia="Times New Roman" w:cs="Arial"/>
                <w:bCs/>
                <w:szCs w:val="24"/>
                <w:lang w:eastAsia="es-ES"/>
              </w:rPr>
              <w:t xml:space="preserve">Un </w:t>
            </w:r>
            <w:proofErr w:type="spellStart"/>
            <w:r w:rsidRPr="00084DF5">
              <w:rPr>
                <w:rFonts w:ascii="Calibri" w:hAnsi="Calibri" w:eastAsia="Times New Roman" w:cs="Arial"/>
                <w:bCs/>
                <w:szCs w:val="24"/>
                <w:lang w:eastAsia="es-ES"/>
              </w:rPr>
              <w:t>framework</w:t>
            </w:r>
            <w:proofErr w:type="spellEnd"/>
            <w:r w:rsidRPr="00084DF5">
              <w:rPr>
                <w:rFonts w:ascii="Calibri" w:hAnsi="Calibri" w:eastAsia="Times New Roman" w:cs="Arial"/>
                <w:bCs/>
                <w:szCs w:val="24"/>
                <w:lang w:eastAsia="es-ES"/>
              </w:rPr>
              <w:t xml:space="preserve"> (o marco de trabajo) de software es una estructura o plataforma que proporciona funcionalidad genérica reutilizable, sobre la cual los desarrolladores pueden construir aplicaciones específicas sin tener que empezar completamente desde cero. En programación, una característica distintiva de un </w:t>
            </w:r>
            <w:proofErr w:type="spellStart"/>
            <w:r w:rsidRPr="00084DF5">
              <w:rPr>
                <w:rFonts w:ascii="Calibri" w:hAnsi="Calibri" w:eastAsia="Times New Roman" w:cs="Arial"/>
                <w:bCs/>
                <w:szCs w:val="24"/>
                <w:lang w:eastAsia="es-ES"/>
              </w:rPr>
              <w:t>framework</w:t>
            </w:r>
            <w:proofErr w:type="spellEnd"/>
            <w:r w:rsidRPr="00084DF5">
              <w:rPr>
                <w:rFonts w:ascii="Calibri" w:hAnsi="Calibri" w:eastAsia="Times New Roman" w:cs="Arial"/>
                <w:bCs/>
                <w:szCs w:val="24"/>
                <w:lang w:eastAsia="es-ES"/>
              </w:rPr>
              <w:t xml:space="preserve"> es que invierte el control: en lugar de que el código del desarrollador llame a bibliotecas, es el </w:t>
            </w:r>
            <w:proofErr w:type="spellStart"/>
            <w:r w:rsidRPr="00084DF5">
              <w:rPr>
                <w:rFonts w:ascii="Calibri" w:hAnsi="Calibri" w:eastAsia="Times New Roman" w:cs="Arial"/>
                <w:bCs/>
                <w:szCs w:val="24"/>
                <w:lang w:eastAsia="es-ES"/>
              </w:rPr>
              <w:t>framework</w:t>
            </w:r>
            <w:proofErr w:type="spellEnd"/>
            <w:r w:rsidRPr="00084DF5">
              <w:rPr>
                <w:rFonts w:ascii="Calibri" w:hAnsi="Calibri" w:eastAsia="Times New Roman" w:cs="Arial"/>
                <w:bCs/>
                <w:szCs w:val="24"/>
                <w:lang w:eastAsia="es-ES"/>
              </w:rPr>
              <w:t xml:space="preserve"> el que llama al código definido por el desarrollador cuando es necesario.</w:t>
            </w:r>
          </w:p>
          <w:p w:rsidRPr="00BC31A6" w:rsidR="005E0071" w:rsidP="00204E06" w:rsidRDefault="0054217F" w14:paraId="1C904ED4" w14:textId="518D470F">
            <w:pPr>
              <w:pStyle w:val="CommentText"/>
              <w:jc w:val="both"/>
              <w:rPr>
                <w:rFonts w:ascii="Calibri" w:hAnsi="Calibri" w:eastAsia="Times New Roman" w:cs="Arial"/>
                <w:szCs w:val="24"/>
                <w:lang w:eastAsia="es-ES"/>
              </w:rPr>
            </w:pPr>
            <w:r w:rsidRPr="0054217F">
              <w:rPr>
                <w:rFonts w:ascii="Calibri" w:hAnsi="Calibri" w:eastAsia="Times New Roman" w:cs="Arial"/>
                <w:b/>
                <w:szCs w:val="24"/>
                <w:lang w:eastAsia="es-ES"/>
              </w:rPr>
              <w:t>Scrum:</w:t>
            </w:r>
            <w:r w:rsidRPr="0054217F">
              <w:rPr>
                <w:rFonts w:ascii="Calibri" w:hAnsi="Calibri" w:eastAsia="Times New Roman" w:cs="Arial"/>
                <w:bCs/>
                <w:szCs w:val="24"/>
                <w:lang w:eastAsia="es-ES"/>
              </w:rPr>
              <w:t xml:space="preserve"> Es un marco de trabajo ágil para la gestión de proyectos que ayuda a los equipos a estructurar y gestionar su trabajo mediante valores, principios y prácticas. En Scrum se prioriza la </w:t>
            </w:r>
            <w:proofErr w:type="spellStart"/>
            <w:proofErr w:type="gramStart"/>
            <w:r w:rsidRPr="0054217F">
              <w:rPr>
                <w:rFonts w:ascii="Calibri" w:hAnsi="Calibri" w:eastAsia="Times New Roman" w:cs="Arial"/>
                <w:bCs/>
                <w:szCs w:val="24"/>
                <w:lang w:eastAsia="es-ES"/>
              </w:rPr>
              <w:t>auto-organización</w:t>
            </w:r>
            <w:proofErr w:type="spellEnd"/>
            <w:proofErr w:type="gramEnd"/>
            <w:r w:rsidRPr="0054217F">
              <w:rPr>
                <w:rFonts w:ascii="Calibri" w:hAnsi="Calibri" w:eastAsia="Times New Roman" w:cs="Arial"/>
                <w:bCs/>
                <w:szCs w:val="24"/>
                <w:lang w:eastAsia="es-ES"/>
              </w:rPr>
              <w:t xml:space="preserve"> del equipo, la experimentación constante (“inspección”) y la adaptación continua (“adaptación”). El nombre viene del rugby (“scrum”), haciendo alusión a cómo un equipo colabora estrechamente para avanzar con eficiencia.</w:t>
            </w:r>
          </w:p>
        </w:tc>
      </w:tr>
      <w:tr w:rsidRPr="0015269C" w:rsidR="0015269C" w:rsidTr="2E5C504D" w14:paraId="7C8CE43F" w14:textId="77777777">
        <w:trPr>
          <w:trHeight w:val="682"/>
        </w:trPr>
        <w:tc>
          <w:tcPr>
            <w:tcW w:w="2624" w:type="dxa"/>
            <w:gridSpan w:val="2"/>
            <w:tcBorders>
              <w:top w:val="single" w:color="000000" w:themeColor="text1" w:sz="2" w:space="0"/>
              <w:left w:val="single" w:color="000000" w:themeColor="text1" w:sz="2" w:space="0"/>
              <w:bottom w:val="single" w:color="000000" w:themeColor="text1" w:sz="4" w:space="0"/>
              <w:right w:val="single" w:color="000000" w:themeColor="text1" w:sz="2" w:space="0"/>
            </w:tcBorders>
            <w:shd w:val="clear" w:color="auto" w:fill="F2F2F2" w:themeFill="background1" w:themeFillShade="F2"/>
            <w:tcMar/>
            <w:vAlign w:val="center"/>
          </w:tcPr>
          <w:p w:rsidRPr="0015269C" w:rsidR="00F405F4" w:rsidP="0015517E" w:rsidRDefault="0015517E" w14:paraId="3F7E6C7A" w14:textId="77777777">
            <w:pPr>
              <w:pStyle w:val="Contenidodelatabla"/>
              <w:jc w:val="center"/>
              <w:rPr>
                <w:rFonts w:ascii="Calibri" w:hAnsi="Calibri"/>
                <w:b/>
                <w:sz w:val="22"/>
              </w:rPr>
            </w:pPr>
            <w:r w:rsidRPr="0015269C">
              <w:rPr>
                <w:rFonts w:ascii="Calibri" w:hAnsi="Calibri"/>
                <w:b/>
                <w:sz w:val="22"/>
              </w:rPr>
              <w:t>CONCEPTUAL</w:t>
            </w:r>
          </w:p>
        </w:tc>
        <w:tc>
          <w:tcPr>
            <w:tcW w:w="7872" w:type="dxa"/>
            <w:gridSpan w:val="6"/>
            <w:tcBorders>
              <w:top w:val="single" w:color="000000" w:themeColor="text1" w:sz="2" w:space="0"/>
              <w:left w:val="single" w:color="000000" w:themeColor="text1" w:sz="2" w:space="0"/>
              <w:bottom w:val="single" w:color="000000" w:themeColor="text1" w:sz="1" w:space="0"/>
              <w:right w:val="single" w:color="000000" w:themeColor="text1" w:sz="1" w:space="0"/>
            </w:tcBorders>
            <w:tcMar/>
            <w:vAlign w:val="center"/>
          </w:tcPr>
          <w:p w:rsidR="00293B3F" w:rsidP="00455869" w:rsidRDefault="00FD2297" w14:paraId="044C5BA7" w14:textId="77777777">
            <w:pPr>
              <w:shd w:val="clear" w:color="auto" w:fill="FFFFFF"/>
              <w:jc w:val="both"/>
              <w:rPr>
                <w:rFonts w:ascii="Calibri" w:hAnsi="Calibri" w:eastAsia="Times New Roman" w:cs="Arial"/>
                <w:bCs/>
                <w:sz w:val="20"/>
                <w:lang w:eastAsia="es-ES"/>
              </w:rPr>
            </w:pPr>
            <w:r>
              <w:rPr>
                <w:rFonts w:ascii="Calibri" w:hAnsi="Calibri" w:eastAsia="Times New Roman" w:cs="Arial"/>
                <w:b/>
                <w:sz w:val="20"/>
                <w:lang w:eastAsia="es-ES"/>
              </w:rPr>
              <w:t xml:space="preserve">Pago: </w:t>
            </w:r>
            <w:r>
              <w:rPr>
                <w:rFonts w:ascii="Calibri" w:hAnsi="Calibri" w:eastAsia="Times New Roman" w:cs="Arial"/>
                <w:bCs/>
                <w:sz w:val="20"/>
                <w:lang w:eastAsia="es-ES"/>
              </w:rPr>
              <w:t>E</w:t>
            </w:r>
            <w:r w:rsidRPr="00FD2297">
              <w:rPr>
                <w:rFonts w:ascii="Calibri" w:hAnsi="Calibri" w:eastAsia="Times New Roman" w:cs="Arial"/>
                <w:bCs/>
                <w:sz w:val="20"/>
                <w:lang w:eastAsia="es-ES"/>
              </w:rPr>
              <w:t>s la acción mediante la cual una persona o entidad cumple con una obligación económica, entregando dinero o su equivalente a cambio de un bien o servicio. Representa la cancelación parcial o total de una deuda dentro de una transacción comercial o financiera. En el ámbito contable, se considera una operación que afecta el flujo de efectivo o las cuentas por pagar.</w:t>
            </w:r>
          </w:p>
          <w:p w:rsidR="00FD2297" w:rsidP="00455869" w:rsidRDefault="00932F70" w14:paraId="3C25CC0A" w14:textId="77777777">
            <w:pPr>
              <w:shd w:val="clear" w:color="auto" w:fill="FFFFFF"/>
              <w:jc w:val="both"/>
              <w:rPr>
                <w:rFonts w:ascii="Calibri" w:hAnsi="Calibri" w:eastAsia="Times New Roman" w:cs="Arial"/>
                <w:bCs/>
                <w:sz w:val="20"/>
                <w:lang w:eastAsia="es-ES"/>
              </w:rPr>
            </w:pPr>
            <w:r>
              <w:rPr>
                <w:rFonts w:ascii="Calibri" w:hAnsi="Calibri" w:eastAsia="Times New Roman" w:cs="Arial"/>
                <w:b/>
                <w:sz w:val="20"/>
                <w:lang w:eastAsia="es-ES"/>
              </w:rPr>
              <w:t xml:space="preserve">Cliente: </w:t>
            </w:r>
            <w:r>
              <w:rPr>
                <w:rFonts w:ascii="Calibri" w:hAnsi="Calibri" w:eastAsia="Times New Roman" w:cs="Arial"/>
                <w:bCs/>
                <w:sz w:val="20"/>
                <w:lang w:eastAsia="es-ES"/>
              </w:rPr>
              <w:t>E</w:t>
            </w:r>
            <w:r w:rsidRPr="00932F70">
              <w:rPr>
                <w:rFonts w:ascii="Calibri" w:hAnsi="Calibri" w:eastAsia="Times New Roman" w:cs="Arial"/>
                <w:bCs/>
                <w:sz w:val="20"/>
                <w:lang w:eastAsia="es-ES"/>
              </w:rPr>
              <w:t>s la persona natural o jurídica que adquiere productos o servicios ofrecidos por una organización. Constituye el elemento central de las relaciones comerciales, ya que de su satisfacción depende la sostenibilidad del negocio. En los sistemas informáticos, el cliente suele representarse mediante un registro que almacena información personal, comercial y transaccional.</w:t>
            </w:r>
          </w:p>
          <w:p w:rsidR="00932F70" w:rsidP="00455869" w:rsidRDefault="0002340B" w14:paraId="45979BB4" w14:textId="77777777">
            <w:pPr>
              <w:shd w:val="clear" w:color="auto" w:fill="FFFFFF"/>
              <w:jc w:val="both"/>
              <w:rPr>
                <w:rFonts w:ascii="Calibri" w:hAnsi="Calibri" w:eastAsia="Times New Roman" w:cs="Arial"/>
                <w:bCs/>
                <w:sz w:val="20"/>
                <w:lang w:eastAsia="es-ES"/>
              </w:rPr>
            </w:pPr>
            <w:r>
              <w:rPr>
                <w:rFonts w:ascii="Calibri" w:hAnsi="Calibri" w:eastAsia="Times New Roman" w:cs="Arial"/>
                <w:b/>
                <w:sz w:val="20"/>
                <w:lang w:eastAsia="es-ES"/>
              </w:rPr>
              <w:t xml:space="preserve">Caja: </w:t>
            </w:r>
            <w:r>
              <w:rPr>
                <w:rFonts w:ascii="Calibri" w:hAnsi="Calibri" w:eastAsia="Times New Roman" w:cs="Arial"/>
                <w:bCs/>
                <w:sz w:val="20"/>
                <w:lang w:eastAsia="es-ES"/>
              </w:rPr>
              <w:t>S</w:t>
            </w:r>
            <w:r w:rsidRPr="0002340B">
              <w:rPr>
                <w:rFonts w:ascii="Calibri" w:hAnsi="Calibri" w:eastAsia="Times New Roman" w:cs="Arial"/>
                <w:bCs/>
                <w:sz w:val="20"/>
                <w:lang w:eastAsia="es-ES"/>
              </w:rPr>
              <w:t>e define como el fondo disponible en efectivo o medios equivalentes que posee una empresa para cumplir con sus operaciones diarias, como cobros y pagos. En contabilidad, se clasifica como una cuenta del activo corriente. En los sistemas de gestión, la caja es el módulo encargado del registro y control de los movimientos de dinero.</w:t>
            </w:r>
          </w:p>
          <w:p w:rsidR="0002340B" w:rsidP="00455869" w:rsidRDefault="00DB4481" w14:paraId="06F91155" w14:textId="77777777">
            <w:pPr>
              <w:shd w:val="clear" w:color="auto" w:fill="FFFFFF"/>
              <w:jc w:val="both"/>
              <w:rPr>
                <w:rFonts w:ascii="Calibri" w:hAnsi="Calibri" w:eastAsia="Times New Roman" w:cs="Arial"/>
                <w:bCs/>
                <w:sz w:val="20"/>
                <w:lang w:eastAsia="es-ES"/>
              </w:rPr>
            </w:pPr>
            <w:r w:rsidRPr="00DB4481">
              <w:rPr>
                <w:rFonts w:ascii="Calibri" w:hAnsi="Calibri" w:eastAsia="Times New Roman" w:cs="Arial"/>
                <w:b/>
                <w:sz w:val="20"/>
                <w:lang w:eastAsia="es-ES"/>
              </w:rPr>
              <w:t xml:space="preserve">Inventario: </w:t>
            </w:r>
            <w:r>
              <w:rPr>
                <w:rFonts w:ascii="Calibri" w:hAnsi="Calibri" w:eastAsia="Times New Roman" w:cs="Arial"/>
                <w:bCs/>
                <w:sz w:val="20"/>
                <w:lang w:eastAsia="es-ES"/>
              </w:rPr>
              <w:t>E</w:t>
            </w:r>
            <w:r w:rsidRPr="00DB4481">
              <w:rPr>
                <w:rFonts w:ascii="Calibri" w:hAnsi="Calibri" w:eastAsia="Times New Roman" w:cs="Arial"/>
                <w:bCs/>
                <w:sz w:val="20"/>
                <w:lang w:eastAsia="es-ES"/>
              </w:rPr>
              <w:t>s el conjunto de bienes, productos o materiales que una empresa tiene para su venta o producción. Su control permite determinar la disponibilidad de existencias y su valor económico. En el contexto de la gestión empresarial, el inventario es esencial para la planificación, control y toma de decisiones sobre los recursos materiales.</w:t>
            </w:r>
          </w:p>
          <w:p w:rsidRPr="00FD2297" w:rsidR="00293B3F" w:rsidP="00455869" w:rsidRDefault="00DA7E68" w14:paraId="3F0D4E98" w14:textId="0C7984EF">
            <w:pPr>
              <w:shd w:val="clear" w:color="auto" w:fill="FFFFFF"/>
              <w:jc w:val="both"/>
              <w:rPr>
                <w:rFonts w:ascii="Calibri" w:hAnsi="Calibri" w:eastAsia="Times New Roman" w:cs="Arial"/>
                <w:sz w:val="20"/>
                <w:lang w:eastAsia="es-ES"/>
              </w:rPr>
            </w:pPr>
            <w:r>
              <w:rPr>
                <w:rFonts w:ascii="Calibri" w:hAnsi="Calibri" w:eastAsia="Times New Roman" w:cs="Arial"/>
                <w:b/>
                <w:sz w:val="20"/>
                <w:lang w:eastAsia="es-ES"/>
              </w:rPr>
              <w:t xml:space="preserve">Stock: </w:t>
            </w:r>
            <w:r>
              <w:rPr>
                <w:rFonts w:ascii="Calibri" w:hAnsi="Calibri" w:eastAsia="Times New Roman" w:cs="Arial"/>
                <w:bCs/>
                <w:sz w:val="20"/>
                <w:lang w:eastAsia="es-ES"/>
              </w:rPr>
              <w:t>R</w:t>
            </w:r>
            <w:r w:rsidRPr="00DA7E68">
              <w:rPr>
                <w:rFonts w:ascii="Calibri" w:hAnsi="Calibri" w:eastAsia="Times New Roman" w:cs="Arial"/>
                <w:bCs/>
                <w:sz w:val="20"/>
                <w:lang w:eastAsia="es-ES"/>
              </w:rPr>
              <w:t>epresenta la cantidad física de productos almacenados disponibles para su uso o venta. Constituye una parte esencial del inventario y su gestión busca mantener un equilibrio entre la demanda del mercado y la capacidad de almacenamiento. Un control adecuado del stock evita tanto la escasez como el exceso de productos.</w:t>
            </w:r>
          </w:p>
        </w:tc>
      </w:tr>
      <w:tr w:rsidRPr="0015269C" w:rsidR="0015269C" w:rsidTr="2E5C504D" w14:paraId="7F7F03DE" w14:textId="77777777">
        <w:trPr>
          <w:trHeight w:val="682"/>
        </w:trPr>
        <w:tc>
          <w:tcPr>
            <w:tcW w:w="2624" w:type="dxa"/>
            <w:gridSpan w:val="2"/>
            <w:tcBorders>
              <w:top w:val="single" w:color="000000" w:themeColor="text1" w:sz="4" w:space="0"/>
              <w:left w:val="single" w:color="000000" w:themeColor="text1" w:sz="2" w:space="0"/>
              <w:bottom w:val="single" w:color="000000" w:themeColor="text1" w:sz="4" w:space="0"/>
              <w:right w:val="single" w:color="000000" w:themeColor="text1" w:sz="2" w:space="0"/>
            </w:tcBorders>
            <w:shd w:val="clear" w:color="auto" w:fill="F2F2F2" w:themeFill="background1" w:themeFillShade="F2"/>
            <w:tcMar/>
            <w:vAlign w:val="center"/>
          </w:tcPr>
          <w:p w:rsidRPr="0015269C" w:rsidR="0015517E" w:rsidP="0015517E" w:rsidRDefault="0015517E" w14:paraId="441D4C95" w14:textId="77777777">
            <w:pPr>
              <w:pStyle w:val="Contenidodelatabla"/>
              <w:jc w:val="center"/>
              <w:rPr>
                <w:rFonts w:ascii="Calibri" w:hAnsi="Calibri"/>
                <w:b/>
                <w:sz w:val="22"/>
                <w:u w:val="single"/>
              </w:rPr>
            </w:pPr>
            <w:r w:rsidRPr="0015269C">
              <w:rPr>
                <w:rFonts w:ascii="Calibri" w:hAnsi="Calibri"/>
                <w:b/>
                <w:sz w:val="22"/>
                <w:u w:val="single"/>
              </w:rPr>
              <w:t>LEGAL</w:t>
            </w:r>
          </w:p>
        </w:tc>
        <w:tc>
          <w:tcPr>
            <w:tcW w:w="7872" w:type="dxa"/>
            <w:gridSpan w:val="6"/>
            <w:tcBorders>
              <w:top w:val="single" w:color="000000" w:themeColor="text1" w:sz="4" w:space="0"/>
              <w:left w:val="single" w:color="000000" w:themeColor="text1" w:sz="2" w:space="0"/>
              <w:bottom w:val="single" w:color="000000" w:themeColor="text1" w:sz="1" w:space="0"/>
              <w:right w:val="single" w:color="000000" w:themeColor="text1" w:sz="1" w:space="0"/>
            </w:tcBorders>
            <w:tcMar/>
            <w:vAlign w:val="center"/>
          </w:tcPr>
          <w:p w:rsidRPr="00A6367C" w:rsidR="00A6367C" w:rsidP="00A6367C" w:rsidRDefault="00A6367C" w14:paraId="00C3EB6C" w14:textId="2F4F1B13">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 xml:space="preserve">El desarrollo del sistema web de gestión de inventarios para la tienda Mundo Coco** </w:t>
            </w:r>
            <w:proofErr w:type="gramStart"/>
            <w:r w:rsidRPr="00A6367C">
              <w:rPr>
                <w:rFonts w:ascii="Calibri" w:hAnsi="Calibri" w:eastAsia="Times New Roman" w:cs="Arial"/>
                <w:sz w:val="20"/>
                <w:lang w:eastAsia="es-ES"/>
              </w:rPr>
              <w:t>se enmarca dentro de</w:t>
            </w:r>
            <w:proofErr w:type="gramEnd"/>
            <w:r w:rsidRPr="00A6367C">
              <w:rPr>
                <w:rFonts w:ascii="Calibri" w:hAnsi="Calibri" w:eastAsia="Times New Roman" w:cs="Arial"/>
                <w:sz w:val="20"/>
                <w:lang w:eastAsia="es-ES"/>
              </w:rPr>
              <w:t xml:space="preserve"> la normatividad colombiana relacionada con el uso de software, la protección de datos personales, los derechos de autor y la seguridad de la información. Las principales disposiciones legales aplicables son las siguientes:</w:t>
            </w:r>
          </w:p>
          <w:p w:rsidRPr="00A6367C" w:rsidR="00A6367C" w:rsidP="00A6367C" w:rsidRDefault="00A6367C" w14:paraId="02A5EDB9" w14:textId="0713972A">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1. Ley 23 de 1982 – Derechos de Auto</w:t>
            </w:r>
            <w:r>
              <w:rPr>
                <w:rFonts w:ascii="Calibri" w:hAnsi="Calibri" w:eastAsia="Times New Roman" w:cs="Arial"/>
                <w:sz w:val="20"/>
                <w:lang w:eastAsia="es-ES"/>
              </w:rPr>
              <w:t>r</w:t>
            </w:r>
          </w:p>
          <w:p w:rsidRPr="00A6367C" w:rsidR="00A6367C" w:rsidP="00A6367C" w:rsidRDefault="00A6367C" w14:paraId="329D88C2" w14:textId="77777777">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Regula la protección de las obras literarias y artísticas, incluyendo los programas de software como creaciones intelectuales. Esta ley establece que los desarrolladores del sistema son los titulares de los derechos morales y patrimoniales sobre el código fuente, diseño y documentación del aplicativo, salvo acuerdo de cesión o licencia.</w:t>
            </w:r>
          </w:p>
          <w:p w:rsidRPr="00A6367C" w:rsidR="00A6367C" w:rsidP="00A6367C" w:rsidRDefault="00A6367C" w14:paraId="5199E0A1" w14:textId="7BAF83FD">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2. Ley 603 de 2000 – Propiedad Intelectual en Softwar</w:t>
            </w:r>
            <w:r>
              <w:rPr>
                <w:rFonts w:ascii="Calibri" w:hAnsi="Calibri" w:eastAsia="Times New Roman" w:cs="Arial"/>
                <w:sz w:val="20"/>
                <w:lang w:eastAsia="es-ES"/>
              </w:rPr>
              <w:t>e</w:t>
            </w:r>
          </w:p>
          <w:p w:rsidRPr="00A6367C" w:rsidR="00A6367C" w:rsidP="00A6367C" w:rsidRDefault="00A6367C" w14:paraId="174B5622" w14:textId="77777777">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Exige que las empresas informen en sus reportes de gestión sobre el cumplimiento de las normas relacionadas con la propiedad intelectual de los programas de computador. El software desarrollado deberá respetar las licencias de las herramientas utilizadas (</w:t>
            </w:r>
            <w:proofErr w:type="spellStart"/>
            <w:r w:rsidRPr="00A6367C">
              <w:rPr>
                <w:rFonts w:ascii="Calibri" w:hAnsi="Calibri" w:eastAsia="Times New Roman" w:cs="Arial"/>
                <w:sz w:val="20"/>
                <w:lang w:eastAsia="es-ES"/>
              </w:rPr>
              <w:t>frameworks</w:t>
            </w:r>
            <w:proofErr w:type="spellEnd"/>
            <w:r w:rsidRPr="00A6367C">
              <w:rPr>
                <w:rFonts w:ascii="Calibri" w:hAnsi="Calibri" w:eastAsia="Times New Roman" w:cs="Arial"/>
                <w:sz w:val="20"/>
                <w:lang w:eastAsia="es-ES"/>
              </w:rPr>
              <w:t>, librerías, bases de datos, etc.).</w:t>
            </w:r>
          </w:p>
          <w:p w:rsidRPr="00A6367C" w:rsidR="00A6367C" w:rsidP="00A6367C" w:rsidRDefault="00A6367C" w14:paraId="53C213E3" w14:textId="19170387">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3. Ley 1581 de 2012 – Protección de Datos Personales</w:t>
            </w:r>
          </w:p>
          <w:p w:rsidRPr="00A6367C" w:rsidR="00A6367C" w:rsidP="00A6367C" w:rsidRDefault="00A6367C" w14:paraId="5781BC9C" w14:textId="77777777">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Establece las disposiciones generales para la protección de los datos personales en Colombia. Dado que el sistema gestionará información relacionada con productos, ventas, empleados y posiblemente clientes, se deben implementar políticas de privacidad, manejo seguro de datos y consentimiento informado para su tratamiento.</w:t>
            </w:r>
          </w:p>
          <w:p w:rsidRPr="00A6367C" w:rsidR="00A6367C" w:rsidP="00A6367C" w:rsidRDefault="00A6367C" w14:paraId="3690AE9B" w14:textId="393D37AB">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4. Decreto 1377 de 2013 – Reglamentación de la Ley 1581</w:t>
            </w:r>
          </w:p>
          <w:p w:rsidR="00843319" w:rsidP="00A6367C" w:rsidRDefault="00A6367C" w14:paraId="1560044D" w14:textId="77777777">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Define las medidas técnicas, administrativas y jurídicas que deben aplicarse para garantizar la protección de los datos almacenados en medios electrónicos, especialmente en sistemas web como el que se desarrollará.</w:t>
            </w:r>
          </w:p>
          <w:p w:rsidRPr="00A6367C" w:rsidR="00A6367C" w:rsidP="00A6367C" w:rsidRDefault="00A6367C" w14:paraId="355E13BA" w14:textId="377D0D61">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5. Ley 1266 de 2008 – Habeas Data Financiero</w:t>
            </w:r>
          </w:p>
          <w:p w:rsidRPr="00A6367C" w:rsidR="00A6367C" w:rsidP="00A6367C" w:rsidRDefault="00A6367C" w14:paraId="752789EE" w14:textId="77777777">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Aunque está enfocada en información crediticia, su principio de manejo responsable de datos aplica de forma complementaria al manejo de registros financieros y transaccionales del sistema de inventarios y ventas.</w:t>
            </w:r>
          </w:p>
          <w:p w:rsidRPr="00A6367C" w:rsidR="00A6367C" w:rsidP="00A6367C" w:rsidRDefault="00A6367C" w14:paraId="5A682890" w14:textId="6DEE18E0">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6. Ley 527 de 1999 – Comercio Electrónico y Firma Digital</w:t>
            </w:r>
          </w:p>
          <w:p w:rsidR="004D2BA7" w:rsidP="00A6367C" w:rsidRDefault="00A6367C" w14:paraId="1B21DD12" w14:textId="77777777">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Reconoce la validez jurídica de los mensajes de datos y las firmas digitales. En el contexto del proyecto, garantiza que la información gestionada de manera electrónica (registros, reportes, ventas) tenga validez legal equivalente a los documentos físicos.</w:t>
            </w:r>
          </w:p>
          <w:p w:rsidRPr="00A6367C" w:rsidR="00A6367C" w:rsidP="00A6367C" w:rsidRDefault="00A6367C" w14:paraId="2F959FB3" w14:textId="221BAF54">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Aplicación al Proyecto</w:t>
            </w:r>
          </w:p>
          <w:p w:rsidRPr="00A6367C" w:rsidR="00A6367C" w:rsidP="00A6367C" w:rsidRDefault="00A6367C" w14:paraId="1A1C5F03" w14:textId="77777777">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El cumplimiento de estas normas garantiza que el desarrollo del sistema web:</w:t>
            </w:r>
          </w:p>
          <w:p w:rsidRPr="00A6367C" w:rsidR="00A6367C" w:rsidP="00A6367C" w:rsidRDefault="00A6367C" w14:paraId="357E36C8" w14:textId="7D2AB950">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Respete los derechos de autor y licencias de software de terceros.</w:t>
            </w:r>
          </w:p>
          <w:p w:rsidRPr="00A6367C" w:rsidR="00A6367C" w:rsidP="00A6367C" w:rsidRDefault="00A6367C" w14:paraId="46085D50" w14:textId="69E5B87F">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Proteja adecuadamente la información personal y comercial de Mundo Coco.</w:t>
            </w:r>
          </w:p>
          <w:p w:rsidRPr="00A6367C" w:rsidR="00A6367C" w:rsidP="00A6367C" w:rsidRDefault="00A6367C" w14:paraId="49F0AAEA" w14:textId="3025C4F7">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Asegure la validez jurídica de la información generada por medios electrónicos.</w:t>
            </w:r>
          </w:p>
          <w:p w:rsidRPr="0015269C" w:rsidR="0015517E" w:rsidP="00874368" w:rsidRDefault="00A6367C" w14:paraId="330FC82C" w14:textId="2DF368D2">
            <w:pPr>
              <w:shd w:val="clear" w:color="auto" w:fill="FFFFFF"/>
              <w:jc w:val="both"/>
              <w:rPr>
                <w:rFonts w:ascii="Calibri" w:hAnsi="Calibri" w:eastAsia="Times New Roman" w:cs="Arial"/>
                <w:sz w:val="20"/>
                <w:lang w:eastAsia="es-ES"/>
              </w:rPr>
            </w:pPr>
            <w:r w:rsidRPr="00A6367C">
              <w:rPr>
                <w:rFonts w:ascii="Calibri" w:hAnsi="Calibri" w:eastAsia="Times New Roman" w:cs="Arial"/>
                <w:sz w:val="20"/>
                <w:lang w:eastAsia="es-ES"/>
              </w:rPr>
              <w:t>Cumpla con estándares internacionales de seguridad y calidad del software</w:t>
            </w:r>
            <w:r w:rsidR="00316034">
              <w:rPr>
                <w:rFonts w:ascii="Calibri" w:hAnsi="Calibri" w:eastAsia="Times New Roman" w:cs="Arial"/>
                <w:sz w:val="20"/>
                <w:lang w:eastAsia="es-ES"/>
              </w:rPr>
              <w:t>.</w:t>
            </w:r>
          </w:p>
        </w:tc>
      </w:tr>
      <w:tr w:rsidRPr="0015269C" w:rsidR="0015269C" w:rsidTr="2E5C504D" w14:paraId="738668A6" w14:textId="77777777">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3B3BB1" w:rsidP="00202454" w:rsidRDefault="003B3BB1" w14:paraId="46C44B37" w14:textId="77777777">
            <w:pPr>
              <w:pStyle w:val="Contenidodelatabla"/>
              <w:snapToGrid w:val="0"/>
              <w:jc w:val="center"/>
              <w:rPr>
                <w:rFonts w:ascii="Calibri" w:hAnsi="Calibri" w:cs="Arial"/>
              </w:rPr>
            </w:pPr>
            <w:r w:rsidRPr="0015269C">
              <w:rPr>
                <w:rFonts w:ascii="Calibri" w:hAnsi="Calibri" w:cs="Arial"/>
                <w:b/>
              </w:rPr>
              <w:t>METODOLOGÍA</w:t>
            </w:r>
          </w:p>
        </w:tc>
      </w:tr>
      <w:tr w:rsidRPr="0015269C" w:rsidR="0015269C" w:rsidTr="2E5C504D" w14:paraId="1C52DE55" w14:textId="77777777">
        <w:trPr>
          <w:trHeight w:val="510"/>
        </w:trPr>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hemeFill="background1"/>
            <w:tcMar/>
            <w:vAlign w:val="center"/>
          </w:tcPr>
          <w:p w:rsidR="002B3EEB" w:rsidP="1208F4F3" w:rsidRDefault="00675E50" w14:paraId="0E2F0B35" w14:textId="3FEB9425">
            <w:pPr>
              <w:shd w:val="clear" w:color="auto" w:fill="FFFFFF" w:themeFill="background1"/>
              <w:spacing w:after="75"/>
              <w:jc w:val="both"/>
              <w:rPr>
                <w:rFonts w:ascii="Calibri" w:hAnsi="Calibri" w:eastAsia="Times New Roman" w:cs="Arial"/>
                <w:sz w:val="20"/>
                <w:szCs w:val="20"/>
                <w:lang w:val="es-CO" w:eastAsia="es-ES"/>
              </w:rPr>
            </w:pPr>
            <w:r w:rsidRPr="1208F4F3">
              <w:rPr>
                <w:rFonts w:ascii="Calibri" w:hAnsi="Calibri" w:eastAsia="Times New Roman" w:cs="Arial"/>
                <w:sz w:val="20"/>
                <w:szCs w:val="20"/>
                <w:lang w:val="es-CO" w:eastAsia="es-ES"/>
              </w:rPr>
              <w:t xml:space="preserve">El proyecto se desarrollará </w:t>
            </w:r>
            <w:r w:rsidRPr="002B3EEB" w:rsidR="002B3EEB">
              <w:rPr>
                <w:rFonts w:ascii="Calibri" w:hAnsi="Calibri" w:eastAsia="Times New Roman" w:cs="Arial"/>
                <w:sz w:val="20"/>
                <w:szCs w:val="20"/>
                <w:lang w:val="es-CO" w:eastAsia="es-ES"/>
              </w:rPr>
              <w:t>en colaboración directa con el equipo administrativo y operativo de la empresa</w:t>
            </w:r>
            <w:r w:rsidR="002B3EEB">
              <w:rPr>
                <w:rFonts w:ascii="Calibri" w:hAnsi="Calibri" w:eastAsia="Times New Roman" w:cs="Arial"/>
                <w:sz w:val="20"/>
                <w:szCs w:val="20"/>
                <w:lang w:val="es-CO" w:eastAsia="es-ES"/>
              </w:rPr>
              <w:t xml:space="preserve"> MundoCoco</w:t>
            </w:r>
            <w:r w:rsidRPr="002B3EEB" w:rsidR="002B3EEB">
              <w:rPr>
                <w:rFonts w:ascii="Calibri" w:hAnsi="Calibri" w:eastAsia="Times New Roman" w:cs="Arial"/>
                <w:sz w:val="20"/>
                <w:szCs w:val="20"/>
                <w:lang w:val="es-CO" w:eastAsia="es-ES"/>
              </w:rPr>
              <w:t xml:space="preserve">. Para garantizar la relevancia y la aplicabilidad de las funcionalidades implementadas, se utilizó un enfoque centrado en el usuario. La recolección de información se </w:t>
            </w:r>
            <w:r w:rsidRPr="002B3EEB" w:rsidR="001072A5">
              <w:rPr>
                <w:rFonts w:ascii="Calibri" w:hAnsi="Calibri" w:eastAsia="Times New Roman" w:cs="Arial"/>
                <w:sz w:val="20"/>
                <w:szCs w:val="20"/>
                <w:lang w:val="es-CO" w:eastAsia="es-ES"/>
              </w:rPr>
              <w:t>llev</w:t>
            </w:r>
            <w:r w:rsidR="001072A5">
              <w:rPr>
                <w:rFonts w:ascii="Calibri" w:hAnsi="Calibri" w:eastAsia="Times New Roman" w:cs="Arial"/>
                <w:sz w:val="20"/>
                <w:szCs w:val="20"/>
                <w:lang w:val="es-CO" w:eastAsia="es-ES"/>
              </w:rPr>
              <w:t>ará</w:t>
            </w:r>
            <w:r w:rsidRPr="002B3EEB" w:rsidR="002B3EEB">
              <w:rPr>
                <w:rFonts w:ascii="Calibri" w:hAnsi="Calibri" w:eastAsia="Times New Roman" w:cs="Arial"/>
                <w:sz w:val="20"/>
                <w:szCs w:val="20"/>
                <w:lang w:val="es-CO" w:eastAsia="es-ES"/>
              </w:rPr>
              <w:t xml:space="preserve"> a cabo mediante encuestas dirigidas al personal encargado de la gestión de inventario, lo cual </w:t>
            </w:r>
            <w:r w:rsidRPr="002B3EEB" w:rsidR="001072A5">
              <w:rPr>
                <w:rFonts w:ascii="Calibri" w:hAnsi="Calibri" w:eastAsia="Times New Roman" w:cs="Arial"/>
                <w:sz w:val="20"/>
                <w:szCs w:val="20"/>
                <w:lang w:val="es-CO" w:eastAsia="es-ES"/>
              </w:rPr>
              <w:t>permi</w:t>
            </w:r>
            <w:r w:rsidR="001072A5">
              <w:rPr>
                <w:rFonts w:ascii="Calibri" w:hAnsi="Calibri" w:eastAsia="Times New Roman" w:cs="Arial"/>
                <w:sz w:val="20"/>
                <w:szCs w:val="20"/>
                <w:lang w:val="es-CO" w:eastAsia="es-ES"/>
              </w:rPr>
              <w:t>tirá</w:t>
            </w:r>
            <w:r w:rsidRPr="002B3EEB" w:rsidR="002B3EEB">
              <w:rPr>
                <w:rFonts w:ascii="Calibri" w:hAnsi="Calibri" w:eastAsia="Times New Roman" w:cs="Arial"/>
                <w:sz w:val="20"/>
                <w:szCs w:val="20"/>
                <w:lang w:val="es-CO" w:eastAsia="es-ES"/>
              </w:rPr>
              <w:t xml:space="preserve"> identificar tanto los requerimientos funcionales como los no funcionales del sistema.</w:t>
            </w:r>
          </w:p>
          <w:p w:rsidRPr="0015269C" w:rsidR="002B3EEB" w:rsidP="1208F4F3" w:rsidRDefault="0019118A" w14:paraId="7AE0C783" w14:textId="1C3958AF">
            <w:pPr>
              <w:shd w:val="clear" w:color="auto" w:fill="FFFFFF" w:themeFill="background1"/>
              <w:spacing w:after="75"/>
              <w:jc w:val="both"/>
              <w:rPr>
                <w:rFonts w:ascii="Calibri" w:hAnsi="Calibri" w:eastAsia="Times New Roman" w:cs="Arial"/>
                <w:sz w:val="20"/>
                <w:szCs w:val="20"/>
                <w:lang w:val="es-CO" w:eastAsia="es-ES"/>
              </w:rPr>
            </w:pPr>
            <w:r w:rsidRPr="0019118A">
              <w:rPr>
                <w:rFonts w:ascii="Calibri" w:hAnsi="Calibri" w:eastAsia="Times New Roman" w:cs="Arial"/>
                <w:sz w:val="20"/>
                <w:szCs w:val="20"/>
                <w:lang w:val="es-CO" w:eastAsia="es-ES"/>
              </w:rPr>
              <w:t xml:space="preserve">La metodología empleada para el desarrollo </w:t>
            </w:r>
            <w:r>
              <w:rPr>
                <w:rFonts w:ascii="Calibri" w:hAnsi="Calibri" w:eastAsia="Times New Roman" w:cs="Arial"/>
                <w:sz w:val="20"/>
                <w:szCs w:val="20"/>
                <w:lang w:val="es-CO" w:eastAsia="es-ES"/>
              </w:rPr>
              <w:t>será</w:t>
            </w:r>
            <w:r w:rsidRPr="0019118A">
              <w:rPr>
                <w:rFonts w:ascii="Calibri" w:hAnsi="Calibri" w:eastAsia="Times New Roman" w:cs="Arial"/>
                <w:sz w:val="20"/>
                <w:szCs w:val="20"/>
                <w:lang w:val="es-CO" w:eastAsia="es-ES"/>
              </w:rPr>
              <w:t xml:space="preserve"> la metodología ágil Scrum, caracterizada por la comunicación constante con los interesados y la validación de avances en fases iterativas. Bajo este enfoque, el proyecto se estructur</w:t>
            </w:r>
            <w:r>
              <w:rPr>
                <w:rFonts w:ascii="Calibri" w:hAnsi="Calibri" w:eastAsia="Times New Roman" w:cs="Arial"/>
                <w:sz w:val="20"/>
                <w:szCs w:val="20"/>
                <w:lang w:val="es-CO" w:eastAsia="es-ES"/>
              </w:rPr>
              <w:t>ará</w:t>
            </w:r>
            <w:r w:rsidRPr="0019118A">
              <w:rPr>
                <w:rFonts w:ascii="Calibri" w:hAnsi="Calibri" w:eastAsia="Times New Roman" w:cs="Arial"/>
                <w:sz w:val="20"/>
                <w:szCs w:val="20"/>
                <w:lang w:val="es-CO" w:eastAsia="es-ES"/>
              </w:rPr>
              <w:t xml:space="preserve"> en etapas de análisis de requerimientos, diseño, desarrollo, pruebas y retroalimentación, lo que asegur</w:t>
            </w:r>
            <w:r>
              <w:rPr>
                <w:rFonts w:ascii="Calibri" w:hAnsi="Calibri" w:eastAsia="Times New Roman" w:cs="Arial"/>
                <w:sz w:val="20"/>
                <w:szCs w:val="20"/>
                <w:lang w:val="es-CO" w:eastAsia="es-ES"/>
              </w:rPr>
              <w:t>a</w:t>
            </w:r>
            <w:r w:rsidRPr="0019118A">
              <w:rPr>
                <w:rFonts w:ascii="Calibri" w:hAnsi="Calibri" w:eastAsia="Times New Roman" w:cs="Arial"/>
                <w:sz w:val="20"/>
                <w:szCs w:val="20"/>
                <w:lang w:val="es-CO" w:eastAsia="es-ES"/>
              </w:rPr>
              <w:t xml:space="preserve"> la adaptabilidad de las soluciones propuestas y una mejora continua durante el proceso.</w:t>
            </w:r>
          </w:p>
        </w:tc>
      </w:tr>
      <w:tr w:rsidRPr="0015269C" w:rsidR="0015269C" w:rsidTr="2E5C504D" w14:paraId="4B27421B" w14:textId="77777777">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573CAD" w:rsidP="00202454" w:rsidRDefault="00451B01" w14:paraId="32283287" w14:textId="77777777">
            <w:pPr>
              <w:pStyle w:val="Contenidodelatabla"/>
              <w:snapToGrid w:val="0"/>
              <w:jc w:val="center"/>
              <w:rPr>
                <w:rFonts w:ascii="Calibri" w:hAnsi="Calibri" w:cs="Arial"/>
              </w:rPr>
            </w:pPr>
            <w:r w:rsidRPr="0015269C">
              <w:rPr>
                <w:rFonts w:ascii="Calibri" w:hAnsi="Calibri" w:cs="Arial"/>
                <w:b/>
              </w:rPr>
              <w:t>CRONOGRAMA</w:t>
            </w:r>
          </w:p>
        </w:tc>
      </w:tr>
      <w:tr w:rsidRPr="0015269C" w:rsidR="0015269C" w:rsidTr="2E5C504D" w14:paraId="71297EBB" w14:textId="77777777">
        <w:trPr>
          <w:trHeight w:val="510"/>
        </w:trPr>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hemeFill="background1"/>
            <w:tcMar/>
            <w:vAlign w:val="center"/>
          </w:tcPr>
          <w:p w:rsidR="00451B01" w:rsidP="00A54991" w:rsidRDefault="00300387" w14:paraId="3CFD6D33" w14:textId="118BC83C">
            <w:pPr>
              <w:shd w:val="clear" w:color="auto" w:fill="FFFFFF"/>
              <w:spacing w:after="75"/>
              <w:jc w:val="both"/>
              <w:rPr>
                <w:rFonts w:ascii="Calibri" w:hAnsi="Calibri" w:eastAsia="Times New Roman" w:cs="Arial"/>
                <w:sz w:val="20"/>
                <w:lang w:eastAsia="es-ES"/>
              </w:rPr>
            </w:pPr>
            <w:r>
              <w:rPr>
                <w:rFonts w:ascii="Calibri" w:hAnsi="Calibri" w:eastAsia="Times New Roman" w:cs="Arial"/>
                <w:sz w:val="20"/>
                <w:lang w:eastAsia="es-ES"/>
              </w:rPr>
              <w:t>Levantamiento</w:t>
            </w:r>
            <w:r w:rsidR="00525764">
              <w:rPr>
                <w:rFonts w:ascii="Calibri" w:hAnsi="Calibri" w:eastAsia="Times New Roman" w:cs="Arial"/>
                <w:sz w:val="20"/>
                <w:lang w:eastAsia="es-ES"/>
              </w:rPr>
              <w:t xml:space="preserve"> de </w:t>
            </w:r>
            <w:r w:rsidR="00C92479">
              <w:rPr>
                <w:rFonts w:ascii="Calibri" w:hAnsi="Calibri" w:eastAsia="Times New Roman" w:cs="Arial"/>
                <w:sz w:val="20"/>
                <w:lang w:eastAsia="es-ES"/>
              </w:rPr>
              <w:t>requerimientos</w:t>
            </w:r>
            <w:r w:rsidR="00525764">
              <w:rPr>
                <w:rFonts w:ascii="Calibri" w:hAnsi="Calibri" w:eastAsia="Times New Roman" w:cs="Arial"/>
                <w:sz w:val="20"/>
                <w:lang w:eastAsia="es-ES"/>
              </w:rPr>
              <w:t xml:space="preserve">: </w:t>
            </w:r>
            <w:r w:rsidR="003729F4">
              <w:rPr>
                <w:rFonts w:ascii="Calibri" w:hAnsi="Calibri" w:eastAsia="Times New Roman" w:cs="Arial"/>
                <w:sz w:val="20"/>
                <w:lang w:eastAsia="es-ES"/>
              </w:rPr>
              <w:t>2</w:t>
            </w:r>
            <w:r w:rsidR="00525764">
              <w:rPr>
                <w:rFonts w:ascii="Calibri" w:hAnsi="Calibri" w:eastAsia="Times New Roman" w:cs="Arial"/>
                <w:sz w:val="20"/>
                <w:lang w:eastAsia="es-ES"/>
              </w:rPr>
              <w:t xml:space="preserve"> semana</w:t>
            </w:r>
          </w:p>
          <w:p w:rsidR="00525764" w:rsidP="00A54991" w:rsidRDefault="00300387" w14:paraId="0E4DF756" w14:textId="7A6A7BB0">
            <w:pPr>
              <w:shd w:val="clear" w:color="auto" w:fill="FFFFFF"/>
              <w:spacing w:after="75"/>
              <w:jc w:val="both"/>
              <w:rPr>
                <w:rFonts w:ascii="Calibri" w:hAnsi="Calibri" w:eastAsia="Times New Roman" w:cs="Arial"/>
                <w:sz w:val="20"/>
                <w:lang w:eastAsia="es-ES"/>
              </w:rPr>
            </w:pPr>
            <w:r>
              <w:rPr>
                <w:rFonts w:ascii="Calibri" w:hAnsi="Calibri" w:eastAsia="Times New Roman" w:cs="Arial"/>
                <w:sz w:val="20"/>
                <w:lang w:eastAsia="es-ES"/>
              </w:rPr>
              <w:t xml:space="preserve">Diseñar y planear el software: </w:t>
            </w:r>
            <w:r w:rsidR="000F3D3F">
              <w:rPr>
                <w:rFonts w:ascii="Calibri" w:hAnsi="Calibri" w:eastAsia="Times New Roman" w:cs="Arial"/>
                <w:sz w:val="20"/>
                <w:lang w:eastAsia="es-ES"/>
              </w:rPr>
              <w:t>2</w:t>
            </w:r>
            <w:r>
              <w:rPr>
                <w:rFonts w:ascii="Calibri" w:hAnsi="Calibri" w:eastAsia="Times New Roman" w:cs="Arial"/>
                <w:sz w:val="20"/>
                <w:lang w:eastAsia="es-ES"/>
              </w:rPr>
              <w:t xml:space="preserve"> semanas</w:t>
            </w:r>
          </w:p>
          <w:p w:rsidR="00300387" w:rsidP="00A54991" w:rsidRDefault="00AA0947" w14:paraId="31D7663F" w14:textId="3379792D">
            <w:pPr>
              <w:shd w:val="clear" w:color="auto" w:fill="FFFFFF"/>
              <w:spacing w:after="75"/>
              <w:jc w:val="both"/>
              <w:rPr>
                <w:rFonts w:ascii="Calibri" w:hAnsi="Calibri" w:eastAsia="Times New Roman" w:cs="Arial"/>
                <w:sz w:val="20"/>
                <w:lang w:eastAsia="es-ES"/>
              </w:rPr>
            </w:pPr>
            <w:r>
              <w:rPr>
                <w:rFonts w:ascii="Calibri" w:hAnsi="Calibri" w:eastAsia="Times New Roman" w:cs="Arial"/>
                <w:sz w:val="20"/>
                <w:lang w:eastAsia="es-ES"/>
              </w:rPr>
              <w:t>Desarrollar</w:t>
            </w:r>
            <w:r w:rsidR="00203AF6">
              <w:rPr>
                <w:rFonts w:ascii="Calibri" w:hAnsi="Calibri" w:eastAsia="Times New Roman" w:cs="Arial"/>
                <w:sz w:val="20"/>
                <w:lang w:eastAsia="es-ES"/>
              </w:rPr>
              <w:t xml:space="preserve"> </w:t>
            </w:r>
            <w:r>
              <w:rPr>
                <w:rFonts w:ascii="Calibri" w:hAnsi="Calibri" w:eastAsia="Times New Roman" w:cs="Arial"/>
                <w:sz w:val="20"/>
                <w:lang w:eastAsia="es-ES"/>
              </w:rPr>
              <w:t xml:space="preserve">el software: </w:t>
            </w:r>
            <w:r w:rsidR="0041018A">
              <w:rPr>
                <w:rFonts w:ascii="Calibri" w:hAnsi="Calibri" w:eastAsia="Times New Roman" w:cs="Arial"/>
                <w:sz w:val="20"/>
                <w:lang w:eastAsia="es-ES"/>
              </w:rPr>
              <w:t>8 semanas</w:t>
            </w:r>
          </w:p>
          <w:p w:rsidR="00203AF6" w:rsidP="00A54991" w:rsidRDefault="00203AF6" w14:paraId="378E9218" w14:textId="2A2E9187">
            <w:pPr>
              <w:shd w:val="clear" w:color="auto" w:fill="FFFFFF"/>
              <w:spacing w:after="75"/>
              <w:jc w:val="both"/>
              <w:rPr>
                <w:rFonts w:ascii="Calibri" w:hAnsi="Calibri" w:eastAsia="Times New Roman" w:cs="Arial"/>
                <w:sz w:val="20"/>
                <w:lang w:eastAsia="es-ES"/>
              </w:rPr>
            </w:pPr>
            <w:r>
              <w:rPr>
                <w:rFonts w:ascii="Calibri" w:hAnsi="Calibri" w:eastAsia="Times New Roman" w:cs="Arial"/>
                <w:sz w:val="20"/>
                <w:lang w:eastAsia="es-ES"/>
              </w:rPr>
              <w:t xml:space="preserve">Prueba internas y </w:t>
            </w:r>
            <w:r w:rsidR="001E6C3C">
              <w:rPr>
                <w:rFonts w:ascii="Calibri" w:hAnsi="Calibri" w:eastAsia="Times New Roman" w:cs="Arial"/>
                <w:sz w:val="20"/>
                <w:lang w:eastAsia="es-ES"/>
              </w:rPr>
              <w:t xml:space="preserve">correcciones </w:t>
            </w:r>
            <w:r>
              <w:rPr>
                <w:rFonts w:ascii="Calibri" w:hAnsi="Calibri" w:eastAsia="Times New Roman" w:cs="Arial"/>
                <w:sz w:val="20"/>
                <w:lang w:eastAsia="es-ES"/>
              </w:rPr>
              <w:t>del software: 2 semanas</w:t>
            </w:r>
          </w:p>
          <w:p w:rsidRPr="003729F4" w:rsidR="00451B01" w:rsidP="003729F4" w:rsidRDefault="0041018A" w14:paraId="2B838F9F" w14:textId="0A7D92AB">
            <w:pPr>
              <w:shd w:val="clear" w:color="auto" w:fill="FFFFFF"/>
              <w:spacing w:after="75"/>
              <w:rPr>
                <w:rFonts w:ascii="Calibri" w:hAnsi="Calibri" w:eastAsia="Times New Roman" w:cs="Arial"/>
                <w:sz w:val="20"/>
                <w:u w:val="single"/>
                <w:lang w:eastAsia="es-ES"/>
              </w:rPr>
            </w:pPr>
            <w:r>
              <w:rPr>
                <w:rFonts w:ascii="Calibri" w:hAnsi="Calibri" w:eastAsia="Times New Roman" w:cs="Arial"/>
                <w:sz w:val="20"/>
                <w:lang w:eastAsia="es-ES"/>
              </w:rPr>
              <w:t>Pruebas con el clien</w:t>
            </w:r>
            <w:r w:rsidR="003729F4">
              <w:rPr>
                <w:rFonts w:ascii="Calibri" w:hAnsi="Calibri" w:eastAsia="Times New Roman" w:cs="Arial"/>
                <w:sz w:val="20"/>
                <w:lang w:eastAsia="es-ES"/>
              </w:rPr>
              <w:t>te: 4 semanas</w:t>
            </w:r>
          </w:p>
        </w:tc>
      </w:tr>
      <w:tr w:rsidRPr="0015269C" w:rsidR="0015269C" w:rsidTr="2E5C504D" w14:paraId="0BA8615D" w14:textId="77777777">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21778B" w:rsidP="00202454" w:rsidRDefault="0021778B" w14:paraId="5FEFC012" w14:textId="77777777">
            <w:pPr>
              <w:pStyle w:val="Contenidodelatabla"/>
              <w:snapToGrid w:val="0"/>
              <w:jc w:val="center"/>
              <w:rPr>
                <w:rFonts w:ascii="Calibri" w:hAnsi="Calibri" w:cs="Arial"/>
              </w:rPr>
            </w:pPr>
            <w:r w:rsidRPr="0015269C">
              <w:rPr>
                <w:rFonts w:ascii="Calibri" w:hAnsi="Calibri" w:cs="Arial"/>
                <w:b/>
              </w:rPr>
              <w:t>RECURSOS Y PRESUPUESTO</w:t>
            </w:r>
          </w:p>
        </w:tc>
      </w:tr>
      <w:tr w:rsidRPr="0015269C" w:rsidR="0015269C" w:rsidTr="2E5C504D" w14:paraId="278D3A45" w14:textId="77777777">
        <w:trPr>
          <w:trHeight w:val="510"/>
        </w:trPr>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hemeFill="background1"/>
            <w:tcMar/>
            <w:vAlign w:val="center"/>
          </w:tcPr>
          <w:tbl>
            <w:tblPr>
              <w:tblStyle w:val="GridTable4"/>
              <w:tblW w:w="10418" w:type="dxa"/>
              <w:tblLook w:val="04A0" w:firstRow="1" w:lastRow="0" w:firstColumn="1" w:lastColumn="0" w:noHBand="0" w:noVBand="1"/>
            </w:tblPr>
            <w:tblGrid>
              <w:gridCol w:w="5524"/>
              <w:gridCol w:w="2003"/>
              <w:gridCol w:w="831"/>
              <w:gridCol w:w="2060"/>
            </w:tblGrid>
            <w:tr w:rsidRPr="0017589E" w:rsidR="0017589E" w:rsidTr="009B1B2D" w14:paraId="225B60D8"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Pr="0017589E" w:rsidR="0017589E" w:rsidP="0017589E" w:rsidRDefault="0017589E" w14:paraId="0B15BA90" w14:textId="77777777">
                  <w:pPr>
                    <w:widowControl/>
                    <w:suppressAutoHyphens w:val="0"/>
                    <w:rPr>
                      <w:rFonts w:ascii="Aptos Narrow" w:hAnsi="Aptos Narrow" w:eastAsia="Times New Roman" w:cs="Times New Roman"/>
                      <w:color w:val="FFFFFF"/>
                      <w:kern w:val="0"/>
                      <w:sz w:val="22"/>
                      <w:szCs w:val="22"/>
                      <w:lang w:val="es-CO" w:eastAsia="es-CO" w:bidi="ar-SA"/>
                    </w:rPr>
                  </w:pPr>
                  <w:r w:rsidRPr="0017589E">
                    <w:rPr>
                      <w:rFonts w:ascii="Aptos Narrow" w:hAnsi="Aptos Narrow" w:eastAsia="Times New Roman" w:cs="Times New Roman"/>
                      <w:color w:val="FFFFFF"/>
                      <w:kern w:val="0"/>
                      <w:sz w:val="22"/>
                      <w:szCs w:val="22"/>
                      <w:lang w:val="es-CO" w:eastAsia="es-CO" w:bidi="ar-SA"/>
                    </w:rPr>
                    <w:t>Producto / Servicio</w:t>
                  </w:r>
                </w:p>
              </w:tc>
              <w:tc>
                <w:tcPr>
                  <w:tcW w:w="0" w:type="auto"/>
                  <w:noWrap/>
                  <w:hideMark/>
                </w:tcPr>
                <w:p w:rsidRPr="0017589E" w:rsidR="0017589E" w:rsidP="0017589E" w:rsidRDefault="0017589E" w14:paraId="5BA2E733" w14:textId="77777777">
                  <w:pPr>
                    <w:widowControl/>
                    <w:suppressAutoHyphens w:val="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FFFFFF"/>
                      <w:kern w:val="0"/>
                      <w:sz w:val="22"/>
                      <w:szCs w:val="22"/>
                      <w:lang w:val="es-CO" w:eastAsia="es-CO" w:bidi="ar-SA"/>
                    </w:rPr>
                  </w:pPr>
                  <w:r w:rsidRPr="0017589E">
                    <w:rPr>
                      <w:rFonts w:ascii="Aptos Narrow" w:hAnsi="Aptos Narrow" w:eastAsia="Times New Roman" w:cs="Times New Roman"/>
                      <w:color w:val="FFFFFF"/>
                      <w:kern w:val="0"/>
                      <w:sz w:val="22"/>
                      <w:szCs w:val="22"/>
                      <w:lang w:val="es-CO" w:eastAsia="es-CO" w:bidi="ar-SA"/>
                    </w:rPr>
                    <w:t>Precio mensual</w:t>
                  </w:r>
                </w:p>
              </w:tc>
              <w:tc>
                <w:tcPr>
                  <w:tcW w:w="0" w:type="auto"/>
                  <w:noWrap/>
                  <w:hideMark/>
                </w:tcPr>
                <w:p w:rsidRPr="0017589E" w:rsidR="0017589E" w:rsidP="0017589E" w:rsidRDefault="0017589E" w14:paraId="138C74E9" w14:textId="77777777">
                  <w:pPr>
                    <w:widowControl/>
                    <w:suppressAutoHyphens w:val="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FFFFFF"/>
                      <w:kern w:val="0"/>
                      <w:sz w:val="22"/>
                      <w:szCs w:val="22"/>
                      <w:lang w:val="es-CO" w:eastAsia="es-CO" w:bidi="ar-SA"/>
                    </w:rPr>
                  </w:pPr>
                  <w:proofErr w:type="spellStart"/>
                  <w:r w:rsidRPr="0017589E">
                    <w:rPr>
                      <w:rFonts w:ascii="Aptos Narrow" w:hAnsi="Aptos Narrow" w:eastAsia="Times New Roman" w:cs="Times New Roman"/>
                      <w:color w:val="FFFFFF"/>
                      <w:kern w:val="0"/>
                      <w:sz w:val="22"/>
                      <w:szCs w:val="22"/>
                      <w:lang w:val="es-CO" w:eastAsia="es-CO" w:bidi="ar-SA"/>
                    </w:rPr>
                    <w:t>Cant</w:t>
                  </w:r>
                  <w:proofErr w:type="spellEnd"/>
                </w:p>
              </w:tc>
              <w:tc>
                <w:tcPr>
                  <w:tcW w:w="0" w:type="auto"/>
                  <w:noWrap/>
                  <w:hideMark/>
                </w:tcPr>
                <w:p w:rsidRPr="0017589E" w:rsidR="0017589E" w:rsidP="0017589E" w:rsidRDefault="0017589E" w14:paraId="0E6DB8E8" w14:textId="77777777">
                  <w:pPr>
                    <w:widowControl/>
                    <w:suppressAutoHyphens w:val="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FFFFFF"/>
                      <w:kern w:val="0"/>
                      <w:sz w:val="22"/>
                      <w:szCs w:val="22"/>
                      <w:lang w:val="es-CO" w:eastAsia="es-CO" w:bidi="ar-SA"/>
                    </w:rPr>
                  </w:pPr>
                  <w:r w:rsidRPr="0017589E">
                    <w:rPr>
                      <w:rFonts w:ascii="Aptos Narrow" w:hAnsi="Aptos Narrow" w:eastAsia="Times New Roman" w:cs="Times New Roman"/>
                      <w:color w:val="FFFFFF"/>
                      <w:kern w:val="0"/>
                      <w:sz w:val="22"/>
                      <w:szCs w:val="22"/>
                      <w:lang w:val="es-CO" w:eastAsia="es-CO" w:bidi="ar-SA"/>
                    </w:rPr>
                    <w:t>Precio Total</w:t>
                  </w:r>
                </w:p>
              </w:tc>
            </w:tr>
            <w:tr w:rsidRPr="0017589E" w:rsidR="0017589E" w:rsidTr="009B1B2D" w14:paraId="2D66DA47"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Pr="0017589E" w:rsidR="0017589E" w:rsidP="0017589E" w:rsidRDefault="0017589E" w14:paraId="269EF9AA" w14:textId="77777777">
                  <w:pPr>
                    <w:widowControl/>
                    <w:suppressAutoHyphens w:val="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xml:space="preserve">Desarrollador Full </w:t>
                  </w:r>
                  <w:proofErr w:type="spellStart"/>
                  <w:r w:rsidRPr="0017589E">
                    <w:rPr>
                      <w:rFonts w:ascii="Aptos Narrow" w:hAnsi="Aptos Narrow" w:eastAsia="Times New Roman" w:cs="Times New Roman"/>
                      <w:color w:val="000000"/>
                      <w:kern w:val="0"/>
                      <w:sz w:val="22"/>
                      <w:szCs w:val="22"/>
                      <w:lang w:val="es-CO" w:eastAsia="es-CO" w:bidi="ar-SA"/>
                    </w:rPr>
                    <w:t>Stack</w:t>
                  </w:r>
                  <w:proofErr w:type="spellEnd"/>
                </w:p>
              </w:tc>
              <w:tc>
                <w:tcPr>
                  <w:tcW w:w="0" w:type="auto"/>
                  <w:noWrap/>
                  <w:hideMark/>
                </w:tcPr>
                <w:p w:rsidRPr="0017589E" w:rsidR="0017589E" w:rsidP="0017589E" w:rsidRDefault="0017589E" w14:paraId="3BDCB544" w14:textId="77777777">
                  <w:pPr>
                    <w:widowControl/>
                    <w:suppressAutoHyphens w:val="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$ 4.800.000,00</w:t>
                  </w:r>
                </w:p>
              </w:tc>
              <w:tc>
                <w:tcPr>
                  <w:tcW w:w="0" w:type="auto"/>
                  <w:noWrap/>
                  <w:hideMark/>
                </w:tcPr>
                <w:p w:rsidRPr="0017589E" w:rsidR="0017589E" w:rsidP="0017589E" w:rsidRDefault="0017589E" w14:paraId="1D22C89F" w14:textId="77777777">
                  <w:pPr>
                    <w:widowControl/>
                    <w:suppressAutoHyphens w:val="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4,0</w:t>
                  </w:r>
                </w:p>
              </w:tc>
              <w:tc>
                <w:tcPr>
                  <w:tcW w:w="0" w:type="auto"/>
                  <w:noWrap/>
                  <w:hideMark/>
                </w:tcPr>
                <w:p w:rsidRPr="0017589E" w:rsidR="0017589E" w:rsidP="0017589E" w:rsidRDefault="0017589E" w14:paraId="5A774A36" w14:textId="77777777">
                  <w:pPr>
                    <w:widowControl/>
                    <w:suppressAutoHyphens w:val="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$ 19.200.000,00</w:t>
                  </w:r>
                </w:p>
              </w:tc>
            </w:tr>
            <w:tr w:rsidRPr="0017589E" w:rsidR="0017589E" w:rsidTr="009B1B2D" w14:paraId="13B76CF6" w14:textId="77777777">
              <w:trPr>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Pr="0017589E" w:rsidR="0017589E" w:rsidP="0017589E" w:rsidRDefault="0017589E" w14:paraId="5DD09568" w14:textId="77777777">
                  <w:pPr>
                    <w:widowControl/>
                    <w:suppressAutoHyphens w:val="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QA</w:t>
                  </w:r>
                </w:p>
              </w:tc>
              <w:tc>
                <w:tcPr>
                  <w:tcW w:w="0" w:type="auto"/>
                  <w:noWrap/>
                  <w:hideMark/>
                </w:tcPr>
                <w:p w:rsidRPr="0017589E" w:rsidR="0017589E" w:rsidP="0017589E" w:rsidRDefault="0017589E" w14:paraId="260098CA" w14:textId="77777777">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$ 2.000.000,00</w:t>
                  </w:r>
                </w:p>
              </w:tc>
              <w:tc>
                <w:tcPr>
                  <w:tcW w:w="0" w:type="auto"/>
                  <w:noWrap/>
                  <w:hideMark/>
                </w:tcPr>
                <w:p w:rsidRPr="0017589E" w:rsidR="0017589E" w:rsidP="0017589E" w:rsidRDefault="0017589E" w14:paraId="7FF24755" w14:textId="77777777">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4,0</w:t>
                  </w:r>
                </w:p>
              </w:tc>
              <w:tc>
                <w:tcPr>
                  <w:tcW w:w="0" w:type="auto"/>
                  <w:noWrap/>
                  <w:hideMark/>
                </w:tcPr>
                <w:p w:rsidRPr="0017589E" w:rsidR="0017589E" w:rsidP="0017589E" w:rsidRDefault="0017589E" w14:paraId="0CA792CD" w14:textId="77777777">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$ 8.000.000,00</w:t>
                  </w:r>
                </w:p>
              </w:tc>
            </w:tr>
            <w:tr w:rsidRPr="0017589E" w:rsidR="0017589E" w:rsidTr="009B1B2D" w14:paraId="3553A817"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Pr="0017589E" w:rsidR="0017589E" w:rsidP="0017589E" w:rsidRDefault="0017589E" w14:paraId="7EDBCC77" w14:textId="77777777">
                  <w:pPr>
                    <w:widowControl/>
                    <w:suppressAutoHyphens w:val="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Hosting</w:t>
                  </w:r>
                </w:p>
              </w:tc>
              <w:tc>
                <w:tcPr>
                  <w:tcW w:w="0" w:type="auto"/>
                  <w:noWrap/>
                  <w:hideMark/>
                </w:tcPr>
                <w:p w:rsidRPr="0017589E" w:rsidR="0017589E" w:rsidP="0017589E" w:rsidRDefault="0017589E" w14:paraId="513FECC9" w14:textId="77777777">
                  <w:pPr>
                    <w:widowControl/>
                    <w:suppressAutoHyphens w:val="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$ 10.829,00</w:t>
                  </w:r>
                </w:p>
              </w:tc>
              <w:tc>
                <w:tcPr>
                  <w:tcW w:w="0" w:type="auto"/>
                  <w:noWrap/>
                  <w:hideMark/>
                </w:tcPr>
                <w:p w:rsidRPr="0017589E" w:rsidR="0017589E" w:rsidP="0017589E" w:rsidRDefault="0017589E" w14:paraId="1C6BC917" w14:textId="77777777">
                  <w:pPr>
                    <w:widowControl/>
                    <w:suppressAutoHyphens w:val="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12</w:t>
                  </w:r>
                </w:p>
              </w:tc>
              <w:tc>
                <w:tcPr>
                  <w:tcW w:w="0" w:type="auto"/>
                  <w:noWrap/>
                  <w:hideMark/>
                </w:tcPr>
                <w:p w:rsidRPr="0017589E" w:rsidR="0017589E" w:rsidP="0017589E" w:rsidRDefault="0017589E" w14:paraId="6E0E4AAC" w14:textId="77777777">
                  <w:pPr>
                    <w:widowControl/>
                    <w:suppressAutoHyphens w:val="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$ 129.948,00</w:t>
                  </w:r>
                </w:p>
              </w:tc>
            </w:tr>
            <w:tr w:rsidRPr="0017589E" w:rsidR="0017589E" w:rsidTr="009B1B2D" w14:paraId="46BF200F" w14:textId="77777777">
              <w:trPr>
                <w:trHeight w:val="573"/>
              </w:trPr>
              <w:tc>
                <w:tcPr>
                  <w:cnfStyle w:val="001000000000" w:firstRow="0" w:lastRow="0" w:firstColumn="1" w:lastColumn="0" w:oddVBand="0" w:evenVBand="0" w:oddHBand="0" w:evenHBand="0" w:firstRowFirstColumn="0" w:firstRowLastColumn="0" w:lastRowFirstColumn="0" w:lastRowLastColumn="0"/>
                  <w:tcW w:w="0" w:type="auto"/>
                  <w:hideMark/>
                </w:tcPr>
                <w:p w:rsidRPr="0017589E" w:rsidR="0017589E" w:rsidP="0017589E" w:rsidRDefault="0017589E" w14:paraId="65643AB8" w14:textId="77777777">
                  <w:pPr>
                    <w:widowControl/>
                    <w:suppressAutoHyphens w:val="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xml:space="preserve">Licencias, Visual Studio </w:t>
                  </w:r>
                  <w:proofErr w:type="spellStart"/>
                  <w:r w:rsidRPr="0017589E">
                    <w:rPr>
                      <w:rFonts w:ascii="Aptos Narrow" w:hAnsi="Aptos Narrow" w:eastAsia="Times New Roman" w:cs="Times New Roman"/>
                      <w:color w:val="000000"/>
                      <w:kern w:val="0"/>
                      <w:sz w:val="22"/>
                      <w:szCs w:val="22"/>
                      <w:lang w:val="es-CO" w:eastAsia="es-CO" w:bidi="ar-SA"/>
                    </w:rPr>
                    <w:t>Code</w:t>
                  </w:r>
                  <w:proofErr w:type="spellEnd"/>
                  <w:r w:rsidRPr="0017589E">
                    <w:rPr>
                      <w:rFonts w:ascii="Aptos Narrow" w:hAnsi="Aptos Narrow" w:eastAsia="Times New Roman" w:cs="Times New Roman"/>
                      <w:color w:val="000000"/>
                      <w:kern w:val="0"/>
                      <w:sz w:val="22"/>
                      <w:szCs w:val="22"/>
                      <w:lang w:val="es-CO" w:eastAsia="es-CO" w:bidi="ar-SA"/>
                    </w:rPr>
                    <w:t xml:space="preserve">, Laravel y </w:t>
                  </w:r>
                  <w:proofErr w:type="spellStart"/>
                  <w:r w:rsidRPr="0017589E">
                    <w:rPr>
                      <w:rFonts w:ascii="Aptos Narrow" w:hAnsi="Aptos Narrow" w:eastAsia="Times New Roman" w:cs="Times New Roman"/>
                      <w:color w:val="000000"/>
                      <w:kern w:val="0"/>
                      <w:sz w:val="22"/>
                      <w:szCs w:val="22"/>
                      <w:lang w:val="es-CO" w:eastAsia="es-CO" w:bidi="ar-SA"/>
                    </w:rPr>
                    <w:t>Xampp</w:t>
                  </w:r>
                  <w:proofErr w:type="spellEnd"/>
                </w:p>
              </w:tc>
              <w:tc>
                <w:tcPr>
                  <w:tcW w:w="0" w:type="auto"/>
                  <w:noWrap/>
                  <w:hideMark/>
                </w:tcPr>
                <w:p w:rsidRPr="0017589E" w:rsidR="0017589E" w:rsidP="0017589E" w:rsidRDefault="0017589E" w14:paraId="512D7FCE" w14:textId="77777777">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$ 0,00</w:t>
                  </w:r>
                </w:p>
              </w:tc>
              <w:tc>
                <w:tcPr>
                  <w:tcW w:w="0" w:type="auto"/>
                  <w:noWrap/>
                  <w:hideMark/>
                </w:tcPr>
                <w:p w:rsidRPr="0017589E" w:rsidR="0017589E" w:rsidP="0017589E" w:rsidRDefault="0017589E" w14:paraId="598CEF4E" w14:textId="77777777">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1</w:t>
                  </w:r>
                </w:p>
              </w:tc>
              <w:tc>
                <w:tcPr>
                  <w:tcW w:w="0" w:type="auto"/>
                  <w:noWrap/>
                  <w:hideMark/>
                </w:tcPr>
                <w:p w:rsidRPr="0017589E" w:rsidR="0017589E" w:rsidP="0017589E" w:rsidRDefault="0017589E" w14:paraId="0EC56BA4" w14:textId="77777777">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$ 0,00</w:t>
                  </w:r>
                </w:p>
              </w:tc>
            </w:tr>
            <w:tr w:rsidRPr="0017589E" w:rsidR="0017589E" w:rsidTr="009B1B2D" w14:paraId="07D38F74"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noWrap/>
                  <w:hideMark/>
                </w:tcPr>
                <w:p w:rsidRPr="0017589E" w:rsidR="0017589E" w:rsidP="0017589E" w:rsidRDefault="0017589E" w14:paraId="2D3DC31B" w14:textId="77777777">
                  <w:pPr>
                    <w:widowControl/>
                    <w:suppressAutoHyphens w:val="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Plan de internet</w:t>
                  </w:r>
                </w:p>
              </w:tc>
              <w:tc>
                <w:tcPr>
                  <w:tcW w:w="0" w:type="auto"/>
                  <w:noWrap/>
                  <w:hideMark/>
                </w:tcPr>
                <w:p w:rsidRPr="0017589E" w:rsidR="0017589E" w:rsidP="0017589E" w:rsidRDefault="0017589E" w14:paraId="3572AC9D" w14:textId="77777777">
                  <w:pPr>
                    <w:widowControl/>
                    <w:suppressAutoHyphens w:val="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$ 0,00</w:t>
                  </w:r>
                </w:p>
              </w:tc>
              <w:tc>
                <w:tcPr>
                  <w:tcW w:w="0" w:type="auto"/>
                  <w:noWrap/>
                  <w:hideMark/>
                </w:tcPr>
                <w:p w:rsidRPr="0017589E" w:rsidR="0017589E" w:rsidP="0017589E" w:rsidRDefault="0017589E" w14:paraId="0B54D9A8" w14:textId="77777777">
                  <w:pPr>
                    <w:widowControl/>
                    <w:suppressAutoHyphens w:val="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1</w:t>
                  </w:r>
                </w:p>
              </w:tc>
              <w:tc>
                <w:tcPr>
                  <w:tcW w:w="0" w:type="auto"/>
                  <w:noWrap/>
                  <w:hideMark/>
                </w:tcPr>
                <w:p w:rsidRPr="0017589E" w:rsidR="0017589E" w:rsidP="0017589E" w:rsidRDefault="0017589E" w14:paraId="512EB49B" w14:textId="77777777">
                  <w:pPr>
                    <w:widowControl/>
                    <w:suppressAutoHyphens w:val="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$ 0,00</w:t>
                  </w:r>
                </w:p>
              </w:tc>
            </w:tr>
            <w:tr w:rsidRPr="0017589E" w:rsidR="0017589E" w:rsidTr="009B1B2D" w14:paraId="2C703FF6" w14:textId="77777777">
              <w:trPr>
                <w:trHeight w:val="298"/>
              </w:trPr>
              <w:tc>
                <w:tcPr>
                  <w:cnfStyle w:val="001000000000" w:firstRow="0" w:lastRow="0" w:firstColumn="1" w:lastColumn="0" w:oddVBand="0" w:evenVBand="0" w:oddHBand="0" w:evenHBand="0" w:firstRowFirstColumn="0" w:firstRowLastColumn="0" w:lastRowFirstColumn="0" w:lastRowLastColumn="0"/>
                  <w:tcW w:w="0" w:type="auto"/>
                  <w:noWrap/>
                  <w:hideMark/>
                </w:tcPr>
                <w:p w:rsidRPr="0017589E" w:rsidR="0017589E" w:rsidP="0017589E" w:rsidRDefault="0017589E" w14:paraId="5A331341" w14:textId="77777777">
                  <w:pPr>
                    <w:widowControl/>
                    <w:suppressAutoHyphens w:val="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xml:space="preserve">PC con componentes </w:t>
                  </w:r>
                  <w:proofErr w:type="spellStart"/>
                  <w:r w:rsidRPr="0017589E">
                    <w:rPr>
                      <w:rFonts w:ascii="Aptos Narrow" w:hAnsi="Aptos Narrow" w:eastAsia="Times New Roman" w:cs="Times New Roman"/>
                      <w:color w:val="000000"/>
                      <w:kern w:val="0"/>
                      <w:sz w:val="22"/>
                      <w:szCs w:val="22"/>
                      <w:lang w:val="es-CO" w:eastAsia="es-CO" w:bidi="ar-SA"/>
                    </w:rPr>
                    <w:t>basicos</w:t>
                  </w:r>
                  <w:proofErr w:type="spellEnd"/>
                </w:p>
              </w:tc>
              <w:tc>
                <w:tcPr>
                  <w:tcW w:w="0" w:type="auto"/>
                  <w:noWrap/>
                  <w:hideMark/>
                </w:tcPr>
                <w:p w:rsidRPr="0017589E" w:rsidR="0017589E" w:rsidP="0017589E" w:rsidRDefault="0017589E" w14:paraId="747694B4" w14:textId="77777777">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$ 0,00</w:t>
                  </w:r>
                </w:p>
              </w:tc>
              <w:tc>
                <w:tcPr>
                  <w:tcW w:w="0" w:type="auto"/>
                  <w:noWrap/>
                  <w:hideMark/>
                </w:tcPr>
                <w:p w:rsidRPr="0017589E" w:rsidR="0017589E" w:rsidP="0017589E" w:rsidRDefault="0017589E" w14:paraId="0433B368" w14:textId="77777777">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1</w:t>
                  </w:r>
                </w:p>
              </w:tc>
              <w:tc>
                <w:tcPr>
                  <w:tcW w:w="0" w:type="auto"/>
                  <w:noWrap/>
                  <w:hideMark/>
                </w:tcPr>
                <w:p w:rsidRPr="0017589E" w:rsidR="0017589E" w:rsidP="0017589E" w:rsidRDefault="0017589E" w14:paraId="4E76538E" w14:textId="77777777">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$ 0,00</w:t>
                  </w:r>
                </w:p>
              </w:tc>
            </w:tr>
            <w:tr w:rsidRPr="0017589E" w:rsidR="0017589E" w:rsidTr="009B1B2D" w14:paraId="6871857C" w14:textId="7777777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noWrap/>
                  <w:hideMark/>
                </w:tcPr>
                <w:p w:rsidRPr="0017589E" w:rsidR="0017589E" w:rsidP="0017589E" w:rsidRDefault="0017589E" w14:paraId="69527DE2" w14:textId="77777777">
                  <w:pPr>
                    <w:widowControl/>
                    <w:suppressAutoHyphens w:val="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w:t>
                  </w:r>
                </w:p>
              </w:tc>
              <w:tc>
                <w:tcPr>
                  <w:tcW w:w="0" w:type="auto"/>
                  <w:noWrap/>
                  <w:hideMark/>
                </w:tcPr>
                <w:p w:rsidRPr="0017589E" w:rsidR="0017589E" w:rsidP="0017589E" w:rsidRDefault="0017589E" w14:paraId="1CB425D0" w14:textId="77777777">
                  <w:pPr>
                    <w:widowControl/>
                    <w:suppressAutoHyphens w:val="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w:t>
                  </w:r>
                </w:p>
              </w:tc>
              <w:tc>
                <w:tcPr>
                  <w:tcW w:w="0" w:type="auto"/>
                  <w:shd w:val="clear" w:color="auto" w:fill="000000" w:themeFill="text1"/>
                  <w:noWrap/>
                  <w:hideMark/>
                </w:tcPr>
                <w:p w:rsidRPr="0017589E" w:rsidR="0017589E" w:rsidP="0017589E" w:rsidRDefault="0017589E" w14:paraId="461B66D1" w14:textId="77777777">
                  <w:pPr>
                    <w:widowControl/>
                    <w:suppressAutoHyphens w:val="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FFFFFF"/>
                      <w:kern w:val="0"/>
                      <w:sz w:val="22"/>
                      <w:szCs w:val="22"/>
                      <w:lang w:val="es-CO" w:eastAsia="es-CO" w:bidi="ar-SA"/>
                    </w:rPr>
                  </w:pPr>
                  <w:r w:rsidRPr="0017589E">
                    <w:rPr>
                      <w:rFonts w:ascii="Aptos Narrow" w:hAnsi="Aptos Narrow" w:eastAsia="Times New Roman" w:cs="Times New Roman"/>
                      <w:color w:val="FFFFFF"/>
                      <w:kern w:val="0"/>
                      <w:sz w:val="22"/>
                      <w:szCs w:val="22"/>
                      <w:lang w:val="es-CO" w:eastAsia="es-CO" w:bidi="ar-SA"/>
                    </w:rPr>
                    <w:t>Total</w:t>
                  </w:r>
                </w:p>
              </w:tc>
              <w:tc>
                <w:tcPr>
                  <w:tcW w:w="0" w:type="auto"/>
                  <w:noWrap/>
                  <w:hideMark/>
                </w:tcPr>
                <w:p w:rsidRPr="0017589E" w:rsidR="0017589E" w:rsidP="0017589E" w:rsidRDefault="0017589E" w14:paraId="244439FE" w14:textId="77777777">
                  <w:pPr>
                    <w:widowControl/>
                    <w:suppressAutoHyphens w:val="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lang w:val="es-CO" w:eastAsia="es-CO" w:bidi="ar-SA"/>
                    </w:rPr>
                  </w:pPr>
                  <w:r w:rsidRPr="0017589E">
                    <w:rPr>
                      <w:rFonts w:ascii="Aptos Narrow" w:hAnsi="Aptos Narrow" w:eastAsia="Times New Roman" w:cs="Times New Roman"/>
                      <w:color w:val="000000"/>
                      <w:kern w:val="0"/>
                      <w:sz w:val="22"/>
                      <w:szCs w:val="22"/>
                      <w:lang w:val="es-CO" w:eastAsia="es-CO" w:bidi="ar-SA"/>
                    </w:rPr>
                    <w:t>$ 27.329.948,00</w:t>
                  </w:r>
                </w:p>
              </w:tc>
            </w:tr>
          </w:tbl>
          <w:p w:rsidRPr="0015269C" w:rsidR="00253BF4" w:rsidP="00202454" w:rsidRDefault="00253BF4" w14:paraId="3BBEF36C" w14:textId="1B64F4F2">
            <w:pPr>
              <w:shd w:val="clear" w:color="auto" w:fill="FFFFFF"/>
              <w:spacing w:after="75"/>
              <w:jc w:val="both"/>
              <w:rPr>
                <w:rFonts w:ascii="Calibri" w:hAnsi="Calibri" w:eastAsia="Times New Roman" w:cs="Arial"/>
                <w:sz w:val="20"/>
                <w:lang w:eastAsia="es-ES"/>
              </w:rPr>
            </w:pPr>
          </w:p>
        </w:tc>
      </w:tr>
      <w:tr w:rsidRPr="0015269C" w:rsidR="0015269C" w:rsidTr="2E5C504D" w14:paraId="7B09149B" w14:textId="77777777">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2F2F2" w:themeFill="background1" w:themeFillShade="F2"/>
            <w:tcMar/>
            <w:vAlign w:val="center"/>
          </w:tcPr>
          <w:p w:rsidRPr="0015269C" w:rsidR="00D02A12" w:rsidP="00202454" w:rsidRDefault="00D02A12" w14:paraId="70014035" w14:textId="77777777">
            <w:pPr>
              <w:pStyle w:val="Contenidodelatabla"/>
              <w:snapToGrid w:val="0"/>
              <w:jc w:val="center"/>
              <w:rPr>
                <w:rFonts w:ascii="Calibri" w:hAnsi="Calibri" w:cs="Arial"/>
              </w:rPr>
            </w:pPr>
            <w:r w:rsidRPr="0015269C">
              <w:rPr>
                <w:rFonts w:ascii="Calibri" w:hAnsi="Calibri" w:cs="Arial"/>
                <w:b/>
              </w:rPr>
              <w:t>REFERENCIAS BIBLIOGRÁFICAS</w:t>
            </w:r>
          </w:p>
        </w:tc>
      </w:tr>
      <w:tr w:rsidRPr="0015269C" w:rsidR="0015269C" w:rsidTr="2E5C504D" w14:paraId="78091F98" w14:textId="77777777">
        <w:trPr>
          <w:trHeight w:val="510"/>
        </w:trPr>
        <w:tc>
          <w:tcPr>
            <w:tcW w:w="10496" w:type="dxa"/>
            <w:gridSpan w:val="8"/>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hemeFill="background1"/>
            <w:tcMar/>
            <w:vAlign w:val="center"/>
          </w:tcPr>
          <w:p w:rsidRPr="004E6256" w:rsidR="004E6256" w:rsidP="004E6256" w:rsidRDefault="004E6256" w14:paraId="0A69459D" w14:textId="77777777">
            <w:pPr>
              <w:rPr>
                <w:rFonts w:asciiTheme="minorHAnsi" w:hAnsiTheme="minorHAnsi" w:cstheme="minorHAnsi"/>
                <w:bCs/>
                <w:lang w:val="es-CO" w:eastAsia="es-CO" w:bidi="ar-SA"/>
              </w:rPr>
            </w:pPr>
            <w:r w:rsidRPr="004E6256">
              <w:rPr>
                <w:rFonts w:asciiTheme="minorHAnsi" w:hAnsiTheme="minorHAnsi" w:cstheme="minorHAnsi"/>
                <w:bCs/>
                <w:lang w:val="es-CO" w:eastAsia="es-CO" w:bidi="ar-SA"/>
              </w:rPr>
              <w:t xml:space="preserve">Amaya Beltrán, J., &amp; Preciado Guerrero, M. (2013). </w:t>
            </w:r>
            <w:r w:rsidRPr="004E6256">
              <w:rPr>
                <w:rFonts w:asciiTheme="minorHAnsi" w:hAnsiTheme="minorHAnsi" w:cstheme="minorHAnsi"/>
                <w:bCs/>
                <w:i/>
                <w:iCs/>
                <w:lang w:val="es-CO" w:eastAsia="es-CO" w:bidi="ar-SA"/>
              </w:rPr>
              <w:t>Desarrollo de una solución web de optimización de procesos de inventario y cotización para la perfumería El Mundo de Tu Belleza (Trabajo de grado).</w:t>
            </w:r>
            <w:r w:rsidRPr="004E6256">
              <w:rPr>
                <w:rFonts w:asciiTheme="minorHAnsi" w:hAnsiTheme="minorHAnsi" w:cstheme="minorHAnsi"/>
                <w:bCs/>
                <w:lang w:val="es-CO" w:eastAsia="es-CO" w:bidi="ar-SA"/>
              </w:rPr>
              <w:t xml:space="preserve"> Universidad EAN. Recuperado de </w:t>
            </w:r>
            <w:hyperlink w:tgtFrame="_new" w:history="1" r:id="rId12">
              <w:r w:rsidRPr="004E6256">
                <w:rPr>
                  <w:rStyle w:val="Hyperlink"/>
                  <w:rFonts w:asciiTheme="minorHAnsi" w:hAnsiTheme="minorHAnsi" w:cstheme="minorHAnsi"/>
                  <w:bCs/>
                  <w:lang w:val="es-CO" w:eastAsia="es-CO" w:bidi="ar-SA"/>
                </w:rPr>
                <w:t>https://repository.universidadean.edu.co/entities/publication/7802bd36-575c-4f0f-82eb-56f6d2d1f0df</w:t>
              </w:r>
            </w:hyperlink>
          </w:p>
          <w:p w:rsidRPr="004E6256" w:rsidR="004E6256" w:rsidP="004E6256" w:rsidRDefault="004E6256" w14:paraId="03A05E06" w14:textId="77777777">
            <w:pPr>
              <w:rPr>
                <w:rFonts w:asciiTheme="minorHAnsi" w:hAnsiTheme="minorHAnsi" w:cstheme="minorHAnsi"/>
                <w:bCs/>
                <w:lang w:val="en-US" w:eastAsia="es-CO" w:bidi="ar-SA"/>
              </w:rPr>
            </w:pPr>
            <w:r w:rsidRPr="004E6256">
              <w:rPr>
                <w:rFonts w:asciiTheme="minorHAnsi" w:hAnsiTheme="minorHAnsi" w:cstheme="minorHAnsi"/>
                <w:bCs/>
                <w:lang w:val="en-US" w:eastAsia="es-CO" w:bidi="ar-SA"/>
              </w:rPr>
              <w:t xml:space="preserve">Beck, K., Beedle, M., van Bennekum, A., Cockburn, A., Cunningham, W., Fowler, M., ... &amp; Thomas, D. (2001). </w:t>
            </w:r>
            <w:r w:rsidRPr="004E6256">
              <w:rPr>
                <w:rFonts w:asciiTheme="minorHAnsi" w:hAnsiTheme="minorHAnsi" w:cstheme="minorHAnsi"/>
                <w:bCs/>
                <w:i/>
                <w:iCs/>
                <w:lang w:val="en-US" w:eastAsia="es-CO" w:bidi="ar-SA"/>
              </w:rPr>
              <w:t>Manifesto for Agile Software Development.</w:t>
            </w:r>
            <w:r w:rsidRPr="004E6256">
              <w:rPr>
                <w:rFonts w:asciiTheme="minorHAnsi" w:hAnsiTheme="minorHAnsi" w:cstheme="minorHAnsi"/>
                <w:bCs/>
                <w:lang w:val="en-US" w:eastAsia="es-CO" w:bidi="ar-SA"/>
              </w:rPr>
              <w:t xml:space="preserve"> </w:t>
            </w:r>
            <w:hyperlink w:tgtFrame="_new" w:history="1" r:id="rId13">
              <w:r w:rsidRPr="004E6256">
                <w:rPr>
                  <w:rStyle w:val="Hyperlink"/>
                  <w:rFonts w:asciiTheme="minorHAnsi" w:hAnsiTheme="minorHAnsi" w:cstheme="minorHAnsi"/>
                  <w:bCs/>
                  <w:lang w:val="en-US" w:eastAsia="es-CO" w:bidi="ar-SA"/>
                </w:rPr>
                <w:t>https://agilemanifesto.org/</w:t>
              </w:r>
            </w:hyperlink>
          </w:p>
          <w:p w:rsidRPr="004E6256" w:rsidR="004E6256" w:rsidP="004E6256" w:rsidRDefault="004E6256" w14:paraId="3A43B252" w14:textId="77777777">
            <w:pPr>
              <w:rPr>
                <w:rFonts w:asciiTheme="minorHAnsi" w:hAnsiTheme="minorHAnsi" w:cstheme="minorHAnsi"/>
                <w:bCs/>
                <w:lang w:val="en-US" w:eastAsia="es-CO" w:bidi="ar-SA"/>
              </w:rPr>
            </w:pPr>
            <w:r w:rsidRPr="004E6256">
              <w:rPr>
                <w:rFonts w:asciiTheme="minorHAnsi" w:hAnsiTheme="minorHAnsi" w:cstheme="minorHAnsi"/>
                <w:bCs/>
                <w:lang w:val="en-US" w:eastAsia="es-CO" w:bidi="ar-SA"/>
              </w:rPr>
              <w:t xml:space="preserve">Boehm, B. W. (1988). </w:t>
            </w:r>
            <w:r w:rsidRPr="004E6256">
              <w:rPr>
                <w:rFonts w:asciiTheme="minorHAnsi" w:hAnsiTheme="minorHAnsi" w:cstheme="minorHAnsi"/>
                <w:bCs/>
                <w:i/>
                <w:iCs/>
                <w:lang w:val="en-US" w:eastAsia="es-CO" w:bidi="ar-SA"/>
              </w:rPr>
              <w:t>A Spiral Model of Software Development and Enhancement.</w:t>
            </w:r>
            <w:r w:rsidRPr="004E6256">
              <w:rPr>
                <w:rFonts w:asciiTheme="minorHAnsi" w:hAnsiTheme="minorHAnsi" w:cstheme="minorHAnsi"/>
                <w:bCs/>
                <w:lang w:val="en-US" w:eastAsia="es-CO" w:bidi="ar-SA"/>
              </w:rPr>
              <w:t xml:space="preserve"> </w:t>
            </w:r>
            <w:r w:rsidRPr="004E6256">
              <w:rPr>
                <w:rFonts w:asciiTheme="minorHAnsi" w:hAnsiTheme="minorHAnsi" w:cstheme="minorHAnsi"/>
                <w:bCs/>
                <w:i/>
                <w:iCs/>
                <w:lang w:val="en-US" w:eastAsia="es-CO" w:bidi="ar-SA"/>
              </w:rPr>
              <w:t>ACM SIGSOFT Software Engineering Notes, 11</w:t>
            </w:r>
            <w:r w:rsidRPr="004E6256">
              <w:rPr>
                <w:rFonts w:asciiTheme="minorHAnsi" w:hAnsiTheme="minorHAnsi" w:cstheme="minorHAnsi"/>
                <w:bCs/>
                <w:lang w:val="en-US" w:eastAsia="es-CO" w:bidi="ar-SA"/>
              </w:rPr>
              <w:t xml:space="preserve">(4), 14–24. </w:t>
            </w:r>
            <w:hyperlink w:tgtFrame="_new" w:history="1" r:id="rId14">
              <w:r w:rsidRPr="004E6256">
                <w:rPr>
                  <w:rStyle w:val="Hyperlink"/>
                  <w:rFonts w:asciiTheme="minorHAnsi" w:hAnsiTheme="minorHAnsi" w:cstheme="minorHAnsi"/>
                  <w:bCs/>
                  <w:lang w:val="en-US" w:eastAsia="es-CO" w:bidi="ar-SA"/>
                </w:rPr>
                <w:t>https://doi.org/10.1145/12944.12948</w:t>
              </w:r>
            </w:hyperlink>
          </w:p>
          <w:p w:rsidRPr="004E6256" w:rsidR="007D3598" w:rsidP="007D3598" w:rsidRDefault="004E6256" w14:paraId="521CB8B9" w14:textId="77777777">
            <w:pPr>
              <w:rPr>
                <w:rFonts w:asciiTheme="minorHAnsi" w:hAnsiTheme="minorHAnsi" w:cstheme="minorHAnsi"/>
                <w:lang w:val="en-US" w:eastAsia="es-CO" w:bidi="ar-SA"/>
              </w:rPr>
            </w:pPr>
            <w:r w:rsidRPr="004E6256">
              <w:rPr>
                <w:rFonts w:asciiTheme="minorHAnsi" w:hAnsiTheme="minorHAnsi" w:cstheme="minorHAnsi"/>
                <w:bCs/>
                <w:lang w:val="en-US" w:eastAsia="es-CO" w:bidi="ar-SA"/>
              </w:rPr>
              <w:t xml:space="preserve">Bowersox, D. J., Closs, D. J., &amp; Cooper, M. B. (2007). </w:t>
            </w:r>
            <w:r w:rsidRPr="004E6256">
              <w:rPr>
                <w:rFonts w:asciiTheme="minorHAnsi" w:hAnsiTheme="minorHAnsi" w:cstheme="minorHAnsi"/>
                <w:bCs/>
                <w:i/>
                <w:iCs/>
                <w:lang w:val="en-US" w:eastAsia="es-CO" w:bidi="ar-SA"/>
              </w:rPr>
              <w:t>Supply Chain Logistics Management</w:t>
            </w:r>
            <w:r w:rsidRPr="004E6256">
              <w:rPr>
                <w:rFonts w:asciiTheme="minorHAnsi" w:hAnsiTheme="minorHAnsi" w:cstheme="minorHAnsi"/>
                <w:bCs/>
                <w:lang w:val="en-US" w:eastAsia="es-CO" w:bidi="ar-SA"/>
              </w:rPr>
              <w:t xml:space="preserve"> (2nd ed.). McGraw-Hill.</w:t>
            </w:r>
          </w:p>
          <w:p w:rsidRPr="004E6256" w:rsidR="00406248" w:rsidP="004E6256" w:rsidRDefault="00406248" w14:paraId="32E76F3E" w14:textId="77777777">
            <w:pPr>
              <w:rPr>
                <w:rFonts w:asciiTheme="minorHAnsi" w:hAnsiTheme="minorHAnsi" w:cstheme="minorHAnsi"/>
                <w:lang w:val="es-CO" w:eastAsia="es-CO" w:bidi="ar-SA"/>
              </w:rPr>
            </w:pPr>
            <w:r w:rsidRPr="004E6256">
              <w:rPr>
                <w:rFonts w:asciiTheme="minorHAnsi" w:hAnsiTheme="minorHAnsi" w:cstheme="minorHAnsi"/>
                <w:lang w:val="en-US" w:eastAsia="es-CO" w:bidi="ar-SA"/>
              </w:rPr>
              <w:t xml:space="preserve">Cohn, M. (2010). </w:t>
            </w:r>
            <w:r w:rsidRPr="004E6256">
              <w:rPr>
                <w:rFonts w:asciiTheme="minorHAnsi" w:hAnsiTheme="minorHAnsi" w:cstheme="minorHAnsi"/>
                <w:i/>
                <w:lang w:val="en-US" w:eastAsia="es-CO" w:bidi="ar-SA"/>
              </w:rPr>
              <w:t>Succeeding with Agile: Software Development Using Scrum.</w:t>
            </w:r>
            <w:r w:rsidRPr="004E6256">
              <w:rPr>
                <w:rFonts w:asciiTheme="minorHAnsi" w:hAnsiTheme="minorHAnsi" w:cstheme="minorHAnsi"/>
                <w:lang w:val="en-US" w:eastAsia="es-CO" w:bidi="ar-SA"/>
              </w:rPr>
              <w:t xml:space="preserve"> </w:t>
            </w:r>
            <w:r w:rsidRPr="004E6256">
              <w:rPr>
                <w:rFonts w:asciiTheme="minorHAnsi" w:hAnsiTheme="minorHAnsi" w:cstheme="minorHAnsi"/>
                <w:lang w:val="es-CO" w:eastAsia="es-CO" w:bidi="ar-SA"/>
              </w:rPr>
              <w:t>Addison-Wesley.</w:t>
            </w:r>
          </w:p>
          <w:p w:rsidRPr="004E6256" w:rsidR="004E6256" w:rsidP="004E6256" w:rsidRDefault="004E6256" w14:paraId="73A375C9" w14:textId="77777777">
            <w:pPr>
              <w:rPr>
                <w:rFonts w:asciiTheme="minorHAnsi" w:hAnsiTheme="minorHAnsi" w:cstheme="minorHAnsi"/>
                <w:bCs/>
                <w:lang w:val="es-CO" w:eastAsia="es-CO" w:bidi="ar-SA"/>
              </w:rPr>
            </w:pPr>
            <w:r w:rsidRPr="004E6256">
              <w:rPr>
                <w:rFonts w:asciiTheme="minorHAnsi" w:hAnsiTheme="minorHAnsi" w:cstheme="minorHAnsi"/>
                <w:bCs/>
                <w:lang w:val="es-CO" w:eastAsia="es-CO" w:bidi="ar-SA"/>
              </w:rPr>
              <w:t xml:space="preserve">Hernández, L. F., Rodríguez, M. P., &amp; Gómez, S. A. (2021). </w:t>
            </w:r>
            <w:r w:rsidRPr="004E6256">
              <w:rPr>
                <w:rFonts w:asciiTheme="minorHAnsi" w:hAnsiTheme="minorHAnsi" w:cstheme="minorHAnsi"/>
                <w:bCs/>
                <w:i/>
                <w:iCs/>
                <w:lang w:val="es-CO" w:eastAsia="es-CO" w:bidi="ar-SA"/>
              </w:rPr>
              <w:t xml:space="preserve">Diseño e implementación de un sistema de gestión de inventarios para la empresa </w:t>
            </w:r>
            <w:proofErr w:type="spellStart"/>
            <w:r w:rsidRPr="004E6256">
              <w:rPr>
                <w:rFonts w:asciiTheme="minorHAnsi" w:hAnsiTheme="minorHAnsi" w:cstheme="minorHAnsi"/>
                <w:bCs/>
                <w:i/>
                <w:iCs/>
                <w:lang w:val="es-CO" w:eastAsia="es-CO" w:bidi="ar-SA"/>
              </w:rPr>
              <w:t>Técnitaller</w:t>
            </w:r>
            <w:proofErr w:type="spellEnd"/>
            <w:r w:rsidRPr="004E6256">
              <w:rPr>
                <w:rFonts w:asciiTheme="minorHAnsi" w:hAnsiTheme="minorHAnsi" w:cstheme="minorHAnsi"/>
                <w:bCs/>
                <w:i/>
                <w:iCs/>
                <w:lang w:val="es-CO" w:eastAsia="es-CO" w:bidi="ar-SA"/>
              </w:rPr>
              <w:t xml:space="preserve"> S.A.S.</w:t>
            </w:r>
            <w:r w:rsidRPr="004E6256">
              <w:rPr>
                <w:rFonts w:asciiTheme="minorHAnsi" w:hAnsiTheme="minorHAnsi" w:cstheme="minorHAnsi"/>
                <w:bCs/>
                <w:lang w:val="es-CO" w:eastAsia="es-CO" w:bidi="ar-SA"/>
              </w:rPr>
              <w:t xml:space="preserve"> </w:t>
            </w:r>
            <w:r w:rsidRPr="004E6256">
              <w:rPr>
                <w:rFonts w:asciiTheme="minorHAnsi" w:hAnsiTheme="minorHAnsi" w:cstheme="minorHAnsi"/>
                <w:bCs/>
                <w:i/>
                <w:iCs/>
                <w:lang w:val="es-CO" w:eastAsia="es-CO" w:bidi="ar-SA"/>
              </w:rPr>
              <w:t>Revista Ingeniería y Desarrollo.</w:t>
            </w:r>
            <w:r w:rsidRPr="004E6256">
              <w:rPr>
                <w:rFonts w:asciiTheme="minorHAnsi" w:hAnsiTheme="minorHAnsi" w:cstheme="minorHAnsi"/>
                <w:bCs/>
                <w:lang w:val="es-CO" w:eastAsia="es-CO" w:bidi="ar-SA"/>
              </w:rPr>
              <w:t xml:space="preserve"> Recuperado de </w:t>
            </w:r>
            <w:hyperlink w:tgtFrame="_new" w:history="1" r:id="rId15">
              <w:r w:rsidRPr="004E6256">
                <w:rPr>
                  <w:rStyle w:val="Hyperlink"/>
                  <w:rFonts w:asciiTheme="minorHAnsi" w:hAnsiTheme="minorHAnsi" w:cstheme="minorHAnsi"/>
                  <w:bCs/>
                  <w:lang w:val="es-CO" w:eastAsia="es-CO" w:bidi="ar-SA"/>
                </w:rPr>
                <w:t>https://www.redalyc.org/journal/816/81661270007/html/?utm</w:t>
              </w:r>
            </w:hyperlink>
          </w:p>
          <w:p w:rsidRPr="004E6256" w:rsidR="004E6256" w:rsidP="004E6256" w:rsidRDefault="004E6256" w14:paraId="60EA9F2C" w14:textId="77777777">
            <w:pPr>
              <w:rPr>
                <w:rFonts w:asciiTheme="minorHAnsi" w:hAnsiTheme="minorHAnsi" w:cstheme="minorHAnsi"/>
                <w:bCs/>
                <w:lang w:val="en-US" w:eastAsia="es-CO" w:bidi="ar-SA"/>
              </w:rPr>
            </w:pPr>
            <w:r w:rsidRPr="004E6256">
              <w:rPr>
                <w:rFonts w:asciiTheme="minorHAnsi" w:hAnsiTheme="minorHAnsi" w:cstheme="minorHAnsi"/>
                <w:bCs/>
                <w:lang w:val="es-CO" w:eastAsia="es-CO" w:bidi="ar-SA"/>
              </w:rPr>
              <w:t xml:space="preserve">ISO. (2008). </w:t>
            </w:r>
            <w:r w:rsidRPr="004E6256">
              <w:rPr>
                <w:rFonts w:asciiTheme="minorHAnsi" w:hAnsiTheme="minorHAnsi" w:cstheme="minorHAnsi"/>
                <w:bCs/>
                <w:i/>
                <w:iCs/>
                <w:lang w:val="en-US" w:eastAsia="es-CO" w:bidi="ar-SA"/>
              </w:rPr>
              <w:t>ISO/IEC 12207:2008 Systems and software engineering — Software life cycle processes.</w:t>
            </w:r>
            <w:r w:rsidRPr="004E6256">
              <w:rPr>
                <w:rFonts w:asciiTheme="minorHAnsi" w:hAnsiTheme="minorHAnsi" w:cstheme="minorHAnsi"/>
                <w:bCs/>
                <w:lang w:val="en-US" w:eastAsia="es-CO" w:bidi="ar-SA"/>
              </w:rPr>
              <w:t xml:space="preserve"> International Organization for Standardization. </w:t>
            </w:r>
            <w:hyperlink w:tgtFrame="_new" w:history="1" r:id="rId16">
              <w:r w:rsidRPr="004E6256">
                <w:rPr>
                  <w:rStyle w:val="Hyperlink"/>
                  <w:rFonts w:asciiTheme="minorHAnsi" w:hAnsiTheme="minorHAnsi" w:cstheme="minorHAnsi"/>
                  <w:bCs/>
                  <w:lang w:val="en-US" w:eastAsia="es-CO" w:bidi="ar-SA"/>
                </w:rPr>
                <w:t>https://www.iso.org/standard/43447.html</w:t>
              </w:r>
            </w:hyperlink>
          </w:p>
          <w:p w:rsidRPr="004E6256" w:rsidR="004E6256" w:rsidP="004E6256" w:rsidRDefault="004E6256" w14:paraId="23E93E44" w14:textId="77777777">
            <w:pPr>
              <w:rPr>
                <w:rFonts w:asciiTheme="minorHAnsi" w:hAnsiTheme="minorHAnsi" w:cstheme="minorHAnsi"/>
                <w:bCs/>
                <w:lang w:val="en-US" w:eastAsia="es-CO" w:bidi="ar-SA"/>
              </w:rPr>
            </w:pPr>
            <w:r w:rsidRPr="004E6256">
              <w:rPr>
                <w:rFonts w:asciiTheme="minorHAnsi" w:hAnsiTheme="minorHAnsi" w:cstheme="minorHAnsi"/>
                <w:bCs/>
                <w:lang w:val="en-US" w:eastAsia="es-CO" w:bidi="ar-SA"/>
              </w:rPr>
              <w:t xml:space="preserve">Kaner, C., Falk, J., &amp; Nguyen, H. Q. (1999). </w:t>
            </w:r>
            <w:r w:rsidRPr="004E6256">
              <w:rPr>
                <w:rFonts w:asciiTheme="minorHAnsi" w:hAnsiTheme="minorHAnsi" w:cstheme="minorHAnsi"/>
                <w:bCs/>
                <w:i/>
                <w:iCs/>
                <w:lang w:val="en-US" w:eastAsia="es-CO" w:bidi="ar-SA"/>
              </w:rPr>
              <w:t>Testing Computer Software</w:t>
            </w:r>
            <w:r w:rsidRPr="004E6256">
              <w:rPr>
                <w:rFonts w:asciiTheme="minorHAnsi" w:hAnsiTheme="minorHAnsi" w:cstheme="minorHAnsi"/>
                <w:bCs/>
                <w:lang w:val="en-US" w:eastAsia="es-CO" w:bidi="ar-SA"/>
              </w:rPr>
              <w:t xml:space="preserve"> (2nd ed.). Wiley.</w:t>
            </w:r>
          </w:p>
          <w:p w:rsidRPr="004E6256" w:rsidR="004E6256" w:rsidP="004E6256" w:rsidRDefault="004E6256" w14:paraId="46068407" w14:textId="77777777">
            <w:pPr>
              <w:rPr>
                <w:rFonts w:asciiTheme="minorHAnsi" w:hAnsiTheme="minorHAnsi" w:cstheme="minorHAnsi"/>
                <w:bCs/>
                <w:lang w:val="en-US" w:eastAsia="es-CO" w:bidi="ar-SA"/>
              </w:rPr>
            </w:pPr>
            <w:r w:rsidRPr="004E6256">
              <w:rPr>
                <w:rFonts w:asciiTheme="minorHAnsi" w:hAnsiTheme="minorHAnsi" w:cstheme="minorHAnsi"/>
                <w:bCs/>
                <w:lang w:val="en-US" w:eastAsia="es-CO" w:bidi="ar-SA"/>
              </w:rPr>
              <w:t xml:space="preserve">Laravel — The PHP Framework </w:t>
            </w:r>
            <w:proofErr w:type="gramStart"/>
            <w:r w:rsidRPr="004E6256">
              <w:rPr>
                <w:rFonts w:asciiTheme="minorHAnsi" w:hAnsiTheme="minorHAnsi" w:cstheme="minorHAnsi"/>
                <w:bCs/>
                <w:lang w:val="en-US" w:eastAsia="es-CO" w:bidi="ar-SA"/>
              </w:rPr>
              <w:t>For</w:t>
            </w:r>
            <w:proofErr w:type="gramEnd"/>
            <w:r w:rsidRPr="004E6256">
              <w:rPr>
                <w:rFonts w:asciiTheme="minorHAnsi" w:hAnsiTheme="minorHAnsi" w:cstheme="minorHAnsi"/>
                <w:bCs/>
                <w:lang w:val="en-US" w:eastAsia="es-CO" w:bidi="ar-SA"/>
              </w:rPr>
              <w:t xml:space="preserve"> Web Artisans. </w:t>
            </w:r>
            <w:hyperlink w:tgtFrame="_new" w:history="1" r:id="rId17">
              <w:r w:rsidRPr="004E6256">
                <w:rPr>
                  <w:rStyle w:val="Hyperlink"/>
                  <w:rFonts w:asciiTheme="minorHAnsi" w:hAnsiTheme="minorHAnsi" w:cstheme="minorHAnsi"/>
                  <w:bCs/>
                  <w:lang w:val="en-US" w:eastAsia="es-CO" w:bidi="ar-SA"/>
                </w:rPr>
                <w:t>https://laravel.com/</w:t>
              </w:r>
            </w:hyperlink>
          </w:p>
          <w:p w:rsidRPr="004E6256" w:rsidR="004E6256" w:rsidP="004E6256" w:rsidRDefault="004E6256" w14:paraId="0303EBC5" w14:textId="77777777">
            <w:pPr>
              <w:rPr>
                <w:rFonts w:asciiTheme="minorHAnsi" w:hAnsiTheme="minorHAnsi" w:cstheme="minorHAnsi"/>
                <w:bCs/>
                <w:lang w:val="es-CO" w:eastAsia="es-CO" w:bidi="ar-SA"/>
              </w:rPr>
            </w:pPr>
            <w:r w:rsidRPr="004E6256">
              <w:rPr>
                <w:rFonts w:asciiTheme="minorHAnsi" w:hAnsiTheme="minorHAnsi" w:cstheme="minorHAnsi"/>
                <w:bCs/>
                <w:lang w:val="en-US" w:eastAsia="es-CO" w:bidi="ar-SA"/>
              </w:rPr>
              <w:t xml:space="preserve">Lewis, J. R. (1995). </w:t>
            </w:r>
            <w:r w:rsidRPr="004E6256">
              <w:rPr>
                <w:rFonts w:asciiTheme="minorHAnsi" w:hAnsiTheme="minorHAnsi" w:cstheme="minorHAnsi"/>
                <w:bCs/>
                <w:i/>
                <w:iCs/>
                <w:lang w:val="en-US" w:eastAsia="es-CO" w:bidi="ar-SA"/>
              </w:rPr>
              <w:t>IBM Computer Usability Satisfaction Questionnaires: Psychometric Evaluation and Instructions for Use.</w:t>
            </w:r>
            <w:r w:rsidRPr="004E6256">
              <w:rPr>
                <w:rFonts w:asciiTheme="minorHAnsi" w:hAnsiTheme="minorHAnsi" w:cstheme="minorHAnsi"/>
                <w:bCs/>
                <w:lang w:val="en-US" w:eastAsia="es-CO" w:bidi="ar-SA"/>
              </w:rPr>
              <w:t xml:space="preserve"> </w:t>
            </w:r>
            <w:r w:rsidRPr="004E6256">
              <w:rPr>
                <w:rFonts w:asciiTheme="minorHAnsi" w:hAnsiTheme="minorHAnsi" w:cstheme="minorHAnsi"/>
                <w:bCs/>
                <w:i/>
                <w:iCs/>
                <w:lang w:val="es-CO" w:eastAsia="es-CO" w:bidi="ar-SA"/>
              </w:rPr>
              <w:t xml:space="preserve">International </w:t>
            </w:r>
            <w:proofErr w:type="spellStart"/>
            <w:r w:rsidRPr="004E6256">
              <w:rPr>
                <w:rFonts w:asciiTheme="minorHAnsi" w:hAnsiTheme="minorHAnsi" w:cstheme="minorHAnsi"/>
                <w:bCs/>
                <w:i/>
                <w:iCs/>
                <w:lang w:val="es-CO" w:eastAsia="es-CO" w:bidi="ar-SA"/>
              </w:rPr>
              <w:t>Journal</w:t>
            </w:r>
            <w:proofErr w:type="spellEnd"/>
            <w:r w:rsidRPr="004E6256">
              <w:rPr>
                <w:rFonts w:asciiTheme="minorHAnsi" w:hAnsiTheme="minorHAnsi" w:cstheme="minorHAnsi"/>
                <w:bCs/>
                <w:i/>
                <w:iCs/>
                <w:lang w:val="es-CO" w:eastAsia="es-CO" w:bidi="ar-SA"/>
              </w:rPr>
              <w:t xml:space="preserve"> </w:t>
            </w:r>
            <w:proofErr w:type="spellStart"/>
            <w:r w:rsidRPr="004E6256">
              <w:rPr>
                <w:rFonts w:asciiTheme="minorHAnsi" w:hAnsiTheme="minorHAnsi" w:cstheme="minorHAnsi"/>
                <w:bCs/>
                <w:i/>
                <w:iCs/>
                <w:lang w:val="es-CO" w:eastAsia="es-CO" w:bidi="ar-SA"/>
              </w:rPr>
              <w:t>of</w:t>
            </w:r>
            <w:proofErr w:type="spellEnd"/>
            <w:r w:rsidRPr="004E6256">
              <w:rPr>
                <w:rFonts w:asciiTheme="minorHAnsi" w:hAnsiTheme="minorHAnsi" w:cstheme="minorHAnsi"/>
                <w:bCs/>
                <w:i/>
                <w:iCs/>
                <w:lang w:val="es-CO" w:eastAsia="es-CO" w:bidi="ar-SA"/>
              </w:rPr>
              <w:t xml:space="preserve"> Human-</w:t>
            </w:r>
            <w:proofErr w:type="spellStart"/>
            <w:r w:rsidRPr="004E6256">
              <w:rPr>
                <w:rFonts w:asciiTheme="minorHAnsi" w:hAnsiTheme="minorHAnsi" w:cstheme="minorHAnsi"/>
                <w:bCs/>
                <w:i/>
                <w:iCs/>
                <w:lang w:val="es-CO" w:eastAsia="es-CO" w:bidi="ar-SA"/>
              </w:rPr>
              <w:t>Computer</w:t>
            </w:r>
            <w:proofErr w:type="spellEnd"/>
            <w:r w:rsidRPr="004E6256">
              <w:rPr>
                <w:rFonts w:asciiTheme="minorHAnsi" w:hAnsiTheme="minorHAnsi" w:cstheme="minorHAnsi"/>
                <w:bCs/>
                <w:i/>
                <w:iCs/>
                <w:lang w:val="es-CO" w:eastAsia="es-CO" w:bidi="ar-SA"/>
              </w:rPr>
              <w:t xml:space="preserve"> </w:t>
            </w:r>
            <w:proofErr w:type="spellStart"/>
            <w:r w:rsidRPr="004E6256">
              <w:rPr>
                <w:rFonts w:asciiTheme="minorHAnsi" w:hAnsiTheme="minorHAnsi" w:cstheme="minorHAnsi"/>
                <w:bCs/>
                <w:i/>
                <w:iCs/>
                <w:lang w:val="es-CO" w:eastAsia="es-CO" w:bidi="ar-SA"/>
              </w:rPr>
              <w:t>Interaction</w:t>
            </w:r>
            <w:proofErr w:type="spellEnd"/>
            <w:r w:rsidRPr="004E6256">
              <w:rPr>
                <w:rFonts w:asciiTheme="minorHAnsi" w:hAnsiTheme="minorHAnsi" w:cstheme="minorHAnsi"/>
                <w:bCs/>
                <w:i/>
                <w:iCs/>
                <w:lang w:val="es-CO" w:eastAsia="es-CO" w:bidi="ar-SA"/>
              </w:rPr>
              <w:t>, 7</w:t>
            </w:r>
            <w:r w:rsidRPr="004E6256">
              <w:rPr>
                <w:rFonts w:asciiTheme="minorHAnsi" w:hAnsiTheme="minorHAnsi" w:cstheme="minorHAnsi"/>
                <w:bCs/>
                <w:lang w:val="es-CO" w:eastAsia="es-CO" w:bidi="ar-SA"/>
              </w:rPr>
              <w:t>(1), 57–78.</w:t>
            </w:r>
          </w:p>
          <w:p w:rsidRPr="004E6256" w:rsidR="004E6256" w:rsidP="004E6256" w:rsidRDefault="004E6256" w14:paraId="48789545" w14:textId="77777777">
            <w:pPr>
              <w:rPr>
                <w:rFonts w:asciiTheme="minorHAnsi" w:hAnsiTheme="minorHAnsi" w:cstheme="minorHAnsi"/>
                <w:bCs/>
                <w:lang w:val="en-US" w:eastAsia="es-CO" w:bidi="ar-SA"/>
              </w:rPr>
            </w:pPr>
            <w:proofErr w:type="spellStart"/>
            <w:r w:rsidRPr="004E6256">
              <w:rPr>
                <w:rFonts w:asciiTheme="minorHAnsi" w:hAnsiTheme="minorHAnsi" w:cstheme="minorHAnsi"/>
                <w:bCs/>
                <w:lang w:val="es-CO" w:eastAsia="es-CO" w:bidi="ar-SA"/>
              </w:rPr>
              <w:t>Orderry</w:t>
            </w:r>
            <w:proofErr w:type="spellEnd"/>
            <w:r w:rsidRPr="004E6256">
              <w:rPr>
                <w:rFonts w:asciiTheme="minorHAnsi" w:hAnsiTheme="minorHAnsi" w:cstheme="minorHAnsi"/>
                <w:bCs/>
                <w:lang w:val="es-CO" w:eastAsia="es-CO" w:bidi="ar-SA"/>
              </w:rPr>
              <w:t xml:space="preserve">. (2024, 31 de octubre). </w:t>
            </w:r>
            <w:r w:rsidRPr="004E6256">
              <w:rPr>
                <w:rFonts w:asciiTheme="minorHAnsi" w:hAnsiTheme="minorHAnsi" w:cstheme="minorHAnsi"/>
                <w:bCs/>
                <w:i/>
                <w:iCs/>
                <w:lang w:val="es-CO" w:eastAsia="es-CO" w:bidi="ar-SA"/>
              </w:rPr>
              <w:t>Gestión de inventario para pequeñas empresas.</w:t>
            </w:r>
            <w:r w:rsidRPr="004E6256">
              <w:rPr>
                <w:rFonts w:asciiTheme="minorHAnsi" w:hAnsiTheme="minorHAnsi" w:cstheme="minorHAnsi"/>
                <w:bCs/>
                <w:lang w:val="es-CO" w:eastAsia="es-CO" w:bidi="ar-SA"/>
              </w:rPr>
              <w:t xml:space="preserve"> </w:t>
            </w:r>
            <w:hyperlink w:tgtFrame="_new" w:history="1" r:id="rId18">
              <w:r w:rsidRPr="004E6256">
                <w:rPr>
                  <w:rStyle w:val="Hyperlink"/>
                  <w:rFonts w:asciiTheme="minorHAnsi" w:hAnsiTheme="minorHAnsi" w:cstheme="minorHAnsi"/>
                  <w:bCs/>
                  <w:lang w:val="en-US" w:eastAsia="es-CO" w:bidi="ar-SA"/>
                </w:rPr>
                <w:t>https://orderry.com/es/blog/inventory-in-small-business/</w:t>
              </w:r>
            </w:hyperlink>
          </w:p>
          <w:p w:rsidRPr="004E6256" w:rsidR="004E6256" w:rsidP="004E6256" w:rsidRDefault="004E6256" w14:paraId="55035474" w14:textId="77777777">
            <w:pPr>
              <w:rPr>
                <w:rFonts w:asciiTheme="minorHAnsi" w:hAnsiTheme="minorHAnsi" w:cstheme="minorHAnsi"/>
                <w:bCs/>
                <w:lang w:val="en-US" w:eastAsia="es-CO" w:bidi="ar-SA"/>
              </w:rPr>
            </w:pPr>
            <w:r w:rsidRPr="004E6256">
              <w:rPr>
                <w:rFonts w:asciiTheme="minorHAnsi" w:hAnsiTheme="minorHAnsi" w:cstheme="minorHAnsi"/>
                <w:bCs/>
                <w:lang w:val="en-US" w:eastAsia="es-CO" w:bidi="ar-SA"/>
              </w:rPr>
              <w:t xml:space="preserve">PHP: Hypertext Preprocessor - Manual PHP.net. </w:t>
            </w:r>
            <w:hyperlink w:tgtFrame="_new" w:history="1" r:id="rId19">
              <w:r w:rsidRPr="004E6256">
                <w:rPr>
                  <w:rStyle w:val="Hyperlink"/>
                  <w:rFonts w:asciiTheme="minorHAnsi" w:hAnsiTheme="minorHAnsi" w:cstheme="minorHAnsi"/>
                  <w:bCs/>
                  <w:lang w:val="en-US" w:eastAsia="es-CO" w:bidi="ar-SA"/>
                </w:rPr>
                <w:t>https://www.php.net/manual/en/introduction.php</w:t>
              </w:r>
            </w:hyperlink>
          </w:p>
          <w:p w:rsidRPr="004E6256" w:rsidR="004E6256" w:rsidP="004E6256" w:rsidRDefault="004E6256" w14:paraId="7BCBD58E" w14:textId="77777777">
            <w:pPr>
              <w:rPr>
                <w:rFonts w:asciiTheme="minorHAnsi" w:hAnsiTheme="minorHAnsi" w:cstheme="minorHAnsi"/>
                <w:bCs/>
                <w:lang w:val="en-US" w:eastAsia="es-CO" w:bidi="ar-SA"/>
              </w:rPr>
            </w:pPr>
            <w:proofErr w:type="spellStart"/>
            <w:r w:rsidRPr="004E6256">
              <w:rPr>
                <w:rFonts w:asciiTheme="minorHAnsi" w:hAnsiTheme="minorHAnsi" w:cstheme="minorHAnsi"/>
                <w:bCs/>
                <w:lang w:val="en-US" w:eastAsia="es-CO" w:bidi="ar-SA"/>
              </w:rPr>
              <w:t>Poppendieck</w:t>
            </w:r>
            <w:proofErr w:type="spellEnd"/>
            <w:r w:rsidRPr="004E6256">
              <w:rPr>
                <w:rFonts w:asciiTheme="minorHAnsi" w:hAnsiTheme="minorHAnsi" w:cstheme="minorHAnsi"/>
                <w:bCs/>
                <w:lang w:val="en-US" w:eastAsia="es-CO" w:bidi="ar-SA"/>
              </w:rPr>
              <w:t xml:space="preserve">, M., &amp; Poppendieck, T. (2003). </w:t>
            </w:r>
            <w:r w:rsidRPr="004E6256">
              <w:rPr>
                <w:rFonts w:asciiTheme="minorHAnsi" w:hAnsiTheme="minorHAnsi" w:cstheme="minorHAnsi"/>
                <w:bCs/>
                <w:i/>
                <w:iCs/>
                <w:lang w:val="en-US" w:eastAsia="es-CO" w:bidi="ar-SA"/>
              </w:rPr>
              <w:t>Lean Software Development: An Agile Toolkit.</w:t>
            </w:r>
            <w:r w:rsidRPr="004E6256">
              <w:rPr>
                <w:rFonts w:asciiTheme="minorHAnsi" w:hAnsiTheme="minorHAnsi" w:cstheme="minorHAnsi"/>
                <w:bCs/>
                <w:lang w:val="en-US" w:eastAsia="es-CO" w:bidi="ar-SA"/>
              </w:rPr>
              <w:t xml:space="preserve"> Addison-Wesley.</w:t>
            </w:r>
          </w:p>
          <w:p w:rsidRPr="004E6256" w:rsidR="004E6256" w:rsidP="004E6256" w:rsidRDefault="004E6256" w14:paraId="55CCAC9C" w14:textId="77777777">
            <w:pPr>
              <w:rPr>
                <w:rFonts w:asciiTheme="minorHAnsi" w:hAnsiTheme="minorHAnsi" w:cstheme="minorHAnsi"/>
                <w:bCs/>
                <w:lang w:val="en-US" w:eastAsia="es-CO" w:bidi="ar-SA"/>
              </w:rPr>
            </w:pPr>
            <w:r w:rsidRPr="004E6256">
              <w:rPr>
                <w:rFonts w:asciiTheme="minorHAnsi" w:hAnsiTheme="minorHAnsi" w:cstheme="minorHAnsi"/>
                <w:bCs/>
                <w:lang w:val="en-US" w:eastAsia="es-CO" w:bidi="ar-SA"/>
              </w:rPr>
              <w:t xml:space="preserve">Pressman, R. S., &amp; Maxim, B. R. (2020). </w:t>
            </w:r>
            <w:r w:rsidRPr="004E6256">
              <w:rPr>
                <w:rFonts w:asciiTheme="minorHAnsi" w:hAnsiTheme="minorHAnsi" w:cstheme="minorHAnsi"/>
                <w:bCs/>
                <w:i/>
                <w:iCs/>
                <w:lang w:val="en-US" w:eastAsia="es-CO" w:bidi="ar-SA"/>
              </w:rPr>
              <w:t>Software Engineering: A Practitioner’s Approach</w:t>
            </w:r>
            <w:r w:rsidRPr="004E6256">
              <w:rPr>
                <w:rFonts w:asciiTheme="minorHAnsi" w:hAnsiTheme="minorHAnsi" w:cstheme="minorHAnsi"/>
                <w:bCs/>
                <w:lang w:val="en-US" w:eastAsia="es-CO" w:bidi="ar-SA"/>
              </w:rPr>
              <w:t xml:space="preserve"> (9th ed.). McGraw-Hill.</w:t>
            </w:r>
          </w:p>
          <w:p w:rsidRPr="004E6256" w:rsidR="004E6256" w:rsidP="004E6256" w:rsidRDefault="004E6256" w14:paraId="2806B89C" w14:textId="77777777">
            <w:pPr>
              <w:rPr>
                <w:rFonts w:asciiTheme="minorHAnsi" w:hAnsiTheme="minorHAnsi" w:cstheme="minorHAnsi"/>
                <w:bCs/>
                <w:lang w:val="en-US" w:eastAsia="es-CO" w:bidi="ar-SA"/>
              </w:rPr>
            </w:pPr>
            <w:r w:rsidRPr="004E6256">
              <w:rPr>
                <w:rFonts w:asciiTheme="minorHAnsi" w:hAnsiTheme="minorHAnsi" w:cstheme="minorHAnsi"/>
                <w:bCs/>
                <w:lang w:val="en-US" w:eastAsia="es-CO" w:bidi="ar-SA"/>
              </w:rPr>
              <w:t xml:space="preserve">Sommerville, I. (2011). </w:t>
            </w:r>
            <w:r w:rsidRPr="004E6256">
              <w:rPr>
                <w:rFonts w:asciiTheme="minorHAnsi" w:hAnsiTheme="minorHAnsi" w:cstheme="minorHAnsi"/>
                <w:bCs/>
                <w:i/>
                <w:iCs/>
                <w:lang w:val="en-US" w:eastAsia="es-CO" w:bidi="ar-SA"/>
              </w:rPr>
              <w:t>Software Engineering</w:t>
            </w:r>
            <w:r w:rsidRPr="004E6256">
              <w:rPr>
                <w:rFonts w:asciiTheme="minorHAnsi" w:hAnsiTheme="minorHAnsi" w:cstheme="minorHAnsi"/>
                <w:bCs/>
                <w:lang w:val="en-US" w:eastAsia="es-CO" w:bidi="ar-SA"/>
              </w:rPr>
              <w:t xml:space="preserve"> (9th ed.). Pearson Education.</w:t>
            </w:r>
          </w:p>
          <w:p w:rsidRPr="004E6256" w:rsidR="004E6256" w:rsidP="004E6256" w:rsidRDefault="004E6256" w14:paraId="24E50DA4" w14:textId="77777777">
            <w:pPr>
              <w:rPr>
                <w:rFonts w:asciiTheme="minorHAnsi" w:hAnsiTheme="minorHAnsi" w:cstheme="minorHAnsi"/>
                <w:bCs/>
                <w:lang w:val="en-US" w:eastAsia="es-CO" w:bidi="ar-SA"/>
              </w:rPr>
            </w:pPr>
            <w:r w:rsidRPr="004E6256">
              <w:rPr>
                <w:rFonts w:asciiTheme="minorHAnsi" w:hAnsiTheme="minorHAnsi" w:cstheme="minorHAnsi"/>
                <w:bCs/>
                <w:lang w:val="en-US" w:eastAsia="es-CO" w:bidi="ar-SA"/>
              </w:rPr>
              <w:t xml:space="preserve">The 2020 Scrum Guide. </w:t>
            </w:r>
            <w:hyperlink w:tgtFrame="_new" w:history="1" r:id="rId20">
              <w:r w:rsidRPr="004E6256">
                <w:rPr>
                  <w:rStyle w:val="Hyperlink"/>
                  <w:rFonts w:asciiTheme="minorHAnsi" w:hAnsiTheme="minorHAnsi" w:cstheme="minorHAnsi"/>
                  <w:bCs/>
                  <w:lang w:val="en-US" w:eastAsia="es-CO" w:bidi="ar-SA"/>
                </w:rPr>
                <w:t>https://scrumguides.org/scrum-guide.html</w:t>
              </w:r>
            </w:hyperlink>
          </w:p>
          <w:p w:rsidRPr="004E6256" w:rsidR="004E6256" w:rsidP="004E6256" w:rsidRDefault="004E6256" w14:paraId="024925AC" w14:textId="77777777">
            <w:pPr>
              <w:rPr>
                <w:rFonts w:asciiTheme="minorHAnsi" w:hAnsiTheme="minorHAnsi" w:cstheme="minorHAnsi"/>
                <w:bCs/>
                <w:lang w:val="es-CO" w:eastAsia="es-CO" w:bidi="ar-SA"/>
              </w:rPr>
            </w:pPr>
            <w:r w:rsidRPr="004E6256">
              <w:rPr>
                <w:rFonts w:asciiTheme="minorHAnsi" w:hAnsiTheme="minorHAnsi" w:cstheme="minorHAnsi"/>
                <w:bCs/>
                <w:lang w:val="es-CO" w:eastAsia="es-CO" w:bidi="ar-SA"/>
              </w:rPr>
              <w:t xml:space="preserve">Universidad Católica de Cali. (2017). </w:t>
            </w:r>
            <w:r w:rsidRPr="004E6256">
              <w:rPr>
                <w:rFonts w:asciiTheme="minorHAnsi" w:hAnsiTheme="minorHAnsi" w:cstheme="minorHAnsi"/>
                <w:bCs/>
                <w:i/>
                <w:iCs/>
                <w:lang w:val="es-CO" w:eastAsia="es-CO" w:bidi="ar-SA"/>
              </w:rPr>
              <w:t>Desarrollo de sistema web para control de inventario en el área de soporte técnico de Arturo Calle S.A.S. (Trabajo de grado).</w:t>
            </w:r>
            <w:r w:rsidRPr="004E6256">
              <w:rPr>
                <w:rFonts w:asciiTheme="minorHAnsi" w:hAnsiTheme="minorHAnsi" w:cstheme="minorHAnsi"/>
                <w:bCs/>
                <w:lang w:val="es-CO" w:eastAsia="es-CO" w:bidi="ar-SA"/>
              </w:rPr>
              <w:t xml:space="preserve"> Facultad de Ingeniería. Recuperado de </w:t>
            </w:r>
            <w:hyperlink w:tgtFrame="_new" w:history="1" r:id="rId21">
              <w:r w:rsidRPr="004E6256">
                <w:rPr>
                  <w:rStyle w:val="Hyperlink"/>
                  <w:rFonts w:asciiTheme="minorHAnsi" w:hAnsiTheme="minorHAnsi" w:cstheme="minorHAnsi"/>
                  <w:bCs/>
                  <w:lang w:val="es-CO" w:eastAsia="es-CO" w:bidi="ar-SA"/>
                </w:rPr>
                <w:t>https://repository.ucatolica.edu.co/bitstream/10983/14503/1/DocumentoTrabajoDeGrado.pdf</w:t>
              </w:r>
            </w:hyperlink>
          </w:p>
          <w:p w:rsidRPr="004E6256" w:rsidR="004E6256" w:rsidP="004E6256" w:rsidRDefault="004E6256" w14:paraId="4B36E9D6" w14:textId="77777777">
            <w:pPr>
              <w:rPr>
                <w:rFonts w:asciiTheme="minorHAnsi" w:hAnsiTheme="minorHAnsi" w:cstheme="minorHAnsi"/>
                <w:bCs/>
                <w:lang w:val="en-US" w:eastAsia="es-CO" w:bidi="ar-SA"/>
              </w:rPr>
            </w:pPr>
            <w:r w:rsidRPr="004E6256">
              <w:rPr>
                <w:rFonts w:asciiTheme="minorHAnsi" w:hAnsiTheme="minorHAnsi" w:cstheme="minorHAnsi"/>
                <w:bCs/>
                <w:lang w:val="en-US" w:eastAsia="es-CO" w:bidi="ar-SA"/>
              </w:rPr>
              <w:t xml:space="preserve">Waters, D. (2003). </w:t>
            </w:r>
            <w:r w:rsidRPr="004E6256">
              <w:rPr>
                <w:rFonts w:asciiTheme="minorHAnsi" w:hAnsiTheme="minorHAnsi" w:cstheme="minorHAnsi"/>
                <w:bCs/>
                <w:i/>
                <w:iCs/>
                <w:lang w:val="en-US" w:eastAsia="es-CO" w:bidi="ar-SA"/>
              </w:rPr>
              <w:t>Inventory Control and Management</w:t>
            </w:r>
            <w:r w:rsidRPr="004E6256">
              <w:rPr>
                <w:rFonts w:asciiTheme="minorHAnsi" w:hAnsiTheme="minorHAnsi" w:cstheme="minorHAnsi"/>
                <w:bCs/>
                <w:lang w:val="en-US" w:eastAsia="es-CO" w:bidi="ar-SA"/>
              </w:rPr>
              <w:t xml:space="preserve"> (2nd ed.). Wiley.</w:t>
            </w:r>
          </w:p>
          <w:p w:rsidRPr="004E6256" w:rsidR="004E6256" w:rsidP="004E6256" w:rsidRDefault="004E6256" w14:paraId="14B592FC" w14:textId="77777777">
            <w:pPr>
              <w:rPr>
                <w:rFonts w:asciiTheme="minorHAnsi" w:hAnsiTheme="minorHAnsi" w:cstheme="minorHAnsi"/>
                <w:bCs/>
                <w:lang w:val="en-US" w:eastAsia="es-CO" w:bidi="ar-SA"/>
              </w:rPr>
            </w:pPr>
            <w:r w:rsidRPr="004E6256">
              <w:rPr>
                <w:rFonts w:asciiTheme="minorHAnsi" w:hAnsiTheme="minorHAnsi" w:cstheme="minorHAnsi"/>
                <w:bCs/>
                <w:lang w:val="en-US" w:eastAsia="es-CO" w:bidi="ar-SA"/>
              </w:rPr>
              <w:t xml:space="preserve">What is Laravel? — Hostinger. </w:t>
            </w:r>
            <w:hyperlink w:tgtFrame="_new" w:history="1" r:id="rId22">
              <w:r w:rsidRPr="004E6256">
                <w:rPr>
                  <w:rStyle w:val="Hyperlink"/>
                  <w:rFonts w:asciiTheme="minorHAnsi" w:hAnsiTheme="minorHAnsi" w:cstheme="minorHAnsi"/>
                  <w:bCs/>
                  <w:lang w:val="en-US" w:eastAsia="es-CO" w:bidi="ar-SA"/>
                </w:rPr>
                <w:t>https://www.hostinger.com/tutorials/what-is-laravel</w:t>
              </w:r>
            </w:hyperlink>
          </w:p>
          <w:p w:rsidRPr="004E6256" w:rsidR="004E6256" w:rsidP="004E6256" w:rsidRDefault="004E6256" w14:paraId="14D488AB" w14:textId="77777777">
            <w:pPr>
              <w:rPr>
                <w:rFonts w:asciiTheme="minorHAnsi" w:hAnsiTheme="minorHAnsi" w:cstheme="minorHAnsi"/>
                <w:bCs/>
                <w:lang w:val="es-CO" w:eastAsia="es-CO" w:bidi="ar-SA"/>
              </w:rPr>
            </w:pPr>
            <w:r w:rsidRPr="004E6256">
              <w:rPr>
                <w:rFonts w:asciiTheme="minorHAnsi" w:hAnsiTheme="minorHAnsi" w:cstheme="minorHAnsi"/>
                <w:bCs/>
                <w:lang w:val="en-US" w:eastAsia="es-CO" w:bidi="ar-SA"/>
              </w:rPr>
              <w:t xml:space="preserve">What is Scrum? — Atlassian. </w:t>
            </w:r>
            <w:hyperlink w:tgtFrame="_new" w:history="1" r:id="rId23">
              <w:r w:rsidRPr="004E6256">
                <w:rPr>
                  <w:rStyle w:val="Hyperlink"/>
                  <w:rFonts w:asciiTheme="minorHAnsi" w:hAnsiTheme="minorHAnsi" w:cstheme="minorHAnsi"/>
                  <w:bCs/>
                  <w:lang w:val="es-CO" w:eastAsia="es-CO" w:bidi="ar-SA"/>
                </w:rPr>
                <w:t>https://www.atlassian.com/agile/scrum</w:t>
              </w:r>
            </w:hyperlink>
          </w:p>
          <w:p w:rsidRPr="004E6256" w:rsidR="004E6256" w:rsidP="004E6256" w:rsidRDefault="004E6256" w14:paraId="388BC7A9" w14:textId="77777777">
            <w:pPr>
              <w:rPr>
                <w:rFonts w:asciiTheme="minorHAnsi" w:hAnsiTheme="minorHAnsi" w:cstheme="minorHAnsi"/>
                <w:bCs/>
                <w:u w:val="single"/>
                <w:lang w:val="es-CO" w:eastAsia="es-CO" w:bidi="ar-SA"/>
              </w:rPr>
            </w:pPr>
            <w:r w:rsidRPr="004E6256">
              <w:rPr>
                <w:rFonts w:asciiTheme="minorHAnsi" w:hAnsiTheme="minorHAnsi" w:cstheme="minorHAnsi"/>
                <w:bCs/>
                <w:lang w:val="es-CO" w:eastAsia="es-CO" w:bidi="ar-SA"/>
              </w:rPr>
              <w:t xml:space="preserve">Wikipedia. (2006, 17 de abril). </w:t>
            </w:r>
            <w:r w:rsidRPr="004E6256">
              <w:rPr>
                <w:rFonts w:asciiTheme="minorHAnsi" w:hAnsiTheme="minorHAnsi" w:cstheme="minorHAnsi"/>
                <w:bCs/>
                <w:i/>
                <w:iCs/>
                <w:lang w:val="es-CO" w:eastAsia="es-CO" w:bidi="ar-SA"/>
              </w:rPr>
              <w:t>Scrum (desarrollo de software).</w:t>
            </w:r>
            <w:r w:rsidRPr="004E6256">
              <w:rPr>
                <w:rFonts w:asciiTheme="minorHAnsi" w:hAnsiTheme="minorHAnsi" w:cstheme="minorHAnsi"/>
                <w:bCs/>
                <w:lang w:val="es-CO" w:eastAsia="es-CO" w:bidi="ar-SA"/>
              </w:rPr>
              <w:t xml:space="preserve"> </w:t>
            </w:r>
            <w:hyperlink w:tgtFrame="_new" w:history="1" r:id="rId24">
              <w:r w:rsidRPr="004E6256">
                <w:rPr>
                  <w:rStyle w:val="Hyperlink"/>
                  <w:rFonts w:asciiTheme="minorHAnsi" w:hAnsiTheme="minorHAnsi" w:cstheme="minorHAnsi"/>
                  <w:bCs/>
                  <w:lang w:val="es-CO" w:eastAsia="es-CO" w:bidi="ar-SA"/>
                </w:rPr>
                <w:t>https://es.wikipedia.org/wiki/Scrum_(desarrollo_de_software)</w:t>
              </w:r>
            </w:hyperlink>
          </w:p>
          <w:p w:rsidRPr="004E6256" w:rsidR="00115FCF" w:rsidP="00BA5E18" w:rsidRDefault="00115FCF" w14:paraId="2DC84B9A" w14:textId="08E56E66">
            <w:pPr>
              <w:rPr>
                <w:rFonts w:asciiTheme="minorHAnsi" w:hAnsiTheme="minorHAnsi" w:cstheme="minorHAnsi"/>
                <w:lang w:val="es-CO" w:eastAsia="es-CO" w:bidi="ar-SA"/>
              </w:rPr>
            </w:pPr>
          </w:p>
        </w:tc>
      </w:tr>
      <w:tr w:rsidRPr="0015269C" w:rsidR="0015269C" w:rsidTr="2E5C504D" w14:paraId="6A91BF94" w14:textId="77777777">
        <w:trPr>
          <w:gridBefore w:val="1"/>
          <w:gridAfter w:val="1"/>
          <w:wBefore w:w="1312" w:type="dxa"/>
          <w:wAfter w:w="1312" w:type="dxa"/>
        </w:trPr>
        <w:tc>
          <w:tcPr>
            <w:tcW w:w="2624" w:type="dxa"/>
            <w:gridSpan w:val="2"/>
            <w:tcBorders>
              <w:top w:val="single" w:color="000000" w:themeColor="text1" w:sz="1" w:space="0"/>
              <w:left w:val="single" w:color="000000" w:themeColor="text1" w:sz="1" w:space="0"/>
              <w:bottom w:val="single" w:color="000000" w:themeColor="text1" w:sz="1" w:space="0"/>
            </w:tcBorders>
            <w:tcMar/>
          </w:tcPr>
          <w:p w:rsidRPr="0015269C" w:rsidR="00F405F4" w:rsidP="00F63553" w:rsidRDefault="00E76E43" w14:paraId="110E0375" w14:textId="77777777">
            <w:pPr>
              <w:pStyle w:val="Contenidodelatabla"/>
              <w:jc w:val="center"/>
              <w:rPr>
                <w:rFonts w:ascii="Calibri" w:hAnsi="Calibri"/>
                <w:b/>
              </w:rPr>
            </w:pPr>
            <w:r w:rsidRPr="0015269C">
              <w:rPr>
                <w:rFonts w:ascii="Calibri" w:hAnsi="Calibri"/>
                <w:b/>
              </w:rPr>
              <w:t>FECHA ENTREGA</w:t>
            </w:r>
          </w:p>
        </w:tc>
        <w:tc>
          <w:tcPr>
            <w:tcW w:w="5248" w:type="dxa"/>
            <w:gridSpan w:val="4"/>
            <w:tcBorders>
              <w:top w:val="single" w:color="000000" w:themeColor="text1" w:sz="1" w:space="0"/>
              <w:left w:val="single" w:color="000000" w:themeColor="text1" w:sz="1" w:space="0"/>
              <w:bottom w:val="single" w:color="000000" w:themeColor="text1" w:sz="1" w:space="0"/>
              <w:right w:val="single" w:color="000000" w:themeColor="text1" w:sz="1" w:space="0"/>
            </w:tcBorders>
            <w:tcMar/>
          </w:tcPr>
          <w:p w:rsidRPr="0015269C" w:rsidR="00F405F4" w:rsidP="00F63553" w:rsidRDefault="002B5B53" w14:paraId="61A74F15" w14:textId="77777777">
            <w:pPr>
              <w:pStyle w:val="Contenidodelatabla"/>
              <w:jc w:val="center"/>
              <w:rPr>
                <w:rFonts w:ascii="Calibri" w:hAnsi="Calibri"/>
                <w:b/>
              </w:rPr>
            </w:pPr>
            <w:r w:rsidRPr="0015269C">
              <w:rPr>
                <w:rFonts w:ascii="Calibri" w:hAnsi="Calibri"/>
                <w:b/>
              </w:rPr>
              <w:t>FECHA DE DEVOLUCIÓN</w:t>
            </w:r>
          </w:p>
        </w:tc>
      </w:tr>
      <w:tr w:rsidRPr="0015269C" w:rsidR="0015269C" w:rsidTr="2E5C504D" w14:paraId="5EDCBAE2" w14:textId="77777777">
        <w:trPr>
          <w:gridBefore w:val="1"/>
          <w:gridAfter w:val="1"/>
          <w:wBefore w:w="1312" w:type="dxa"/>
          <w:wAfter w:w="1312" w:type="dxa"/>
        </w:trPr>
        <w:tc>
          <w:tcPr>
            <w:tcW w:w="2624" w:type="dxa"/>
            <w:gridSpan w:val="2"/>
            <w:tcBorders>
              <w:left w:val="single" w:color="000000" w:themeColor="text1" w:sz="1" w:space="0"/>
              <w:bottom w:val="single" w:color="000000" w:themeColor="text1" w:sz="1" w:space="0"/>
            </w:tcBorders>
            <w:tcMar/>
          </w:tcPr>
          <w:p w:rsidRPr="0015269C" w:rsidR="002B5B53" w:rsidP="002B5B53" w:rsidRDefault="002B5B53" w14:paraId="746F80A1" w14:textId="77777777">
            <w:pPr>
              <w:pStyle w:val="Contenidodelatabla"/>
              <w:snapToGrid w:val="0"/>
              <w:rPr>
                <w:rFonts w:ascii="Calibri" w:hAnsi="Calibri" w:cs="Times New Roman"/>
                <w:sz w:val="20"/>
              </w:rPr>
            </w:pPr>
            <w:r w:rsidRPr="0015269C">
              <w:rPr>
                <w:rFonts w:ascii="Calibri" w:hAnsi="Calibri" w:cs="Times New Roman"/>
                <w:b/>
                <w:sz w:val="20"/>
              </w:rPr>
              <w:t>Entrega final: semana exámenes finales:</w:t>
            </w:r>
            <w:r w:rsidRPr="0015269C">
              <w:rPr>
                <w:rFonts w:ascii="Calibri" w:hAnsi="Calibri" w:cs="Times New Roman"/>
                <w:sz w:val="20"/>
              </w:rPr>
              <w:t xml:space="preserve"> </w:t>
            </w:r>
          </w:p>
          <w:p w:rsidRPr="0015269C" w:rsidR="002B5B53" w:rsidP="002B5B53" w:rsidRDefault="002B5B53" w14:paraId="74A6A7F5" w14:textId="77777777">
            <w:pPr>
              <w:pStyle w:val="Contenidodelatabla"/>
              <w:numPr>
                <w:ilvl w:val="0"/>
                <w:numId w:val="12"/>
              </w:numPr>
              <w:snapToGrid w:val="0"/>
              <w:rPr>
                <w:rFonts w:ascii="Calibri" w:hAnsi="Calibri" w:cs="Times New Roman"/>
                <w:sz w:val="20"/>
              </w:rPr>
            </w:pPr>
            <w:r w:rsidRPr="0015269C">
              <w:rPr>
                <w:rFonts w:ascii="Calibri" w:hAnsi="Calibri" w:cs="Times New Roman"/>
                <w:sz w:val="20"/>
              </w:rPr>
              <w:t>Anteproyecto completo</w:t>
            </w:r>
          </w:p>
          <w:p w:rsidRPr="0015269C" w:rsidR="002B5B53" w:rsidP="002B5B53" w:rsidRDefault="002B5B53" w14:paraId="38864B6E" w14:textId="77777777">
            <w:pPr>
              <w:pStyle w:val="Contenidodelatabla"/>
              <w:numPr>
                <w:ilvl w:val="0"/>
                <w:numId w:val="12"/>
              </w:numPr>
              <w:snapToGrid w:val="0"/>
              <w:rPr>
                <w:rFonts w:ascii="Calibri" w:hAnsi="Calibri" w:cs="Times New Roman"/>
                <w:sz w:val="20"/>
              </w:rPr>
            </w:pPr>
            <w:r w:rsidRPr="0015269C">
              <w:rPr>
                <w:rFonts w:ascii="Calibri" w:hAnsi="Calibri" w:cs="Times New Roman"/>
                <w:sz w:val="20"/>
              </w:rPr>
              <w:t>Ficha del anteproyecto</w:t>
            </w:r>
          </w:p>
          <w:p w:rsidRPr="0015269C" w:rsidR="00F405F4" w:rsidP="002B5B53" w:rsidRDefault="002B5B53" w14:paraId="13088452" w14:textId="77777777">
            <w:pPr>
              <w:pStyle w:val="Contenidodelatabla"/>
              <w:numPr>
                <w:ilvl w:val="0"/>
                <w:numId w:val="12"/>
              </w:numPr>
              <w:snapToGrid w:val="0"/>
              <w:rPr>
                <w:rFonts w:ascii="Calibri" w:hAnsi="Calibri"/>
              </w:rPr>
            </w:pPr>
            <w:r w:rsidRPr="0015269C">
              <w:rPr>
                <w:rFonts w:ascii="Calibri" w:hAnsi="Calibri" w:cs="Times New Roman"/>
                <w:sz w:val="20"/>
              </w:rPr>
              <w:t xml:space="preserve">Sustentación </w:t>
            </w:r>
            <w:proofErr w:type="gramStart"/>
            <w:r w:rsidRPr="0015269C">
              <w:rPr>
                <w:rFonts w:ascii="Calibri" w:hAnsi="Calibri" w:cs="Times New Roman"/>
                <w:sz w:val="20"/>
              </w:rPr>
              <w:t>del mismo</w:t>
            </w:r>
            <w:proofErr w:type="gramEnd"/>
          </w:p>
        </w:tc>
        <w:tc>
          <w:tcPr>
            <w:tcW w:w="5248" w:type="dxa"/>
            <w:gridSpan w:val="4"/>
            <w:tcBorders>
              <w:left w:val="single" w:color="000000" w:themeColor="text1" w:sz="1" w:space="0"/>
              <w:bottom w:val="single" w:color="000000" w:themeColor="text1" w:sz="1" w:space="0"/>
              <w:right w:val="single" w:color="000000" w:themeColor="text1" w:sz="1" w:space="0"/>
            </w:tcBorders>
            <w:tcMar/>
          </w:tcPr>
          <w:p w:rsidRPr="0015269C" w:rsidR="00F405F4" w:rsidP="002B5B53" w:rsidRDefault="00676F7A" w14:paraId="48C8EA99" w14:textId="77777777">
            <w:pPr>
              <w:pStyle w:val="Contenidodelatabla"/>
              <w:snapToGrid w:val="0"/>
              <w:jc w:val="both"/>
              <w:rPr>
                <w:rFonts w:ascii="Calibri" w:hAnsi="Calibri"/>
              </w:rPr>
            </w:pPr>
            <w:r w:rsidRPr="0015269C">
              <w:rPr>
                <w:rFonts w:ascii="Calibri" w:hAnsi="Calibri" w:cs="Times New Roman"/>
                <w:sz w:val="20"/>
              </w:rPr>
              <w:t>15 días después de la entrega del documento.</w:t>
            </w:r>
          </w:p>
        </w:tc>
      </w:tr>
    </w:tbl>
    <w:p w:rsidRPr="0015269C" w:rsidR="00FD2744" w:rsidRDefault="00FD2744" w14:paraId="54FA5EFF" w14:textId="77777777">
      <w:pPr>
        <w:rPr>
          <w:rFonts w:ascii="Calibri" w:hAnsi="Calibri"/>
        </w:rPr>
      </w:pPr>
    </w:p>
    <w:p w:rsidRPr="0015269C" w:rsidR="00F405F4" w:rsidP="00805EAB" w:rsidRDefault="00F405F4" w14:paraId="241B2FE2" w14:textId="77777777">
      <w:pPr>
        <w:rPr>
          <w:rFonts w:ascii="Calibri" w:hAnsi="Calibri"/>
        </w:rPr>
      </w:pPr>
    </w:p>
    <w:p w:rsidRPr="0015269C" w:rsidR="00FD2744" w:rsidP="00FD2744" w:rsidRDefault="00FD2744" w14:paraId="4208C35F" w14:textId="77777777">
      <w:pPr>
        <w:rPr>
          <w:rFonts w:ascii="Calibri" w:hAnsi="Calibri"/>
        </w:rPr>
      </w:pPr>
      <w:r w:rsidRPr="0015269C">
        <w:rPr>
          <w:rFonts w:ascii="Calibri" w:hAnsi="Calibri"/>
        </w:rPr>
        <w:t>(</w:t>
      </w:r>
      <w:r w:rsidRPr="0015269C">
        <w:rPr>
          <w:rFonts w:ascii="Calibri" w:hAnsi="Calibri"/>
          <w:highlight w:val="lightGray"/>
        </w:rPr>
        <w:t xml:space="preserve">No diligenciar. </w:t>
      </w:r>
      <w:r w:rsidRPr="0015269C" w:rsidR="00966882">
        <w:rPr>
          <w:rFonts w:ascii="Calibri" w:hAnsi="Calibri"/>
          <w:highlight w:val="lightGray"/>
        </w:rPr>
        <w:t>Uso exclusivo</w:t>
      </w:r>
      <w:r w:rsidRPr="0015269C">
        <w:rPr>
          <w:rFonts w:ascii="Calibri" w:hAnsi="Calibri"/>
          <w:highlight w:val="lightGray"/>
        </w:rPr>
        <w:t xml:space="preserve"> d</w:t>
      </w:r>
      <w:r w:rsidRPr="0015269C" w:rsidR="004F18D4">
        <w:rPr>
          <w:rFonts w:ascii="Calibri" w:hAnsi="Calibri"/>
          <w:highlight w:val="lightGray"/>
        </w:rPr>
        <w:t>ocente asignatura</w:t>
      </w:r>
      <w:r w:rsidRPr="0015269C">
        <w:rPr>
          <w:rFonts w:ascii="Calibri" w:hAnsi="Calibri"/>
        </w:rPr>
        <w:t>)</w:t>
      </w:r>
    </w:p>
    <w:tbl>
      <w:tblPr>
        <w:tblW w:w="0" w:type="auto"/>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Layout w:type="fixed"/>
        <w:tblCellMar>
          <w:top w:w="55" w:type="dxa"/>
          <w:left w:w="55" w:type="dxa"/>
          <w:bottom w:w="55" w:type="dxa"/>
          <w:right w:w="55" w:type="dxa"/>
        </w:tblCellMar>
        <w:tblLook w:val="0000" w:firstRow="0" w:lastRow="0" w:firstColumn="0" w:lastColumn="0" w:noHBand="0" w:noVBand="0"/>
      </w:tblPr>
      <w:tblGrid>
        <w:gridCol w:w="2625"/>
        <w:gridCol w:w="7525"/>
      </w:tblGrid>
      <w:tr w:rsidRPr="0015269C" w:rsidR="0015269C" w:rsidTr="003957F8" w14:paraId="6453FC2E" w14:textId="77777777">
        <w:tc>
          <w:tcPr>
            <w:tcW w:w="2625" w:type="dxa"/>
            <w:shd w:val="clear" w:color="auto" w:fill="FFFFFF"/>
          </w:tcPr>
          <w:p w:rsidRPr="0015269C" w:rsidR="00F405F4" w:rsidRDefault="00F405F4" w14:paraId="653BFE48" w14:textId="77777777">
            <w:pPr>
              <w:pStyle w:val="Contenidodelatabla"/>
              <w:rPr>
                <w:rFonts w:ascii="Calibri" w:hAnsi="Calibri"/>
                <w:b/>
              </w:rPr>
            </w:pPr>
            <w:r w:rsidRPr="0015269C">
              <w:rPr>
                <w:rFonts w:ascii="Calibri" w:hAnsi="Calibri"/>
                <w:b/>
              </w:rPr>
              <w:t>Resultado Evaluación:</w:t>
            </w:r>
          </w:p>
        </w:tc>
        <w:tc>
          <w:tcPr>
            <w:tcW w:w="7525" w:type="dxa"/>
            <w:shd w:val="clear" w:color="auto" w:fill="FFFFFF"/>
          </w:tcPr>
          <w:p w:rsidRPr="0015269C" w:rsidR="00F405F4" w:rsidRDefault="004F18D4" w14:paraId="49970A24" w14:textId="77777777">
            <w:pPr>
              <w:pStyle w:val="Contenidodelatabla"/>
              <w:snapToGrid w:val="0"/>
              <w:rPr>
                <w:rFonts w:ascii="Calibri" w:hAnsi="Calibri"/>
              </w:rPr>
            </w:pPr>
            <w:r w:rsidRPr="0015269C">
              <w:rPr>
                <w:rFonts w:ascii="Calibri" w:hAnsi="Calibri"/>
              </w:rPr>
              <w:t>Valoración cualitativa: APROBADA, NO APROBADA, PENDIENTE.</w:t>
            </w:r>
          </w:p>
          <w:p w:rsidRPr="0015269C" w:rsidR="004F18D4" w:rsidRDefault="004F18D4" w14:paraId="426CD5D4" w14:textId="77777777">
            <w:pPr>
              <w:pStyle w:val="Contenidodelatabla"/>
              <w:snapToGrid w:val="0"/>
              <w:rPr>
                <w:rFonts w:ascii="Calibri" w:hAnsi="Calibri"/>
              </w:rPr>
            </w:pPr>
            <w:r w:rsidRPr="0015269C">
              <w:rPr>
                <w:rFonts w:ascii="Calibri" w:hAnsi="Calibri"/>
              </w:rPr>
              <w:t>Valoración cuantitativa: 0.0 a 5.0</w:t>
            </w:r>
          </w:p>
        </w:tc>
      </w:tr>
      <w:tr w:rsidRPr="0015269C" w:rsidR="0015269C" w:rsidTr="003957F8" w14:paraId="6F99F8F0" w14:textId="77777777">
        <w:tc>
          <w:tcPr>
            <w:tcW w:w="2625" w:type="dxa"/>
            <w:shd w:val="clear" w:color="auto" w:fill="FFFFFF"/>
          </w:tcPr>
          <w:p w:rsidRPr="0015269C" w:rsidR="00F405F4" w:rsidRDefault="00F405F4" w14:paraId="04FE6C92" w14:textId="77777777">
            <w:pPr>
              <w:pStyle w:val="Contenidodelatabla"/>
              <w:rPr>
                <w:rFonts w:ascii="Calibri" w:hAnsi="Calibri"/>
                <w:b/>
              </w:rPr>
            </w:pPr>
            <w:r w:rsidRPr="0015269C">
              <w:rPr>
                <w:rFonts w:ascii="Calibri" w:hAnsi="Calibri"/>
                <w:b/>
              </w:rPr>
              <w:t>Observaciones:</w:t>
            </w:r>
          </w:p>
        </w:tc>
        <w:tc>
          <w:tcPr>
            <w:tcW w:w="7525" w:type="dxa"/>
            <w:shd w:val="clear" w:color="auto" w:fill="FFFFFF"/>
          </w:tcPr>
          <w:p w:rsidRPr="0015269C" w:rsidR="00F405F4" w:rsidP="00676F7A" w:rsidRDefault="00F405F4" w14:paraId="2F97DA2F" w14:textId="77777777">
            <w:pPr>
              <w:pStyle w:val="Contenidodelatabla"/>
              <w:jc w:val="both"/>
              <w:rPr>
                <w:rFonts w:ascii="Calibri" w:hAnsi="Calibri"/>
              </w:rPr>
            </w:pPr>
          </w:p>
        </w:tc>
      </w:tr>
    </w:tbl>
    <w:p w:rsidRPr="0015269C" w:rsidR="003A0C77" w:rsidRDefault="003A0C77" w14:paraId="00F0146A" w14:textId="77777777">
      <w:pPr>
        <w:rPr>
          <w:rFonts w:ascii="Calibri" w:hAnsi="Calibri"/>
        </w:rPr>
      </w:pPr>
    </w:p>
    <w:p w:rsidRPr="0015269C" w:rsidR="003A0C77" w:rsidP="003A0C77" w:rsidRDefault="003A0C77" w14:paraId="154BD87D" w14:textId="77777777">
      <w:pPr>
        <w:rPr>
          <w:rFonts w:ascii="Calibri" w:hAnsi="Calibri"/>
        </w:rPr>
      </w:pPr>
    </w:p>
    <w:p w:rsidRPr="0015269C" w:rsidR="003A0C77" w:rsidP="003A0C77" w:rsidRDefault="003A0C77" w14:paraId="19BCECCF" w14:textId="77777777">
      <w:pPr>
        <w:rPr>
          <w:rFonts w:ascii="Calibri" w:hAnsi="Calibri"/>
        </w:rPr>
      </w:pPr>
    </w:p>
    <w:p w:rsidRPr="0015269C" w:rsidR="003A0C77" w:rsidP="003A0C77" w:rsidRDefault="003A0C77" w14:paraId="7FD5856B" w14:textId="77777777">
      <w:pPr>
        <w:rPr>
          <w:rFonts w:ascii="Calibri" w:hAnsi="Calibri"/>
        </w:rPr>
      </w:pPr>
    </w:p>
    <w:p w:rsidRPr="0015269C" w:rsidR="003A0C77" w:rsidP="003A0C77" w:rsidRDefault="003A0C77" w14:paraId="3D6C559E" w14:textId="77777777">
      <w:pPr>
        <w:rPr>
          <w:rFonts w:ascii="Calibri" w:hAnsi="Calibri"/>
        </w:rPr>
      </w:pPr>
    </w:p>
    <w:p w:rsidRPr="0015269C" w:rsidR="003A0C77" w:rsidP="003A0C77" w:rsidRDefault="003A0C77" w14:paraId="001D5450" w14:textId="77777777">
      <w:pPr>
        <w:rPr>
          <w:rFonts w:ascii="Calibri" w:hAnsi="Calibri"/>
        </w:rPr>
      </w:pPr>
    </w:p>
    <w:sectPr w:rsidRPr="0015269C" w:rsidR="003A0C77" w:rsidSect="00793BEA">
      <w:headerReference w:type="default" r:id="rId25"/>
      <w:footerReference w:type="default" r:id="rId26"/>
      <w:pgSz w:w="12240" w:h="15840" w:orient="portrait"/>
      <w:pgMar w:top="907" w:right="1134" w:bottom="1134" w:left="907" w:header="720" w:footer="720" w:gutter="0"/>
      <w:pgBorders>
        <w:top w:val="single" w:color="000000" w:sz="4" w:space="21"/>
        <w:left w:val="single" w:color="000000" w:sz="4" w:space="31"/>
        <w:bottom w:val="single" w:color="000000" w:sz="4" w:space="24"/>
        <w:right w:val="single" w:color="000000" w:sz="4" w:space="21"/>
      </w:pgBorders>
      <w:cols w:space="720"/>
      <w:docGrid w:linePitch="312"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0F8E" w:rsidP="00874368" w:rsidRDefault="00010F8E" w14:paraId="011A5C38" w14:textId="77777777">
      <w:r>
        <w:separator/>
      </w:r>
    </w:p>
  </w:endnote>
  <w:endnote w:type="continuationSeparator" w:id="0">
    <w:p w:rsidR="00010F8E" w:rsidP="00874368" w:rsidRDefault="00010F8E" w14:paraId="0D47E52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2000" w:usb1="00000000" w:usb2="00000000" w:usb3="00000000" w:csb0="00000000" w:csb1="00000000"/>
  </w:font>
  <w:font w:name="Liberation Sans">
    <w:altName w:val="Yu Gothic"/>
    <w:charset w:val="80"/>
    <w:family w:val="swiss"/>
    <w:pitch w:val="variable"/>
  </w:font>
  <w:font w:name="DejaVu Sans">
    <w:charset w:val="80"/>
    <w:family w:val="auto"/>
    <w:pitch w:val="variable"/>
  </w:font>
  <w:font w:name="Lohit Hindi">
    <w:altName w:val="Yu Gothic"/>
    <w:charset w:val="80"/>
    <w:family w:val="auto"/>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3BEA" w:rsidP="00793BEA" w:rsidRDefault="00793BEA" w14:paraId="77854738" w14:textId="77777777">
    <w:pPr>
      <w:pStyle w:val="Footer"/>
      <w:jc w:val="both"/>
      <w:rPr>
        <w:rFonts w:ascii="Calibri" w:hAnsi="Calibri" w:cs="Calibri"/>
        <w:sz w:val="16"/>
        <w:szCs w:val="16"/>
      </w:rPr>
    </w:pPr>
  </w:p>
  <w:p w:rsidR="00793BEA" w:rsidP="00793BEA" w:rsidRDefault="00793BEA" w14:paraId="4F0A3457" w14:textId="77777777">
    <w:pPr>
      <w:pStyle w:val="Footer"/>
      <w:jc w:val="both"/>
      <w:rPr>
        <w:rFonts w:ascii="Calibri" w:hAnsi="Calibri"/>
        <w:sz w:val="20"/>
      </w:rPr>
    </w:pPr>
    <w:r w:rsidRPr="00E255F7">
      <w:rPr>
        <w:rFonts w:ascii="Calibri" w:hAnsi="Calibri" w:cs="Calibri"/>
        <w:sz w:val="16"/>
        <w:szCs w:val="16"/>
      </w:rPr>
      <w:t xml:space="preserve">Este documento es propiedad de la </w:t>
    </w:r>
    <w:r>
      <w:rPr>
        <w:rFonts w:ascii="Calibri" w:hAnsi="Calibri" w:cs="Calibri"/>
        <w:sz w:val="16"/>
        <w:szCs w:val="16"/>
      </w:rPr>
      <w:t>Institución Universitaria Antonio José Camacho</w:t>
    </w:r>
    <w:r w:rsidRPr="00E255F7">
      <w:rPr>
        <w:rFonts w:ascii="Calibri" w:hAnsi="Calibri" w:cs="Calibri"/>
        <w:sz w:val="16"/>
        <w:szCs w:val="16"/>
      </w:rPr>
      <w:t xml:space="preserve">. Prohibida su reproducción por cualquier medio, sin previa autorización </w:t>
    </w:r>
    <w:r>
      <w:rPr>
        <w:rFonts w:ascii="Calibri" w:hAnsi="Calibri" w:cs="Calibri"/>
        <w:sz w:val="16"/>
        <w:szCs w:val="16"/>
      </w:rPr>
      <w:t>de la institución o los autores del proyecto.</w:t>
    </w:r>
  </w:p>
  <w:p w:rsidRPr="00A25B29" w:rsidR="00A25B29" w:rsidRDefault="00A25B29" w14:paraId="5586D754" w14:textId="77777777">
    <w:pPr>
      <w:pStyle w:val="Footer"/>
      <w:jc w:val="right"/>
      <w:rPr>
        <w:rFonts w:ascii="Calibri" w:hAnsi="Calibri"/>
        <w:sz w:val="20"/>
      </w:rPr>
    </w:pPr>
    <w:r w:rsidRPr="00A25B29">
      <w:rPr>
        <w:rFonts w:ascii="Calibri" w:hAnsi="Calibri"/>
        <w:sz w:val="20"/>
      </w:rPr>
      <w:fldChar w:fldCharType="begin"/>
    </w:r>
    <w:r w:rsidRPr="00A25B29">
      <w:rPr>
        <w:rFonts w:ascii="Calibri" w:hAnsi="Calibri"/>
        <w:sz w:val="20"/>
      </w:rPr>
      <w:instrText>PAGE   \* MERGEFORMAT</w:instrText>
    </w:r>
    <w:r w:rsidRPr="00A25B29">
      <w:rPr>
        <w:rFonts w:ascii="Calibri" w:hAnsi="Calibri"/>
        <w:sz w:val="20"/>
      </w:rPr>
      <w:fldChar w:fldCharType="separate"/>
    </w:r>
    <w:r w:rsidR="003816C3">
      <w:rPr>
        <w:rFonts w:ascii="Calibri" w:hAnsi="Calibri"/>
        <w:noProof/>
        <w:sz w:val="20"/>
      </w:rPr>
      <w:t>6</w:t>
    </w:r>
    <w:r w:rsidRPr="00A25B29">
      <w:rPr>
        <w:rFonts w:ascii="Calibri" w:hAnsi="Calibri"/>
        <w:sz w:val="20"/>
      </w:rPr>
      <w:fldChar w:fldCharType="end"/>
    </w:r>
  </w:p>
  <w:p w:rsidR="00A25B29" w:rsidRDefault="00A25B29" w14:paraId="30FF96A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0F8E" w:rsidP="00874368" w:rsidRDefault="00010F8E" w14:paraId="6585F1B2" w14:textId="77777777">
      <w:r>
        <w:separator/>
      </w:r>
    </w:p>
  </w:footnote>
  <w:footnote w:type="continuationSeparator" w:id="0">
    <w:p w:rsidR="00010F8E" w:rsidP="00874368" w:rsidRDefault="00010F8E" w14:paraId="3EDBA90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802"/>
      <w:gridCol w:w="5785"/>
      <w:gridCol w:w="1869"/>
    </w:tblGrid>
    <w:tr w:rsidRPr="00874368" w:rsidR="00AE6280" w:rsidTr="009D3BC6" w14:paraId="1AD3668B" w14:textId="77777777">
      <w:trPr>
        <w:trHeight w:val="1425"/>
      </w:trPr>
      <w:tc>
        <w:tcPr>
          <w:tcW w:w="2802" w:type="dxa"/>
          <w:vAlign w:val="center"/>
        </w:tcPr>
        <w:p w:rsidRPr="00874368" w:rsidR="00AE6280" w:rsidP="00170D1F" w:rsidRDefault="00374B1D" w14:paraId="3C2D07A5" w14:textId="77777777">
          <w:pPr>
            <w:jc w:val="center"/>
            <w:rPr>
              <w:rFonts w:ascii="Calibri" w:hAnsi="Calibri"/>
              <w:b/>
            </w:rPr>
          </w:pPr>
          <w:r>
            <w:rPr>
              <w:noProof/>
            </w:rPr>
            <w:object w:dxaOrig="11129" w:dyaOrig="5266" w14:anchorId="451928A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37.25pt;height:57.75pt" type="#_x0000_t75">
                <v:imagedata o:title="" r:id="rId1"/>
              </v:shape>
              <o:OLEObject Type="Embed" ProgID="PBrush" ShapeID="_x0000_i1025" DrawAspect="Content" ObjectID="_1824296103" r:id="rId2"/>
            </w:object>
          </w:r>
        </w:p>
      </w:tc>
      <w:tc>
        <w:tcPr>
          <w:tcW w:w="5785" w:type="dxa"/>
          <w:vAlign w:val="center"/>
        </w:tcPr>
        <w:p w:rsidR="00AE6280" w:rsidP="009D3BC6" w:rsidRDefault="00AE6280" w14:paraId="268B2514" w14:textId="77777777">
          <w:pPr>
            <w:spacing w:line="276" w:lineRule="auto"/>
            <w:jc w:val="center"/>
            <w:rPr>
              <w:rFonts w:ascii="Calibri" w:hAnsi="Calibri"/>
              <w:b/>
            </w:rPr>
          </w:pPr>
          <w:r>
            <w:rPr>
              <w:rFonts w:ascii="Calibri" w:hAnsi="Calibri"/>
              <w:b/>
            </w:rPr>
            <w:t>FACULTAD DE INGENIERÍAS</w:t>
          </w:r>
        </w:p>
        <w:p w:rsidR="00AE6280" w:rsidP="009D3BC6" w:rsidRDefault="00AE6280" w14:paraId="431A2577" w14:textId="77777777">
          <w:pPr>
            <w:spacing w:line="276" w:lineRule="auto"/>
            <w:jc w:val="center"/>
            <w:rPr>
              <w:rFonts w:ascii="Calibri" w:hAnsi="Calibri"/>
              <w:b/>
            </w:rPr>
          </w:pPr>
          <w:r w:rsidRPr="00874368">
            <w:rPr>
              <w:rFonts w:ascii="Calibri" w:hAnsi="Calibri"/>
              <w:b/>
            </w:rPr>
            <w:t>PLANTILLA ANTEPROYECTO DE GRADO</w:t>
          </w:r>
        </w:p>
      </w:tc>
      <w:tc>
        <w:tcPr>
          <w:tcW w:w="1869" w:type="dxa"/>
        </w:tcPr>
        <w:p w:rsidRPr="00874368" w:rsidR="00AE6280" w:rsidP="005478C3" w:rsidRDefault="00AE6280" w14:paraId="5D1C1EB8" w14:textId="77777777">
          <w:pPr>
            <w:spacing w:line="276" w:lineRule="auto"/>
            <w:jc w:val="center"/>
            <w:rPr>
              <w:rFonts w:ascii="Calibri" w:hAnsi="Calibri"/>
              <w:b/>
            </w:rPr>
          </w:pPr>
          <w:r w:rsidRPr="005478C3">
            <w:rPr>
              <w:rFonts w:ascii="Calibri" w:hAnsi="Calibri"/>
              <w:sz w:val="18"/>
            </w:rPr>
            <w:t>(</w:t>
          </w:r>
          <w:r>
            <w:rPr>
              <w:rFonts w:ascii="Calibri" w:hAnsi="Calibri"/>
              <w:sz w:val="18"/>
            </w:rPr>
            <w:t>Formato en</w:t>
          </w:r>
          <w:r w:rsidRPr="005478C3">
            <w:rPr>
              <w:rFonts w:ascii="Calibri" w:hAnsi="Calibri"/>
              <w:sz w:val="18"/>
            </w:rPr>
            <w:t xml:space="preserve"> prueba)</w:t>
          </w:r>
        </w:p>
      </w:tc>
    </w:tr>
  </w:tbl>
  <w:p w:rsidR="00874368" w:rsidP="00874368" w:rsidRDefault="00874368" w14:paraId="3B1192F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4C03"/>
    <w:multiLevelType w:val="hybridMultilevel"/>
    <w:tmpl w:val="C9660C4E"/>
    <w:lvl w:ilvl="0" w:tplc="240A0005">
      <w:start w:val="1"/>
      <w:numFmt w:val="bullet"/>
      <w:lvlText w:val=""/>
      <w:lvlJc w:val="left"/>
      <w:pPr>
        <w:ind w:left="360" w:hanging="360"/>
      </w:pPr>
      <w:rPr>
        <w:rFonts w:hint="default" w:ascii="Wingdings" w:hAnsi="Wing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 w15:restartNumberingAfterBreak="0">
    <w:nsid w:val="158427D3"/>
    <w:multiLevelType w:val="hybridMultilevel"/>
    <w:tmpl w:val="2212851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16486A04"/>
    <w:multiLevelType w:val="hybridMultilevel"/>
    <w:tmpl w:val="D9564F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CA10F50"/>
    <w:multiLevelType w:val="multilevel"/>
    <w:tmpl w:val="2EE6A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D4F77BA"/>
    <w:multiLevelType w:val="hybridMultilevel"/>
    <w:tmpl w:val="E3ACF39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376723F6"/>
    <w:multiLevelType w:val="hybridMultilevel"/>
    <w:tmpl w:val="C23AB98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E031015"/>
    <w:multiLevelType w:val="hybridMultilevel"/>
    <w:tmpl w:val="64601406"/>
    <w:lvl w:ilvl="0" w:tplc="240A0001">
      <w:start w:val="1"/>
      <w:numFmt w:val="bullet"/>
      <w:lvlText w:val=""/>
      <w:lvlJc w:val="left"/>
      <w:pPr>
        <w:ind w:left="360" w:hanging="360"/>
      </w:pPr>
      <w:rPr>
        <w:rFonts w:hint="default" w:ascii="Symbol" w:hAnsi="Symbol"/>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530079C1"/>
    <w:multiLevelType w:val="multilevel"/>
    <w:tmpl w:val="4B80B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585ED5"/>
    <w:multiLevelType w:val="hybridMultilevel"/>
    <w:tmpl w:val="D5E42376"/>
    <w:lvl w:ilvl="0" w:tplc="37B8DFF2">
      <w:start w:val="1"/>
      <w:numFmt w:val="bullet"/>
      <w:lvlText w:val=""/>
      <w:lvlJc w:val="left"/>
      <w:pPr>
        <w:ind w:left="360" w:hanging="360"/>
      </w:pPr>
      <w:rPr>
        <w:rFonts w:hint="default" w:ascii="Symbol" w:hAnsi="Symbol" w:eastAsia="Times New Roman" w:cs="Aria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9" w15:restartNumberingAfterBreak="0">
    <w:nsid w:val="5CC6585B"/>
    <w:multiLevelType w:val="multilevel"/>
    <w:tmpl w:val="3D8814D8"/>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08E6DB0"/>
    <w:multiLevelType w:val="hybridMultilevel"/>
    <w:tmpl w:val="8B4C5F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638313E"/>
    <w:multiLevelType w:val="multilevel"/>
    <w:tmpl w:val="BB343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1493B91"/>
    <w:multiLevelType w:val="hybridMultilevel"/>
    <w:tmpl w:val="B2BAF8A2"/>
    <w:lvl w:ilvl="0" w:tplc="0C0A0001">
      <w:start w:val="1"/>
      <w:numFmt w:val="bullet"/>
      <w:lvlText w:val=""/>
      <w:lvlJc w:val="left"/>
      <w:pPr>
        <w:ind w:left="360" w:hanging="360"/>
      </w:pPr>
      <w:rPr>
        <w:rFonts w:hint="default" w:ascii="Symbol" w:hAnsi="Symbol"/>
      </w:rPr>
    </w:lvl>
    <w:lvl w:ilvl="1" w:tplc="0C0A0003">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3" w15:restartNumberingAfterBreak="0">
    <w:nsid w:val="72057226"/>
    <w:multiLevelType w:val="hybridMultilevel"/>
    <w:tmpl w:val="E7008C4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4" w15:restartNumberingAfterBreak="0">
    <w:nsid w:val="76670E1D"/>
    <w:multiLevelType w:val="hybridMultilevel"/>
    <w:tmpl w:val="26E238B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AE44D32"/>
    <w:multiLevelType w:val="hybridMultilevel"/>
    <w:tmpl w:val="74C4E51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7EFD0A8D"/>
    <w:multiLevelType w:val="hybridMultilevel"/>
    <w:tmpl w:val="FE441D14"/>
    <w:lvl w:ilvl="0" w:tplc="005AB79A">
      <w:numFmt w:val="bullet"/>
      <w:lvlText w:val=""/>
      <w:lvlJc w:val="left"/>
      <w:pPr>
        <w:ind w:left="720" w:hanging="360"/>
      </w:pPr>
      <w:rPr>
        <w:rFonts w:hint="default" w:ascii="Symbol" w:hAnsi="Symbol" w:eastAsia="Times New Roman" w:cs="Tahoma"/>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843469315">
    <w:abstractNumId w:val="16"/>
  </w:num>
  <w:num w:numId="2" w16cid:durableId="241334199">
    <w:abstractNumId w:val="8"/>
  </w:num>
  <w:num w:numId="3" w16cid:durableId="1885172483">
    <w:abstractNumId w:val="5"/>
  </w:num>
  <w:num w:numId="4" w16cid:durableId="62342224">
    <w:abstractNumId w:val="12"/>
  </w:num>
  <w:num w:numId="5" w16cid:durableId="366951171">
    <w:abstractNumId w:val="9"/>
  </w:num>
  <w:num w:numId="6" w16cid:durableId="2096702636">
    <w:abstractNumId w:val="2"/>
  </w:num>
  <w:num w:numId="7" w16cid:durableId="606083196">
    <w:abstractNumId w:val="10"/>
  </w:num>
  <w:num w:numId="8" w16cid:durableId="1186745780">
    <w:abstractNumId w:val="14"/>
  </w:num>
  <w:num w:numId="9" w16cid:durableId="1710301781">
    <w:abstractNumId w:val="6"/>
  </w:num>
  <w:num w:numId="10" w16cid:durableId="1487822388">
    <w:abstractNumId w:val="4"/>
  </w:num>
  <w:num w:numId="11" w16cid:durableId="607781055">
    <w:abstractNumId w:val="13"/>
  </w:num>
  <w:num w:numId="12" w16cid:durableId="1284534589">
    <w:abstractNumId w:val="0"/>
  </w:num>
  <w:num w:numId="13" w16cid:durableId="487020105">
    <w:abstractNumId w:val="15"/>
  </w:num>
  <w:num w:numId="14" w16cid:durableId="1908496783">
    <w:abstractNumId w:val="1"/>
  </w:num>
  <w:num w:numId="15" w16cid:durableId="312032256">
    <w:abstractNumId w:val="11"/>
  </w:num>
  <w:num w:numId="16" w16cid:durableId="1499692540">
    <w:abstractNumId w:val="3"/>
  </w:num>
  <w:num w:numId="17" w16cid:durableId="122526153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displayBackgroundShape/>
  <w:embedSystemFonts/>
  <w:proofState w:spelling="clean" w:grammar="dirty"/>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86"/>
    <w:rsid w:val="000009C8"/>
    <w:rsid w:val="000041DC"/>
    <w:rsid w:val="00010D4C"/>
    <w:rsid w:val="00010F8E"/>
    <w:rsid w:val="0002100E"/>
    <w:rsid w:val="0002199F"/>
    <w:rsid w:val="0002340B"/>
    <w:rsid w:val="00032028"/>
    <w:rsid w:val="00041D86"/>
    <w:rsid w:val="00045E54"/>
    <w:rsid w:val="000470BB"/>
    <w:rsid w:val="00053662"/>
    <w:rsid w:val="00055F65"/>
    <w:rsid w:val="00063B4F"/>
    <w:rsid w:val="00064C27"/>
    <w:rsid w:val="000672F5"/>
    <w:rsid w:val="000767BD"/>
    <w:rsid w:val="00076C45"/>
    <w:rsid w:val="00084DF5"/>
    <w:rsid w:val="00094936"/>
    <w:rsid w:val="000A31C4"/>
    <w:rsid w:val="000B2B5D"/>
    <w:rsid w:val="000D178E"/>
    <w:rsid w:val="000D4C00"/>
    <w:rsid w:val="000D7F21"/>
    <w:rsid w:val="000F141C"/>
    <w:rsid w:val="000F3D3F"/>
    <w:rsid w:val="001072A5"/>
    <w:rsid w:val="00115FCF"/>
    <w:rsid w:val="00117ED2"/>
    <w:rsid w:val="00135496"/>
    <w:rsid w:val="00135842"/>
    <w:rsid w:val="00136D07"/>
    <w:rsid w:val="001463A7"/>
    <w:rsid w:val="0015071B"/>
    <w:rsid w:val="00151992"/>
    <w:rsid w:val="0015269C"/>
    <w:rsid w:val="0015517E"/>
    <w:rsid w:val="00170D1F"/>
    <w:rsid w:val="0017589E"/>
    <w:rsid w:val="0019118A"/>
    <w:rsid w:val="001A3F10"/>
    <w:rsid w:val="001B3B80"/>
    <w:rsid w:val="001B78DA"/>
    <w:rsid w:val="001C003F"/>
    <w:rsid w:val="001C1C80"/>
    <w:rsid w:val="001E17EA"/>
    <w:rsid w:val="001E308D"/>
    <w:rsid w:val="001E435E"/>
    <w:rsid w:val="001E6C3C"/>
    <w:rsid w:val="001F41B6"/>
    <w:rsid w:val="00202454"/>
    <w:rsid w:val="00203AF6"/>
    <w:rsid w:val="00204E06"/>
    <w:rsid w:val="0021778B"/>
    <w:rsid w:val="00226079"/>
    <w:rsid w:val="00241242"/>
    <w:rsid w:val="002454EE"/>
    <w:rsid w:val="00247668"/>
    <w:rsid w:val="00253BF4"/>
    <w:rsid w:val="00275BCC"/>
    <w:rsid w:val="00283DA8"/>
    <w:rsid w:val="00293B3F"/>
    <w:rsid w:val="002943D3"/>
    <w:rsid w:val="00297553"/>
    <w:rsid w:val="002A355E"/>
    <w:rsid w:val="002B3EEB"/>
    <w:rsid w:val="002B4973"/>
    <w:rsid w:val="002B5B53"/>
    <w:rsid w:val="002D3A30"/>
    <w:rsid w:val="002E06B4"/>
    <w:rsid w:val="002F047B"/>
    <w:rsid w:val="002F2C0C"/>
    <w:rsid w:val="00300387"/>
    <w:rsid w:val="00300BD5"/>
    <w:rsid w:val="00303F9A"/>
    <w:rsid w:val="00312526"/>
    <w:rsid w:val="00316034"/>
    <w:rsid w:val="003179BC"/>
    <w:rsid w:val="00321CEA"/>
    <w:rsid w:val="003254B0"/>
    <w:rsid w:val="00356241"/>
    <w:rsid w:val="00356D67"/>
    <w:rsid w:val="003644EF"/>
    <w:rsid w:val="003645A4"/>
    <w:rsid w:val="00365EBF"/>
    <w:rsid w:val="003729F4"/>
    <w:rsid w:val="00374B1D"/>
    <w:rsid w:val="00380101"/>
    <w:rsid w:val="00380A25"/>
    <w:rsid w:val="003816C3"/>
    <w:rsid w:val="003957F8"/>
    <w:rsid w:val="003A0C77"/>
    <w:rsid w:val="003B0387"/>
    <w:rsid w:val="003B3BB1"/>
    <w:rsid w:val="003B57E2"/>
    <w:rsid w:val="003C30AF"/>
    <w:rsid w:val="003C6EF0"/>
    <w:rsid w:val="003D6352"/>
    <w:rsid w:val="003E6307"/>
    <w:rsid w:val="00400ECE"/>
    <w:rsid w:val="00406248"/>
    <w:rsid w:val="0040663C"/>
    <w:rsid w:val="0041018A"/>
    <w:rsid w:val="0041382A"/>
    <w:rsid w:val="00413C0E"/>
    <w:rsid w:val="004150E6"/>
    <w:rsid w:val="0042064E"/>
    <w:rsid w:val="004228EE"/>
    <w:rsid w:val="00427C09"/>
    <w:rsid w:val="00445253"/>
    <w:rsid w:val="00451B01"/>
    <w:rsid w:val="00451CF0"/>
    <w:rsid w:val="00455869"/>
    <w:rsid w:val="00457BEA"/>
    <w:rsid w:val="0046032A"/>
    <w:rsid w:val="00470FEA"/>
    <w:rsid w:val="004710B9"/>
    <w:rsid w:val="00472E99"/>
    <w:rsid w:val="0047772C"/>
    <w:rsid w:val="0048088F"/>
    <w:rsid w:val="00493C1A"/>
    <w:rsid w:val="004A03EA"/>
    <w:rsid w:val="004B2A1D"/>
    <w:rsid w:val="004B78BA"/>
    <w:rsid w:val="004D2BA7"/>
    <w:rsid w:val="004E0ADB"/>
    <w:rsid w:val="004E6256"/>
    <w:rsid w:val="004F18D4"/>
    <w:rsid w:val="004F7D91"/>
    <w:rsid w:val="00502025"/>
    <w:rsid w:val="005039BC"/>
    <w:rsid w:val="00506000"/>
    <w:rsid w:val="00516A52"/>
    <w:rsid w:val="00522663"/>
    <w:rsid w:val="00525764"/>
    <w:rsid w:val="00526968"/>
    <w:rsid w:val="0054217F"/>
    <w:rsid w:val="005436BB"/>
    <w:rsid w:val="00543BB7"/>
    <w:rsid w:val="00546E80"/>
    <w:rsid w:val="005478C3"/>
    <w:rsid w:val="00551DCD"/>
    <w:rsid w:val="00553491"/>
    <w:rsid w:val="005705F3"/>
    <w:rsid w:val="00573CAD"/>
    <w:rsid w:val="005A0B5E"/>
    <w:rsid w:val="005B0D5E"/>
    <w:rsid w:val="005C14CE"/>
    <w:rsid w:val="005C5C4A"/>
    <w:rsid w:val="005D109C"/>
    <w:rsid w:val="005E0071"/>
    <w:rsid w:val="00607E90"/>
    <w:rsid w:val="00617587"/>
    <w:rsid w:val="00620E3D"/>
    <w:rsid w:val="0064679D"/>
    <w:rsid w:val="00675E50"/>
    <w:rsid w:val="00676E2A"/>
    <w:rsid w:val="00676F7A"/>
    <w:rsid w:val="0067723E"/>
    <w:rsid w:val="0069253E"/>
    <w:rsid w:val="006945F9"/>
    <w:rsid w:val="006A02A8"/>
    <w:rsid w:val="006A416C"/>
    <w:rsid w:val="006B1AEF"/>
    <w:rsid w:val="006B7EDB"/>
    <w:rsid w:val="006C4DEB"/>
    <w:rsid w:val="006D5385"/>
    <w:rsid w:val="006E58F3"/>
    <w:rsid w:val="006F1BAF"/>
    <w:rsid w:val="006F20B8"/>
    <w:rsid w:val="007145E6"/>
    <w:rsid w:val="007216F4"/>
    <w:rsid w:val="00724A4A"/>
    <w:rsid w:val="00761557"/>
    <w:rsid w:val="00776617"/>
    <w:rsid w:val="007831AF"/>
    <w:rsid w:val="007837A8"/>
    <w:rsid w:val="00790E78"/>
    <w:rsid w:val="00791BCE"/>
    <w:rsid w:val="00793BEA"/>
    <w:rsid w:val="007A1534"/>
    <w:rsid w:val="007B5020"/>
    <w:rsid w:val="007B6661"/>
    <w:rsid w:val="007D1B29"/>
    <w:rsid w:val="007D3598"/>
    <w:rsid w:val="007D3B72"/>
    <w:rsid w:val="007D5554"/>
    <w:rsid w:val="007D6426"/>
    <w:rsid w:val="007E0081"/>
    <w:rsid w:val="007E4D30"/>
    <w:rsid w:val="007F0704"/>
    <w:rsid w:val="007F1CE7"/>
    <w:rsid w:val="00803F5B"/>
    <w:rsid w:val="008048A2"/>
    <w:rsid w:val="00804B6D"/>
    <w:rsid w:val="00805EAB"/>
    <w:rsid w:val="00807DEB"/>
    <w:rsid w:val="0082091B"/>
    <w:rsid w:val="00821743"/>
    <w:rsid w:val="008410E6"/>
    <w:rsid w:val="00843319"/>
    <w:rsid w:val="00856653"/>
    <w:rsid w:val="00861BD8"/>
    <w:rsid w:val="008633C9"/>
    <w:rsid w:val="00870A69"/>
    <w:rsid w:val="00874368"/>
    <w:rsid w:val="00875D13"/>
    <w:rsid w:val="008768C6"/>
    <w:rsid w:val="00892976"/>
    <w:rsid w:val="008A010D"/>
    <w:rsid w:val="008B06FA"/>
    <w:rsid w:val="008B767A"/>
    <w:rsid w:val="008C58AC"/>
    <w:rsid w:val="008C5D8A"/>
    <w:rsid w:val="008E5FD5"/>
    <w:rsid w:val="008E60DA"/>
    <w:rsid w:val="008F0A47"/>
    <w:rsid w:val="008F3265"/>
    <w:rsid w:val="008F7CEB"/>
    <w:rsid w:val="00906AEF"/>
    <w:rsid w:val="009143EC"/>
    <w:rsid w:val="00916E5A"/>
    <w:rsid w:val="00921BCF"/>
    <w:rsid w:val="009222B3"/>
    <w:rsid w:val="009251CE"/>
    <w:rsid w:val="0093103C"/>
    <w:rsid w:val="00932F70"/>
    <w:rsid w:val="00934951"/>
    <w:rsid w:val="00952113"/>
    <w:rsid w:val="00966882"/>
    <w:rsid w:val="0096788B"/>
    <w:rsid w:val="00971412"/>
    <w:rsid w:val="00975049"/>
    <w:rsid w:val="00995380"/>
    <w:rsid w:val="009A20AB"/>
    <w:rsid w:val="009A235F"/>
    <w:rsid w:val="009A5191"/>
    <w:rsid w:val="009B1B2D"/>
    <w:rsid w:val="009B2A97"/>
    <w:rsid w:val="009B76A7"/>
    <w:rsid w:val="009C0521"/>
    <w:rsid w:val="009C464F"/>
    <w:rsid w:val="009C4DCB"/>
    <w:rsid w:val="009C5BFF"/>
    <w:rsid w:val="009D3BC6"/>
    <w:rsid w:val="009D524A"/>
    <w:rsid w:val="009D6F52"/>
    <w:rsid w:val="009E2FF6"/>
    <w:rsid w:val="009E493D"/>
    <w:rsid w:val="009E6DE5"/>
    <w:rsid w:val="009F387C"/>
    <w:rsid w:val="009F3F22"/>
    <w:rsid w:val="00A10367"/>
    <w:rsid w:val="00A25B29"/>
    <w:rsid w:val="00A447CC"/>
    <w:rsid w:val="00A50DA2"/>
    <w:rsid w:val="00A54991"/>
    <w:rsid w:val="00A613B2"/>
    <w:rsid w:val="00A6367C"/>
    <w:rsid w:val="00A64420"/>
    <w:rsid w:val="00A67E97"/>
    <w:rsid w:val="00A95BFC"/>
    <w:rsid w:val="00AA0947"/>
    <w:rsid w:val="00AA17F2"/>
    <w:rsid w:val="00AA7F2C"/>
    <w:rsid w:val="00AC6C86"/>
    <w:rsid w:val="00AE5209"/>
    <w:rsid w:val="00AE6280"/>
    <w:rsid w:val="00AE70F2"/>
    <w:rsid w:val="00AF21A1"/>
    <w:rsid w:val="00B02CAD"/>
    <w:rsid w:val="00B1161F"/>
    <w:rsid w:val="00B17AC8"/>
    <w:rsid w:val="00B2336A"/>
    <w:rsid w:val="00B2380B"/>
    <w:rsid w:val="00B264C7"/>
    <w:rsid w:val="00B3100A"/>
    <w:rsid w:val="00B54C88"/>
    <w:rsid w:val="00B56C69"/>
    <w:rsid w:val="00B6323F"/>
    <w:rsid w:val="00B7693A"/>
    <w:rsid w:val="00B773F8"/>
    <w:rsid w:val="00B836A6"/>
    <w:rsid w:val="00B900B2"/>
    <w:rsid w:val="00B90716"/>
    <w:rsid w:val="00B952D7"/>
    <w:rsid w:val="00BA4059"/>
    <w:rsid w:val="00BA5E18"/>
    <w:rsid w:val="00BC07F9"/>
    <w:rsid w:val="00BC31A6"/>
    <w:rsid w:val="00BD68D7"/>
    <w:rsid w:val="00BE2229"/>
    <w:rsid w:val="00BE2882"/>
    <w:rsid w:val="00BF187C"/>
    <w:rsid w:val="00BF269B"/>
    <w:rsid w:val="00C1078A"/>
    <w:rsid w:val="00C13E61"/>
    <w:rsid w:val="00C22423"/>
    <w:rsid w:val="00C22593"/>
    <w:rsid w:val="00C3279D"/>
    <w:rsid w:val="00C35F91"/>
    <w:rsid w:val="00C36F83"/>
    <w:rsid w:val="00C43AC7"/>
    <w:rsid w:val="00C47BB4"/>
    <w:rsid w:val="00C5249B"/>
    <w:rsid w:val="00C60045"/>
    <w:rsid w:val="00C60060"/>
    <w:rsid w:val="00C6492C"/>
    <w:rsid w:val="00C67C4B"/>
    <w:rsid w:val="00C70A34"/>
    <w:rsid w:val="00C739AE"/>
    <w:rsid w:val="00C770D9"/>
    <w:rsid w:val="00C82F40"/>
    <w:rsid w:val="00C85C93"/>
    <w:rsid w:val="00C85CDA"/>
    <w:rsid w:val="00C907BB"/>
    <w:rsid w:val="00C92479"/>
    <w:rsid w:val="00CA02C1"/>
    <w:rsid w:val="00CA0AB3"/>
    <w:rsid w:val="00CA220C"/>
    <w:rsid w:val="00CA3C83"/>
    <w:rsid w:val="00CC001A"/>
    <w:rsid w:val="00CC18A6"/>
    <w:rsid w:val="00CD03BE"/>
    <w:rsid w:val="00CD1424"/>
    <w:rsid w:val="00CD15DE"/>
    <w:rsid w:val="00CE30B5"/>
    <w:rsid w:val="00CE6C28"/>
    <w:rsid w:val="00CF6533"/>
    <w:rsid w:val="00D02A12"/>
    <w:rsid w:val="00D101D8"/>
    <w:rsid w:val="00D14CB2"/>
    <w:rsid w:val="00D31A18"/>
    <w:rsid w:val="00D5410C"/>
    <w:rsid w:val="00D63CB4"/>
    <w:rsid w:val="00D67D2D"/>
    <w:rsid w:val="00D746BB"/>
    <w:rsid w:val="00D91F90"/>
    <w:rsid w:val="00D958D7"/>
    <w:rsid w:val="00DA086C"/>
    <w:rsid w:val="00DA69AF"/>
    <w:rsid w:val="00DA7E68"/>
    <w:rsid w:val="00DB3AF6"/>
    <w:rsid w:val="00DB4481"/>
    <w:rsid w:val="00DB454E"/>
    <w:rsid w:val="00DC6F2A"/>
    <w:rsid w:val="00DD3C19"/>
    <w:rsid w:val="00DF336E"/>
    <w:rsid w:val="00DF4B2A"/>
    <w:rsid w:val="00DF6DE7"/>
    <w:rsid w:val="00E02EB7"/>
    <w:rsid w:val="00E03DBD"/>
    <w:rsid w:val="00E24766"/>
    <w:rsid w:val="00E25DFA"/>
    <w:rsid w:val="00E42880"/>
    <w:rsid w:val="00E474F3"/>
    <w:rsid w:val="00E5089F"/>
    <w:rsid w:val="00E523D4"/>
    <w:rsid w:val="00E57C93"/>
    <w:rsid w:val="00E76E43"/>
    <w:rsid w:val="00E8682A"/>
    <w:rsid w:val="00E94A91"/>
    <w:rsid w:val="00E95E24"/>
    <w:rsid w:val="00EE5877"/>
    <w:rsid w:val="00F02B83"/>
    <w:rsid w:val="00F20189"/>
    <w:rsid w:val="00F31E11"/>
    <w:rsid w:val="00F342D7"/>
    <w:rsid w:val="00F3643D"/>
    <w:rsid w:val="00F405F4"/>
    <w:rsid w:val="00F43B51"/>
    <w:rsid w:val="00F45DB5"/>
    <w:rsid w:val="00F606C9"/>
    <w:rsid w:val="00F626D7"/>
    <w:rsid w:val="00F63553"/>
    <w:rsid w:val="00F730C6"/>
    <w:rsid w:val="00F847D5"/>
    <w:rsid w:val="00F858A6"/>
    <w:rsid w:val="00FA0F08"/>
    <w:rsid w:val="00FA5070"/>
    <w:rsid w:val="00FA5722"/>
    <w:rsid w:val="00FB1832"/>
    <w:rsid w:val="00FB48E5"/>
    <w:rsid w:val="00FC1582"/>
    <w:rsid w:val="00FC7AD6"/>
    <w:rsid w:val="00FD2297"/>
    <w:rsid w:val="00FD2744"/>
    <w:rsid w:val="0123D1A2"/>
    <w:rsid w:val="049E8BBF"/>
    <w:rsid w:val="05364FCA"/>
    <w:rsid w:val="0670DD42"/>
    <w:rsid w:val="06A5F5B2"/>
    <w:rsid w:val="08253780"/>
    <w:rsid w:val="0888C8C0"/>
    <w:rsid w:val="0B70CDD9"/>
    <w:rsid w:val="0C06286D"/>
    <w:rsid w:val="0D8E730D"/>
    <w:rsid w:val="0DF160AC"/>
    <w:rsid w:val="10B91729"/>
    <w:rsid w:val="10FB9468"/>
    <w:rsid w:val="1208F4F3"/>
    <w:rsid w:val="12FE79BF"/>
    <w:rsid w:val="173D96DF"/>
    <w:rsid w:val="1976D6C2"/>
    <w:rsid w:val="1BB2E512"/>
    <w:rsid w:val="1D91E10C"/>
    <w:rsid w:val="1E74A35C"/>
    <w:rsid w:val="1F1D0D06"/>
    <w:rsid w:val="1F49C2CD"/>
    <w:rsid w:val="205FE2D3"/>
    <w:rsid w:val="20CD91F6"/>
    <w:rsid w:val="21B17E6E"/>
    <w:rsid w:val="231C9EC0"/>
    <w:rsid w:val="265716E5"/>
    <w:rsid w:val="26CBB8A0"/>
    <w:rsid w:val="279D7EB3"/>
    <w:rsid w:val="2856DDA7"/>
    <w:rsid w:val="29A8870F"/>
    <w:rsid w:val="2C8EC859"/>
    <w:rsid w:val="2DDE0269"/>
    <w:rsid w:val="2E5C504D"/>
    <w:rsid w:val="2F7C71E7"/>
    <w:rsid w:val="308F6BFA"/>
    <w:rsid w:val="31B63C37"/>
    <w:rsid w:val="321CAB4C"/>
    <w:rsid w:val="34571274"/>
    <w:rsid w:val="34A6DB77"/>
    <w:rsid w:val="34E9C7AF"/>
    <w:rsid w:val="34EA89BA"/>
    <w:rsid w:val="35EF7B9A"/>
    <w:rsid w:val="386062A0"/>
    <w:rsid w:val="38BAF33E"/>
    <w:rsid w:val="38E10FD9"/>
    <w:rsid w:val="3AADA757"/>
    <w:rsid w:val="3AE88E4B"/>
    <w:rsid w:val="3B102C31"/>
    <w:rsid w:val="3D0034DB"/>
    <w:rsid w:val="3D1E3C34"/>
    <w:rsid w:val="40EF734E"/>
    <w:rsid w:val="418A6A54"/>
    <w:rsid w:val="41C70F80"/>
    <w:rsid w:val="45184939"/>
    <w:rsid w:val="459AC533"/>
    <w:rsid w:val="47E632B7"/>
    <w:rsid w:val="4A274B78"/>
    <w:rsid w:val="4D3404CC"/>
    <w:rsid w:val="5031C8CC"/>
    <w:rsid w:val="51568B9F"/>
    <w:rsid w:val="536CEB2E"/>
    <w:rsid w:val="53E3AE3B"/>
    <w:rsid w:val="590509F1"/>
    <w:rsid w:val="5B8AEAD7"/>
    <w:rsid w:val="5BB09596"/>
    <w:rsid w:val="5BDB2620"/>
    <w:rsid w:val="5D0C5D68"/>
    <w:rsid w:val="5F8684C4"/>
    <w:rsid w:val="606FD539"/>
    <w:rsid w:val="637391BA"/>
    <w:rsid w:val="647DF3E5"/>
    <w:rsid w:val="65A0DC83"/>
    <w:rsid w:val="65C45A94"/>
    <w:rsid w:val="6739D126"/>
    <w:rsid w:val="68A94ED8"/>
    <w:rsid w:val="6A4EA2C5"/>
    <w:rsid w:val="6CB0B434"/>
    <w:rsid w:val="6F49CE4E"/>
    <w:rsid w:val="706CCE3A"/>
    <w:rsid w:val="7085FD1E"/>
    <w:rsid w:val="7564BE2A"/>
    <w:rsid w:val="7715B124"/>
    <w:rsid w:val="782FA12D"/>
    <w:rsid w:val="7A048D4D"/>
    <w:rsid w:val="7CA79A87"/>
    <w:rsid w:val="7D5ED17C"/>
    <w:rsid w:val="7F696F27"/>
    <w:rsid w:val="7F8A548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3C9C0A"/>
  <w15:chartTrackingRefBased/>
  <w15:docId w15:val="{9D028113-F8F4-4014-A930-014E4F4C12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AR"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pPr>
    <w:rPr>
      <w:rFonts w:eastAsia="SimSun" w:cs="Mangal"/>
      <w:kern w:val="1"/>
      <w:sz w:val="24"/>
      <w:szCs w:val="24"/>
      <w:lang w:val="es-ES" w:eastAsia="zh-CN" w:bidi="hi-IN"/>
    </w:rPr>
  </w:style>
  <w:style w:type="paragraph" w:styleId="Heading1">
    <w:name w:val="heading 1"/>
    <w:basedOn w:val="Normal"/>
    <w:next w:val="Normal"/>
    <w:link w:val="Heading1Char"/>
    <w:uiPriority w:val="9"/>
    <w:qFormat/>
    <w:rsid w:val="00365EBF"/>
    <w:pPr>
      <w:keepNext/>
      <w:keepLines/>
      <w:widowControl/>
      <w:suppressAutoHyphens w:val="0"/>
      <w:spacing w:before="240" w:line="259" w:lineRule="auto"/>
      <w:outlineLvl w:val="0"/>
    </w:pPr>
    <w:rPr>
      <w:rFonts w:asciiTheme="majorHAnsi" w:hAnsiTheme="majorHAnsi" w:eastAsiaTheme="majorEastAsia" w:cstheme="majorBidi"/>
      <w:color w:val="2F5496" w:themeColor="accent1" w:themeShade="BF"/>
      <w:kern w:val="0"/>
      <w:sz w:val="32"/>
      <w:szCs w:val="32"/>
      <w:lang w:val="es-CO" w:eastAsia="es-CO" w:bidi="ar-S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rPr>
      <w:rFonts w:ascii="Times New Roman" w:hAnsi="Times New Roman" w:eastAsia="SimSun" w:cs="Times New Roman"/>
    </w:rPr>
  </w:style>
  <w:style w:type="character" w:styleId="WW8Num1z1" w:customStyle="1">
    <w:name w:val="WW8Num1z1"/>
    <w:rPr>
      <w:rFonts w:ascii="Courier New" w:hAnsi="Courier New" w:cs="Courier New"/>
    </w:rPr>
  </w:style>
  <w:style w:type="character" w:styleId="WW8Num1z2" w:customStyle="1">
    <w:name w:val="WW8Num1z2"/>
    <w:rPr>
      <w:rFonts w:ascii="Wingdings" w:hAnsi="Wingdings" w:cs="Wingdings"/>
    </w:rPr>
  </w:style>
  <w:style w:type="character" w:styleId="WW8Num1z3" w:customStyle="1">
    <w:name w:val="WW8Num1z3"/>
    <w:rPr>
      <w:rFonts w:ascii="Symbol" w:hAnsi="Symbol" w:cs="Symbol"/>
    </w:rPr>
  </w:style>
  <w:style w:type="character" w:styleId="Fuentedeprrafopredeter1" w:customStyle="1">
    <w:name w:val="Fuente de párrafo predeter.1"/>
  </w:style>
  <w:style w:type="character" w:styleId="Hyperlink">
    <w:name w:val="Hyperlink"/>
    <w:rPr>
      <w:color w:val="0000FF"/>
      <w:u w:val="single"/>
    </w:rPr>
  </w:style>
  <w:style w:type="character" w:styleId="Refdecomentario1" w:customStyle="1">
    <w:name w:val="Ref. de comentario1"/>
    <w:rPr>
      <w:sz w:val="16"/>
      <w:szCs w:val="16"/>
    </w:rPr>
  </w:style>
  <w:style w:type="character" w:styleId="TextocomentarioCar" w:customStyle="1">
    <w:name w:val="Texto comentario Car"/>
    <w:rPr>
      <w:rFonts w:eastAsia="SimSun" w:cs="Mangal"/>
      <w:kern w:val="1"/>
      <w:szCs w:val="18"/>
      <w:lang w:eastAsia="zh-CN" w:bidi="hi-IN"/>
    </w:rPr>
  </w:style>
  <w:style w:type="character" w:styleId="AsuntodelcomentarioCar" w:customStyle="1">
    <w:name w:val="Asunto del comentario Car"/>
    <w:rPr>
      <w:rFonts w:eastAsia="SimSun" w:cs="Mangal"/>
      <w:b/>
      <w:bCs/>
      <w:kern w:val="1"/>
      <w:szCs w:val="18"/>
      <w:lang w:eastAsia="zh-CN" w:bidi="hi-IN"/>
    </w:rPr>
  </w:style>
  <w:style w:type="character" w:styleId="TextodegloboCar" w:customStyle="1">
    <w:name w:val="Texto de globo Car"/>
    <w:rPr>
      <w:rFonts w:ascii="Tahoma" w:hAnsi="Tahoma" w:eastAsia="SimSun" w:cs="Mangal"/>
      <w:kern w:val="1"/>
      <w:sz w:val="16"/>
      <w:szCs w:val="14"/>
      <w:lang w:eastAsia="zh-CN" w:bidi="hi-IN"/>
    </w:rPr>
  </w:style>
  <w:style w:type="character" w:styleId="rwrro4" w:customStyle="1">
    <w:name w:val="rwrro4"/>
    <w:rPr>
      <w:strike w:val="0"/>
      <w:dstrike w:val="0"/>
      <w:color w:val="0066CC"/>
      <w:u w:val="none"/>
    </w:rPr>
  </w:style>
  <w:style w:type="paragraph" w:styleId="Encabezado2" w:customStyle="1">
    <w:name w:val="Encabezado2"/>
    <w:basedOn w:val="Normal"/>
    <w:next w:val="BodyText"/>
    <w:pPr>
      <w:keepNext/>
      <w:spacing w:before="240" w:after="120"/>
    </w:pPr>
    <w:rPr>
      <w:rFonts w:ascii="Liberation Sans" w:hAnsi="Liberation Sans" w:eastAsia="DejaVu Sans" w:cs="Lohit Hindi"/>
      <w:sz w:val="28"/>
      <w:szCs w:val="28"/>
    </w:rPr>
  </w:style>
  <w:style w:type="paragraph" w:styleId="BodyText">
    <w:name w:val="Body Text"/>
    <w:basedOn w:val="Normal"/>
    <w:pPr>
      <w:spacing w:after="120"/>
    </w:pPr>
  </w:style>
  <w:style w:type="paragraph" w:styleId="List">
    <w:name w:val="List"/>
    <w:basedOn w:val="BodyText"/>
  </w:style>
  <w:style w:type="paragraph" w:styleId="Epgrafe" w:customStyle="1">
    <w:name w:val="Epígrafe"/>
    <w:basedOn w:val="Normal"/>
    <w:qFormat/>
    <w:pPr>
      <w:suppressLineNumbers/>
      <w:spacing w:before="120" w:after="120"/>
    </w:pPr>
    <w:rPr>
      <w:rFonts w:cs="Lohit Hindi"/>
      <w:i/>
      <w:iCs/>
    </w:rPr>
  </w:style>
  <w:style w:type="paragraph" w:styleId="ndice" w:customStyle="1">
    <w:name w:val="Índice"/>
    <w:basedOn w:val="Normal"/>
    <w:pPr>
      <w:suppressLineNumbers/>
    </w:pPr>
  </w:style>
  <w:style w:type="paragraph" w:styleId="Encabezado1" w:customStyle="1">
    <w:name w:val="Encabezado1"/>
    <w:basedOn w:val="Normal"/>
    <w:next w:val="BodyText"/>
    <w:pPr>
      <w:keepNext/>
      <w:spacing w:before="240" w:after="120"/>
    </w:pPr>
    <w:rPr>
      <w:rFonts w:ascii="Arial" w:hAnsi="Arial" w:eastAsia="Microsoft YaHei"/>
      <w:sz w:val="28"/>
      <w:szCs w:val="28"/>
    </w:rPr>
  </w:style>
  <w:style w:type="paragraph" w:styleId="Epgrafe1" w:customStyle="1">
    <w:name w:val="Epígrafe1"/>
    <w:basedOn w:val="Normal"/>
    <w:pPr>
      <w:suppressLineNumbers/>
      <w:spacing w:before="120" w:after="120"/>
    </w:pPr>
    <w:rPr>
      <w:i/>
      <w:iCs/>
    </w:rPr>
  </w:style>
  <w:style w:type="paragraph" w:styleId="Contenidodelatabla" w:customStyle="1">
    <w:name w:val="Contenido de la tabla"/>
    <w:basedOn w:val="Normal"/>
    <w:pPr>
      <w:suppressLineNumbers/>
    </w:pPr>
  </w:style>
  <w:style w:type="paragraph" w:styleId="Textocomentario1" w:customStyle="1">
    <w:name w:val="Texto comentario1"/>
    <w:basedOn w:val="Normal"/>
    <w:rPr>
      <w:sz w:val="20"/>
      <w:szCs w:val="18"/>
    </w:rPr>
  </w:style>
  <w:style w:type="paragraph" w:styleId="CommentSubject">
    <w:name w:val="annotation subject"/>
    <w:basedOn w:val="Textocomentario1"/>
    <w:next w:val="Textocomentario1"/>
    <w:rPr>
      <w:b/>
      <w:bCs/>
    </w:rPr>
  </w:style>
  <w:style w:type="paragraph" w:styleId="BalloonText">
    <w:name w:val="Balloon Text"/>
    <w:basedOn w:val="Normal"/>
    <w:rPr>
      <w:rFonts w:ascii="Tahoma" w:hAnsi="Tahoma" w:cs="Tahoma"/>
      <w:sz w:val="16"/>
      <w:szCs w:val="14"/>
    </w:rPr>
  </w:style>
  <w:style w:type="paragraph" w:styleId="ListParagraph">
    <w:name w:val="List Paragraph"/>
    <w:basedOn w:val="Normal"/>
    <w:uiPriority w:val="34"/>
    <w:qFormat/>
    <w:pPr>
      <w:ind w:left="708"/>
    </w:pPr>
    <w:rPr>
      <w:szCs w:val="21"/>
    </w:rPr>
  </w:style>
  <w:style w:type="paragraph" w:styleId="Encabezadodelatabla" w:customStyle="1">
    <w:name w:val="Encabezado de la tabla"/>
    <w:basedOn w:val="Contenidodelatabla"/>
    <w:pPr>
      <w:jc w:val="center"/>
    </w:pPr>
    <w:rPr>
      <w:b/>
      <w:bCs/>
    </w:rPr>
  </w:style>
  <w:style w:type="paragraph" w:styleId="Sinespaciado1" w:customStyle="1">
    <w:name w:val="Sin espaciado1"/>
    <w:rsid w:val="001B78DA"/>
    <w:rPr>
      <w:rFonts w:ascii="Calibri" w:hAnsi="Calibri" w:eastAsia="Batang"/>
      <w:sz w:val="22"/>
      <w:szCs w:val="22"/>
      <w:lang w:val="es-CO" w:eastAsia="es-CO" w:bidi="en-US"/>
    </w:rPr>
  </w:style>
  <w:style w:type="paragraph" w:styleId="Header">
    <w:name w:val="header"/>
    <w:basedOn w:val="Normal"/>
    <w:link w:val="HeaderChar"/>
    <w:uiPriority w:val="99"/>
    <w:unhideWhenUsed/>
    <w:rsid w:val="001B78DA"/>
    <w:pPr>
      <w:widowControl/>
      <w:tabs>
        <w:tab w:val="center" w:pos="4419"/>
        <w:tab w:val="right" w:pos="8838"/>
      </w:tabs>
      <w:suppressAutoHyphens w:val="0"/>
    </w:pPr>
    <w:rPr>
      <w:rFonts w:ascii="Calibri" w:hAnsi="Calibri" w:eastAsia="Times New Roman" w:cs="Times New Roman"/>
      <w:kern w:val="0"/>
      <w:sz w:val="22"/>
      <w:szCs w:val="22"/>
      <w:lang w:val="en-US" w:eastAsia="en-US" w:bidi="en-US"/>
    </w:rPr>
  </w:style>
  <w:style w:type="character" w:styleId="HeaderChar" w:customStyle="1">
    <w:name w:val="Header Char"/>
    <w:link w:val="Header"/>
    <w:uiPriority w:val="99"/>
    <w:rsid w:val="001B78DA"/>
    <w:rPr>
      <w:rFonts w:ascii="Calibri" w:hAnsi="Calibri" w:eastAsia="Times New Roman" w:cs="Times New Roman"/>
      <w:sz w:val="22"/>
      <w:szCs w:val="22"/>
      <w:lang w:val="en-US" w:eastAsia="en-US" w:bidi="en-US"/>
    </w:rPr>
  </w:style>
  <w:style w:type="character" w:styleId="CommentReference">
    <w:name w:val="annotation reference"/>
    <w:uiPriority w:val="99"/>
    <w:semiHidden/>
    <w:unhideWhenUsed/>
    <w:rsid w:val="00E76E43"/>
    <w:rPr>
      <w:sz w:val="16"/>
      <w:szCs w:val="16"/>
    </w:rPr>
  </w:style>
  <w:style w:type="paragraph" w:styleId="CommentText">
    <w:name w:val="annotation text"/>
    <w:basedOn w:val="Normal"/>
    <w:link w:val="CommentTextChar"/>
    <w:uiPriority w:val="99"/>
    <w:unhideWhenUsed/>
    <w:rsid w:val="00E76E43"/>
    <w:rPr>
      <w:sz w:val="20"/>
      <w:szCs w:val="18"/>
    </w:rPr>
  </w:style>
  <w:style w:type="character" w:styleId="CommentTextChar" w:customStyle="1">
    <w:name w:val="Comment Text Char"/>
    <w:link w:val="CommentText"/>
    <w:uiPriority w:val="99"/>
    <w:rsid w:val="00E76E43"/>
    <w:rPr>
      <w:rFonts w:eastAsia="SimSun" w:cs="Mangal"/>
      <w:kern w:val="1"/>
      <w:szCs w:val="18"/>
      <w:lang w:val="es-ES" w:eastAsia="zh-CN" w:bidi="hi-IN"/>
    </w:rPr>
  </w:style>
  <w:style w:type="paragraph" w:styleId="Revision">
    <w:name w:val="Revision"/>
    <w:hidden/>
    <w:uiPriority w:val="99"/>
    <w:semiHidden/>
    <w:rsid w:val="00C43AC7"/>
    <w:rPr>
      <w:rFonts w:eastAsia="SimSun" w:cs="Mangal"/>
      <w:kern w:val="1"/>
      <w:sz w:val="24"/>
      <w:szCs w:val="21"/>
      <w:lang w:val="es-ES" w:eastAsia="zh-CN" w:bidi="hi-IN"/>
    </w:rPr>
  </w:style>
  <w:style w:type="paragraph" w:styleId="Footer">
    <w:name w:val="footer"/>
    <w:basedOn w:val="Normal"/>
    <w:link w:val="FooterChar"/>
    <w:uiPriority w:val="99"/>
    <w:unhideWhenUsed/>
    <w:rsid w:val="00874368"/>
    <w:pPr>
      <w:tabs>
        <w:tab w:val="center" w:pos="4419"/>
        <w:tab w:val="right" w:pos="8838"/>
      </w:tabs>
    </w:pPr>
    <w:rPr>
      <w:szCs w:val="21"/>
    </w:rPr>
  </w:style>
  <w:style w:type="character" w:styleId="FooterChar" w:customStyle="1">
    <w:name w:val="Footer Char"/>
    <w:link w:val="Footer"/>
    <w:uiPriority w:val="99"/>
    <w:rsid w:val="00874368"/>
    <w:rPr>
      <w:rFonts w:eastAsia="SimSun" w:cs="Mangal"/>
      <w:kern w:val="1"/>
      <w:sz w:val="24"/>
      <w:szCs w:val="21"/>
      <w:lang w:val="es-ES" w:eastAsia="zh-CN" w:bidi="hi-IN"/>
    </w:rPr>
  </w:style>
  <w:style w:type="table" w:styleId="TableGrid">
    <w:name w:val="Table Grid"/>
    <w:basedOn w:val="TableNormal"/>
    <w:uiPriority w:val="59"/>
    <w:rsid w:val="0087436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ibliography">
    <w:name w:val="Bibliography"/>
    <w:basedOn w:val="Normal"/>
    <w:next w:val="Normal"/>
    <w:uiPriority w:val="37"/>
    <w:unhideWhenUsed/>
    <w:rsid w:val="00C739AE"/>
    <w:pPr>
      <w:widowControl/>
      <w:suppressAutoHyphens w:val="0"/>
      <w:jc w:val="both"/>
    </w:pPr>
    <w:rPr>
      <w:rFonts w:ascii="Calibri" w:hAnsi="Calibri" w:eastAsia="Times New Roman" w:cs="Times New Roman"/>
      <w:kern w:val="0"/>
      <w:sz w:val="22"/>
      <w:szCs w:val="22"/>
      <w:lang w:val="es-CO" w:eastAsia="es-CO" w:bidi="ar-SA"/>
    </w:rPr>
  </w:style>
  <w:style w:type="character" w:styleId="UnresolvedMention">
    <w:name w:val="Unresolved Mention"/>
    <w:basedOn w:val="DefaultParagraphFont"/>
    <w:uiPriority w:val="99"/>
    <w:semiHidden/>
    <w:unhideWhenUsed/>
    <w:rsid w:val="009A5191"/>
    <w:rPr>
      <w:color w:val="605E5C"/>
      <w:shd w:val="clear" w:color="auto" w:fill="E1DFDD"/>
    </w:rPr>
  </w:style>
  <w:style w:type="character" w:styleId="FollowedHyperlink">
    <w:name w:val="FollowedHyperlink"/>
    <w:basedOn w:val="DefaultParagraphFont"/>
    <w:uiPriority w:val="99"/>
    <w:semiHidden/>
    <w:unhideWhenUsed/>
    <w:rsid w:val="00DB3AF6"/>
    <w:rPr>
      <w:color w:val="954F72" w:themeColor="followedHyperlink"/>
      <w:u w:val="single"/>
    </w:rPr>
  </w:style>
  <w:style w:type="character" w:styleId="Heading1Char" w:customStyle="1">
    <w:name w:val="Heading 1 Char"/>
    <w:basedOn w:val="DefaultParagraphFont"/>
    <w:link w:val="Heading1"/>
    <w:uiPriority w:val="9"/>
    <w:rsid w:val="00365EBF"/>
    <w:rPr>
      <w:rFonts w:asciiTheme="majorHAnsi" w:hAnsiTheme="majorHAnsi" w:eastAsiaTheme="majorEastAsia" w:cstheme="majorBidi"/>
      <w:color w:val="2F5496" w:themeColor="accent1" w:themeShade="BF"/>
      <w:sz w:val="32"/>
      <w:szCs w:val="32"/>
      <w:lang w:val="es-CO" w:eastAsia="es-CO"/>
    </w:rPr>
  </w:style>
  <w:style w:type="paragraph" w:styleId="EndnoteText">
    <w:name w:val="endnote text"/>
    <w:basedOn w:val="Normal"/>
    <w:link w:val="EndnoteTextChar"/>
    <w:uiPriority w:val="99"/>
    <w:semiHidden/>
    <w:unhideWhenUsed/>
    <w:rsid w:val="00BA5E18"/>
    <w:rPr>
      <w:sz w:val="20"/>
      <w:szCs w:val="18"/>
    </w:rPr>
  </w:style>
  <w:style w:type="character" w:styleId="EndnoteTextChar" w:customStyle="1">
    <w:name w:val="Endnote Text Char"/>
    <w:basedOn w:val="DefaultParagraphFont"/>
    <w:link w:val="EndnoteText"/>
    <w:uiPriority w:val="99"/>
    <w:semiHidden/>
    <w:rsid w:val="00BA5E18"/>
    <w:rPr>
      <w:rFonts w:eastAsia="SimSun" w:cs="Mangal"/>
      <w:kern w:val="1"/>
      <w:szCs w:val="18"/>
      <w:lang w:val="es-ES" w:eastAsia="zh-CN" w:bidi="hi-IN"/>
    </w:rPr>
  </w:style>
  <w:style w:type="character" w:styleId="EndnoteReference">
    <w:name w:val="endnote reference"/>
    <w:basedOn w:val="DefaultParagraphFont"/>
    <w:uiPriority w:val="99"/>
    <w:semiHidden/>
    <w:unhideWhenUsed/>
    <w:rsid w:val="00BA5E18"/>
    <w:rPr>
      <w:vertAlign w:val="superscript"/>
    </w:rPr>
  </w:style>
  <w:style w:type="table" w:styleId="GridTable4">
    <w:name w:val="Grid Table 4"/>
    <w:basedOn w:val="TableNormal"/>
    <w:uiPriority w:val="49"/>
    <w:rsid w:val="0017589E"/>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136948">
      <w:bodyDiv w:val="1"/>
      <w:marLeft w:val="0"/>
      <w:marRight w:val="0"/>
      <w:marTop w:val="0"/>
      <w:marBottom w:val="0"/>
      <w:divBdr>
        <w:top w:val="none" w:sz="0" w:space="0" w:color="auto"/>
        <w:left w:val="none" w:sz="0" w:space="0" w:color="auto"/>
        <w:bottom w:val="none" w:sz="0" w:space="0" w:color="auto"/>
        <w:right w:val="none" w:sz="0" w:space="0" w:color="auto"/>
      </w:divBdr>
    </w:div>
    <w:div w:id="919296805">
      <w:bodyDiv w:val="1"/>
      <w:marLeft w:val="0"/>
      <w:marRight w:val="0"/>
      <w:marTop w:val="0"/>
      <w:marBottom w:val="0"/>
      <w:divBdr>
        <w:top w:val="none" w:sz="0" w:space="0" w:color="auto"/>
        <w:left w:val="none" w:sz="0" w:space="0" w:color="auto"/>
        <w:bottom w:val="none" w:sz="0" w:space="0" w:color="auto"/>
        <w:right w:val="none" w:sz="0" w:space="0" w:color="auto"/>
      </w:divBdr>
    </w:div>
    <w:div w:id="152562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gilemanifesto.org/" TargetMode="External" Id="rId13" /><Relationship Type="http://schemas.openxmlformats.org/officeDocument/2006/relationships/hyperlink" Target="https://orderry.com/es/blog/inventory-in-small-business/" TargetMode="External"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hyperlink" Target="https://repository.ucatolica.edu.co/bitstream/10983/14503/1/DocumentoTrabajoDeGrado.pdf" TargetMode="External" Id="rId21" /><Relationship Type="http://schemas.openxmlformats.org/officeDocument/2006/relationships/settings" Target="settings.xml" Id="rId7" /><Relationship Type="http://schemas.openxmlformats.org/officeDocument/2006/relationships/hyperlink" Target="https://repository.universidadean.edu.co/entities/publication/7802bd36-575c-4f0f-82eb-56f6d2d1f0df" TargetMode="External" Id="rId12" /><Relationship Type="http://schemas.openxmlformats.org/officeDocument/2006/relationships/hyperlink" Target="https://laravel.com/" TargetMode="External"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hyperlink" Target="https://www.iso.org/standard/43447.html" TargetMode="External" Id="rId16" /><Relationship Type="http://schemas.openxmlformats.org/officeDocument/2006/relationships/hyperlink" Target="https://scrumguides.org/scrum-guide.html"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cdcamacho@estudiante.uniajc.edu.co" TargetMode="External" Id="rId11" /><Relationship Type="http://schemas.openxmlformats.org/officeDocument/2006/relationships/hyperlink" Target="https://es.wikipedia.org/wiki/Scrum_(desarrollo_de_software)" TargetMode="External" Id="rId24" /><Relationship Type="http://schemas.openxmlformats.org/officeDocument/2006/relationships/numbering" Target="numbering.xml" Id="rId5" /><Relationship Type="http://schemas.openxmlformats.org/officeDocument/2006/relationships/hyperlink" Target="https://www.redalyc.org/journal/816/81661270007/html/?utm" TargetMode="External" Id="rId15" /><Relationship Type="http://schemas.openxmlformats.org/officeDocument/2006/relationships/hyperlink" Target="https://www.atlassian.com/agile/scrum" TargetMode="Externa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hyperlink" Target="https://www.php.net/manual/en/introduction.php"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i.org/10.1145/12944.12948" TargetMode="External" Id="rId14" /><Relationship Type="http://schemas.openxmlformats.org/officeDocument/2006/relationships/hyperlink" Target="https://www.hostinger.com/tutorials/what-is-laravel" TargetMode="External" Id="rId22" /><Relationship Type="http://schemas.openxmlformats.org/officeDocument/2006/relationships/fontTable" Target="fontTable.xml" Id="rId27" /></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25DE5B-B4BA-43E0-93B1-1FE1FDAFD171}">
  <we:reference id="f78a3046-9e99-4300-aa2b-5814002b01a2" version="1.55.1.0" store="EXCatalog" storeType="EXCatalog"/>
  <we:alternateReferences>
    <we:reference id="WA104382081" version="1.55.1.0" store="es-E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641B38CE6237E43AEFA33561B5CDA1D" ma:contentTypeVersion="7" ma:contentTypeDescription="Crear nuevo documento." ma:contentTypeScope="" ma:versionID="4423eb4c0712ecedda949441b0d18ecf">
  <xsd:schema xmlns:xsd="http://www.w3.org/2001/XMLSchema" xmlns:xs="http://www.w3.org/2001/XMLSchema" xmlns:p="http://schemas.microsoft.com/office/2006/metadata/properties" xmlns:ns2="c44033f0-ec8f-4dbb-8f93-c3e9739c5255" targetNamespace="http://schemas.microsoft.com/office/2006/metadata/properties" ma:root="true" ma:fieldsID="c9ad4c3a98c7cff2329707c92341daa4" ns2:_="">
    <xsd:import namespace="c44033f0-ec8f-4dbb-8f93-c3e9739c52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033f0-ec8f-4dbb-8f93-c3e9739c5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TURABIAN.XSL" StyleName="Turabian" Version="6">
  <b:Source>
    <b:Tag>Hig02</b:Tag>
    <b:SourceType>Book</b:SourceType>
    <b:Guid>{4CE15876-C8B0-4B11-9233-CA27DD93FB10}</b:Guid>
    <b:Title>Agile Software Development Ecosystems</b:Title>
    <b:Year>2002</b:Year>
    <b:Publisher>Addison-Wesley</b:Publisher>
    <b:Author>
      <b:Author>
        <b:NameList>
          <b:Person>
            <b:Last>Highsmith</b:Last>
            <b:First>J</b:First>
          </b:Person>
        </b:NameList>
      </b:Author>
    </b:Author>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FD9B61-DE99-4009-8D2D-2266FEAE14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38CD80-3F41-43A0-9B30-48E4432023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033f0-ec8f-4dbb-8f93-c3e9739c52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DA799A-C240-4901-BD74-8D8519EC3A9C}">
  <ds:schemaRefs>
    <ds:schemaRef ds:uri="http://schemas.openxmlformats.org/officeDocument/2006/bibliography"/>
  </ds:schemaRefs>
</ds:datastoreItem>
</file>

<file path=customXml/itemProps4.xml><?xml version="1.0" encoding="utf-8"?>
<ds:datastoreItem xmlns:ds="http://schemas.openxmlformats.org/officeDocument/2006/customXml" ds:itemID="{A6D4E7C5-7A2D-4721-8301-190203AFA8B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Luffi</dc:creator>
  <keywords/>
  <lastModifiedBy>DIAZ RAMIREZ CRISTIAN CAMILO</lastModifiedBy>
  <revision>117</revision>
  <lastPrinted>2014-05-04T10:50:00.0000000Z</lastPrinted>
  <dcterms:created xsi:type="dcterms:W3CDTF">2020-02-04T04:49:00.0000000Z</dcterms:created>
  <dcterms:modified xsi:type="dcterms:W3CDTF">2025-11-17T23:59:39.6508953Z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0x010100C641B38CE6237E43AEFA33561B5CDA1D</vt:lpwstr>
  </property>
</Properties>
</file>