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4A9" w14:textId="3E638534" w:rsidR="00F04FE8" w:rsidRPr="00F04FE8" w:rsidRDefault="00F04FE8" w:rsidP="00F04FE8">
      <w:pPr>
        <w:widowControl/>
        <w:jc w:val="left"/>
        <w:outlineLvl w:val="1"/>
        <w:rPr>
          <w:rFonts w:ascii="Georgia" w:eastAsia="宋体" w:hAnsi="Georgia" w:cs="宋体"/>
          <w:color w:val="333333"/>
          <w:kern w:val="0"/>
          <w:szCs w:val="21"/>
          <w:u w:val="single"/>
        </w:rPr>
      </w:pPr>
      <w:r w:rsidRPr="00F04FE8">
        <w:rPr>
          <w:rFonts w:ascii="Georgia" w:eastAsia="宋体" w:hAnsi="Georgia" w:cs="宋体"/>
          <w:color w:val="333333"/>
          <w:kern w:val="0"/>
          <w:szCs w:val="21"/>
          <w:u w:val="single"/>
        </w:rPr>
        <w:t>Microsoft Office 365</w:t>
      </w:r>
    </w:p>
    <w:p w14:paraId="4972096D" w14:textId="77777777" w:rsidR="00F04FE8" w:rsidRPr="00F04FE8" w:rsidRDefault="00F04FE8" w:rsidP="00F04FE8">
      <w:pPr>
        <w:pStyle w:val="2"/>
        <w:spacing w:before="0" w:beforeAutospacing="0" w:after="0" w:afterAutospacing="0"/>
        <w:rPr>
          <w:rFonts w:ascii="Georgia" w:hAnsi="Georgia"/>
          <w:b w:val="0"/>
          <w:bCs w:val="0"/>
          <w:color w:val="333333"/>
          <w:sz w:val="21"/>
          <w:szCs w:val="21"/>
          <w:u w:val="single"/>
        </w:rPr>
      </w:pPr>
      <w:r w:rsidRPr="00F04FE8">
        <w:rPr>
          <w:rFonts w:ascii="Georgia" w:hAnsi="Georgia"/>
          <w:b w:val="0"/>
          <w:bCs w:val="0"/>
          <w:color w:val="333333"/>
          <w:sz w:val="21"/>
          <w:szCs w:val="21"/>
          <w:u w:val="single"/>
        </w:rPr>
        <w:t>Email</w:t>
      </w:r>
    </w:p>
    <w:p w14:paraId="24CFA8C1" w14:textId="77777777" w:rsidR="00F04FE8" w:rsidRPr="00F04FE8" w:rsidRDefault="00F04FE8" w:rsidP="00F04FE8">
      <w:pPr>
        <w:pStyle w:val="2"/>
        <w:spacing w:before="0" w:beforeAutospacing="0" w:after="0" w:afterAutospacing="0"/>
        <w:rPr>
          <w:rFonts w:ascii="Georgia" w:hAnsi="Georgia"/>
          <w:b w:val="0"/>
          <w:bCs w:val="0"/>
          <w:color w:val="333333"/>
          <w:sz w:val="21"/>
          <w:szCs w:val="21"/>
          <w:u w:val="single"/>
        </w:rPr>
      </w:pPr>
      <w:r w:rsidRPr="00F04FE8">
        <w:rPr>
          <w:rFonts w:ascii="Georgia" w:hAnsi="Georgia"/>
          <w:b w:val="0"/>
          <w:bCs w:val="0"/>
          <w:color w:val="333333"/>
          <w:sz w:val="21"/>
          <w:szCs w:val="21"/>
          <w:u w:val="single"/>
        </w:rPr>
        <w:t xml:space="preserve">Student portal - </w:t>
      </w:r>
      <w:proofErr w:type="spellStart"/>
      <w:r w:rsidRPr="00F04FE8">
        <w:rPr>
          <w:rFonts w:ascii="Georgia" w:hAnsi="Georgia"/>
          <w:b w:val="0"/>
          <w:bCs w:val="0"/>
          <w:color w:val="333333"/>
          <w:sz w:val="21"/>
          <w:szCs w:val="21"/>
          <w:u w:val="single"/>
        </w:rPr>
        <w:t>MyBristol</w:t>
      </w:r>
      <w:proofErr w:type="spellEnd"/>
    </w:p>
    <w:p w14:paraId="7CC8C21E" w14:textId="77777777" w:rsidR="00F04FE8" w:rsidRPr="00F04FE8" w:rsidRDefault="00F04FE8" w:rsidP="00F04FE8">
      <w:pPr>
        <w:pStyle w:val="2"/>
        <w:spacing w:before="0" w:beforeAutospacing="0" w:after="0" w:afterAutospacing="0"/>
        <w:rPr>
          <w:rFonts w:ascii="Georgia" w:hAnsi="Georgia"/>
          <w:b w:val="0"/>
          <w:bCs w:val="0"/>
          <w:color w:val="333333"/>
          <w:sz w:val="21"/>
          <w:szCs w:val="21"/>
          <w:u w:val="single"/>
        </w:rPr>
      </w:pPr>
      <w:r w:rsidRPr="00F04FE8">
        <w:rPr>
          <w:rFonts w:ascii="Georgia" w:hAnsi="Georgia"/>
          <w:b w:val="0"/>
          <w:bCs w:val="0"/>
          <w:color w:val="333333"/>
          <w:sz w:val="21"/>
          <w:szCs w:val="21"/>
          <w:u w:val="single"/>
        </w:rPr>
        <w:t>University of Bristol app</w:t>
      </w:r>
    </w:p>
    <w:p w14:paraId="592F3259" w14:textId="77777777" w:rsidR="00F04FE8" w:rsidRPr="00F04FE8" w:rsidRDefault="00F04FE8" w:rsidP="00F04FE8">
      <w:pPr>
        <w:pStyle w:val="2"/>
        <w:spacing w:before="0" w:beforeAutospacing="0" w:after="0" w:afterAutospacing="0"/>
        <w:rPr>
          <w:rFonts w:ascii="Georgia" w:hAnsi="Georgia"/>
          <w:b w:val="0"/>
          <w:bCs w:val="0"/>
          <w:color w:val="333333"/>
          <w:sz w:val="21"/>
          <w:szCs w:val="21"/>
          <w:u w:val="single"/>
        </w:rPr>
      </w:pPr>
      <w:r w:rsidRPr="00F04FE8">
        <w:rPr>
          <w:rFonts w:ascii="Georgia" w:hAnsi="Georgia"/>
          <w:b w:val="0"/>
          <w:bCs w:val="0"/>
          <w:color w:val="333333"/>
          <w:sz w:val="21"/>
          <w:szCs w:val="21"/>
          <w:u w:val="single"/>
        </w:rPr>
        <w:t>Blackboard</w:t>
      </w:r>
    </w:p>
    <w:p w14:paraId="720B82BD" w14:textId="77777777" w:rsidR="00F04FE8" w:rsidRPr="00F04FE8" w:rsidRDefault="00F04FE8" w:rsidP="00F04FE8">
      <w:pPr>
        <w:pStyle w:val="2"/>
        <w:spacing w:before="0" w:beforeAutospacing="0" w:after="0" w:afterAutospacing="0"/>
        <w:rPr>
          <w:rFonts w:ascii="Georgia" w:hAnsi="Georgia"/>
          <w:b w:val="0"/>
          <w:bCs w:val="0"/>
          <w:color w:val="333333"/>
          <w:sz w:val="21"/>
          <w:szCs w:val="21"/>
          <w:u w:val="single"/>
        </w:rPr>
      </w:pPr>
      <w:r w:rsidRPr="00F04FE8">
        <w:rPr>
          <w:rFonts w:ascii="Georgia" w:hAnsi="Georgia"/>
          <w:b w:val="0"/>
          <w:bCs w:val="0"/>
          <w:color w:val="333333"/>
          <w:sz w:val="21"/>
          <w:szCs w:val="21"/>
          <w:u w:val="single"/>
        </w:rPr>
        <w:t>Lecture recordings - Re/Play</w:t>
      </w:r>
    </w:p>
    <w:p w14:paraId="69CCC2DC"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r w:rsidRPr="00F04FE8">
        <w:rPr>
          <w:rFonts w:ascii="Segoe UI" w:eastAsia="宋体" w:hAnsi="Segoe UI" w:cs="Segoe UI"/>
          <w:color w:val="333333"/>
          <w:kern w:val="0"/>
          <w:szCs w:val="21"/>
        </w:rPr>
        <w:t>Microsoft design and development tools (including Project and Visio) are available to students and academic staff under the University's </w:t>
      </w:r>
      <w:hyperlink r:id="rId5" w:tooltip="https://uob.sharepoint.com/sites/itservices/SitePages/microsoft-azure-dev-tools-for-teaching.aspx" w:history="1">
        <w:r w:rsidRPr="00F04FE8">
          <w:rPr>
            <w:rFonts w:ascii="Segoe UI" w:eastAsia="宋体" w:hAnsi="Segoe UI" w:cs="Segoe UI"/>
            <w:color w:val="002E5F"/>
            <w:kern w:val="0"/>
            <w:szCs w:val="21"/>
            <w:u w:val="single"/>
          </w:rPr>
          <w:t>Azure Dev Tools for Teaching</w:t>
        </w:r>
      </w:hyperlink>
      <w:r w:rsidRPr="00F04FE8">
        <w:rPr>
          <w:rFonts w:ascii="Segoe UI" w:eastAsia="宋体" w:hAnsi="Segoe UI" w:cs="Segoe UI"/>
          <w:color w:val="333333"/>
          <w:kern w:val="0"/>
          <w:szCs w:val="21"/>
        </w:rPr>
        <w:t> subscription</w:t>
      </w:r>
    </w:p>
    <w:p w14:paraId="6F5C6AB4"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r w:rsidRPr="00F04FE8">
        <w:rPr>
          <w:rFonts w:ascii="Segoe UI" w:eastAsia="宋体" w:hAnsi="Segoe UI" w:cs="Segoe UI"/>
          <w:color w:val="333333"/>
          <w:kern w:val="0"/>
          <w:szCs w:val="21"/>
        </w:rPr>
        <w:fldChar w:fldCharType="begin"/>
      </w:r>
      <w:r w:rsidRPr="00F04FE8">
        <w:rPr>
          <w:rFonts w:ascii="Segoe UI" w:eastAsia="宋体" w:hAnsi="Segoe UI" w:cs="Segoe UI"/>
          <w:color w:val="333333"/>
          <w:kern w:val="0"/>
          <w:szCs w:val="21"/>
        </w:rPr>
        <w:instrText xml:space="preserve"> HYPERLINK "https://uob.sharepoint.com/sites/itservices/SitePages/chemdraw.aspx" \o "https://uob.sharepoint.com/sites/itservices/SitePages/chemdraw.aspx" </w:instrText>
      </w:r>
      <w:r w:rsidRPr="00F04FE8">
        <w:rPr>
          <w:rFonts w:ascii="Segoe UI" w:eastAsia="宋体" w:hAnsi="Segoe UI" w:cs="Segoe UI"/>
          <w:color w:val="333333"/>
          <w:kern w:val="0"/>
          <w:szCs w:val="21"/>
        </w:rPr>
        <w:fldChar w:fldCharType="separate"/>
      </w:r>
      <w:r w:rsidRPr="00F04FE8">
        <w:rPr>
          <w:rFonts w:ascii="Segoe UI" w:eastAsia="宋体" w:hAnsi="Segoe UI" w:cs="Segoe UI"/>
          <w:color w:val="002E5F"/>
          <w:kern w:val="0"/>
          <w:szCs w:val="21"/>
          <w:u w:val="single"/>
        </w:rPr>
        <w:t>ChemDraw</w:t>
      </w:r>
      <w:r w:rsidRPr="00F04FE8">
        <w:rPr>
          <w:rFonts w:ascii="Segoe UI" w:eastAsia="宋体" w:hAnsi="Segoe UI" w:cs="Segoe UI"/>
          <w:color w:val="333333"/>
          <w:kern w:val="0"/>
          <w:szCs w:val="21"/>
        </w:rPr>
        <w:fldChar w:fldCharType="end"/>
      </w:r>
      <w:r w:rsidRPr="00F04FE8">
        <w:rPr>
          <w:rFonts w:ascii="Segoe UI" w:eastAsia="宋体" w:hAnsi="Segoe UI" w:cs="Segoe UI"/>
          <w:color w:val="333333"/>
          <w:kern w:val="0"/>
          <w:szCs w:val="21"/>
        </w:rPr>
        <w:t>. Instructions for staff and students to </w:t>
      </w:r>
      <w:hyperlink r:id="rId6" w:tooltip="https://uob.sharepoint.com/sites/itservices/SitePages/fits-chemistry-chemdraw.aspx" w:history="1">
        <w:r w:rsidRPr="00F04FE8">
          <w:rPr>
            <w:rFonts w:ascii="Segoe UI" w:eastAsia="宋体" w:hAnsi="Segoe UI" w:cs="Segoe UI"/>
            <w:color w:val="002E5F"/>
            <w:kern w:val="0"/>
            <w:szCs w:val="21"/>
            <w:u w:val="single"/>
          </w:rPr>
          <w:t>download a personal copy</w:t>
        </w:r>
      </w:hyperlink>
    </w:p>
    <w:p w14:paraId="4776741A"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7" w:tooltip="https://uob.sharepoint.com/sites/itservices/SitePages/spss.aspx" w:history="1">
        <w:r w:rsidRPr="00F04FE8">
          <w:rPr>
            <w:rFonts w:ascii="Segoe UI" w:eastAsia="宋体" w:hAnsi="Segoe UI" w:cs="Segoe UI"/>
            <w:color w:val="002E5F"/>
            <w:kern w:val="0"/>
            <w:szCs w:val="21"/>
            <w:u w:val="single"/>
          </w:rPr>
          <w:t>SPSS</w:t>
        </w:r>
      </w:hyperlink>
      <w:r w:rsidRPr="00F04FE8">
        <w:rPr>
          <w:rFonts w:ascii="Segoe UI" w:eastAsia="宋体" w:hAnsi="Segoe UI" w:cs="Segoe UI"/>
          <w:color w:val="333333"/>
          <w:kern w:val="0"/>
          <w:szCs w:val="21"/>
        </w:rPr>
        <w:t> is available for academic staff and students from the </w:t>
      </w:r>
      <w:hyperlink r:id="rId8" w:tgtFrame="_blank" w:tooltip="https://bristol-ac.onthehub.com/" w:history="1">
        <w:r w:rsidRPr="00F04FE8">
          <w:rPr>
            <w:rFonts w:ascii="Segoe UI" w:eastAsia="宋体" w:hAnsi="Segoe UI" w:cs="Segoe UI"/>
            <w:color w:val="002E5F"/>
            <w:kern w:val="0"/>
            <w:szCs w:val="21"/>
            <w:u w:val="single"/>
          </w:rPr>
          <w:t>download site</w:t>
        </w:r>
      </w:hyperlink>
    </w:p>
    <w:p w14:paraId="2650D4E6"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9" w:tooltip="https://uob.sharepoint.com/sites/itservices/SitePages/maple.aspx" w:history="1">
        <w:r w:rsidRPr="00F04FE8">
          <w:rPr>
            <w:rFonts w:ascii="Segoe UI" w:eastAsia="宋体" w:hAnsi="Segoe UI" w:cs="Segoe UI"/>
            <w:color w:val="002E5F"/>
            <w:kern w:val="0"/>
            <w:szCs w:val="21"/>
            <w:u w:val="single"/>
          </w:rPr>
          <w:t>Maple</w:t>
        </w:r>
      </w:hyperlink>
      <w:r w:rsidRPr="00F04FE8">
        <w:rPr>
          <w:rFonts w:ascii="Segoe UI" w:eastAsia="宋体" w:hAnsi="Segoe UI" w:cs="Segoe UI"/>
          <w:color w:val="333333"/>
          <w:kern w:val="0"/>
          <w:szCs w:val="21"/>
        </w:rPr>
        <w:t> is a computational mathematics package which is also available on the staff and student remote desktops. Staff and students can obtain free copies by visiting the </w:t>
      </w:r>
      <w:hyperlink r:id="rId10" w:tooltip="https://bristol-ac.onthehub.com/" w:history="1">
        <w:r w:rsidRPr="00F04FE8">
          <w:rPr>
            <w:rFonts w:ascii="Segoe UI" w:eastAsia="宋体" w:hAnsi="Segoe UI" w:cs="Segoe UI"/>
            <w:color w:val="002E5F"/>
            <w:kern w:val="0"/>
            <w:szCs w:val="21"/>
            <w:u w:val="single"/>
          </w:rPr>
          <w:t>download site</w:t>
        </w:r>
      </w:hyperlink>
    </w:p>
    <w:p w14:paraId="06045207"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1" w:tooltip="https://uob.sharepoint.com/sites/itservices/SitePages/stata.aspx" w:history="1">
        <w:r w:rsidRPr="00F04FE8">
          <w:rPr>
            <w:rFonts w:ascii="Segoe UI" w:eastAsia="宋体" w:hAnsi="Segoe UI" w:cs="Segoe UI"/>
            <w:color w:val="002E5F"/>
            <w:kern w:val="0"/>
            <w:szCs w:val="21"/>
            <w:u w:val="single"/>
          </w:rPr>
          <w:t>Stata</w:t>
        </w:r>
      </w:hyperlink>
      <w:r w:rsidRPr="00F04FE8">
        <w:rPr>
          <w:rFonts w:ascii="Segoe UI" w:eastAsia="宋体" w:hAnsi="Segoe UI" w:cs="Segoe UI"/>
          <w:color w:val="333333"/>
          <w:kern w:val="0"/>
          <w:szCs w:val="21"/>
        </w:rPr>
        <w:t> is available to install on all University Windows and Mac devices and staff and students can get a copy for your privately owned computer.</w:t>
      </w:r>
    </w:p>
    <w:p w14:paraId="6ECB7B2E"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2" w:tooltip="https://uob.sharepoint.com/sites/itservices/SitePages/matlab.aspx" w:history="1">
        <w:r w:rsidRPr="00F04FE8">
          <w:rPr>
            <w:rFonts w:ascii="Segoe UI" w:eastAsia="宋体" w:hAnsi="Segoe UI" w:cs="Segoe UI"/>
            <w:color w:val="002E5F"/>
            <w:kern w:val="0"/>
            <w:szCs w:val="21"/>
            <w:u w:val="single"/>
          </w:rPr>
          <w:t>Matlab</w:t>
        </w:r>
      </w:hyperlink>
      <w:r w:rsidRPr="00F04FE8">
        <w:rPr>
          <w:rFonts w:ascii="Segoe UI" w:eastAsia="宋体" w:hAnsi="Segoe UI" w:cs="Segoe UI"/>
          <w:color w:val="333333"/>
          <w:kern w:val="0"/>
          <w:szCs w:val="21"/>
        </w:rPr>
        <w:t xml:space="preserve"> is available for students and academic staff. It can be installed  on personally-owned devices or as a standalone copy on a </w:t>
      </w:r>
      <w:proofErr w:type="spellStart"/>
      <w:r w:rsidRPr="00F04FE8">
        <w:rPr>
          <w:rFonts w:ascii="Segoe UI" w:eastAsia="宋体" w:hAnsi="Segoe UI" w:cs="Segoe UI"/>
          <w:color w:val="333333"/>
          <w:kern w:val="0"/>
          <w:szCs w:val="21"/>
        </w:rPr>
        <w:t>UoB</w:t>
      </w:r>
      <w:proofErr w:type="spellEnd"/>
      <w:r w:rsidRPr="00F04FE8">
        <w:rPr>
          <w:rFonts w:ascii="Segoe UI" w:eastAsia="宋体" w:hAnsi="Segoe UI" w:cs="Segoe UI"/>
          <w:color w:val="333333"/>
          <w:kern w:val="0"/>
          <w:szCs w:val="21"/>
        </w:rPr>
        <w:t xml:space="preserve"> machine by following these </w:t>
      </w:r>
      <w:hyperlink r:id="rId13" w:tooltip="https://uob.sharepoint.com/sites/itservices/SitePages/matlab-standalone.aspx" w:history="1">
        <w:r w:rsidRPr="00F04FE8">
          <w:rPr>
            <w:rFonts w:ascii="Segoe UI" w:eastAsia="宋体" w:hAnsi="Segoe UI" w:cs="Segoe UI"/>
            <w:color w:val="002E5F"/>
            <w:kern w:val="0"/>
            <w:szCs w:val="21"/>
            <w:u w:val="single"/>
          </w:rPr>
          <w:t>instructions</w:t>
        </w:r>
      </w:hyperlink>
    </w:p>
    <w:p w14:paraId="0F418D19"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4" w:tooltip="https://uob.sharepoint.com/sites/itservices/SitePages/arc-gis.aspx" w:history="1">
        <w:r w:rsidRPr="00F04FE8">
          <w:rPr>
            <w:rFonts w:ascii="Segoe UI" w:eastAsia="宋体" w:hAnsi="Segoe UI" w:cs="Segoe UI"/>
            <w:color w:val="002E5F"/>
            <w:kern w:val="0"/>
            <w:szCs w:val="21"/>
            <w:u w:val="single"/>
          </w:rPr>
          <w:t>ArcGIS</w:t>
        </w:r>
      </w:hyperlink>
      <w:r w:rsidRPr="00F04FE8">
        <w:rPr>
          <w:rFonts w:ascii="Segoe UI" w:eastAsia="宋体" w:hAnsi="Segoe UI" w:cs="Segoe UI"/>
          <w:color w:val="333333"/>
          <w:kern w:val="0"/>
          <w:szCs w:val="21"/>
        </w:rPr>
        <w:t> is available for staff and students from the </w:t>
      </w:r>
      <w:proofErr w:type="spellStart"/>
      <w:r w:rsidRPr="00F04FE8">
        <w:rPr>
          <w:rFonts w:ascii="Segoe UI" w:eastAsia="宋体" w:hAnsi="Segoe UI" w:cs="Segoe UI"/>
          <w:color w:val="333333"/>
          <w:kern w:val="0"/>
          <w:szCs w:val="21"/>
        </w:rPr>
        <w:fldChar w:fldCharType="begin"/>
      </w:r>
      <w:r w:rsidRPr="00F04FE8">
        <w:rPr>
          <w:rFonts w:ascii="Segoe UI" w:eastAsia="宋体" w:hAnsi="Segoe UI" w:cs="Segoe UI"/>
          <w:color w:val="333333"/>
          <w:kern w:val="0"/>
          <w:szCs w:val="21"/>
        </w:rPr>
        <w:instrText xml:space="preserve"> HYPERLINK "https://bristol-ac.onthehub.com/" \o "https://bristol-ac.onthehub.com/" </w:instrText>
      </w:r>
      <w:r w:rsidRPr="00F04FE8">
        <w:rPr>
          <w:rFonts w:ascii="Segoe UI" w:eastAsia="宋体" w:hAnsi="Segoe UI" w:cs="Segoe UI"/>
          <w:color w:val="333333"/>
          <w:kern w:val="0"/>
          <w:szCs w:val="21"/>
        </w:rPr>
        <w:fldChar w:fldCharType="separate"/>
      </w:r>
      <w:r w:rsidRPr="00F04FE8">
        <w:rPr>
          <w:rFonts w:ascii="Segoe UI" w:eastAsia="宋体" w:hAnsi="Segoe UI" w:cs="Segoe UI"/>
          <w:color w:val="002E5F"/>
          <w:kern w:val="0"/>
          <w:szCs w:val="21"/>
          <w:u w:val="single"/>
        </w:rPr>
        <w:t>UoB</w:t>
      </w:r>
      <w:proofErr w:type="spellEnd"/>
      <w:r w:rsidRPr="00F04FE8">
        <w:rPr>
          <w:rFonts w:ascii="Segoe UI" w:eastAsia="宋体" w:hAnsi="Segoe UI" w:cs="Segoe UI"/>
          <w:color w:val="002E5F"/>
          <w:kern w:val="0"/>
          <w:szCs w:val="21"/>
          <w:u w:val="single"/>
        </w:rPr>
        <w:t xml:space="preserve"> download site</w:t>
      </w:r>
      <w:r w:rsidRPr="00F04FE8">
        <w:rPr>
          <w:rFonts w:ascii="Segoe UI" w:eastAsia="宋体" w:hAnsi="Segoe UI" w:cs="Segoe UI"/>
          <w:color w:val="333333"/>
          <w:kern w:val="0"/>
          <w:szCs w:val="21"/>
        </w:rPr>
        <w:fldChar w:fldCharType="end"/>
      </w:r>
    </w:p>
    <w:p w14:paraId="60CEB572"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5" w:history="1">
        <w:r w:rsidRPr="00F04FE8">
          <w:rPr>
            <w:rFonts w:ascii="Segoe UI" w:eastAsia="宋体" w:hAnsi="Segoe UI" w:cs="Segoe UI"/>
            <w:color w:val="002E5F"/>
            <w:kern w:val="0"/>
            <w:szCs w:val="21"/>
            <w:u w:val="single"/>
          </w:rPr>
          <w:t>NVivo</w:t>
        </w:r>
      </w:hyperlink>
      <w:r w:rsidRPr="00F04FE8">
        <w:rPr>
          <w:rFonts w:ascii="Segoe UI" w:eastAsia="宋体" w:hAnsi="Segoe UI" w:cs="Segoe UI"/>
          <w:color w:val="333333"/>
          <w:kern w:val="0"/>
          <w:szCs w:val="21"/>
        </w:rPr>
        <w:t> is available for staff and students from the </w:t>
      </w:r>
      <w:proofErr w:type="spellStart"/>
      <w:r w:rsidRPr="00F04FE8">
        <w:rPr>
          <w:rFonts w:ascii="Segoe UI" w:eastAsia="宋体" w:hAnsi="Segoe UI" w:cs="Segoe UI"/>
          <w:color w:val="333333"/>
          <w:kern w:val="0"/>
          <w:szCs w:val="21"/>
        </w:rPr>
        <w:fldChar w:fldCharType="begin"/>
      </w:r>
      <w:r w:rsidRPr="00F04FE8">
        <w:rPr>
          <w:rFonts w:ascii="Segoe UI" w:eastAsia="宋体" w:hAnsi="Segoe UI" w:cs="Segoe UI"/>
          <w:color w:val="333333"/>
          <w:kern w:val="0"/>
          <w:szCs w:val="21"/>
        </w:rPr>
        <w:instrText xml:space="preserve"> HYPERLINK "https://bristol-ac.onthehub.com/" \o "https://bristol-ac.onthehub.com/" </w:instrText>
      </w:r>
      <w:r w:rsidRPr="00F04FE8">
        <w:rPr>
          <w:rFonts w:ascii="Segoe UI" w:eastAsia="宋体" w:hAnsi="Segoe UI" w:cs="Segoe UI"/>
          <w:color w:val="333333"/>
          <w:kern w:val="0"/>
          <w:szCs w:val="21"/>
        </w:rPr>
        <w:fldChar w:fldCharType="separate"/>
      </w:r>
      <w:r w:rsidRPr="00F04FE8">
        <w:rPr>
          <w:rFonts w:ascii="Segoe UI" w:eastAsia="宋体" w:hAnsi="Segoe UI" w:cs="Segoe UI"/>
          <w:color w:val="002E5F"/>
          <w:kern w:val="0"/>
          <w:szCs w:val="21"/>
          <w:u w:val="single"/>
        </w:rPr>
        <w:t>UoB</w:t>
      </w:r>
      <w:proofErr w:type="spellEnd"/>
      <w:r w:rsidRPr="00F04FE8">
        <w:rPr>
          <w:rFonts w:ascii="Segoe UI" w:eastAsia="宋体" w:hAnsi="Segoe UI" w:cs="Segoe UI"/>
          <w:color w:val="002E5F"/>
          <w:kern w:val="0"/>
          <w:szCs w:val="21"/>
          <w:u w:val="single"/>
        </w:rPr>
        <w:t xml:space="preserve"> download site</w:t>
      </w:r>
      <w:r w:rsidRPr="00F04FE8">
        <w:rPr>
          <w:rFonts w:ascii="Segoe UI" w:eastAsia="宋体" w:hAnsi="Segoe UI" w:cs="Segoe UI"/>
          <w:color w:val="333333"/>
          <w:kern w:val="0"/>
          <w:szCs w:val="21"/>
        </w:rPr>
        <w:fldChar w:fldCharType="end"/>
      </w:r>
    </w:p>
    <w:p w14:paraId="7513CD8C"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6" w:tooltip="https://uob.sharepoint.com/sites/itservices/SitePages/overleaf.aspx" w:history="1">
        <w:r w:rsidRPr="00F04FE8">
          <w:rPr>
            <w:rFonts w:ascii="Segoe UI" w:eastAsia="宋体" w:hAnsi="Segoe UI" w:cs="Segoe UI"/>
            <w:color w:val="002E5F"/>
            <w:kern w:val="0"/>
            <w:szCs w:val="21"/>
            <w:u w:val="single"/>
          </w:rPr>
          <w:t>O</w:t>
        </w:r>
        <w:r w:rsidRPr="00F04FE8">
          <w:rPr>
            <w:rFonts w:ascii="Segoe UI" w:eastAsia="宋体" w:hAnsi="Segoe UI" w:cs="Segoe UI"/>
            <w:color w:val="002E5F"/>
            <w:kern w:val="0"/>
            <w:szCs w:val="21"/>
            <w:u w:val="single"/>
          </w:rPr>
          <w:t>v</w:t>
        </w:r>
        <w:r w:rsidRPr="00F04FE8">
          <w:rPr>
            <w:rFonts w:ascii="Segoe UI" w:eastAsia="宋体" w:hAnsi="Segoe UI" w:cs="Segoe UI"/>
            <w:color w:val="002E5F"/>
            <w:kern w:val="0"/>
            <w:szCs w:val="21"/>
            <w:u w:val="single"/>
          </w:rPr>
          <w:t>erleaf Pro+</w:t>
        </w:r>
      </w:hyperlink>
      <w:r w:rsidRPr="00F04FE8">
        <w:rPr>
          <w:rFonts w:ascii="Segoe UI" w:eastAsia="宋体" w:hAnsi="Segoe UI" w:cs="Segoe UI"/>
          <w:color w:val="333333"/>
          <w:kern w:val="0"/>
          <w:szCs w:val="21"/>
        </w:rPr>
        <w:t xml:space="preserve"> is an online LaTeX editor available for staff and </w:t>
      </w:r>
      <w:proofErr w:type="gramStart"/>
      <w:r w:rsidRPr="00F04FE8">
        <w:rPr>
          <w:rFonts w:ascii="Segoe UI" w:eastAsia="宋体" w:hAnsi="Segoe UI" w:cs="Segoe UI"/>
          <w:color w:val="333333"/>
          <w:kern w:val="0"/>
          <w:szCs w:val="21"/>
        </w:rPr>
        <w:t>students</w:t>
      </w:r>
      <w:proofErr w:type="gramEnd"/>
    </w:p>
    <w:p w14:paraId="13C16CB9"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7" w:tooltip="https://uob.sharepoint.com/sites/itservices/SitePages/endnote.aspx" w:history="1">
        <w:r w:rsidRPr="00F04FE8">
          <w:rPr>
            <w:rFonts w:ascii="Segoe UI" w:eastAsia="宋体" w:hAnsi="Segoe UI" w:cs="Segoe UI"/>
            <w:color w:val="002E5F"/>
            <w:kern w:val="0"/>
            <w:szCs w:val="21"/>
            <w:u w:val="single"/>
          </w:rPr>
          <w:t>End Note</w:t>
        </w:r>
      </w:hyperlink>
      <w:r w:rsidRPr="00F04FE8">
        <w:rPr>
          <w:rFonts w:ascii="Segoe UI" w:eastAsia="宋体" w:hAnsi="Segoe UI" w:cs="Segoe UI"/>
          <w:color w:val="333333"/>
          <w:kern w:val="0"/>
          <w:szCs w:val="21"/>
        </w:rPr>
        <w:t xml:space="preserve"> is now available for desktop installs on personal </w:t>
      </w:r>
      <w:proofErr w:type="gramStart"/>
      <w:r w:rsidRPr="00F04FE8">
        <w:rPr>
          <w:rFonts w:ascii="Segoe UI" w:eastAsia="宋体" w:hAnsi="Segoe UI" w:cs="Segoe UI"/>
          <w:color w:val="333333"/>
          <w:kern w:val="0"/>
          <w:szCs w:val="21"/>
        </w:rPr>
        <w:t>machines</w:t>
      </w:r>
      <w:proofErr w:type="gramEnd"/>
    </w:p>
    <w:p w14:paraId="3C85C160"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8" w:history="1">
        <w:r w:rsidRPr="00F04FE8">
          <w:rPr>
            <w:rFonts w:ascii="Segoe UI" w:eastAsia="宋体" w:hAnsi="Segoe UI" w:cs="Segoe UI"/>
            <w:color w:val="002E5F"/>
            <w:kern w:val="0"/>
            <w:szCs w:val="21"/>
            <w:u w:val="single"/>
          </w:rPr>
          <w:t>Sophos anti-virus for the Mac</w:t>
        </w:r>
      </w:hyperlink>
      <w:r w:rsidRPr="00F04FE8">
        <w:rPr>
          <w:rFonts w:ascii="Segoe UI" w:eastAsia="宋体" w:hAnsi="Segoe UI" w:cs="Segoe UI"/>
          <w:color w:val="333333"/>
          <w:kern w:val="0"/>
          <w:szCs w:val="21"/>
        </w:rPr>
        <w:t xml:space="preserve"> (not for </w:t>
      </w:r>
      <w:proofErr w:type="gramStart"/>
      <w:r w:rsidRPr="00F04FE8">
        <w:rPr>
          <w:rFonts w:ascii="Segoe UI" w:eastAsia="宋体" w:hAnsi="Segoe UI" w:cs="Segoe UI"/>
          <w:color w:val="333333"/>
          <w:kern w:val="0"/>
          <w:szCs w:val="21"/>
        </w:rPr>
        <w:t>University</w:t>
      </w:r>
      <w:proofErr w:type="gramEnd"/>
      <w:r w:rsidRPr="00F04FE8">
        <w:rPr>
          <w:rFonts w:ascii="Segoe UI" w:eastAsia="宋体" w:hAnsi="Segoe UI" w:cs="Segoe UI"/>
          <w:color w:val="333333"/>
          <w:kern w:val="0"/>
          <w:szCs w:val="21"/>
        </w:rPr>
        <w:t xml:space="preserve"> owned Macs or those used for commercial purposes)</w:t>
      </w:r>
    </w:p>
    <w:p w14:paraId="72585178"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hyperlink r:id="rId19" w:history="1">
        <w:r w:rsidRPr="00F04FE8">
          <w:rPr>
            <w:rFonts w:ascii="Segoe UI" w:eastAsia="宋体" w:hAnsi="Segoe UI" w:cs="Segoe UI"/>
            <w:color w:val="002E5F"/>
            <w:kern w:val="0"/>
            <w:szCs w:val="21"/>
            <w:u w:val="single"/>
          </w:rPr>
          <w:t>AutoCAD and other AutoDesk products </w:t>
        </w:r>
      </w:hyperlink>
      <w:r w:rsidRPr="00F04FE8">
        <w:rPr>
          <w:rFonts w:ascii="Segoe UI" w:eastAsia="宋体" w:hAnsi="Segoe UI" w:cs="Segoe UI"/>
          <w:color w:val="333333"/>
          <w:kern w:val="0"/>
          <w:szCs w:val="21"/>
        </w:rPr>
        <w:t>(Link to external web site)</w:t>
      </w:r>
    </w:p>
    <w:p w14:paraId="413A6161" w14:textId="77777777" w:rsidR="00F04FE8" w:rsidRPr="00F04FE8" w:rsidRDefault="00F04FE8" w:rsidP="00F04FE8">
      <w:pPr>
        <w:widowControl/>
        <w:numPr>
          <w:ilvl w:val="0"/>
          <w:numId w:val="1"/>
        </w:numPr>
        <w:shd w:val="clear" w:color="auto" w:fill="FFFFFF"/>
        <w:jc w:val="left"/>
        <w:rPr>
          <w:rFonts w:ascii="Segoe UI" w:eastAsia="宋体" w:hAnsi="Segoe UI" w:cs="Segoe UI"/>
          <w:color w:val="333333"/>
          <w:kern w:val="0"/>
          <w:szCs w:val="21"/>
        </w:rPr>
      </w:pPr>
      <w:r w:rsidRPr="00F04FE8">
        <w:rPr>
          <w:rFonts w:ascii="Segoe UI" w:eastAsia="宋体" w:hAnsi="Segoe UI" w:cs="Segoe UI"/>
          <w:color w:val="333333"/>
          <w:kern w:val="0"/>
          <w:szCs w:val="21"/>
        </w:rPr>
        <w:t>Intel Fortran is available free for students, academic staff who use it for teaching and researchers who write open source software from </w:t>
      </w:r>
      <w:hyperlink r:id="rId20" w:history="1">
        <w:r w:rsidRPr="00F04FE8">
          <w:rPr>
            <w:rFonts w:ascii="Segoe UI" w:eastAsia="宋体" w:hAnsi="Segoe UI" w:cs="Segoe UI"/>
            <w:color w:val="002E5F"/>
            <w:kern w:val="0"/>
            <w:szCs w:val="21"/>
            <w:u w:val="single"/>
          </w:rPr>
          <w:t>Intel Developer Zone</w:t>
        </w:r>
      </w:hyperlink>
    </w:p>
    <w:p w14:paraId="38D0A352" w14:textId="77777777" w:rsidR="00EC4ECF" w:rsidRPr="00F04FE8" w:rsidRDefault="00EC4ECF" w:rsidP="00F04FE8">
      <w:pPr>
        <w:rPr>
          <w:szCs w:val="21"/>
        </w:rPr>
      </w:pPr>
    </w:p>
    <w:p w14:paraId="018D2310" w14:textId="391A2A90" w:rsidR="00F04FE8" w:rsidRPr="00F04FE8" w:rsidRDefault="00F04FE8" w:rsidP="00F04FE8">
      <w:pPr>
        <w:pStyle w:val="3"/>
        <w:spacing w:before="0" w:after="0" w:line="240" w:lineRule="auto"/>
        <w:rPr>
          <w:rFonts w:ascii="Georgia" w:hAnsi="Georgia"/>
          <w:b w:val="0"/>
          <w:bCs w:val="0"/>
          <w:color w:val="333333"/>
          <w:sz w:val="21"/>
          <w:szCs w:val="21"/>
        </w:rPr>
      </w:pPr>
      <w:r w:rsidRPr="00F04FE8">
        <w:rPr>
          <w:rFonts w:ascii="Georgia" w:hAnsi="Georgia"/>
          <w:b w:val="0"/>
          <w:bCs w:val="0"/>
          <w:color w:val="333333"/>
          <w:sz w:val="21"/>
          <w:szCs w:val="21"/>
        </w:rPr>
        <w:t>S</w:t>
      </w:r>
      <w:r w:rsidRPr="00F04FE8">
        <w:rPr>
          <w:rFonts w:ascii="Georgia" w:hAnsi="Georgia"/>
          <w:b w:val="0"/>
          <w:bCs w:val="0"/>
          <w:color w:val="333333"/>
          <w:sz w:val="21"/>
          <w:szCs w:val="21"/>
        </w:rPr>
        <w:t>upport with reading  </w:t>
      </w:r>
    </w:p>
    <w:p w14:paraId="1E86DBAE" w14:textId="77777777" w:rsidR="00F04FE8" w:rsidRPr="00F04FE8" w:rsidRDefault="00F04FE8" w:rsidP="00F04FE8">
      <w:pPr>
        <w:pStyle w:val="a4"/>
        <w:numPr>
          <w:ilvl w:val="0"/>
          <w:numId w:val="3"/>
        </w:numPr>
        <w:spacing w:before="0" w:beforeAutospacing="0" w:after="0" w:afterAutospacing="0"/>
        <w:rPr>
          <w:rFonts w:ascii="Open Sans" w:hAnsi="Open Sans" w:cs="Open Sans"/>
          <w:color w:val="333333"/>
          <w:sz w:val="21"/>
          <w:szCs w:val="21"/>
        </w:rPr>
      </w:pPr>
      <w:r w:rsidRPr="00F04FE8">
        <w:rPr>
          <w:rFonts w:ascii="Open Sans" w:hAnsi="Open Sans" w:cs="Open Sans"/>
          <w:color w:val="333333"/>
          <w:sz w:val="21"/>
          <w:szCs w:val="21"/>
        </w:rPr>
        <w:t>Hear text read aloud to aid understanding.</w:t>
      </w:r>
    </w:p>
    <w:p w14:paraId="36A664E6" w14:textId="77777777" w:rsidR="00F04FE8" w:rsidRPr="00F04FE8" w:rsidRDefault="00F04FE8" w:rsidP="00F04FE8">
      <w:pPr>
        <w:pStyle w:val="a4"/>
        <w:numPr>
          <w:ilvl w:val="0"/>
          <w:numId w:val="3"/>
        </w:numPr>
        <w:spacing w:before="0" w:beforeAutospacing="0" w:after="0" w:afterAutospacing="0"/>
        <w:rPr>
          <w:rFonts w:ascii="Open Sans" w:hAnsi="Open Sans" w:cs="Open Sans"/>
          <w:color w:val="333333"/>
          <w:sz w:val="21"/>
          <w:szCs w:val="21"/>
        </w:rPr>
      </w:pPr>
      <w:r w:rsidRPr="00F04FE8">
        <w:rPr>
          <w:rFonts w:ascii="Open Sans" w:hAnsi="Open Sans" w:cs="Open Sans"/>
          <w:color w:val="333333"/>
          <w:sz w:val="21"/>
          <w:szCs w:val="21"/>
        </w:rPr>
        <w:t xml:space="preserve">Change background </w:t>
      </w:r>
      <w:proofErr w:type="spellStart"/>
      <w:r w:rsidRPr="00F04FE8">
        <w:rPr>
          <w:rFonts w:ascii="Open Sans" w:hAnsi="Open Sans" w:cs="Open Sans"/>
          <w:color w:val="333333"/>
          <w:sz w:val="21"/>
          <w:szCs w:val="21"/>
        </w:rPr>
        <w:t>colours</w:t>
      </w:r>
      <w:proofErr w:type="spellEnd"/>
      <w:r w:rsidRPr="00F04FE8">
        <w:rPr>
          <w:rFonts w:ascii="Open Sans" w:hAnsi="Open Sans" w:cs="Open Sans"/>
          <w:color w:val="333333"/>
          <w:sz w:val="21"/>
          <w:szCs w:val="21"/>
        </w:rPr>
        <w:t>.</w:t>
      </w:r>
    </w:p>
    <w:p w14:paraId="2879A3DC" w14:textId="77777777" w:rsidR="00F04FE8" w:rsidRPr="00F04FE8" w:rsidRDefault="00F04FE8" w:rsidP="00F04FE8">
      <w:pPr>
        <w:pStyle w:val="a4"/>
        <w:numPr>
          <w:ilvl w:val="0"/>
          <w:numId w:val="3"/>
        </w:numPr>
        <w:spacing w:before="0" w:beforeAutospacing="0" w:after="0" w:afterAutospacing="0"/>
        <w:rPr>
          <w:rFonts w:ascii="Open Sans" w:hAnsi="Open Sans" w:cs="Open Sans"/>
          <w:color w:val="333333"/>
          <w:sz w:val="21"/>
          <w:szCs w:val="21"/>
        </w:rPr>
      </w:pPr>
      <w:r w:rsidRPr="00F04FE8">
        <w:rPr>
          <w:rFonts w:ascii="Open Sans" w:hAnsi="Open Sans" w:cs="Open Sans"/>
          <w:color w:val="333333"/>
          <w:sz w:val="21"/>
          <w:szCs w:val="21"/>
        </w:rPr>
        <w:t>Use scanning tools to create audio files or alternative formats of printed materials.</w:t>
      </w:r>
    </w:p>
    <w:p w14:paraId="5D8FF80D" w14:textId="77777777" w:rsidR="00F04FE8" w:rsidRPr="00F04FE8" w:rsidRDefault="00F04FE8" w:rsidP="00F04FE8">
      <w:pPr>
        <w:pStyle w:val="a4"/>
        <w:numPr>
          <w:ilvl w:val="0"/>
          <w:numId w:val="3"/>
        </w:numPr>
        <w:spacing w:before="0" w:beforeAutospacing="0" w:after="0" w:afterAutospacing="0"/>
        <w:rPr>
          <w:rFonts w:ascii="Open Sans" w:hAnsi="Open Sans" w:cs="Open Sans"/>
          <w:color w:val="333333"/>
          <w:sz w:val="21"/>
          <w:szCs w:val="21"/>
        </w:rPr>
      </w:pPr>
      <w:r w:rsidRPr="00F04FE8">
        <w:rPr>
          <w:rFonts w:ascii="Open Sans" w:hAnsi="Open Sans" w:cs="Open Sans"/>
          <w:color w:val="333333"/>
          <w:sz w:val="21"/>
          <w:szCs w:val="21"/>
        </w:rPr>
        <w:t>Spot errors in your own work.</w:t>
      </w:r>
    </w:p>
    <w:tbl>
      <w:tblPr>
        <w:tblW w:w="8985"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659"/>
        <w:gridCol w:w="7326"/>
      </w:tblGrid>
      <w:tr w:rsidR="00F04FE8" w14:paraId="6B8A275C" w14:textId="77777777" w:rsidTr="00F04FE8">
        <w:tc>
          <w:tcPr>
            <w:tcW w:w="0" w:type="auto"/>
            <w:gridSpan w:val="2"/>
            <w:tcBorders>
              <w:top w:val="nil"/>
              <w:left w:val="nil"/>
              <w:bottom w:val="nil"/>
              <w:right w:val="nil"/>
            </w:tcBorders>
            <w:shd w:val="clear" w:color="auto" w:fill="FFFFFF"/>
            <w:tcMar>
              <w:top w:w="228" w:type="dxa"/>
              <w:left w:w="180" w:type="dxa"/>
              <w:bottom w:w="228" w:type="dxa"/>
              <w:right w:w="180" w:type="dxa"/>
            </w:tcMar>
            <w:vAlign w:val="center"/>
            <w:hideMark/>
          </w:tcPr>
          <w:p w14:paraId="772BEF59" w14:textId="77777777" w:rsidR="00F04FE8" w:rsidRDefault="00F04FE8">
            <w:pPr>
              <w:pBdr>
                <w:top w:val="single" w:sz="6" w:space="8" w:color="CBCBCB"/>
                <w:left w:val="single" w:sz="6" w:space="9" w:color="CBCBCB"/>
                <w:right w:val="single" w:sz="6" w:space="9" w:color="CBCBCB"/>
              </w:pBdr>
              <w:shd w:val="clear" w:color="auto" w:fill="E5E6E5"/>
              <w:jc w:val="center"/>
              <w:rPr>
                <w:rFonts w:ascii="宋体" w:eastAsia="宋体" w:hAnsi="宋体" w:cs="宋体"/>
                <w:i/>
                <w:iCs/>
                <w:sz w:val="24"/>
              </w:rPr>
            </w:pPr>
            <w:r>
              <w:rPr>
                <w:i/>
                <w:iCs/>
              </w:rPr>
              <w:t>Support with reading</w:t>
            </w:r>
          </w:p>
        </w:tc>
      </w:tr>
      <w:tr w:rsidR="00F04FE8" w14:paraId="0528B10D"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2E14E258" w14:textId="77777777" w:rsidR="00F04FE8" w:rsidRDefault="00F04FE8">
            <w:pPr>
              <w:jc w:val="left"/>
            </w:pPr>
            <w:r>
              <w:rPr>
                <w:rStyle w:val="textrun"/>
                <w:b/>
                <w:bCs/>
                <w:lang w:val="en-GB"/>
              </w:rPr>
              <w:t>Natural Readers</w:t>
            </w:r>
          </w:p>
        </w:tc>
        <w:tc>
          <w:tcPr>
            <w:tcW w:w="0" w:type="auto"/>
            <w:tcBorders>
              <w:bottom w:val="single" w:sz="6" w:space="0" w:color="CBCBCB"/>
            </w:tcBorders>
            <w:shd w:val="clear" w:color="auto" w:fill="FFFFFF"/>
            <w:tcMar>
              <w:top w:w="228" w:type="dxa"/>
              <w:left w:w="180" w:type="dxa"/>
              <w:bottom w:w="228" w:type="dxa"/>
              <w:right w:w="180" w:type="dxa"/>
            </w:tcMar>
            <w:hideMark/>
          </w:tcPr>
          <w:p w14:paraId="723C0F6D" w14:textId="77777777" w:rsidR="00F04FE8" w:rsidRDefault="00F04FE8">
            <w:pPr>
              <w:pStyle w:val="a4"/>
              <w:spacing w:before="0" w:beforeAutospacing="0"/>
            </w:pPr>
            <w:hyperlink r:id="rId21" w:tgtFrame="_blank" w:history="1">
              <w:r>
                <w:rPr>
                  <w:rStyle w:val="textrun"/>
                  <w:color w:val="216E95"/>
                  <w:u w:val="single"/>
                </w:rPr>
                <w:t>https://www.naturalreaders.com/</w:t>
              </w:r>
            </w:hyperlink>
            <w:r>
              <w:rPr>
                <w:rStyle w:val="normaltextrun"/>
                <w:lang w:val="en-GB"/>
              </w:rPr>
              <w:t>. </w:t>
            </w:r>
            <w:r>
              <w:rPr>
                <w:rStyle w:val="normaltextrun"/>
              </w:rPr>
              <w:t>Upload documents to hear them read aloud whilst the sentences are highlighted. Guidance document: </w:t>
            </w:r>
            <w:hyperlink r:id="rId22" w:history="1">
              <w:r>
                <w:rPr>
                  <w:rStyle w:val="a3"/>
                  <w:color w:val="216E95"/>
                </w:rPr>
                <w:t>Natural readers text-to-speech (Office document, 491kB)</w:t>
              </w:r>
            </w:hyperlink>
            <w:r>
              <w:rPr>
                <w:rStyle w:val="normaltextrun"/>
              </w:rPr>
              <w:t>.</w:t>
            </w:r>
          </w:p>
        </w:tc>
      </w:tr>
      <w:tr w:rsidR="00F04FE8" w14:paraId="48F8A97F"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051CFB4B" w14:textId="77777777" w:rsidR="00F04FE8" w:rsidRDefault="00F04FE8">
            <w:pPr>
              <w:pStyle w:val="a4"/>
              <w:spacing w:before="0" w:beforeAutospacing="0"/>
            </w:pPr>
            <w:r>
              <w:rPr>
                <w:rStyle w:val="a5"/>
              </w:rPr>
              <w:lastRenderedPageBreak/>
              <w:t>Read Aloud</w:t>
            </w:r>
          </w:p>
          <w:p w14:paraId="43E12F3B" w14:textId="77777777" w:rsidR="00F04FE8" w:rsidRDefault="00F04FE8">
            <w:pPr>
              <w:pStyle w:val="a4"/>
              <w:spacing w:before="0" w:beforeAutospacing="0"/>
            </w:pPr>
            <w:r>
              <w:t> </w:t>
            </w:r>
          </w:p>
        </w:tc>
        <w:tc>
          <w:tcPr>
            <w:tcW w:w="0" w:type="auto"/>
            <w:tcBorders>
              <w:bottom w:val="single" w:sz="6" w:space="0" w:color="CBCBCB"/>
            </w:tcBorders>
            <w:shd w:val="clear" w:color="auto" w:fill="FFFFFF"/>
            <w:tcMar>
              <w:top w:w="228" w:type="dxa"/>
              <w:left w:w="180" w:type="dxa"/>
              <w:bottom w:w="228" w:type="dxa"/>
              <w:right w:w="180" w:type="dxa"/>
            </w:tcMar>
            <w:hideMark/>
          </w:tcPr>
          <w:p w14:paraId="30DDD31C" w14:textId="77777777" w:rsidR="00F04FE8" w:rsidRDefault="00F04FE8">
            <w:pPr>
              <w:pStyle w:val="a4"/>
              <w:spacing w:before="0" w:beforeAutospacing="0"/>
            </w:pPr>
            <w:r>
              <w:rPr>
                <w:rStyle w:val="normaltextrun"/>
                <w:lang w:val="en-GB"/>
              </w:rPr>
              <w:t>Available in Word for Microsoft 365. If you have a Word document there is a read aloud feature built-in to read the text. </w:t>
            </w:r>
            <w:r>
              <w:t>Guidance document: </w:t>
            </w:r>
            <w:hyperlink r:id="rId23" w:history="1">
              <w:r>
                <w:rPr>
                  <w:rStyle w:val="a3"/>
                  <w:color w:val="216E95"/>
                </w:rPr>
                <w:t>Word Read Aloud and Immersive Reader (Office document, 709kB)</w:t>
              </w:r>
            </w:hyperlink>
          </w:p>
        </w:tc>
      </w:tr>
      <w:tr w:rsidR="00F04FE8" w14:paraId="2379D149"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068B3C31" w14:textId="77777777" w:rsidR="00F04FE8" w:rsidRDefault="00F04FE8">
            <w:pPr>
              <w:pStyle w:val="a4"/>
              <w:spacing w:before="0" w:beforeAutospacing="0"/>
            </w:pPr>
            <w:r>
              <w:rPr>
                <w:rStyle w:val="a5"/>
              </w:rPr>
              <w:t>Immersive Reader</w:t>
            </w:r>
          </w:p>
          <w:p w14:paraId="2690C91E" w14:textId="77777777" w:rsidR="00F04FE8" w:rsidRDefault="00F04FE8">
            <w:pPr>
              <w:pStyle w:val="a4"/>
              <w:spacing w:before="0" w:beforeAutospacing="0"/>
            </w:pPr>
            <w:r>
              <w:t> </w:t>
            </w:r>
          </w:p>
        </w:tc>
        <w:tc>
          <w:tcPr>
            <w:tcW w:w="0" w:type="auto"/>
            <w:tcBorders>
              <w:bottom w:val="single" w:sz="6" w:space="0" w:color="CBCBCB"/>
            </w:tcBorders>
            <w:shd w:val="clear" w:color="auto" w:fill="FFFFFF"/>
            <w:tcMar>
              <w:top w:w="228" w:type="dxa"/>
              <w:left w:w="180" w:type="dxa"/>
              <w:bottom w:w="228" w:type="dxa"/>
              <w:right w:w="180" w:type="dxa"/>
            </w:tcMar>
            <w:hideMark/>
          </w:tcPr>
          <w:p w14:paraId="1B8048E9" w14:textId="77777777" w:rsidR="00F04FE8" w:rsidRDefault="00F04FE8">
            <w:pPr>
              <w:pStyle w:val="a4"/>
              <w:spacing w:before="0" w:beforeAutospacing="0"/>
            </w:pPr>
            <w:r>
              <w:t xml:space="preserve">Available in Word Online for Microsoft 365. To change the spacing of a document, use reading rulers, change the background </w:t>
            </w:r>
            <w:proofErr w:type="spellStart"/>
            <w:r>
              <w:t>colour</w:t>
            </w:r>
            <w:proofErr w:type="spellEnd"/>
            <w:r>
              <w:t xml:space="preserve"> or display </w:t>
            </w:r>
            <w:proofErr w:type="spellStart"/>
            <w:r>
              <w:t>sylablle</w:t>
            </w:r>
            <w:proofErr w:type="spellEnd"/>
            <w:r>
              <w:t xml:space="preserve"> breaks in Word Online, go to the View menu and click Immersive Reader. Guidance document: </w:t>
            </w:r>
            <w:hyperlink r:id="rId24" w:history="1">
              <w:r>
                <w:rPr>
                  <w:rStyle w:val="a3"/>
                  <w:color w:val="216E95"/>
                </w:rPr>
                <w:t>Word Read Aloud and Immersive Reader (Office document, 709kB)</w:t>
              </w:r>
            </w:hyperlink>
          </w:p>
        </w:tc>
      </w:tr>
      <w:tr w:rsidR="00F04FE8" w14:paraId="2C72E0FD"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135EB1AB" w14:textId="77777777" w:rsidR="00F04FE8" w:rsidRDefault="00F04FE8">
            <w:pPr>
              <w:pStyle w:val="a4"/>
              <w:spacing w:before="0" w:beforeAutospacing="0"/>
            </w:pPr>
            <w:r>
              <w:rPr>
                <w:rStyle w:val="a5"/>
              </w:rPr>
              <w:t>Mac Reader</w:t>
            </w:r>
          </w:p>
          <w:p w14:paraId="32D29FEC" w14:textId="77777777" w:rsidR="00F04FE8" w:rsidRDefault="00F04FE8">
            <w:pPr>
              <w:pStyle w:val="a4"/>
              <w:spacing w:before="0" w:beforeAutospacing="0"/>
            </w:pPr>
            <w:r>
              <w:t> </w:t>
            </w:r>
          </w:p>
        </w:tc>
        <w:tc>
          <w:tcPr>
            <w:tcW w:w="0" w:type="auto"/>
            <w:tcBorders>
              <w:bottom w:val="single" w:sz="6" w:space="0" w:color="CBCBCB"/>
            </w:tcBorders>
            <w:shd w:val="clear" w:color="auto" w:fill="FFFFFF"/>
            <w:tcMar>
              <w:top w:w="228" w:type="dxa"/>
              <w:left w:w="180" w:type="dxa"/>
              <w:bottom w:w="228" w:type="dxa"/>
              <w:right w:w="180" w:type="dxa"/>
            </w:tcMar>
            <w:hideMark/>
          </w:tcPr>
          <w:p w14:paraId="554E006B" w14:textId="77777777" w:rsidR="00F04FE8" w:rsidRDefault="00F04FE8">
            <w:pPr>
              <w:pStyle w:val="a4"/>
              <w:spacing w:before="0" w:beforeAutospacing="0"/>
            </w:pPr>
            <w:r>
              <w:rPr>
                <w:rStyle w:val="textrun"/>
                <w:lang w:val="en-GB"/>
              </w:rPr>
              <w:t>Apple Macintosh computers (</w:t>
            </w:r>
            <w:r>
              <w:t xml:space="preserve">Macs) have a facility built in to read in various </w:t>
            </w:r>
            <w:proofErr w:type="spellStart"/>
            <w:r>
              <w:t>programmes</w:t>
            </w:r>
            <w:proofErr w:type="spellEnd"/>
            <w:r>
              <w:t>. To set up see the guidance document: </w:t>
            </w:r>
            <w:hyperlink r:id="rId25" w:history="1">
              <w:r>
                <w:rPr>
                  <w:rStyle w:val="a3"/>
                  <w:color w:val="216E95"/>
                </w:rPr>
                <w:t>Mac text to speech (Office document, 21kB)</w:t>
              </w:r>
            </w:hyperlink>
          </w:p>
        </w:tc>
      </w:tr>
      <w:tr w:rsidR="00F04FE8" w14:paraId="4CA345CC"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4E2E14C3" w14:textId="77777777" w:rsidR="00F04FE8" w:rsidRDefault="00F04FE8">
            <w:pPr>
              <w:pStyle w:val="a4"/>
              <w:spacing w:before="0" w:beforeAutospacing="0"/>
            </w:pPr>
            <w:proofErr w:type="spellStart"/>
            <w:r>
              <w:rPr>
                <w:rStyle w:val="a5"/>
              </w:rPr>
              <w:t>Sensus</w:t>
            </w:r>
            <w:proofErr w:type="spellEnd"/>
            <w:r>
              <w:rPr>
                <w:rStyle w:val="a5"/>
              </w:rPr>
              <w:t xml:space="preserve"> Access</w:t>
            </w:r>
          </w:p>
          <w:p w14:paraId="58DF6849" w14:textId="77777777" w:rsidR="00F04FE8" w:rsidRDefault="00F04FE8">
            <w:pPr>
              <w:pStyle w:val="a4"/>
              <w:spacing w:before="0" w:beforeAutospacing="0"/>
            </w:pPr>
            <w:r>
              <w:t> </w:t>
            </w:r>
          </w:p>
        </w:tc>
        <w:tc>
          <w:tcPr>
            <w:tcW w:w="0" w:type="auto"/>
            <w:tcBorders>
              <w:bottom w:val="single" w:sz="6" w:space="0" w:color="CBCBCB"/>
            </w:tcBorders>
            <w:shd w:val="clear" w:color="auto" w:fill="FFFFFF"/>
            <w:tcMar>
              <w:top w:w="228" w:type="dxa"/>
              <w:left w:w="180" w:type="dxa"/>
              <w:bottom w:w="228" w:type="dxa"/>
              <w:right w:w="180" w:type="dxa"/>
            </w:tcMar>
            <w:hideMark/>
          </w:tcPr>
          <w:p w14:paraId="0DB0A47F" w14:textId="77777777" w:rsidR="00F04FE8" w:rsidRDefault="00F04FE8">
            <w:pPr>
              <w:pStyle w:val="a4"/>
              <w:spacing w:before="0" w:beforeAutospacing="0"/>
            </w:pPr>
            <w:hyperlink r:id="rId26" w:tgtFrame="_blank" w:tooltip="Create alternative formats" w:history="1">
              <w:r>
                <w:rPr>
                  <w:rStyle w:val="a3"/>
                  <w:color w:val="216E95"/>
                  <w:lang w:val="en-GB"/>
                </w:rPr>
                <w:t>Create alternative formats</w:t>
              </w:r>
            </w:hyperlink>
            <w:r>
              <w:rPr>
                <w:rStyle w:val="normaltextrun"/>
                <w:lang w:val="en-GB"/>
              </w:rPr>
              <w:t xml:space="preserve"> is a web-based conversion tool. Transfer documents into accessible formats including PDF to Word, </w:t>
            </w:r>
            <w:proofErr w:type="gramStart"/>
            <w:r>
              <w:rPr>
                <w:rStyle w:val="normaltextrun"/>
                <w:lang w:val="en-GB"/>
              </w:rPr>
              <w:t>MP3</w:t>
            </w:r>
            <w:proofErr w:type="gramEnd"/>
            <w:r>
              <w:rPr>
                <w:rStyle w:val="normaltextrun"/>
                <w:lang w:val="en-GB"/>
              </w:rPr>
              <w:t xml:space="preserve"> and Braille. </w:t>
            </w:r>
            <w:r>
              <w:t>Guidance document: </w:t>
            </w:r>
            <w:proofErr w:type="spellStart"/>
            <w:r>
              <w:fldChar w:fldCharType="begin"/>
            </w:r>
            <w:r>
              <w:instrText xml:space="preserve"> HYPERLINK "https://www.bristol.ac.uk/media-library/sites/library/documents/library-support/Sensus%20Access%20alternative%20formats.docx" </w:instrText>
            </w:r>
            <w:r>
              <w:fldChar w:fldCharType="separate"/>
            </w:r>
            <w:r>
              <w:rPr>
                <w:rStyle w:val="a3"/>
                <w:color w:val="216E95"/>
              </w:rPr>
              <w:t>Sensus</w:t>
            </w:r>
            <w:proofErr w:type="spellEnd"/>
            <w:r>
              <w:rPr>
                <w:rStyle w:val="a3"/>
                <w:color w:val="216E95"/>
              </w:rPr>
              <w:t xml:space="preserve"> Access alternative formats (Office document, 216kB)</w:t>
            </w:r>
            <w:r>
              <w:fldChar w:fldCharType="end"/>
            </w:r>
          </w:p>
        </w:tc>
      </w:tr>
      <w:tr w:rsidR="00F04FE8" w14:paraId="35EA671B"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2EB97CA6" w14:textId="77777777" w:rsidR="00F04FE8" w:rsidRDefault="00F04FE8">
            <w:r>
              <w:rPr>
                <w:rStyle w:val="a5"/>
              </w:rPr>
              <w:t>Blackboard Ally</w:t>
            </w:r>
          </w:p>
        </w:tc>
        <w:tc>
          <w:tcPr>
            <w:tcW w:w="0" w:type="auto"/>
            <w:tcBorders>
              <w:bottom w:val="single" w:sz="6" w:space="0" w:color="CBCBCB"/>
            </w:tcBorders>
            <w:shd w:val="clear" w:color="auto" w:fill="FFFFFF"/>
            <w:tcMar>
              <w:top w:w="228" w:type="dxa"/>
              <w:left w:w="180" w:type="dxa"/>
              <w:bottom w:w="228" w:type="dxa"/>
              <w:right w:w="180" w:type="dxa"/>
            </w:tcMar>
            <w:hideMark/>
          </w:tcPr>
          <w:p w14:paraId="1CEFC878" w14:textId="77777777" w:rsidR="00F04FE8" w:rsidRDefault="00F04FE8">
            <w:pPr>
              <w:pStyle w:val="a4"/>
              <w:spacing w:before="0" w:beforeAutospacing="0"/>
            </w:pPr>
            <w:r>
              <w:rPr>
                <w:rStyle w:val="textrun"/>
                <w:lang w:val="en-GB"/>
              </w:rPr>
              <w:t>The materials you receive through blackboard can be changed into alternative formats including translations, PDF to word and MP3, plus Beeline create an easier format to read. Guidance document: </w:t>
            </w:r>
            <w:hyperlink r:id="rId27" w:history="1">
              <w:r>
                <w:rPr>
                  <w:rStyle w:val="a3"/>
                  <w:color w:val="216E95"/>
                  <w:lang w:val="en-GB"/>
                </w:rPr>
                <w:t>Blackboard Ally (Office document, 315kB)</w:t>
              </w:r>
            </w:hyperlink>
            <w:r>
              <w:rPr>
                <w:rFonts w:ascii="Times New Roman" w:hAnsi="Times New Roman" w:cs="Times New Roman"/>
              </w:rPr>
              <w:t>‌</w:t>
            </w:r>
            <w:r>
              <w:rPr>
                <w:rStyle w:val="eop"/>
              </w:rPr>
              <w:t> </w:t>
            </w:r>
          </w:p>
        </w:tc>
      </w:tr>
      <w:tr w:rsidR="00F04FE8" w14:paraId="55680A6B"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7C824388" w14:textId="77777777" w:rsidR="00F04FE8" w:rsidRDefault="00F04FE8">
            <w:pPr>
              <w:pStyle w:val="a4"/>
              <w:spacing w:before="0" w:beforeAutospacing="0"/>
            </w:pPr>
            <w:proofErr w:type="spellStart"/>
            <w:r>
              <w:rPr>
                <w:rStyle w:val="a5"/>
              </w:rPr>
              <w:t>Texthelp</w:t>
            </w:r>
            <w:proofErr w:type="spellEnd"/>
            <w:r>
              <w:rPr>
                <w:rStyle w:val="a5"/>
              </w:rPr>
              <w:t xml:space="preserve"> </w:t>
            </w:r>
            <w:proofErr w:type="spellStart"/>
            <w:r>
              <w:rPr>
                <w:rStyle w:val="a5"/>
              </w:rPr>
              <w:t>Read&amp;Write</w:t>
            </w:r>
            <w:proofErr w:type="spellEnd"/>
          </w:p>
        </w:tc>
        <w:tc>
          <w:tcPr>
            <w:tcW w:w="0" w:type="auto"/>
            <w:tcBorders>
              <w:bottom w:val="single" w:sz="6" w:space="0" w:color="CBCBCB"/>
            </w:tcBorders>
            <w:shd w:val="clear" w:color="auto" w:fill="FFFFFF"/>
            <w:tcMar>
              <w:top w:w="228" w:type="dxa"/>
              <w:left w:w="180" w:type="dxa"/>
              <w:bottom w:w="228" w:type="dxa"/>
              <w:right w:w="180" w:type="dxa"/>
            </w:tcMar>
            <w:hideMark/>
          </w:tcPr>
          <w:p w14:paraId="2C65B89C" w14:textId="77777777" w:rsidR="00F04FE8" w:rsidRDefault="00F04FE8">
            <w:r>
              <w:t xml:space="preserve">Text-to-speech software available in all libraries and study </w:t>
            </w:r>
            <w:proofErr w:type="spellStart"/>
            <w:r>
              <w:t>centres</w:t>
            </w:r>
            <w:proofErr w:type="spellEnd"/>
            <w:r>
              <w:t xml:space="preserve">. </w:t>
            </w:r>
            <w:proofErr w:type="gramStart"/>
            <w:r>
              <w:t>Also</w:t>
            </w:r>
            <w:proofErr w:type="gramEnd"/>
            <w:r>
              <w:t xml:space="preserve"> from </w:t>
            </w:r>
            <w:hyperlink r:id="rId28" w:history="1">
              <w:r>
                <w:rPr>
                  <w:rStyle w:val="a3"/>
                  <w:color w:val="216E95"/>
                </w:rPr>
                <w:t>software self service</w:t>
              </w:r>
            </w:hyperlink>
            <w:r>
              <w:t> via a university managed laptop. </w:t>
            </w:r>
            <w:hyperlink r:id="rId29" w:history="1">
              <w:r>
                <w:rPr>
                  <w:rStyle w:val="a3"/>
                  <w:color w:val="216E95"/>
                </w:rPr>
                <w:t>Information and online training here</w:t>
              </w:r>
            </w:hyperlink>
            <w:r>
              <w:t>  (login required).</w:t>
            </w:r>
          </w:p>
        </w:tc>
      </w:tr>
    </w:tbl>
    <w:p w14:paraId="2659F2C8" w14:textId="12BB5E37" w:rsidR="00F04FE8" w:rsidRPr="00F04FE8" w:rsidRDefault="00F04FE8">
      <w:pPr>
        <w:rPr>
          <w:rFonts w:hint="eastAsia"/>
        </w:rPr>
      </w:pPr>
    </w:p>
    <w:p w14:paraId="59AF3794" w14:textId="77777777" w:rsidR="00F04FE8" w:rsidRDefault="00F04FE8"/>
    <w:p w14:paraId="63BBB388" w14:textId="77777777" w:rsidR="00F04FE8" w:rsidRDefault="00F04FE8" w:rsidP="00F04FE8">
      <w:pPr>
        <w:pStyle w:val="2"/>
        <w:rPr>
          <w:rFonts w:ascii="Georgia" w:hAnsi="Georgia"/>
          <w:b w:val="0"/>
          <w:bCs w:val="0"/>
          <w:color w:val="333333"/>
        </w:rPr>
      </w:pPr>
      <w:r>
        <w:rPr>
          <w:rFonts w:ascii="Georgia" w:hAnsi="Georgia"/>
          <w:b w:val="0"/>
          <w:bCs w:val="0"/>
          <w:color w:val="333333"/>
        </w:rPr>
        <w:t>Mind mapping software</w:t>
      </w:r>
    </w:p>
    <w:p w14:paraId="32E34D1C" w14:textId="77777777" w:rsidR="00F04FE8" w:rsidRDefault="00F04FE8" w:rsidP="00F04FE8">
      <w:pPr>
        <w:widowControl/>
        <w:numPr>
          <w:ilvl w:val="0"/>
          <w:numId w:val="4"/>
        </w:numPr>
        <w:spacing w:before="100" w:beforeAutospacing="1" w:after="100" w:afterAutospacing="1"/>
        <w:jc w:val="left"/>
        <w:rPr>
          <w:rFonts w:ascii="Open Sans" w:hAnsi="Open Sans" w:cs="Open Sans"/>
          <w:color w:val="333333"/>
        </w:rPr>
      </w:pPr>
      <w:r>
        <w:rPr>
          <w:rFonts w:ascii="Open Sans" w:hAnsi="Open Sans" w:cs="Open Sans"/>
          <w:color w:val="333333"/>
        </w:rPr>
        <w:t xml:space="preserve">Plan and </w:t>
      </w:r>
      <w:proofErr w:type="spellStart"/>
      <w:r>
        <w:rPr>
          <w:rFonts w:ascii="Open Sans" w:hAnsi="Open Sans" w:cs="Open Sans"/>
          <w:color w:val="333333"/>
        </w:rPr>
        <w:t>organise</w:t>
      </w:r>
      <w:proofErr w:type="spellEnd"/>
      <w:r>
        <w:rPr>
          <w:rFonts w:ascii="Open Sans" w:hAnsi="Open Sans" w:cs="Open Sans"/>
          <w:color w:val="333333"/>
        </w:rPr>
        <w:t xml:space="preserve"> your essay or project in a visual way.</w:t>
      </w:r>
    </w:p>
    <w:p w14:paraId="551209CE" w14:textId="77777777" w:rsidR="00F04FE8" w:rsidRDefault="00F04FE8" w:rsidP="00F04FE8">
      <w:pPr>
        <w:widowControl/>
        <w:numPr>
          <w:ilvl w:val="0"/>
          <w:numId w:val="4"/>
        </w:numPr>
        <w:spacing w:before="100" w:beforeAutospacing="1" w:after="100" w:afterAutospacing="1"/>
        <w:jc w:val="left"/>
        <w:rPr>
          <w:rFonts w:ascii="Open Sans" w:hAnsi="Open Sans" w:cs="Open Sans"/>
          <w:color w:val="333333"/>
        </w:rPr>
      </w:pPr>
      <w:r>
        <w:rPr>
          <w:rFonts w:ascii="Open Sans" w:hAnsi="Open Sans" w:cs="Open Sans"/>
          <w:color w:val="333333"/>
        </w:rPr>
        <w:t>Take notes in a non-linear visual style.</w:t>
      </w:r>
    </w:p>
    <w:p w14:paraId="300F0D7C" w14:textId="77777777" w:rsidR="00F04FE8" w:rsidRDefault="00F04FE8" w:rsidP="00F04FE8">
      <w:pPr>
        <w:widowControl/>
        <w:numPr>
          <w:ilvl w:val="0"/>
          <w:numId w:val="4"/>
        </w:numPr>
        <w:spacing w:before="100" w:beforeAutospacing="1" w:after="100" w:afterAutospacing="1"/>
        <w:jc w:val="left"/>
        <w:rPr>
          <w:rFonts w:ascii="Open Sans" w:hAnsi="Open Sans" w:cs="Open Sans"/>
          <w:color w:val="333333"/>
        </w:rPr>
      </w:pPr>
      <w:r>
        <w:rPr>
          <w:rFonts w:ascii="Open Sans" w:hAnsi="Open Sans" w:cs="Open Sans"/>
          <w:color w:val="333333"/>
        </w:rPr>
        <w:t>See connections and links.</w:t>
      </w:r>
    </w:p>
    <w:p w14:paraId="4C852C3B" w14:textId="77777777" w:rsidR="00F04FE8" w:rsidRDefault="00F04FE8" w:rsidP="00F04FE8">
      <w:pPr>
        <w:widowControl/>
        <w:numPr>
          <w:ilvl w:val="0"/>
          <w:numId w:val="4"/>
        </w:numPr>
        <w:spacing w:before="100" w:beforeAutospacing="1" w:after="100" w:afterAutospacing="1"/>
        <w:jc w:val="left"/>
        <w:rPr>
          <w:rFonts w:ascii="Open Sans" w:hAnsi="Open Sans" w:cs="Open Sans"/>
          <w:color w:val="333333"/>
        </w:rPr>
      </w:pPr>
      <w:r>
        <w:rPr>
          <w:rFonts w:ascii="Open Sans" w:hAnsi="Open Sans" w:cs="Open Sans"/>
          <w:color w:val="333333"/>
        </w:rPr>
        <w:t>Collate your notes and materials in one place.</w:t>
      </w:r>
    </w:p>
    <w:tbl>
      <w:tblPr>
        <w:tblW w:w="9000"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319"/>
        <w:gridCol w:w="7681"/>
      </w:tblGrid>
      <w:tr w:rsidR="00F04FE8" w14:paraId="662472C3" w14:textId="77777777" w:rsidTr="00F04FE8">
        <w:tc>
          <w:tcPr>
            <w:tcW w:w="0" w:type="auto"/>
            <w:gridSpan w:val="2"/>
            <w:tcBorders>
              <w:top w:val="nil"/>
              <w:left w:val="nil"/>
              <w:bottom w:val="nil"/>
              <w:right w:val="nil"/>
            </w:tcBorders>
            <w:shd w:val="clear" w:color="auto" w:fill="FFFFFF"/>
            <w:tcMar>
              <w:top w:w="228" w:type="dxa"/>
              <w:left w:w="180" w:type="dxa"/>
              <w:bottom w:w="228" w:type="dxa"/>
              <w:right w:w="180" w:type="dxa"/>
            </w:tcMar>
            <w:vAlign w:val="center"/>
            <w:hideMark/>
          </w:tcPr>
          <w:p w14:paraId="2BFEB9A3" w14:textId="77777777" w:rsidR="00F04FE8" w:rsidRDefault="00F04FE8">
            <w:pPr>
              <w:pBdr>
                <w:top w:val="single" w:sz="6" w:space="8" w:color="CBCBCB"/>
                <w:left w:val="single" w:sz="6" w:space="9" w:color="CBCBCB"/>
                <w:right w:val="single" w:sz="6" w:space="9" w:color="CBCBCB"/>
              </w:pBdr>
              <w:shd w:val="clear" w:color="auto" w:fill="E5E6E5"/>
              <w:jc w:val="center"/>
              <w:rPr>
                <w:rFonts w:ascii="宋体" w:eastAsia="宋体" w:hAnsi="宋体" w:cs="宋体"/>
                <w:i/>
                <w:iCs/>
                <w:sz w:val="24"/>
              </w:rPr>
            </w:pPr>
            <w:r>
              <w:rPr>
                <w:i/>
                <w:iCs/>
              </w:rPr>
              <w:lastRenderedPageBreak/>
              <w:t>Mind mapping</w:t>
            </w:r>
          </w:p>
        </w:tc>
      </w:tr>
      <w:tr w:rsidR="00F04FE8" w14:paraId="0638AD92"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1F5386CC" w14:textId="77777777" w:rsidR="00F04FE8" w:rsidRDefault="00F04FE8">
            <w:pPr>
              <w:jc w:val="left"/>
            </w:pPr>
            <w:proofErr w:type="spellStart"/>
            <w:r>
              <w:rPr>
                <w:rStyle w:val="a5"/>
              </w:rPr>
              <w:t>MindView</w:t>
            </w:r>
            <w:proofErr w:type="spellEnd"/>
            <w:r>
              <w:br/>
            </w:r>
          </w:p>
        </w:tc>
        <w:tc>
          <w:tcPr>
            <w:tcW w:w="0" w:type="auto"/>
            <w:tcBorders>
              <w:bottom w:val="single" w:sz="6" w:space="0" w:color="CBCBCB"/>
            </w:tcBorders>
            <w:shd w:val="clear" w:color="auto" w:fill="FFFFFF"/>
            <w:tcMar>
              <w:top w:w="228" w:type="dxa"/>
              <w:left w:w="180" w:type="dxa"/>
              <w:bottom w:w="228" w:type="dxa"/>
              <w:right w:w="180" w:type="dxa"/>
            </w:tcMar>
            <w:hideMark/>
          </w:tcPr>
          <w:p w14:paraId="6266FF6C" w14:textId="77777777" w:rsidR="00F04FE8" w:rsidRDefault="00F04FE8">
            <w:pPr>
              <w:pStyle w:val="a4"/>
              <w:spacing w:before="0" w:beforeAutospacing="0"/>
            </w:pPr>
            <w:r>
              <w:t xml:space="preserve">Available in all libraries and study </w:t>
            </w:r>
            <w:proofErr w:type="spellStart"/>
            <w:r>
              <w:t>centres</w:t>
            </w:r>
            <w:proofErr w:type="spellEnd"/>
            <w:r>
              <w:t>, and from </w:t>
            </w:r>
            <w:hyperlink r:id="rId30" w:history="1">
              <w:r>
                <w:rPr>
                  <w:rStyle w:val="a3"/>
                  <w:color w:val="216E95"/>
                </w:rPr>
                <w:t>software self service</w:t>
              </w:r>
            </w:hyperlink>
            <w:r>
              <w:t> via a university managed laptop. </w:t>
            </w:r>
          </w:p>
          <w:p w14:paraId="2461BEBC" w14:textId="77777777" w:rsidR="00F04FE8" w:rsidRDefault="00F04FE8" w:rsidP="00F04FE8">
            <w:pPr>
              <w:widowControl/>
              <w:numPr>
                <w:ilvl w:val="0"/>
                <w:numId w:val="5"/>
              </w:numPr>
              <w:spacing w:before="100" w:beforeAutospacing="1" w:after="100" w:afterAutospacing="1"/>
              <w:jc w:val="left"/>
            </w:pPr>
            <w:hyperlink r:id="rId31" w:history="1">
              <w:r>
                <w:rPr>
                  <w:rStyle w:val="a3"/>
                  <w:color w:val="216E95"/>
                </w:rPr>
                <w:t>Information and online training</w:t>
              </w:r>
            </w:hyperlink>
          </w:p>
          <w:p w14:paraId="54DEE65F" w14:textId="77777777" w:rsidR="00F04FE8" w:rsidRDefault="00F04FE8" w:rsidP="00F04FE8">
            <w:pPr>
              <w:widowControl/>
              <w:numPr>
                <w:ilvl w:val="0"/>
                <w:numId w:val="5"/>
              </w:numPr>
              <w:spacing w:before="100" w:beforeAutospacing="1" w:after="100" w:afterAutospacing="1"/>
              <w:jc w:val="left"/>
            </w:pPr>
            <w:hyperlink r:id="rId32" w:tgtFrame="_parent" w:history="1">
              <w:r>
                <w:rPr>
                  <w:rStyle w:val="a3"/>
                  <w:color w:val="216E95"/>
                </w:rPr>
                <w:t>Training videos (YouTube)</w:t>
              </w:r>
            </w:hyperlink>
          </w:p>
        </w:tc>
      </w:tr>
    </w:tbl>
    <w:p w14:paraId="47677276" w14:textId="77777777" w:rsidR="00F04FE8" w:rsidRDefault="00F04FE8" w:rsidP="00F04FE8">
      <w:pPr>
        <w:pStyle w:val="4"/>
        <w:spacing w:after="0"/>
        <w:rPr>
          <w:rFonts w:ascii="Georgia" w:hAnsi="Georgia" w:cs="宋体"/>
          <w:b w:val="0"/>
          <w:bCs w:val="0"/>
          <w:color w:val="333333"/>
        </w:rPr>
      </w:pPr>
      <w:r>
        <w:rPr>
          <w:rFonts w:ascii="Georgia" w:hAnsi="Georgia"/>
          <w:b w:val="0"/>
          <w:bCs w:val="0"/>
          <w:color w:val="333333"/>
          <w:sz w:val="36"/>
          <w:szCs w:val="36"/>
        </w:rPr>
        <w:t>Support with writing</w:t>
      </w:r>
    </w:p>
    <w:p w14:paraId="669EEA16" w14:textId="77777777" w:rsidR="00F04FE8" w:rsidRDefault="00F04FE8" w:rsidP="00F04FE8">
      <w:pPr>
        <w:widowControl/>
        <w:numPr>
          <w:ilvl w:val="0"/>
          <w:numId w:val="6"/>
        </w:numPr>
        <w:spacing w:before="100" w:beforeAutospacing="1" w:after="100" w:afterAutospacing="1"/>
        <w:jc w:val="left"/>
        <w:rPr>
          <w:rFonts w:ascii="Open Sans" w:hAnsi="Open Sans" w:cs="Open Sans"/>
          <w:color w:val="333333"/>
        </w:rPr>
      </w:pPr>
      <w:r>
        <w:rPr>
          <w:rFonts w:ascii="Open Sans" w:hAnsi="Open Sans" w:cs="Open Sans"/>
          <w:color w:val="333333"/>
        </w:rPr>
        <w:t>On-screen writing guidance</w:t>
      </w:r>
    </w:p>
    <w:p w14:paraId="79874A4C" w14:textId="77777777" w:rsidR="00F04FE8" w:rsidRDefault="00F04FE8" w:rsidP="00F04FE8">
      <w:pPr>
        <w:widowControl/>
        <w:numPr>
          <w:ilvl w:val="0"/>
          <w:numId w:val="6"/>
        </w:numPr>
        <w:spacing w:before="100" w:beforeAutospacing="1" w:after="100" w:afterAutospacing="1"/>
        <w:jc w:val="left"/>
        <w:rPr>
          <w:rFonts w:ascii="Open Sans" w:hAnsi="Open Sans" w:cs="Open Sans"/>
          <w:color w:val="333333"/>
        </w:rPr>
      </w:pPr>
      <w:r>
        <w:rPr>
          <w:rFonts w:ascii="Open Sans" w:hAnsi="Open Sans" w:cs="Open Sans"/>
          <w:color w:val="333333"/>
        </w:rPr>
        <w:t xml:space="preserve">Speak instead of </w:t>
      </w:r>
      <w:proofErr w:type="gramStart"/>
      <w:r>
        <w:rPr>
          <w:rFonts w:ascii="Open Sans" w:hAnsi="Open Sans" w:cs="Open Sans"/>
          <w:color w:val="333333"/>
        </w:rPr>
        <w:t>typing</w:t>
      </w:r>
      <w:proofErr w:type="gramEnd"/>
    </w:p>
    <w:p w14:paraId="563A2C8F" w14:textId="77777777" w:rsidR="00F04FE8" w:rsidRDefault="00F04FE8" w:rsidP="00F04FE8">
      <w:pPr>
        <w:widowControl/>
        <w:numPr>
          <w:ilvl w:val="0"/>
          <w:numId w:val="6"/>
        </w:numPr>
        <w:spacing w:before="100" w:beforeAutospacing="1" w:after="100" w:afterAutospacing="1"/>
        <w:jc w:val="left"/>
        <w:rPr>
          <w:rFonts w:ascii="Open Sans" w:hAnsi="Open Sans" w:cs="Open Sans"/>
          <w:color w:val="333333"/>
        </w:rPr>
      </w:pPr>
      <w:r>
        <w:rPr>
          <w:rFonts w:ascii="Open Sans" w:hAnsi="Open Sans" w:cs="Open Sans"/>
          <w:color w:val="333333"/>
        </w:rPr>
        <w:t>Avoid difficulties with keyboard use and spelling.</w:t>
      </w:r>
    </w:p>
    <w:p w14:paraId="10CC59F8" w14:textId="77777777" w:rsidR="00F04FE8" w:rsidRDefault="00F04FE8" w:rsidP="00F04FE8">
      <w:pPr>
        <w:widowControl/>
        <w:numPr>
          <w:ilvl w:val="0"/>
          <w:numId w:val="6"/>
        </w:numPr>
        <w:spacing w:before="100" w:beforeAutospacing="1" w:after="100" w:afterAutospacing="1"/>
        <w:jc w:val="left"/>
        <w:rPr>
          <w:rFonts w:ascii="Open Sans" w:hAnsi="Open Sans" w:cs="Open Sans"/>
          <w:color w:val="333333"/>
        </w:rPr>
      </w:pPr>
      <w:r>
        <w:rPr>
          <w:rFonts w:ascii="Open Sans" w:hAnsi="Open Sans" w:cs="Open Sans"/>
          <w:color w:val="333333"/>
        </w:rPr>
        <w:t xml:space="preserve">Get ideas on paper </w:t>
      </w:r>
      <w:proofErr w:type="gramStart"/>
      <w:r>
        <w:rPr>
          <w:rFonts w:ascii="Open Sans" w:hAnsi="Open Sans" w:cs="Open Sans"/>
          <w:color w:val="333333"/>
        </w:rPr>
        <w:t>quickly</w:t>
      </w:r>
      <w:proofErr w:type="gramEnd"/>
    </w:p>
    <w:tbl>
      <w:tblPr>
        <w:tblW w:w="8985"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1845"/>
        <w:gridCol w:w="7140"/>
      </w:tblGrid>
      <w:tr w:rsidR="00F04FE8" w14:paraId="5B62581C" w14:textId="77777777" w:rsidTr="00F04FE8">
        <w:tc>
          <w:tcPr>
            <w:tcW w:w="0" w:type="auto"/>
            <w:gridSpan w:val="2"/>
            <w:tcBorders>
              <w:top w:val="nil"/>
              <w:left w:val="nil"/>
              <w:bottom w:val="nil"/>
              <w:right w:val="nil"/>
            </w:tcBorders>
            <w:shd w:val="clear" w:color="auto" w:fill="FFFFFF"/>
            <w:tcMar>
              <w:top w:w="228" w:type="dxa"/>
              <w:left w:w="180" w:type="dxa"/>
              <w:bottom w:w="228" w:type="dxa"/>
              <w:right w:w="180" w:type="dxa"/>
            </w:tcMar>
            <w:vAlign w:val="center"/>
            <w:hideMark/>
          </w:tcPr>
          <w:p w14:paraId="0AA447C7" w14:textId="77777777" w:rsidR="00F04FE8" w:rsidRDefault="00F04FE8">
            <w:pPr>
              <w:pBdr>
                <w:top w:val="single" w:sz="6" w:space="8" w:color="CBCBCB"/>
                <w:left w:val="single" w:sz="6" w:space="9" w:color="CBCBCB"/>
                <w:right w:val="single" w:sz="6" w:space="9" w:color="CBCBCB"/>
              </w:pBdr>
              <w:shd w:val="clear" w:color="auto" w:fill="E5E6E5"/>
              <w:jc w:val="center"/>
              <w:rPr>
                <w:rFonts w:ascii="宋体" w:eastAsia="宋体" w:hAnsi="宋体" w:cs="宋体"/>
                <w:i/>
                <w:iCs/>
                <w:sz w:val="24"/>
              </w:rPr>
            </w:pPr>
            <w:r>
              <w:rPr>
                <w:i/>
                <w:iCs/>
              </w:rPr>
              <w:t>Support with writing</w:t>
            </w:r>
          </w:p>
        </w:tc>
      </w:tr>
      <w:tr w:rsidR="00F04FE8" w14:paraId="7FC86B51"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66DB1A90" w14:textId="77777777" w:rsidR="00F04FE8" w:rsidRDefault="00F04FE8">
            <w:pPr>
              <w:pStyle w:val="a4"/>
              <w:spacing w:before="0" w:beforeAutospacing="0"/>
            </w:pPr>
            <w:r>
              <w:rPr>
                <w:b/>
                <w:bCs/>
              </w:rPr>
              <w:br/>
            </w:r>
            <w:r>
              <w:rPr>
                <w:rStyle w:val="a5"/>
              </w:rPr>
              <w:t>Grammarly</w:t>
            </w:r>
            <w:r>
              <w:rPr>
                <w:b/>
                <w:bCs/>
              </w:rPr>
              <w:br/>
            </w:r>
          </w:p>
        </w:tc>
        <w:tc>
          <w:tcPr>
            <w:tcW w:w="0" w:type="auto"/>
            <w:tcBorders>
              <w:bottom w:val="single" w:sz="6" w:space="0" w:color="CBCBCB"/>
            </w:tcBorders>
            <w:shd w:val="clear" w:color="auto" w:fill="FFFFFF"/>
            <w:tcMar>
              <w:top w:w="228" w:type="dxa"/>
              <w:left w:w="180" w:type="dxa"/>
              <w:bottom w:w="228" w:type="dxa"/>
              <w:right w:w="180" w:type="dxa"/>
            </w:tcMar>
            <w:hideMark/>
          </w:tcPr>
          <w:p w14:paraId="7E96F1D5" w14:textId="77777777" w:rsidR="00F04FE8" w:rsidRDefault="00F04FE8">
            <w:pPr>
              <w:pStyle w:val="a4"/>
              <w:spacing w:before="0" w:beforeAutospacing="0"/>
            </w:pPr>
            <w:r>
              <w:t>Grammarly is an online/downloadable program which helps to improve your writing. This includes explaining why areas of your writing need working on. Guidance document: </w:t>
            </w:r>
            <w:proofErr w:type="spellStart"/>
            <w:r>
              <w:fldChar w:fldCharType="begin"/>
            </w:r>
            <w:r>
              <w:instrText xml:space="preserve"> HYPERLINK "https://www.bristol.ac.uk/media-library/sites/library/documents/library-support/Grammarly.docx" </w:instrText>
            </w:r>
            <w:r>
              <w:fldChar w:fldCharType="separate"/>
            </w:r>
            <w:r>
              <w:rPr>
                <w:rStyle w:val="a3"/>
                <w:color w:val="216E95"/>
              </w:rPr>
              <w:t>Grammerly</w:t>
            </w:r>
            <w:proofErr w:type="spellEnd"/>
            <w:r>
              <w:rPr>
                <w:rStyle w:val="a3"/>
                <w:color w:val="216E95"/>
              </w:rPr>
              <w:t xml:space="preserve"> (Office document, 129kB)</w:t>
            </w:r>
            <w:r>
              <w:fldChar w:fldCharType="end"/>
            </w:r>
          </w:p>
        </w:tc>
      </w:tr>
      <w:tr w:rsidR="00F04FE8" w14:paraId="66E73E45"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46C9F4D7" w14:textId="77777777" w:rsidR="00F04FE8" w:rsidRDefault="00F04FE8">
            <w:r>
              <w:rPr>
                <w:rStyle w:val="a5"/>
              </w:rPr>
              <w:t>Dragon Naturally Speaking</w:t>
            </w:r>
            <w:hyperlink r:id="rId33" w:history="1">
              <w:r>
                <w:rPr>
                  <w:color w:val="216E95"/>
                  <w:u w:val="single"/>
                </w:rPr>
                <w:br/>
              </w:r>
            </w:hyperlink>
          </w:p>
        </w:tc>
        <w:tc>
          <w:tcPr>
            <w:tcW w:w="0" w:type="auto"/>
            <w:tcBorders>
              <w:bottom w:val="single" w:sz="6" w:space="0" w:color="CBCBCB"/>
            </w:tcBorders>
            <w:shd w:val="clear" w:color="auto" w:fill="FFFFFF"/>
            <w:tcMar>
              <w:top w:w="228" w:type="dxa"/>
              <w:left w:w="180" w:type="dxa"/>
              <w:bottom w:w="228" w:type="dxa"/>
              <w:right w:w="180" w:type="dxa"/>
            </w:tcMar>
            <w:hideMark/>
          </w:tcPr>
          <w:p w14:paraId="4CC2C408" w14:textId="77777777" w:rsidR="00F04FE8" w:rsidRDefault="00F04FE8">
            <w:r>
              <w:t>Dragon is available on site to those who already use it in the</w:t>
            </w:r>
            <w:r>
              <w:rPr>
                <w:rStyle w:val="eop"/>
              </w:rPr>
              <w:t> </w:t>
            </w:r>
            <w:r>
              <w:t>Meet &amp; Speak Room and</w:t>
            </w:r>
            <w:r>
              <w:br/>
              <w:t xml:space="preserve">Accessible Group Study Room (ASR), Arts and Social Sciences Library. When setting up your profile on a shared PC please use a non-identifiable </w:t>
            </w:r>
            <w:proofErr w:type="gramStart"/>
            <w:r>
              <w:t>user name</w:t>
            </w:r>
            <w:proofErr w:type="gramEnd"/>
            <w:r>
              <w:t>.</w:t>
            </w:r>
            <w:r>
              <w:br/>
            </w:r>
          </w:p>
        </w:tc>
      </w:tr>
      <w:tr w:rsidR="00F04FE8" w14:paraId="67DD60A3"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504CD553" w14:textId="77777777" w:rsidR="00F04FE8" w:rsidRDefault="00F04FE8">
            <w:r>
              <w:rPr>
                <w:rStyle w:val="a5"/>
              </w:rPr>
              <w:t>Word Dictate</w:t>
            </w:r>
          </w:p>
        </w:tc>
        <w:tc>
          <w:tcPr>
            <w:tcW w:w="0" w:type="auto"/>
            <w:tcBorders>
              <w:bottom w:val="single" w:sz="6" w:space="0" w:color="CBCBCB"/>
            </w:tcBorders>
            <w:shd w:val="clear" w:color="auto" w:fill="FFFFFF"/>
            <w:tcMar>
              <w:top w:w="228" w:type="dxa"/>
              <w:left w:w="180" w:type="dxa"/>
              <w:bottom w:w="228" w:type="dxa"/>
              <w:right w:w="180" w:type="dxa"/>
            </w:tcMar>
            <w:hideMark/>
          </w:tcPr>
          <w:p w14:paraId="2EA0BF73" w14:textId="77777777" w:rsidR="00F04FE8" w:rsidRDefault="00F04FE8">
            <w:r>
              <w:t xml:space="preserve">Available in Word Online for Microsoft 365. Speak aloud to dictate directly into </w:t>
            </w:r>
            <w:proofErr w:type="gramStart"/>
            <w:r>
              <w:t>Word, or</w:t>
            </w:r>
            <w:proofErr w:type="gramEnd"/>
            <w:r>
              <w:t xml:space="preserve"> transcribe pre-recorded files by uploading them. Guidance document: </w:t>
            </w:r>
            <w:hyperlink r:id="rId34" w:history="1">
              <w:r>
                <w:rPr>
                  <w:rStyle w:val="a3"/>
                  <w:color w:val="216E95"/>
                </w:rPr>
                <w:t>Transcribing audio in Word (PDF, 644kB)</w:t>
              </w:r>
            </w:hyperlink>
          </w:p>
        </w:tc>
      </w:tr>
      <w:tr w:rsidR="00F04FE8" w14:paraId="1691C5CE"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32D14075" w14:textId="77777777" w:rsidR="00F04FE8" w:rsidRDefault="00F04FE8">
            <w:proofErr w:type="gramStart"/>
            <w:r>
              <w:rPr>
                <w:rStyle w:val="a5"/>
              </w:rPr>
              <w:t>Teams</w:t>
            </w:r>
            <w:proofErr w:type="gramEnd"/>
            <w:r>
              <w:rPr>
                <w:rStyle w:val="a5"/>
              </w:rPr>
              <w:t xml:space="preserve"> transcription</w:t>
            </w:r>
          </w:p>
        </w:tc>
        <w:tc>
          <w:tcPr>
            <w:tcW w:w="0" w:type="auto"/>
            <w:tcBorders>
              <w:bottom w:val="single" w:sz="6" w:space="0" w:color="CBCBCB"/>
            </w:tcBorders>
            <w:shd w:val="clear" w:color="auto" w:fill="FFFFFF"/>
            <w:tcMar>
              <w:top w:w="228" w:type="dxa"/>
              <w:left w:w="180" w:type="dxa"/>
              <w:bottom w:w="228" w:type="dxa"/>
              <w:right w:w="180" w:type="dxa"/>
            </w:tcMar>
            <w:hideMark/>
          </w:tcPr>
          <w:p w14:paraId="20A289EB" w14:textId="77777777" w:rsidR="00F04FE8" w:rsidRDefault="00F04FE8">
            <w:r>
              <w:t>Transcribe a Teams meeting in real time once the call has begun, the transcribed file will be available to all participants at the end of the call. Guidance document: </w:t>
            </w:r>
            <w:hyperlink r:id="rId35" w:history="1">
              <w:r>
                <w:rPr>
                  <w:rStyle w:val="a3"/>
                  <w:color w:val="216E95"/>
                </w:rPr>
                <w:t>Teams transcription (PDF, 614kB)</w:t>
              </w:r>
            </w:hyperlink>
          </w:p>
        </w:tc>
      </w:tr>
    </w:tbl>
    <w:p w14:paraId="715E239C" w14:textId="77777777" w:rsidR="00F04FE8" w:rsidRDefault="00F04FE8" w:rsidP="00F04FE8">
      <w:pPr>
        <w:pStyle w:val="4"/>
        <w:spacing w:after="0"/>
        <w:rPr>
          <w:rFonts w:ascii="Georgia" w:hAnsi="Georgia" w:cs="宋体"/>
          <w:b w:val="0"/>
          <w:bCs w:val="0"/>
          <w:color w:val="333333"/>
        </w:rPr>
      </w:pPr>
      <w:r>
        <w:rPr>
          <w:rFonts w:ascii="Georgia" w:hAnsi="Georgia"/>
          <w:b w:val="0"/>
          <w:bCs w:val="0"/>
          <w:color w:val="333333"/>
          <w:sz w:val="36"/>
          <w:szCs w:val="36"/>
        </w:rPr>
        <w:lastRenderedPageBreak/>
        <w:t xml:space="preserve">Screen reading and display </w:t>
      </w:r>
      <w:proofErr w:type="gramStart"/>
      <w:r>
        <w:rPr>
          <w:rFonts w:ascii="Georgia" w:hAnsi="Georgia"/>
          <w:b w:val="0"/>
          <w:bCs w:val="0"/>
          <w:color w:val="333333"/>
          <w:sz w:val="36"/>
          <w:szCs w:val="36"/>
        </w:rPr>
        <w:t>enhancement</w:t>
      </w:r>
      <w:proofErr w:type="gramEnd"/>
      <w:r>
        <w:rPr>
          <w:rFonts w:ascii="Georgia" w:hAnsi="Georgia"/>
          <w:b w:val="0"/>
          <w:bCs w:val="0"/>
          <w:color w:val="333333"/>
          <w:sz w:val="36"/>
          <w:szCs w:val="36"/>
        </w:rPr>
        <w:t> </w:t>
      </w:r>
    </w:p>
    <w:p w14:paraId="43890538" w14:textId="77777777" w:rsidR="00F04FE8" w:rsidRDefault="00F04FE8" w:rsidP="00F04FE8">
      <w:pPr>
        <w:widowControl/>
        <w:numPr>
          <w:ilvl w:val="0"/>
          <w:numId w:val="7"/>
        </w:numPr>
        <w:spacing w:before="100" w:beforeAutospacing="1" w:after="100" w:afterAutospacing="1"/>
        <w:jc w:val="left"/>
        <w:rPr>
          <w:rFonts w:ascii="Open Sans" w:hAnsi="Open Sans" w:cs="Open Sans"/>
          <w:color w:val="333333"/>
        </w:rPr>
      </w:pPr>
      <w:r>
        <w:rPr>
          <w:rFonts w:ascii="Open Sans" w:hAnsi="Open Sans" w:cs="Open Sans"/>
          <w:color w:val="333333"/>
        </w:rPr>
        <w:t>Hear text read aloud to aid understanding.</w:t>
      </w:r>
    </w:p>
    <w:p w14:paraId="7A99FE65" w14:textId="77777777" w:rsidR="00F04FE8" w:rsidRDefault="00F04FE8" w:rsidP="00F04FE8">
      <w:pPr>
        <w:widowControl/>
        <w:numPr>
          <w:ilvl w:val="0"/>
          <w:numId w:val="7"/>
        </w:numPr>
        <w:spacing w:before="100" w:beforeAutospacing="1" w:after="100" w:afterAutospacing="1"/>
        <w:jc w:val="left"/>
        <w:rPr>
          <w:rFonts w:ascii="Open Sans" w:hAnsi="Open Sans" w:cs="Open Sans"/>
          <w:color w:val="333333"/>
        </w:rPr>
      </w:pPr>
      <w:r>
        <w:rPr>
          <w:rFonts w:ascii="Open Sans" w:hAnsi="Open Sans" w:cs="Open Sans"/>
          <w:color w:val="333333"/>
        </w:rPr>
        <w:t>Enlarge and enhance screen text.</w:t>
      </w:r>
    </w:p>
    <w:tbl>
      <w:tblPr>
        <w:tblW w:w="8970"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076"/>
        <w:gridCol w:w="6894"/>
      </w:tblGrid>
      <w:tr w:rsidR="00F04FE8" w14:paraId="1774846C" w14:textId="77777777" w:rsidTr="00F04FE8">
        <w:tc>
          <w:tcPr>
            <w:tcW w:w="0" w:type="auto"/>
            <w:gridSpan w:val="2"/>
            <w:tcBorders>
              <w:top w:val="nil"/>
              <w:left w:val="nil"/>
              <w:bottom w:val="nil"/>
              <w:right w:val="nil"/>
            </w:tcBorders>
            <w:shd w:val="clear" w:color="auto" w:fill="FFFFFF"/>
            <w:tcMar>
              <w:top w:w="228" w:type="dxa"/>
              <w:left w:w="180" w:type="dxa"/>
              <w:bottom w:w="228" w:type="dxa"/>
              <w:right w:w="180" w:type="dxa"/>
            </w:tcMar>
            <w:vAlign w:val="center"/>
            <w:hideMark/>
          </w:tcPr>
          <w:p w14:paraId="00C16CB8" w14:textId="77777777" w:rsidR="00F04FE8" w:rsidRDefault="00F04FE8">
            <w:pPr>
              <w:pBdr>
                <w:top w:val="single" w:sz="6" w:space="8" w:color="CBCBCB"/>
                <w:left w:val="single" w:sz="6" w:space="9" w:color="CBCBCB"/>
                <w:right w:val="single" w:sz="6" w:space="9" w:color="CBCBCB"/>
              </w:pBdr>
              <w:shd w:val="clear" w:color="auto" w:fill="E5E6E5"/>
              <w:jc w:val="center"/>
              <w:rPr>
                <w:rFonts w:ascii="宋体" w:eastAsia="宋体" w:hAnsi="宋体" w:cs="宋体"/>
                <w:i/>
                <w:iCs/>
                <w:sz w:val="24"/>
              </w:rPr>
            </w:pPr>
            <w:r>
              <w:rPr>
                <w:i/>
                <w:iCs/>
              </w:rPr>
              <w:t>Display enhancement</w:t>
            </w:r>
          </w:p>
        </w:tc>
      </w:tr>
      <w:tr w:rsidR="00F04FE8" w14:paraId="70EBD923"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6C08D1D7" w14:textId="77777777" w:rsidR="00F04FE8" w:rsidRDefault="00F04FE8">
            <w:pPr>
              <w:jc w:val="left"/>
            </w:pPr>
            <w:r>
              <w:rPr>
                <w:rStyle w:val="a5"/>
              </w:rPr>
              <w:t>JAWS Screen Reader</w:t>
            </w:r>
          </w:p>
        </w:tc>
        <w:tc>
          <w:tcPr>
            <w:tcW w:w="0" w:type="auto"/>
            <w:tcBorders>
              <w:bottom w:val="single" w:sz="6" w:space="0" w:color="CBCBCB"/>
            </w:tcBorders>
            <w:shd w:val="clear" w:color="auto" w:fill="FFFFFF"/>
            <w:tcMar>
              <w:top w:w="228" w:type="dxa"/>
              <w:left w:w="180" w:type="dxa"/>
              <w:bottom w:w="228" w:type="dxa"/>
              <w:right w:w="180" w:type="dxa"/>
            </w:tcMar>
            <w:hideMark/>
          </w:tcPr>
          <w:p w14:paraId="296709B3" w14:textId="77777777" w:rsidR="00F04FE8" w:rsidRDefault="00F04FE8">
            <w:pPr>
              <w:pStyle w:val="a4"/>
              <w:spacing w:before="0" w:beforeAutospacing="0"/>
            </w:pPr>
            <w:hyperlink r:id="rId36" w:history="1">
              <w:r>
                <w:rPr>
                  <w:rStyle w:val="a3"/>
                  <w:color w:val="216E95"/>
                </w:rPr>
                <w:t>Product information</w:t>
              </w:r>
            </w:hyperlink>
            <w:r>
              <w:t>. Available in the Accessible Technology Room, Arts and Social Sciences Library, and PC Room, Queen's Building Library.</w:t>
            </w:r>
          </w:p>
        </w:tc>
      </w:tr>
      <w:tr w:rsidR="00F04FE8" w14:paraId="61590205"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22F60E00" w14:textId="77777777" w:rsidR="00F04FE8" w:rsidRDefault="00F04FE8">
            <w:r>
              <w:rPr>
                <w:rStyle w:val="a5"/>
              </w:rPr>
              <w:t>Video captioning</w:t>
            </w:r>
          </w:p>
        </w:tc>
        <w:tc>
          <w:tcPr>
            <w:tcW w:w="0" w:type="auto"/>
            <w:tcBorders>
              <w:bottom w:val="single" w:sz="6" w:space="0" w:color="CBCBCB"/>
            </w:tcBorders>
            <w:shd w:val="clear" w:color="auto" w:fill="FFFFFF"/>
            <w:tcMar>
              <w:top w:w="228" w:type="dxa"/>
              <w:left w:w="180" w:type="dxa"/>
              <w:bottom w:w="228" w:type="dxa"/>
              <w:right w:w="180" w:type="dxa"/>
            </w:tcMar>
            <w:hideMark/>
          </w:tcPr>
          <w:p w14:paraId="5483DA42" w14:textId="77777777" w:rsidR="00F04FE8" w:rsidRDefault="00F04FE8">
            <w:r>
              <w:t>Automatically caption any audio/video playing in your Google Chrome browser (live or recorded). To setup please see the guidance document: </w:t>
            </w:r>
            <w:hyperlink r:id="rId37" w:history="1">
              <w:r>
                <w:rPr>
                  <w:rStyle w:val="a3"/>
                  <w:color w:val="216E95"/>
                </w:rPr>
                <w:t>Captioning on Chrome (Office document, 21kB)</w:t>
              </w:r>
            </w:hyperlink>
          </w:p>
        </w:tc>
      </w:tr>
      <w:tr w:rsidR="00F04FE8" w14:paraId="4EF853F4"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2EAF772C" w14:textId="77777777" w:rsidR="00F04FE8" w:rsidRDefault="00F04FE8">
            <w:r>
              <w:rPr>
                <w:rStyle w:val="a5"/>
              </w:rPr>
              <w:t>Windows magnification</w:t>
            </w:r>
          </w:p>
        </w:tc>
        <w:tc>
          <w:tcPr>
            <w:tcW w:w="0" w:type="auto"/>
            <w:tcBorders>
              <w:bottom w:val="single" w:sz="6" w:space="0" w:color="CBCBCB"/>
            </w:tcBorders>
            <w:shd w:val="clear" w:color="auto" w:fill="FFFFFF"/>
            <w:tcMar>
              <w:top w:w="228" w:type="dxa"/>
              <w:left w:w="180" w:type="dxa"/>
              <w:bottom w:w="228" w:type="dxa"/>
              <w:right w:w="180" w:type="dxa"/>
            </w:tcMar>
            <w:hideMark/>
          </w:tcPr>
          <w:p w14:paraId="1C7BA868" w14:textId="77777777" w:rsidR="00F04FE8" w:rsidRDefault="00F04FE8">
            <w:r>
              <w:t>Further information to follow**</w:t>
            </w:r>
          </w:p>
        </w:tc>
      </w:tr>
      <w:tr w:rsidR="00F04FE8" w14:paraId="68A3A930"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27B99DFF" w14:textId="77777777" w:rsidR="00F04FE8" w:rsidRDefault="00F04FE8">
            <w:r>
              <w:rPr>
                <w:rStyle w:val="a5"/>
              </w:rPr>
              <w:t>Mac magnification</w:t>
            </w:r>
          </w:p>
        </w:tc>
        <w:tc>
          <w:tcPr>
            <w:tcW w:w="0" w:type="auto"/>
            <w:tcBorders>
              <w:bottom w:val="single" w:sz="6" w:space="0" w:color="CBCBCB"/>
            </w:tcBorders>
            <w:shd w:val="clear" w:color="auto" w:fill="FFFFFF"/>
            <w:tcMar>
              <w:top w:w="228" w:type="dxa"/>
              <w:left w:w="180" w:type="dxa"/>
              <w:bottom w:w="228" w:type="dxa"/>
              <w:right w:w="180" w:type="dxa"/>
            </w:tcMar>
            <w:hideMark/>
          </w:tcPr>
          <w:p w14:paraId="16EEF7C3" w14:textId="77777777" w:rsidR="00F04FE8" w:rsidRDefault="00F04FE8">
            <w:r>
              <w:t>Further information to follow**</w:t>
            </w:r>
          </w:p>
        </w:tc>
      </w:tr>
      <w:tr w:rsidR="00F04FE8" w14:paraId="424D9D40" w14:textId="77777777" w:rsidTr="00F04FE8">
        <w:tc>
          <w:tcPr>
            <w:tcW w:w="0" w:type="auto"/>
            <w:tcBorders>
              <w:bottom w:val="single" w:sz="6" w:space="0" w:color="CBCBCB"/>
            </w:tcBorders>
            <w:shd w:val="clear" w:color="auto" w:fill="FFFFFF"/>
            <w:tcMar>
              <w:top w:w="228" w:type="dxa"/>
              <w:left w:w="180" w:type="dxa"/>
              <w:bottom w:w="228" w:type="dxa"/>
              <w:right w:w="180" w:type="dxa"/>
            </w:tcMar>
            <w:hideMark/>
          </w:tcPr>
          <w:p w14:paraId="699E7CDD" w14:textId="77777777" w:rsidR="00F04FE8" w:rsidRDefault="00F04FE8">
            <w:proofErr w:type="spellStart"/>
            <w:r>
              <w:rPr>
                <w:rStyle w:val="a5"/>
              </w:rPr>
              <w:t>AbilityNet</w:t>
            </w:r>
            <w:proofErr w:type="spellEnd"/>
            <w:r>
              <w:rPr>
                <w:rStyle w:val="a5"/>
              </w:rPr>
              <w:t xml:space="preserve"> My Tech My Way</w:t>
            </w:r>
          </w:p>
        </w:tc>
        <w:tc>
          <w:tcPr>
            <w:tcW w:w="0" w:type="auto"/>
            <w:tcBorders>
              <w:bottom w:val="single" w:sz="6" w:space="0" w:color="CBCBCB"/>
            </w:tcBorders>
            <w:shd w:val="clear" w:color="auto" w:fill="FFFFFF"/>
            <w:tcMar>
              <w:top w:w="228" w:type="dxa"/>
              <w:left w:w="180" w:type="dxa"/>
              <w:bottom w:w="228" w:type="dxa"/>
              <w:right w:w="180" w:type="dxa"/>
            </w:tcMar>
            <w:hideMark/>
          </w:tcPr>
          <w:p w14:paraId="00290FBE" w14:textId="77777777" w:rsidR="00F04FE8" w:rsidRDefault="00F04FE8">
            <w:hyperlink r:id="rId38" w:tgtFrame="_blank" w:history="1">
              <w:r>
                <w:rPr>
                  <w:rStyle w:val="a3"/>
                  <w:color w:val="216E95"/>
                </w:rPr>
                <w:t>Simple 'how to' guides to make your device easier to use | My Computer My Way (abilitynet.org.uk)</w:t>
              </w:r>
            </w:hyperlink>
          </w:p>
        </w:tc>
      </w:tr>
    </w:tbl>
    <w:p w14:paraId="3696870E" w14:textId="77777777" w:rsidR="00F04FE8" w:rsidRPr="00F04FE8" w:rsidRDefault="00F04FE8" w:rsidP="00F04FE8">
      <w:pPr>
        <w:pStyle w:val="a4"/>
        <w:spacing w:before="0" w:beforeAutospacing="0"/>
        <w:rPr>
          <w:rFonts w:ascii="Open Sans" w:hAnsi="Open Sans" w:cs="Open Sans"/>
          <w:color w:val="333333"/>
          <w:sz w:val="21"/>
          <w:szCs w:val="21"/>
        </w:rPr>
      </w:pPr>
      <w:r w:rsidRPr="00F04FE8">
        <w:rPr>
          <w:rFonts w:ascii="Open Sans" w:hAnsi="Open Sans" w:cs="Open Sans"/>
          <w:color w:val="333333"/>
          <w:sz w:val="21"/>
          <w:szCs w:val="21"/>
        </w:rPr>
        <w:t>If specialist assistive technology is required for a disability please contact Disability Services: </w:t>
      </w:r>
      <w:hyperlink r:id="rId39" w:tooltip="Disability Services email" w:history="1">
        <w:r w:rsidRPr="00F04FE8">
          <w:rPr>
            <w:rStyle w:val="a3"/>
            <w:rFonts w:ascii="Open Sans" w:hAnsi="Open Sans" w:cs="Open Sans"/>
            <w:color w:val="216E95"/>
            <w:sz w:val="21"/>
            <w:szCs w:val="21"/>
          </w:rPr>
          <w:t>disability-services-advice@bristol.ac.uk</w:t>
        </w:r>
      </w:hyperlink>
    </w:p>
    <w:p w14:paraId="1010D2DC" w14:textId="77777777" w:rsidR="00F04FE8" w:rsidRDefault="00F04FE8"/>
    <w:p w14:paraId="4B0F7340" w14:textId="77777777" w:rsidR="00F04FE8" w:rsidRPr="00F04FE8" w:rsidRDefault="00F04FE8" w:rsidP="00F04FE8">
      <w:pPr>
        <w:pStyle w:val="3"/>
        <w:shd w:val="clear" w:color="auto" w:fill="FFFFFF"/>
        <w:spacing w:before="0" w:after="180" w:line="336" w:lineRule="atLeast"/>
        <w:rPr>
          <w:rFonts w:ascii="Segoe UI" w:hAnsi="Segoe UI" w:cs="Segoe UI"/>
          <w:color w:val="333333"/>
          <w:sz w:val="21"/>
          <w:szCs w:val="21"/>
        </w:rPr>
      </w:pPr>
      <w:r w:rsidRPr="00F04FE8">
        <w:rPr>
          <w:rFonts w:ascii="Segoe UI" w:hAnsi="Segoe UI" w:cs="Segoe UI"/>
          <w:color w:val="333333"/>
          <w:sz w:val="21"/>
          <w:szCs w:val="21"/>
        </w:rPr>
        <w:t>Engineering with GPU</w:t>
      </w:r>
    </w:p>
    <w:p w14:paraId="2AC54461" w14:textId="77777777" w:rsidR="00F04FE8" w:rsidRPr="00F04FE8" w:rsidRDefault="00F04FE8" w:rsidP="00F04FE8">
      <w:pPr>
        <w:pStyle w:val="a4"/>
        <w:shd w:val="clear" w:color="auto" w:fill="FFFFFF"/>
        <w:spacing w:before="0" w:beforeAutospacing="0" w:after="0" w:afterAutospacing="0" w:line="336" w:lineRule="atLeast"/>
        <w:rPr>
          <w:rFonts w:ascii="Segoe UI" w:hAnsi="Segoe UI" w:cs="Segoe UI"/>
          <w:color w:val="333333"/>
          <w:sz w:val="21"/>
          <w:szCs w:val="21"/>
        </w:rPr>
      </w:pPr>
      <w:r w:rsidRPr="00F04FE8">
        <w:rPr>
          <w:rFonts w:ascii="Segoe UI" w:hAnsi="Segoe UI" w:cs="Segoe UI"/>
          <w:color w:val="333333"/>
          <w:sz w:val="21"/>
          <w:szCs w:val="21"/>
        </w:rPr>
        <w:t xml:space="preserve">This virtual desktop solution is specifically for Engineering staff and students. It provides access to Windows computers with the same software normally available for Engineering teaching and coursework. These desktops have a GPU attached to support GPU-Intensive software required to complete </w:t>
      </w:r>
      <w:proofErr w:type="gramStart"/>
      <w:r w:rsidRPr="00F04FE8">
        <w:rPr>
          <w:rFonts w:ascii="Segoe UI" w:hAnsi="Segoe UI" w:cs="Segoe UI"/>
          <w:color w:val="333333"/>
          <w:sz w:val="21"/>
          <w:szCs w:val="21"/>
        </w:rPr>
        <w:t>coursework</w:t>
      </w:r>
      <w:proofErr w:type="gramEnd"/>
    </w:p>
    <w:p w14:paraId="5C8D1D74" w14:textId="043C5CD6" w:rsidR="002245B8" w:rsidRDefault="002245B8">
      <w:pPr>
        <w:widowControl/>
        <w:jc w:val="left"/>
      </w:pPr>
      <w:r>
        <w:br w:type="page"/>
      </w:r>
    </w:p>
    <w:p w14:paraId="1AC24334" w14:textId="1295586E" w:rsidR="00F04FE8" w:rsidRDefault="002245B8" w:rsidP="002245B8">
      <w:pPr>
        <w:pStyle w:val="1"/>
      </w:pPr>
      <w:r>
        <w:lastRenderedPageBreak/>
        <w:t>Questionnaire</w:t>
      </w:r>
    </w:p>
    <w:p w14:paraId="65067F6D" w14:textId="7FFD39D0" w:rsidR="002245B8" w:rsidRDefault="002245B8" w:rsidP="002245B8">
      <w:r>
        <w:t>1.</w:t>
      </w:r>
      <w:r>
        <w:t>Please select your role:</w:t>
      </w:r>
    </w:p>
    <w:p w14:paraId="45535DD3" w14:textId="77777777" w:rsidR="002245B8" w:rsidRDefault="002245B8" w:rsidP="002245B8">
      <w:r>
        <w:t>a) Student</w:t>
      </w:r>
    </w:p>
    <w:p w14:paraId="2A4350B4" w14:textId="77777777" w:rsidR="002245B8" w:rsidRDefault="002245B8" w:rsidP="002245B8">
      <w:r>
        <w:t>b) Staff</w:t>
      </w:r>
    </w:p>
    <w:p w14:paraId="737BD630" w14:textId="77777777" w:rsidR="002245B8" w:rsidRDefault="002245B8" w:rsidP="002245B8"/>
    <w:p w14:paraId="70D4F69B" w14:textId="00CF0D55" w:rsidR="002245B8" w:rsidRDefault="002245B8" w:rsidP="002245B8">
      <w:r>
        <w:t>2.</w:t>
      </w:r>
      <w:r>
        <w:t>How often do you currently use assessment tools?</w:t>
      </w:r>
    </w:p>
    <w:p w14:paraId="35058C39" w14:textId="77777777" w:rsidR="002245B8" w:rsidRDefault="002245B8" w:rsidP="002245B8">
      <w:r>
        <w:t>a) Daily</w:t>
      </w:r>
    </w:p>
    <w:p w14:paraId="30E1408C" w14:textId="77777777" w:rsidR="002245B8" w:rsidRDefault="002245B8" w:rsidP="002245B8">
      <w:r>
        <w:t>b) Weekly</w:t>
      </w:r>
    </w:p>
    <w:p w14:paraId="4C760C88" w14:textId="77777777" w:rsidR="002245B8" w:rsidRDefault="002245B8" w:rsidP="002245B8">
      <w:r>
        <w:t>c) Monthly</w:t>
      </w:r>
    </w:p>
    <w:p w14:paraId="67CB96CB" w14:textId="77777777" w:rsidR="002245B8" w:rsidRDefault="002245B8" w:rsidP="002245B8">
      <w:r>
        <w:t>d) Rarely</w:t>
      </w:r>
    </w:p>
    <w:p w14:paraId="0864DE57" w14:textId="77777777" w:rsidR="002245B8" w:rsidRDefault="002245B8" w:rsidP="002245B8">
      <w:r>
        <w:t>e) Never</w:t>
      </w:r>
    </w:p>
    <w:p w14:paraId="20B254FF" w14:textId="77777777" w:rsidR="002245B8" w:rsidRDefault="002245B8" w:rsidP="002245B8"/>
    <w:p w14:paraId="7473869C" w14:textId="6D10EEFF" w:rsidR="002245B8" w:rsidRDefault="002245B8" w:rsidP="002245B8">
      <w:r>
        <w:t>3.</w:t>
      </w:r>
      <w:r>
        <w:t>Which of the following features do you consider essential in an assessment tool? (Select all that apply)</w:t>
      </w:r>
    </w:p>
    <w:p w14:paraId="0F0015EC" w14:textId="77777777" w:rsidR="002245B8" w:rsidRDefault="002245B8" w:rsidP="002245B8">
      <w:r>
        <w:t>a) Multiple-choice questions</w:t>
      </w:r>
    </w:p>
    <w:p w14:paraId="1155ACF8" w14:textId="77777777" w:rsidR="002245B8" w:rsidRDefault="002245B8" w:rsidP="002245B8">
      <w:r>
        <w:t>b) Essay questions</w:t>
      </w:r>
    </w:p>
    <w:p w14:paraId="1ED95C58" w14:textId="77777777" w:rsidR="002245B8" w:rsidRDefault="002245B8" w:rsidP="002245B8">
      <w:r>
        <w:t>c) Grading rubrics</w:t>
      </w:r>
    </w:p>
    <w:p w14:paraId="13B862EE" w14:textId="77777777" w:rsidR="002245B8" w:rsidRDefault="002245B8" w:rsidP="002245B8">
      <w:r>
        <w:t>d) Automated grading</w:t>
      </w:r>
    </w:p>
    <w:p w14:paraId="23B7F877" w14:textId="77777777" w:rsidR="002245B8" w:rsidRDefault="002245B8" w:rsidP="002245B8">
      <w:r>
        <w:t>e) Integration with learning management systems</w:t>
      </w:r>
    </w:p>
    <w:p w14:paraId="63C3A2F4" w14:textId="77777777" w:rsidR="002245B8" w:rsidRDefault="002245B8" w:rsidP="002245B8">
      <w:r>
        <w:t>f) Real-time feedback</w:t>
      </w:r>
    </w:p>
    <w:p w14:paraId="634F4D8B" w14:textId="77777777" w:rsidR="002245B8" w:rsidRDefault="002245B8" w:rsidP="002245B8">
      <w:r>
        <w:t>g) Data analytics and reporting</w:t>
      </w:r>
    </w:p>
    <w:p w14:paraId="745EC4B4" w14:textId="77777777" w:rsidR="002245B8" w:rsidRDefault="002245B8" w:rsidP="002245B8">
      <w:r>
        <w:t>h) Other (please specify): ___________</w:t>
      </w:r>
    </w:p>
    <w:p w14:paraId="72AD2D37" w14:textId="77777777" w:rsidR="002245B8" w:rsidRDefault="002245B8" w:rsidP="002245B8"/>
    <w:p w14:paraId="78AC92AF" w14:textId="47305F65" w:rsidR="002245B8" w:rsidRDefault="002245B8" w:rsidP="002245B8">
      <w:r>
        <w:t>4.</w:t>
      </w:r>
      <w:r>
        <w:t>How user-friendly do you find the current assessment tool?</w:t>
      </w:r>
    </w:p>
    <w:p w14:paraId="0F843F95" w14:textId="77777777" w:rsidR="002245B8" w:rsidRDefault="002245B8" w:rsidP="002245B8">
      <w:r>
        <w:t>a) Very user-friendly</w:t>
      </w:r>
    </w:p>
    <w:p w14:paraId="5F880248" w14:textId="77777777" w:rsidR="002245B8" w:rsidRDefault="002245B8" w:rsidP="002245B8">
      <w:r>
        <w:t>b) Somewhat user-friendly</w:t>
      </w:r>
    </w:p>
    <w:p w14:paraId="7FCC651C" w14:textId="77777777" w:rsidR="002245B8" w:rsidRDefault="002245B8" w:rsidP="002245B8">
      <w:r>
        <w:t>c) Neutral</w:t>
      </w:r>
    </w:p>
    <w:p w14:paraId="5F4FE505" w14:textId="77777777" w:rsidR="002245B8" w:rsidRDefault="002245B8" w:rsidP="002245B8">
      <w:r>
        <w:t>d) Somewhat difficult to use</w:t>
      </w:r>
    </w:p>
    <w:p w14:paraId="1711E8C8" w14:textId="77777777" w:rsidR="002245B8" w:rsidRDefault="002245B8" w:rsidP="002245B8">
      <w:r>
        <w:t>e) Very difficult to use</w:t>
      </w:r>
    </w:p>
    <w:p w14:paraId="251BECB7" w14:textId="77777777" w:rsidR="002245B8" w:rsidRDefault="002245B8" w:rsidP="002245B8"/>
    <w:p w14:paraId="3B54FAD4" w14:textId="159B0F8F" w:rsidR="002245B8" w:rsidRDefault="002245B8" w:rsidP="002245B8">
      <w:r>
        <w:t>5.</w:t>
      </w:r>
      <w:r>
        <w:t>How satisfied are you with the existing assessment tool's interface design?</w:t>
      </w:r>
    </w:p>
    <w:p w14:paraId="46276265" w14:textId="77777777" w:rsidR="002245B8" w:rsidRDefault="002245B8" w:rsidP="002245B8">
      <w:r>
        <w:t>a) Very satisfied</w:t>
      </w:r>
    </w:p>
    <w:p w14:paraId="6FF68C30" w14:textId="77777777" w:rsidR="002245B8" w:rsidRDefault="002245B8" w:rsidP="002245B8">
      <w:r>
        <w:t>b) Satisfied</w:t>
      </w:r>
    </w:p>
    <w:p w14:paraId="606D02EC" w14:textId="77777777" w:rsidR="002245B8" w:rsidRDefault="002245B8" w:rsidP="002245B8">
      <w:r>
        <w:t>c) Neutral</w:t>
      </w:r>
    </w:p>
    <w:p w14:paraId="511610BE" w14:textId="77777777" w:rsidR="002245B8" w:rsidRDefault="002245B8" w:rsidP="002245B8">
      <w:r>
        <w:t>d) Dissatisfied</w:t>
      </w:r>
    </w:p>
    <w:p w14:paraId="568D3046" w14:textId="77777777" w:rsidR="002245B8" w:rsidRDefault="002245B8" w:rsidP="002245B8">
      <w:r>
        <w:t>e) Very dissatisfied</w:t>
      </w:r>
    </w:p>
    <w:p w14:paraId="0181D2D0" w14:textId="77777777" w:rsidR="002245B8" w:rsidRDefault="002245B8" w:rsidP="002245B8"/>
    <w:p w14:paraId="6C811FD2" w14:textId="2A184150" w:rsidR="002245B8" w:rsidRDefault="002245B8" w:rsidP="002245B8">
      <w:r>
        <w:t>6.</w:t>
      </w:r>
      <w:r>
        <w:t>What improvements would you suggest for the user interface design? (Select all that apply)</w:t>
      </w:r>
    </w:p>
    <w:p w14:paraId="30AEA637" w14:textId="77777777" w:rsidR="002245B8" w:rsidRDefault="002245B8" w:rsidP="002245B8">
      <w:r>
        <w:t>a) Simplify the navigation</w:t>
      </w:r>
    </w:p>
    <w:p w14:paraId="372B52CA" w14:textId="77777777" w:rsidR="002245B8" w:rsidRDefault="002245B8" w:rsidP="002245B8">
      <w:r>
        <w:t>b) Enhance visual aesthetics</w:t>
      </w:r>
    </w:p>
    <w:p w14:paraId="1413DBD0" w14:textId="77777777" w:rsidR="002245B8" w:rsidRDefault="002245B8" w:rsidP="002245B8">
      <w:r>
        <w:t>c) Improve responsiveness on different devices</w:t>
      </w:r>
    </w:p>
    <w:p w14:paraId="58E47887" w14:textId="77777777" w:rsidR="002245B8" w:rsidRDefault="002245B8" w:rsidP="002245B8">
      <w:r>
        <w:t>d) Provide better accessibility features</w:t>
      </w:r>
    </w:p>
    <w:p w14:paraId="4FF0B533" w14:textId="77777777" w:rsidR="002245B8" w:rsidRDefault="002245B8" w:rsidP="002245B8">
      <w:r>
        <w:lastRenderedPageBreak/>
        <w:t>e) Other (please specify): ___________</w:t>
      </w:r>
    </w:p>
    <w:p w14:paraId="60643D6B" w14:textId="77777777" w:rsidR="002245B8" w:rsidRDefault="002245B8" w:rsidP="002245B8"/>
    <w:p w14:paraId="00950E30" w14:textId="15634937" w:rsidR="002245B8" w:rsidRDefault="002245B8" w:rsidP="002245B8">
      <w:r>
        <w:t>7.</w:t>
      </w:r>
      <w:r>
        <w:t>Are there any specific types of assessments you believe the current tool lacks support for? (Select all that apply)</w:t>
      </w:r>
    </w:p>
    <w:p w14:paraId="714DF285" w14:textId="77777777" w:rsidR="002245B8" w:rsidRDefault="002245B8" w:rsidP="002245B8">
      <w:r>
        <w:t>a) Group projects</w:t>
      </w:r>
    </w:p>
    <w:p w14:paraId="565DC32A" w14:textId="77777777" w:rsidR="002245B8" w:rsidRDefault="002245B8" w:rsidP="002245B8">
      <w:r>
        <w:t>b) Presentations</w:t>
      </w:r>
    </w:p>
    <w:p w14:paraId="66150862" w14:textId="77777777" w:rsidR="002245B8" w:rsidRDefault="002245B8" w:rsidP="002245B8">
      <w:r>
        <w:t>c) Performance assessments</w:t>
      </w:r>
    </w:p>
    <w:p w14:paraId="4FEF878B" w14:textId="77777777" w:rsidR="002245B8" w:rsidRDefault="002245B8" w:rsidP="002245B8">
      <w:r>
        <w:t>d) Coding assignments</w:t>
      </w:r>
    </w:p>
    <w:p w14:paraId="332FC793" w14:textId="77777777" w:rsidR="002245B8" w:rsidRDefault="002245B8" w:rsidP="002245B8">
      <w:r>
        <w:t>e) Portfolio assessments</w:t>
      </w:r>
    </w:p>
    <w:p w14:paraId="4B081157" w14:textId="77777777" w:rsidR="002245B8" w:rsidRDefault="002245B8" w:rsidP="002245B8">
      <w:r>
        <w:t>f) Other (please specify): ___________</w:t>
      </w:r>
    </w:p>
    <w:p w14:paraId="0F8E26A0" w14:textId="77777777" w:rsidR="002245B8" w:rsidRDefault="002245B8" w:rsidP="002245B8"/>
    <w:p w14:paraId="5B6C90CE" w14:textId="1EFF99A8" w:rsidR="002245B8" w:rsidRDefault="002245B8" w:rsidP="002245B8">
      <w:r>
        <w:t>8.</w:t>
      </w:r>
      <w:r>
        <w:t>How well does the current assessment tool align with your educational or institutional goals?</w:t>
      </w:r>
    </w:p>
    <w:p w14:paraId="6EFC1004" w14:textId="77777777" w:rsidR="002245B8" w:rsidRDefault="002245B8" w:rsidP="002245B8">
      <w:r>
        <w:t>a) Very well</w:t>
      </w:r>
    </w:p>
    <w:p w14:paraId="56FF59D8" w14:textId="77777777" w:rsidR="002245B8" w:rsidRDefault="002245B8" w:rsidP="002245B8">
      <w:r>
        <w:t>b) Somewhat well</w:t>
      </w:r>
    </w:p>
    <w:p w14:paraId="1D269EFE" w14:textId="77777777" w:rsidR="002245B8" w:rsidRDefault="002245B8" w:rsidP="002245B8">
      <w:r>
        <w:t>c) Neutral</w:t>
      </w:r>
    </w:p>
    <w:p w14:paraId="6DAE42D9" w14:textId="77777777" w:rsidR="002245B8" w:rsidRDefault="002245B8" w:rsidP="002245B8">
      <w:r>
        <w:t>d) Somewhat poorly</w:t>
      </w:r>
    </w:p>
    <w:p w14:paraId="51477119" w14:textId="77777777" w:rsidR="002245B8" w:rsidRDefault="002245B8" w:rsidP="002245B8">
      <w:r>
        <w:t>e) Very poorly</w:t>
      </w:r>
    </w:p>
    <w:p w14:paraId="3CCAA612" w14:textId="77777777" w:rsidR="002245B8" w:rsidRDefault="002245B8" w:rsidP="002245B8"/>
    <w:p w14:paraId="4551E026" w14:textId="4C6FE3BD" w:rsidR="002245B8" w:rsidRDefault="002245B8" w:rsidP="002245B8">
      <w:r>
        <w:t>9.</w:t>
      </w:r>
      <w:r>
        <w:t>What additional features or functionalities would you like to see in the assessment tool? (Select all that apply)</w:t>
      </w:r>
    </w:p>
    <w:p w14:paraId="7110E2F3" w14:textId="77777777" w:rsidR="002245B8" w:rsidRDefault="002245B8" w:rsidP="002245B8">
      <w:r>
        <w:t>a) Peer assessment capabilities</w:t>
      </w:r>
    </w:p>
    <w:p w14:paraId="2FDF799E" w14:textId="77777777" w:rsidR="002245B8" w:rsidRDefault="002245B8" w:rsidP="002245B8">
      <w:r>
        <w:t>b) Plagiarism detection</w:t>
      </w:r>
    </w:p>
    <w:p w14:paraId="2B496742" w14:textId="77777777" w:rsidR="002245B8" w:rsidRDefault="002245B8" w:rsidP="002245B8">
      <w:r>
        <w:t>c) Integration with external content repositories</w:t>
      </w:r>
    </w:p>
    <w:p w14:paraId="3A0B260B" w14:textId="77777777" w:rsidR="002245B8" w:rsidRDefault="002245B8" w:rsidP="002245B8">
      <w:r>
        <w:t>d) Gamification elements</w:t>
      </w:r>
    </w:p>
    <w:p w14:paraId="58BF5062" w14:textId="77777777" w:rsidR="002245B8" w:rsidRDefault="002245B8" w:rsidP="002245B8">
      <w:r>
        <w:t xml:space="preserve">e) </w:t>
      </w:r>
      <w:proofErr w:type="gramStart"/>
      <w:r>
        <w:t>Social</w:t>
      </w:r>
      <w:proofErr w:type="gramEnd"/>
      <w:r>
        <w:t xml:space="preserve"> learning features</w:t>
      </w:r>
    </w:p>
    <w:p w14:paraId="3E7B9804" w14:textId="77777777" w:rsidR="002245B8" w:rsidRDefault="002245B8" w:rsidP="002245B8">
      <w:r>
        <w:t>f) Other (please specify): ___________</w:t>
      </w:r>
    </w:p>
    <w:p w14:paraId="2683B82F" w14:textId="77777777" w:rsidR="002245B8" w:rsidRDefault="002245B8" w:rsidP="002245B8"/>
    <w:p w14:paraId="263D97AD" w14:textId="5EA3CE46" w:rsidR="002245B8" w:rsidRDefault="002245B8" w:rsidP="002245B8">
      <w:r>
        <w:t>10.</w:t>
      </w:r>
      <w:r>
        <w:t>How important is data privacy and security when using an assessment tool?</w:t>
      </w:r>
    </w:p>
    <w:p w14:paraId="23F08EF5" w14:textId="77777777" w:rsidR="002245B8" w:rsidRDefault="002245B8" w:rsidP="002245B8">
      <w:r>
        <w:t>a) Extremely important</w:t>
      </w:r>
    </w:p>
    <w:p w14:paraId="5EA90EF0" w14:textId="77777777" w:rsidR="002245B8" w:rsidRDefault="002245B8" w:rsidP="002245B8">
      <w:r>
        <w:t>b) Very important</w:t>
      </w:r>
    </w:p>
    <w:p w14:paraId="16AF0766" w14:textId="77777777" w:rsidR="002245B8" w:rsidRDefault="002245B8" w:rsidP="002245B8">
      <w:r>
        <w:t>c) Moderately important</w:t>
      </w:r>
    </w:p>
    <w:p w14:paraId="53BB9158" w14:textId="77777777" w:rsidR="002245B8" w:rsidRDefault="002245B8" w:rsidP="002245B8">
      <w:r>
        <w:t>d) Slightly important</w:t>
      </w:r>
    </w:p>
    <w:p w14:paraId="5DC3CD23" w14:textId="77777777" w:rsidR="002245B8" w:rsidRDefault="002245B8" w:rsidP="002245B8">
      <w:r>
        <w:t>e) Not important at all</w:t>
      </w:r>
    </w:p>
    <w:p w14:paraId="3BA18E55" w14:textId="77777777" w:rsidR="002245B8" w:rsidRDefault="002245B8" w:rsidP="002245B8"/>
    <w:p w14:paraId="3FDE2BD2" w14:textId="4CB9C468" w:rsidR="002245B8" w:rsidRDefault="002245B8" w:rsidP="002245B8">
      <w:r>
        <w:t>11.</w:t>
      </w:r>
      <w:r>
        <w:t>How well does the current assessment tool provide actionable insights and analytics on student performance?</w:t>
      </w:r>
    </w:p>
    <w:p w14:paraId="4943E211" w14:textId="77777777" w:rsidR="002245B8" w:rsidRDefault="002245B8" w:rsidP="002245B8">
      <w:r>
        <w:t>a) Very well</w:t>
      </w:r>
    </w:p>
    <w:p w14:paraId="4C448AA7" w14:textId="77777777" w:rsidR="002245B8" w:rsidRDefault="002245B8" w:rsidP="002245B8">
      <w:r>
        <w:t>b) Somewhat well</w:t>
      </w:r>
    </w:p>
    <w:p w14:paraId="7C8818C2" w14:textId="77777777" w:rsidR="002245B8" w:rsidRDefault="002245B8" w:rsidP="002245B8">
      <w:r>
        <w:t>c) Neutral</w:t>
      </w:r>
    </w:p>
    <w:p w14:paraId="0C2AC07E" w14:textId="77777777" w:rsidR="002245B8" w:rsidRDefault="002245B8" w:rsidP="002245B8">
      <w:r>
        <w:t>d) Somewhat poorly</w:t>
      </w:r>
    </w:p>
    <w:p w14:paraId="5F27588B" w14:textId="77777777" w:rsidR="002245B8" w:rsidRDefault="002245B8" w:rsidP="002245B8">
      <w:r>
        <w:t>e) Very poorly</w:t>
      </w:r>
    </w:p>
    <w:p w14:paraId="037CC43C" w14:textId="77777777" w:rsidR="002245B8" w:rsidRDefault="002245B8" w:rsidP="002245B8"/>
    <w:p w14:paraId="6480EF50" w14:textId="6BC0BB77" w:rsidR="002245B8" w:rsidRDefault="002245B8" w:rsidP="002245B8">
      <w:r>
        <w:t>12.</w:t>
      </w:r>
      <w:r>
        <w:t>What improvements would you suggest for the analytics and reporting capabilities? (Select all that apply)</w:t>
      </w:r>
    </w:p>
    <w:p w14:paraId="4169AEC6" w14:textId="77777777" w:rsidR="002245B8" w:rsidRDefault="002245B8" w:rsidP="002245B8">
      <w:r>
        <w:lastRenderedPageBreak/>
        <w:t>a) More detailed performance breakdowns</w:t>
      </w:r>
    </w:p>
    <w:p w14:paraId="0E62AC30" w14:textId="77777777" w:rsidR="002245B8" w:rsidRDefault="002245B8" w:rsidP="002245B8">
      <w:r>
        <w:t>b) Comparative analysis with peers</w:t>
      </w:r>
    </w:p>
    <w:p w14:paraId="7A746123" w14:textId="77777777" w:rsidR="002245B8" w:rsidRDefault="002245B8" w:rsidP="002245B8">
      <w:r>
        <w:t>c) Predictive analytics for identifying struggling students</w:t>
      </w:r>
    </w:p>
    <w:p w14:paraId="5DBF624A" w14:textId="77777777" w:rsidR="002245B8" w:rsidRDefault="002245B8" w:rsidP="002245B8">
      <w:r>
        <w:t>d) Integration with learning analytics tools</w:t>
      </w:r>
    </w:p>
    <w:p w14:paraId="122AA45A" w14:textId="77777777" w:rsidR="002245B8" w:rsidRDefault="002245B8" w:rsidP="002245B8">
      <w:r>
        <w:t>e) Other (please specify): ___________</w:t>
      </w:r>
    </w:p>
    <w:p w14:paraId="08EFC0A7" w14:textId="77777777" w:rsidR="002245B8" w:rsidRDefault="002245B8" w:rsidP="002245B8"/>
    <w:p w14:paraId="70BE83BB" w14:textId="03DB78BB" w:rsidR="002245B8" w:rsidRDefault="002245B8" w:rsidP="002245B8">
      <w:r>
        <w:t>13.</w:t>
      </w:r>
      <w:r>
        <w:t>How responsive and timely is the support provided for the assessment tool?</w:t>
      </w:r>
    </w:p>
    <w:p w14:paraId="57D09E8F" w14:textId="77777777" w:rsidR="002245B8" w:rsidRDefault="002245B8" w:rsidP="002245B8">
      <w:r>
        <w:t>a) Excellent</w:t>
      </w:r>
    </w:p>
    <w:p w14:paraId="795FB714" w14:textId="77777777" w:rsidR="002245B8" w:rsidRDefault="002245B8" w:rsidP="002245B8">
      <w:r>
        <w:t>b) Good</w:t>
      </w:r>
    </w:p>
    <w:p w14:paraId="67FF6004" w14:textId="77777777" w:rsidR="002245B8" w:rsidRDefault="002245B8" w:rsidP="002245B8">
      <w:r>
        <w:t>c) Average</w:t>
      </w:r>
    </w:p>
    <w:p w14:paraId="4B136D11" w14:textId="77777777" w:rsidR="002245B8" w:rsidRDefault="002245B8" w:rsidP="002245B8">
      <w:r>
        <w:t>d) Poor</w:t>
      </w:r>
    </w:p>
    <w:p w14:paraId="19AB4E0D" w14:textId="434C096E" w:rsidR="002245B8" w:rsidRPr="002245B8" w:rsidRDefault="002245B8" w:rsidP="002245B8">
      <w:r>
        <w:t>e) Very poor</w:t>
      </w:r>
    </w:p>
    <w:p w14:paraId="1B2617A6" w14:textId="77777777" w:rsidR="002245B8" w:rsidRDefault="002245B8"/>
    <w:p w14:paraId="08D138F3" w14:textId="21667D03" w:rsidR="002245B8" w:rsidRDefault="002245B8" w:rsidP="002245B8">
      <w:r>
        <w:t>14.</w:t>
      </w:r>
      <w:r>
        <w:t>What improvements would you suggest for the support and assistance provided? (Select all that apply)</w:t>
      </w:r>
    </w:p>
    <w:p w14:paraId="5D827860" w14:textId="77777777" w:rsidR="002245B8" w:rsidRDefault="002245B8" w:rsidP="002245B8">
      <w:r>
        <w:t>a) Faster response times</w:t>
      </w:r>
    </w:p>
    <w:p w14:paraId="7150DA42" w14:textId="77777777" w:rsidR="002245B8" w:rsidRDefault="002245B8" w:rsidP="002245B8">
      <w:r>
        <w:t>b) Improved documentation and tutorials</w:t>
      </w:r>
    </w:p>
    <w:p w14:paraId="45D1F895" w14:textId="77777777" w:rsidR="002245B8" w:rsidRDefault="002245B8" w:rsidP="002245B8">
      <w:r>
        <w:t>c) Expanded availability of support channels (e.g., live chat, phone)</w:t>
      </w:r>
    </w:p>
    <w:p w14:paraId="233A4778" w14:textId="77777777" w:rsidR="002245B8" w:rsidRDefault="002245B8" w:rsidP="002245B8">
      <w:r>
        <w:t>d) Dedicated training sessions for users</w:t>
      </w:r>
    </w:p>
    <w:p w14:paraId="0DD48A2F" w14:textId="77777777" w:rsidR="002245B8" w:rsidRDefault="002245B8" w:rsidP="002245B8">
      <w:r>
        <w:t>e) Other (please specify): ___________</w:t>
      </w:r>
    </w:p>
    <w:p w14:paraId="2DC5DA68" w14:textId="77777777" w:rsidR="002245B8" w:rsidRDefault="002245B8" w:rsidP="002245B8"/>
    <w:p w14:paraId="1A589D80" w14:textId="0BACB941" w:rsidR="002245B8" w:rsidRDefault="002245B8" w:rsidP="002245B8">
      <w:r>
        <w:t>15.</w:t>
      </w:r>
      <w:r>
        <w:t>Overall, how satisfied are you with the current assessment tool?</w:t>
      </w:r>
    </w:p>
    <w:p w14:paraId="549F098C" w14:textId="77777777" w:rsidR="002245B8" w:rsidRDefault="002245B8" w:rsidP="002245B8">
      <w:r>
        <w:t>a) Very satisfied</w:t>
      </w:r>
    </w:p>
    <w:p w14:paraId="743E15B9" w14:textId="77777777" w:rsidR="002245B8" w:rsidRDefault="002245B8" w:rsidP="002245B8">
      <w:r>
        <w:t>b) Satisfied</w:t>
      </w:r>
    </w:p>
    <w:p w14:paraId="0CD4608F" w14:textId="77777777" w:rsidR="002245B8" w:rsidRDefault="002245B8" w:rsidP="002245B8">
      <w:r>
        <w:t>c) Neutral</w:t>
      </w:r>
    </w:p>
    <w:p w14:paraId="4A88F549" w14:textId="77777777" w:rsidR="002245B8" w:rsidRDefault="002245B8" w:rsidP="002245B8">
      <w:r>
        <w:t>d) Dissatisfied</w:t>
      </w:r>
    </w:p>
    <w:p w14:paraId="0336D939" w14:textId="77777777" w:rsidR="002245B8" w:rsidRDefault="002245B8" w:rsidP="002245B8">
      <w:r>
        <w:t>e) Very dissatisfied</w:t>
      </w:r>
    </w:p>
    <w:p w14:paraId="6A38222B" w14:textId="77777777" w:rsidR="002245B8" w:rsidRDefault="002245B8" w:rsidP="002245B8"/>
    <w:p w14:paraId="194D1195" w14:textId="0683A9E3" w:rsidR="002245B8" w:rsidRPr="002245B8" w:rsidRDefault="002245B8" w:rsidP="002245B8">
      <w:pPr>
        <w:rPr>
          <w:rFonts w:hint="eastAsia"/>
        </w:rPr>
      </w:pPr>
      <w:r>
        <w:t>Please provide any additional comments, suggestions, or feedback regarding the assessment tool:</w:t>
      </w:r>
    </w:p>
    <w:sectPr w:rsidR="002245B8" w:rsidRPr="00224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858"/>
    <w:multiLevelType w:val="multilevel"/>
    <w:tmpl w:val="984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F77E7"/>
    <w:multiLevelType w:val="multilevel"/>
    <w:tmpl w:val="5DF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A6647"/>
    <w:multiLevelType w:val="multilevel"/>
    <w:tmpl w:val="02CE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0274F"/>
    <w:multiLevelType w:val="multilevel"/>
    <w:tmpl w:val="685E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C0033"/>
    <w:multiLevelType w:val="multilevel"/>
    <w:tmpl w:val="834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537D4"/>
    <w:multiLevelType w:val="multilevel"/>
    <w:tmpl w:val="DBC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868C5"/>
    <w:multiLevelType w:val="multilevel"/>
    <w:tmpl w:val="35EA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89510">
    <w:abstractNumId w:val="3"/>
  </w:num>
  <w:num w:numId="2" w16cid:durableId="1460998166">
    <w:abstractNumId w:val="2"/>
  </w:num>
  <w:num w:numId="3" w16cid:durableId="1621380832">
    <w:abstractNumId w:val="5"/>
  </w:num>
  <w:num w:numId="4" w16cid:durableId="2138991013">
    <w:abstractNumId w:val="1"/>
  </w:num>
  <w:num w:numId="5" w16cid:durableId="798954417">
    <w:abstractNumId w:val="4"/>
  </w:num>
  <w:num w:numId="6" w16cid:durableId="538317349">
    <w:abstractNumId w:val="0"/>
  </w:num>
  <w:num w:numId="7" w16cid:durableId="1274173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E8"/>
    <w:rsid w:val="002245B8"/>
    <w:rsid w:val="008108A5"/>
    <w:rsid w:val="00EC4ECF"/>
    <w:rsid w:val="00F04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0ED6"/>
  <w15:chartTrackingRefBased/>
  <w15:docId w15:val="{7D688E9A-55D2-7547-89E2-5E0445A9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45B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04F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04FE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4F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4FE8"/>
    <w:rPr>
      <w:rFonts w:ascii="宋体" w:eastAsia="宋体" w:hAnsi="宋体" w:cs="宋体"/>
      <w:b/>
      <w:bCs/>
      <w:kern w:val="0"/>
      <w:sz w:val="36"/>
      <w:szCs w:val="36"/>
    </w:rPr>
  </w:style>
  <w:style w:type="character" w:styleId="a3">
    <w:name w:val="Hyperlink"/>
    <w:basedOn w:val="a0"/>
    <w:uiPriority w:val="99"/>
    <w:semiHidden/>
    <w:unhideWhenUsed/>
    <w:rsid w:val="00F04FE8"/>
    <w:rPr>
      <w:color w:val="0000FF"/>
      <w:u w:val="single"/>
    </w:rPr>
  </w:style>
  <w:style w:type="character" w:customStyle="1" w:styleId="30">
    <w:name w:val="标题 3 字符"/>
    <w:basedOn w:val="a0"/>
    <w:link w:val="3"/>
    <w:uiPriority w:val="9"/>
    <w:semiHidden/>
    <w:rsid w:val="00F04FE8"/>
    <w:rPr>
      <w:b/>
      <w:bCs/>
      <w:sz w:val="32"/>
      <w:szCs w:val="32"/>
    </w:rPr>
  </w:style>
  <w:style w:type="paragraph" w:styleId="a4">
    <w:name w:val="Normal (Web)"/>
    <w:basedOn w:val="a"/>
    <w:uiPriority w:val="99"/>
    <w:semiHidden/>
    <w:unhideWhenUsed/>
    <w:rsid w:val="00F04FE8"/>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F04FE8"/>
    <w:rPr>
      <w:b/>
      <w:bCs/>
    </w:rPr>
  </w:style>
  <w:style w:type="character" w:customStyle="1" w:styleId="textrun">
    <w:name w:val="textrun"/>
    <w:basedOn w:val="a0"/>
    <w:rsid w:val="00F04FE8"/>
  </w:style>
  <w:style w:type="character" w:customStyle="1" w:styleId="normaltextrun">
    <w:name w:val="normaltextrun"/>
    <w:basedOn w:val="a0"/>
    <w:rsid w:val="00F04FE8"/>
  </w:style>
  <w:style w:type="character" w:customStyle="1" w:styleId="eop">
    <w:name w:val="eop"/>
    <w:basedOn w:val="a0"/>
    <w:rsid w:val="00F04FE8"/>
  </w:style>
  <w:style w:type="character" w:customStyle="1" w:styleId="40">
    <w:name w:val="标题 4 字符"/>
    <w:basedOn w:val="a0"/>
    <w:link w:val="4"/>
    <w:uiPriority w:val="9"/>
    <w:semiHidden/>
    <w:rsid w:val="00F04FE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2245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6241">
      <w:bodyDiv w:val="1"/>
      <w:marLeft w:val="0"/>
      <w:marRight w:val="0"/>
      <w:marTop w:val="0"/>
      <w:marBottom w:val="0"/>
      <w:divBdr>
        <w:top w:val="none" w:sz="0" w:space="0" w:color="auto"/>
        <w:left w:val="none" w:sz="0" w:space="0" w:color="auto"/>
        <w:bottom w:val="none" w:sz="0" w:space="0" w:color="auto"/>
        <w:right w:val="none" w:sz="0" w:space="0" w:color="auto"/>
      </w:divBdr>
    </w:div>
    <w:div w:id="353652329">
      <w:bodyDiv w:val="1"/>
      <w:marLeft w:val="0"/>
      <w:marRight w:val="0"/>
      <w:marTop w:val="0"/>
      <w:marBottom w:val="0"/>
      <w:divBdr>
        <w:top w:val="none" w:sz="0" w:space="0" w:color="auto"/>
        <w:left w:val="none" w:sz="0" w:space="0" w:color="auto"/>
        <w:bottom w:val="none" w:sz="0" w:space="0" w:color="auto"/>
        <w:right w:val="none" w:sz="0" w:space="0" w:color="auto"/>
      </w:divBdr>
    </w:div>
    <w:div w:id="549340678">
      <w:bodyDiv w:val="1"/>
      <w:marLeft w:val="0"/>
      <w:marRight w:val="0"/>
      <w:marTop w:val="0"/>
      <w:marBottom w:val="0"/>
      <w:divBdr>
        <w:top w:val="none" w:sz="0" w:space="0" w:color="auto"/>
        <w:left w:val="none" w:sz="0" w:space="0" w:color="auto"/>
        <w:bottom w:val="none" w:sz="0" w:space="0" w:color="auto"/>
        <w:right w:val="none" w:sz="0" w:space="0" w:color="auto"/>
      </w:divBdr>
    </w:div>
    <w:div w:id="766269847">
      <w:bodyDiv w:val="1"/>
      <w:marLeft w:val="0"/>
      <w:marRight w:val="0"/>
      <w:marTop w:val="0"/>
      <w:marBottom w:val="0"/>
      <w:divBdr>
        <w:top w:val="none" w:sz="0" w:space="0" w:color="auto"/>
        <w:left w:val="none" w:sz="0" w:space="0" w:color="auto"/>
        <w:bottom w:val="none" w:sz="0" w:space="0" w:color="auto"/>
        <w:right w:val="none" w:sz="0" w:space="0" w:color="auto"/>
      </w:divBdr>
      <w:divsChild>
        <w:div w:id="390929494">
          <w:marLeft w:val="0"/>
          <w:marRight w:val="0"/>
          <w:marTop w:val="0"/>
          <w:marBottom w:val="0"/>
          <w:divBdr>
            <w:top w:val="none" w:sz="0" w:space="0" w:color="auto"/>
            <w:left w:val="none" w:sz="0" w:space="0" w:color="auto"/>
            <w:bottom w:val="none" w:sz="0" w:space="0" w:color="auto"/>
            <w:right w:val="none" w:sz="0" w:space="0" w:color="auto"/>
          </w:divBdr>
          <w:divsChild>
            <w:div w:id="2130733127">
              <w:marLeft w:val="0"/>
              <w:marRight w:val="0"/>
              <w:marTop w:val="0"/>
              <w:marBottom w:val="0"/>
              <w:divBdr>
                <w:top w:val="none" w:sz="0" w:space="0" w:color="auto"/>
                <w:left w:val="none" w:sz="0" w:space="0" w:color="auto"/>
                <w:bottom w:val="none" w:sz="0" w:space="0" w:color="auto"/>
                <w:right w:val="none" w:sz="0" w:space="0" w:color="auto"/>
              </w:divBdr>
            </w:div>
          </w:divsChild>
        </w:div>
        <w:div w:id="1419474911">
          <w:marLeft w:val="0"/>
          <w:marRight w:val="0"/>
          <w:marTop w:val="0"/>
          <w:marBottom w:val="0"/>
          <w:divBdr>
            <w:top w:val="none" w:sz="0" w:space="0" w:color="auto"/>
            <w:left w:val="none" w:sz="0" w:space="0" w:color="auto"/>
            <w:bottom w:val="none" w:sz="0" w:space="0" w:color="auto"/>
            <w:right w:val="none" w:sz="0" w:space="0" w:color="auto"/>
          </w:divBdr>
          <w:divsChild>
            <w:div w:id="644550859">
              <w:marLeft w:val="0"/>
              <w:marRight w:val="0"/>
              <w:marTop w:val="0"/>
              <w:marBottom w:val="0"/>
              <w:divBdr>
                <w:top w:val="none" w:sz="0" w:space="0" w:color="auto"/>
                <w:left w:val="none" w:sz="0" w:space="0" w:color="auto"/>
                <w:bottom w:val="none" w:sz="0" w:space="0" w:color="auto"/>
                <w:right w:val="none" w:sz="0" w:space="0" w:color="auto"/>
              </w:divBdr>
            </w:div>
          </w:divsChild>
        </w:div>
        <w:div w:id="895897186">
          <w:marLeft w:val="0"/>
          <w:marRight w:val="0"/>
          <w:marTop w:val="0"/>
          <w:marBottom w:val="0"/>
          <w:divBdr>
            <w:top w:val="none" w:sz="0" w:space="0" w:color="auto"/>
            <w:left w:val="none" w:sz="0" w:space="0" w:color="auto"/>
            <w:bottom w:val="none" w:sz="0" w:space="0" w:color="auto"/>
            <w:right w:val="none" w:sz="0" w:space="0" w:color="auto"/>
          </w:divBdr>
          <w:divsChild>
            <w:div w:id="10925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1610">
      <w:bodyDiv w:val="1"/>
      <w:marLeft w:val="0"/>
      <w:marRight w:val="0"/>
      <w:marTop w:val="0"/>
      <w:marBottom w:val="0"/>
      <w:divBdr>
        <w:top w:val="none" w:sz="0" w:space="0" w:color="auto"/>
        <w:left w:val="none" w:sz="0" w:space="0" w:color="auto"/>
        <w:bottom w:val="none" w:sz="0" w:space="0" w:color="auto"/>
        <w:right w:val="none" w:sz="0" w:space="0" w:color="auto"/>
      </w:divBdr>
    </w:div>
    <w:div w:id="1007364981">
      <w:bodyDiv w:val="1"/>
      <w:marLeft w:val="0"/>
      <w:marRight w:val="0"/>
      <w:marTop w:val="0"/>
      <w:marBottom w:val="0"/>
      <w:divBdr>
        <w:top w:val="none" w:sz="0" w:space="0" w:color="auto"/>
        <w:left w:val="none" w:sz="0" w:space="0" w:color="auto"/>
        <w:bottom w:val="none" w:sz="0" w:space="0" w:color="auto"/>
        <w:right w:val="none" w:sz="0" w:space="0" w:color="auto"/>
      </w:divBdr>
    </w:div>
    <w:div w:id="1019282224">
      <w:bodyDiv w:val="1"/>
      <w:marLeft w:val="0"/>
      <w:marRight w:val="0"/>
      <w:marTop w:val="0"/>
      <w:marBottom w:val="0"/>
      <w:divBdr>
        <w:top w:val="none" w:sz="0" w:space="0" w:color="auto"/>
        <w:left w:val="none" w:sz="0" w:space="0" w:color="auto"/>
        <w:bottom w:val="none" w:sz="0" w:space="0" w:color="auto"/>
        <w:right w:val="none" w:sz="0" w:space="0" w:color="auto"/>
      </w:divBdr>
      <w:divsChild>
        <w:div w:id="442505973">
          <w:marLeft w:val="0"/>
          <w:marRight w:val="0"/>
          <w:marTop w:val="0"/>
          <w:marBottom w:val="0"/>
          <w:divBdr>
            <w:top w:val="none" w:sz="0" w:space="0" w:color="auto"/>
            <w:left w:val="none" w:sz="0" w:space="0" w:color="auto"/>
            <w:bottom w:val="none" w:sz="0" w:space="0" w:color="auto"/>
            <w:right w:val="none" w:sz="0" w:space="0" w:color="auto"/>
          </w:divBdr>
          <w:divsChild>
            <w:div w:id="1647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2078">
      <w:bodyDiv w:val="1"/>
      <w:marLeft w:val="0"/>
      <w:marRight w:val="0"/>
      <w:marTop w:val="0"/>
      <w:marBottom w:val="0"/>
      <w:divBdr>
        <w:top w:val="none" w:sz="0" w:space="0" w:color="auto"/>
        <w:left w:val="none" w:sz="0" w:space="0" w:color="auto"/>
        <w:bottom w:val="none" w:sz="0" w:space="0" w:color="auto"/>
        <w:right w:val="none" w:sz="0" w:space="0" w:color="auto"/>
      </w:divBdr>
    </w:div>
    <w:div w:id="1509830630">
      <w:bodyDiv w:val="1"/>
      <w:marLeft w:val="0"/>
      <w:marRight w:val="0"/>
      <w:marTop w:val="0"/>
      <w:marBottom w:val="0"/>
      <w:divBdr>
        <w:top w:val="none" w:sz="0" w:space="0" w:color="auto"/>
        <w:left w:val="none" w:sz="0" w:space="0" w:color="auto"/>
        <w:bottom w:val="none" w:sz="0" w:space="0" w:color="auto"/>
        <w:right w:val="none" w:sz="0" w:space="0" w:color="auto"/>
      </w:divBdr>
    </w:div>
    <w:div w:id="1572421223">
      <w:bodyDiv w:val="1"/>
      <w:marLeft w:val="0"/>
      <w:marRight w:val="0"/>
      <w:marTop w:val="0"/>
      <w:marBottom w:val="0"/>
      <w:divBdr>
        <w:top w:val="none" w:sz="0" w:space="0" w:color="auto"/>
        <w:left w:val="none" w:sz="0" w:space="0" w:color="auto"/>
        <w:bottom w:val="none" w:sz="0" w:space="0" w:color="auto"/>
        <w:right w:val="none" w:sz="0" w:space="0" w:color="auto"/>
      </w:divBdr>
      <w:divsChild>
        <w:div w:id="2021856697">
          <w:marLeft w:val="0"/>
          <w:marRight w:val="0"/>
          <w:marTop w:val="0"/>
          <w:marBottom w:val="336"/>
          <w:divBdr>
            <w:top w:val="none" w:sz="0" w:space="0" w:color="auto"/>
            <w:left w:val="none" w:sz="0" w:space="0" w:color="auto"/>
            <w:bottom w:val="none" w:sz="0" w:space="0" w:color="auto"/>
            <w:right w:val="none" w:sz="0" w:space="0" w:color="auto"/>
          </w:divBdr>
        </w:div>
      </w:divsChild>
    </w:div>
    <w:div w:id="1673140571">
      <w:bodyDiv w:val="1"/>
      <w:marLeft w:val="0"/>
      <w:marRight w:val="0"/>
      <w:marTop w:val="0"/>
      <w:marBottom w:val="0"/>
      <w:divBdr>
        <w:top w:val="none" w:sz="0" w:space="0" w:color="auto"/>
        <w:left w:val="none" w:sz="0" w:space="0" w:color="auto"/>
        <w:bottom w:val="none" w:sz="0" w:space="0" w:color="auto"/>
        <w:right w:val="none" w:sz="0" w:space="0" w:color="auto"/>
      </w:divBdr>
    </w:div>
    <w:div w:id="1803572488">
      <w:bodyDiv w:val="1"/>
      <w:marLeft w:val="0"/>
      <w:marRight w:val="0"/>
      <w:marTop w:val="0"/>
      <w:marBottom w:val="0"/>
      <w:divBdr>
        <w:top w:val="none" w:sz="0" w:space="0" w:color="auto"/>
        <w:left w:val="none" w:sz="0" w:space="0" w:color="auto"/>
        <w:bottom w:val="none" w:sz="0" w:space="0" w:color="auto"/>
        <w:right w:val="none" w:sz="0" w:space="0" w:color="auto"/>
      </w:divBdr>
    </w:div>
    <w:div w:id="2055545226">
      <w:bodyDiv w:val="1"/>
      <w:marLeft w:val="0"/>
      <w:marRight w:val="0"/>
      <w:marTop w:val="0"/>
      <w:marBottom w:val="0"/>
      <w:divBdr>
        <w:top w:val="none" w:sz="0" w:space="0" w:color="auto"/>
        <w:left w:val="none" w:sz="0" w:space="0" w:color="auto"/>
        <w:bottom w:val="none" w:sz="0" w:space="0" w:color="auto"/>
        <w:right w:val="none" w:sz="0" w:space="0" w:color="auto"/>
      </w:divBdr>
    </w:div>
    <w:div w:id="2140106135">
      <w:bodyDiv w:val="1"/>
      <w:marLeft w:val="0"/>
      <w:marRight w:val="0"/>
      <w:marTop w:val="0"/>
      <w:marBottom w:val="0"/>
      <w:divBdr>
        <w:top w:val="none" w:sz="0" w:space="0" w:color="auto"/>
        <w:left w:val="none" w:sz="0" w:space="0" w:color="auto"/>
        <w:bottom w:val="none" w:sz="0" w:space="0" w:color="auto"/>
        <w:right w:val="none" w:sz="0" w:space="0" w:color="auto"/>
      </w:divBdr>
      <w:divsChild>
        <w:div w:id="823546669">
          <w:marLeft w:val="0"/>
          <w:marRight w:val="0"/>
          <w:marTop w:val="0"/>
          <w:marBottom w:val="0"/>
          <w:divBdr>
            <w:top w:val="none" w:sz="0" w:space="0" w:color="auto"/>
            <w:left w:val="none" w:sz="0" w:space="0" w:color="auto"/>
            <w:bottom w:val="none" w:sz="0" w:space="0" w:color="auto"/>
            <w:right w:val="none" w:sz="0" w:space="0" w:color="auto"/>
          </w:divBdr>
          <w:divsChild>
            <w:div w:id="1997027603">
              <w:marLeft w:val="0"/>
              <w:marRight w:val="0"/>
              <w:marTop w:val="0"/>
              <w:marBottom w:val="0"/>
              <w:divBdr>
                <w:top w:val="none" w:sz="0" w:space="0" w:color="auto"/>
                <w:left w:val="none" w:sz="0" w:space="0" w:color="auto"/>
                <w:bottom w:val="none" w:sz="0" w:space="0" w:color="auto"/>
                <w:right w:val="none" w:sz="0" w:space="0" w:color="auto"/>
              </w:divBdr>
            </w:div>
          </w:divsChild>
        </w:div>
        <w:div w:id="303316245">
          <w:marLeft w:val="0"/>
          <w:marRight w:val="0"/>
          <w:marTop w:val="0"/>
          <w:marBottom w:val="0"/>
          <w:divBdr>
            <w:top w:val="none" w:sz="0" w:space="0" w:color="auto"/>
            <w:left w:val="none" w:sz="0" w:space="0" w:color="auto"/>
            <w:bottom w:val="none" w:sz="0" w:space="0" w:color="auto"/>
            <w:right w:val="none" w:sz="0" w:space="0" w:color="auto"/>
          </w:divBdr>
          <w:divsChild>
            <w:div w:id="565456826">
              <w:marLeft w:val="0"/>
              <w:marRight w:val="0"/>
              <w:marTop w:val="0"/>
              <w:marBottom w:val="0"/>
              <w:divBdr>
                <w:top w:val="none" w:sz="0" w:space="0" w:color="auto"/>
                <w:left w:val="none" w:sz="0" w:space="0" w:color="auto"/>
                <w:bottom w:val="none" w:sz="0" w:space="0" w:color="auto"/>
                <w:right w:val="none" w:sz="0" w:space="0" w:color="auto"/>
              </w:divBdr>
            </w:div>
          </w:divsChild>
        </w:div>
        <w:div w:id="785390117">
          <w:marLeft w:val="0"/>
          <w:marRight w:val="0"/>
          <w:marTop w:val="0"/>
          <w:marBottom w:val="0"/>
          <w:divBdr>
            <w:top w:val="none" w:sz="0" w:space="0" w:color="auto"/>
            <w:left w:val="none" w:sz="0" w:space="0" w:color="auto"/>
            <w:bottom w:val="none" w:sz="0" w:space="0" w:color="auto"/>
            <w:right w:val="none" w:sz="0" w:space="0" w:color="auto"/>
          </w:divBdr>
          <w:divsChild>
            <w:div w:id="3124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ob.sharepoint.com/sites/itservices/SitePages/matlab-standalone.aspx" TargetMode="External"/><Relationship Id="rId18" Type="http://schemas.openxmlformats.org/officeDocument/2006/relationships/hyperlink" Target="http://www.sophos.com/products/free-tools/free-mac-anti-virus/" TargetMode="External"/><Relationship Id="rId26" Type="http://schemas.openxmlformats.org/officeDocument/2006/relationships/hyperlink" Target="https://www.bristol.ac.uk/library/accessibility-support/alternative-formats/" TargetMode="External"/><Relationship Id="rId39" Type="http://schemas.openxmlformats.org/officeDocument/2006/relationships/hyperlink" Target="mailto:disability-services-advice@bristol.ac.uk" TargetMode="External"/><Relationship Id="rId21" Type="http://schemas.openxmlformats.org/officeDocument/2006/relationships/hyperlink" Target="https://www.naturalreaders.com/" TargetMode="External"/><Relationship Id="rId34" Type="http://schemas.openxmlformats.org/officeDocument/2006/relationships/hyperlink" Target="https://www.bristol.ac.uk/media-library/sites/library/documents/library-support/Transcribing%20audio%20in%20Word.pdf" TargetMode="External"/><Relationship Id="rId7" Type="http://schemas.openxmlformats.org/officeDocument/2006/relationships/hyperlink" Target="https://uob.sharepoint.com/sites/itservices/SitePages/spss.aspx" TargetMode="External"/><Relationship Id="rId2" Type="http://schemas.openxmlformats.org/officeDocument/2006/relationships/styles" Target="styles.xml"/><Relationship Id="rId16" Type="http://schemas.openxmlformats.org/officeDocument/2006/relationships/hyperlink" Target="https://uob.sharepoint.com/sites/itservices/SitePages/overleaf.aspx" TargetMode="External"/><Relationship Id="rId20" Type="http://schemas.openxmlformats.org/officeDocument/2006/relationships/hyperlink" Target="https://software.intel.com/en-us/qualify-for-free-software/" TargetMode="External"/><Relationship Id="rId29" Type="http://schemas.openxmlformats.org/officeDocument/2006/relationships/hyperlink" Target="https://training.texthelp.com/login/index.ph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ob.sharepoint.com/sites/itservices/SitePages/fits-chemistry-chemdraw.aspx" TargetMode="External"/><Relationship Id="rId11" Type="http://schemas.openxmlformats.org/officeDocument/2006/relationships/hyperlink" Target="https://uob.sharepoint.com/sites/itservices/SitePages/stata.aspx" TargetMode="External"/><Relationship Id="rId24" Type="http://schemas.openxmlformats.org/officeDocument/2006/relationships/hyperlink" Target="https://www.bristol.ac.uk/media-library/sites/library/documents/library-support/Word%20Readaloud%20and%20Immersive%20Reader.docx" TargetMode="External"/><Relationship Id="rId32" Type="http://schemas.openxmlformats.org/officeDocument/2006/relationships/hyperlink" Target="https://www.youtube.com/channel/UCmVNvt2Ya_AMZN2u7j5f6lA" TargetMode="External"/><Relationship Id="rId37" Type="http://schemas.openxmlformats.org/officeDocument/2006/relationships/hyperlink" Target="https://www.bristol.ac.uk/media-library/sites/library/documents/library-support/Captioning%20on%20Chrome.docx" TargetMode="External"/><Relationship Id="rId40" Type="http://schemas.openxmlformats.org/officeDocument/2006/relationships/fontTable" Target="fontTable.xml"/><Relationship Id="rId5" Type="http://schemas.openxmlformats.org/officeDocument/2006/relationships/hyperlink" Target="https://uob.sharepoint.com/sites/itservices/SitePages/microsoft-azure-dev-tools-for-teaching.aspx" TargetMode="External"/><Relationship Id="rId15" Type="http://schemas.openxmlformats.org/officeDocument/2006/relationships/hyperlink" Target="https://www.bris.ac.uk/software/software-list/nvivo.html" TargetMode="External"/><Relationship Id="rId23" Type="http://schemas.openxmlformats.org/officeDocument/2006/relationships/hyperlink" Target="https://www.bristol.ac.uk/media-library/sites/library/documents/library-support/Word%20Readaloud%20and%20Immersive%20Reader.docx" TargetMode="External"/><Relationship Id="rId28" Type="http://schemas.openxmlformats.org/officeDocument/2006/relationships/hyperlink" Target="https://uob.sharepoint.com/sites/itservices/SitePages/software-self-service.aspx" TargetMode="External"/><Relationship Id="rId36" Type="http://schemas.openxmlformats.org/officeDocument/2006/relationships/hyperlink" Target="http://www.freedomscientific.com/Products/Blindness/JAWS" TargetMode="External"/><Relationship Id="rId10" Type="http://schemas.openxmlformats.org/officeDocument/2006/relationships/hyperlink" Target="https://bristol-ac.onthehub.com/" TargetMode="External"/><Relationship Id="rId19" Type="http://schemas.openxmlformats.org/officeDocument/2006/relationships/hyperlink" Target="http://students.autodesk.com/" TargetMode="External"/><Relationship Id="rId31" Type="http://schemas.openxmlformats.org/officeDocument/2006/relationships/hyperlink" Target="https://www.matchware.com/mind-mapping-tutorials" TargetMode="External"/><Relationship Id="rId4" Type="http://schemas.openxmlformats.org/officeDocument/2006/relationships/webSettings" Target="webSettings.xml"/><Relationship Id="rId9" Type="http://schemas.openxmlformats.org/officeDocument/2006/relationships/hyperlink" Target="https://uob.sharepoint.com/sites/itservices/SitePages/maple.aspx" TargetMode="External"/><Relationship Id="rId14" Type="http://schemas.openxmlformats.org/officeDocument/2006/relationships/hyperlink" Target="https://uob.sharepoint.com/sites/itservices/SitePages/arc-gis.aspx" TargetMode="External"/><Relationship Id="rId22" Type="http://schemas.openxmlformats.org/officeDocument/2006/relationships/hyperlink" Target="https://www.bristol.ac.uk/media-library/sites/library/documents/library-support/Natural%20Readers.docx" TargetMode="External"/><Relationship Id="rId27" Type="http://schemas.openxmlformats.org/officeDocument/2006/relationships/hyperlink" Target="https://www.bristol.ac.uk/media-library/sites/library/documents/library-support/Blackboard%20Ally%20alternative%20formats.docx" TargetMode="External"/><Relationship Id="rId30" Type="http://schemas.openxmlformats.org/officeDocument/2006/relationships/hyperlink" Target="https://uob.sharepoint.com/sites/itservices/SitePages/software-self-service.aspx" TargetMode="External"/><Relationship Id="rId35" Type="http://schemas.openxmlformats.org/officeDocument/2006/relationships/hyperlink" Target="https://www.bristol.ac.uk/media-library/sites/library/documents/library-support/Teams%20transcription.pdf" TargetMode="External"/><Relationship Id="rId8" Type="http://schemas.openxmlformats.org/officeDocument/2006/relationships/hyperlink" Target="https://bristol-ac.onthehub.com/" TargetMode="External"/><Relationship Id="rId3" Type="http://schemas.openxmlformats.org/officeDocument/2006/relationships/settings" Target="settings.xml"/><Relationship Id="rId12" Type="http://schemas.openxmlformats.org/officeDocument/2006/relationships/hyperlink" Target="https://uob.sharepoint.com/sites/itservices/SitePages/matlab.aspx" TargetMode="External"/><Relationship Id="rId17" Type="http://schemas.openxmlformats.org/officeDocument/2006/relationships/hyperlink" Target="https://uob.sharepoint.com/sites/itservices/SitePages/endnote.aspx" TargetMode="External"/><Relationship Id="rId25" Type="http://schemas.openxmlformats.org/officeDocument/2006/relationships/hyperlink" Target="https://www.bristol.ac.uk/media-library/sites/library/documents/library-support/Mac%20text%20to%20speech.docx" TargetMode="External"/><Relationship Id="rId33" Type="http://schemas.openxmlformats.org/officeDocument/2006/relationships/hyperlink" Target="https://iviewhub.com/lessons/93" TargetMode="External"/><Relationship Id="rId38" Type="http://schemas.openxmlformats.org/officeDocument/2006/relationships/hyperlink" Target="https://mcmw.abilitynet.org.uk/?dm_i=1,1HTCC,3SCI,5ICGI,72BXG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2092</Words>
  <Characters>11929</Characters>
  <Application>Microsoft Office Word</Application>
  <DocSecurity>0</DocSecurity>
  <Lines>99</Lines>
  <Paragraphs>27</Paragraphs>
  <ScaleCrop>false</ScaleCrop>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Chen</dc:creator>
  <cp:keywords/>
  <dc:description/>
  <cp:lastModifiedBy>Zhiyuan Chen</cp:lastModifiedBy>
  <cp:revision>1</cp:revision>
  <dcterms:created xsi:type="dcterms:W3CDTF">2023-05-19T09:40:00Z</dcterms:created>
  <dcterms:modified xsi:type="dcterms:W3CDTF">2023-05-23T12:06:00Z</dcterms:modified>
</cp:coreProperties>
</file>