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9A548" w14:textId="46AFE3DA" w:rsidR="00DB3C79" w:rsidRPr="0009522F" w:rsidRDefault="00143DA0">
      <w:pPr>
        <w:rPr>
          <w:rFonts w:ascii="Helvetica" w:hAnsi="Helvetica"/>
          <w:sz w:val="28"/>
          <w:szCs w:val="28"/>
        </w:rPr>
      </w:pPr>
      <w:bookmarkStart w:id="0" w:name="_GoBack"/>
      <w:r w:rsidRPr="0009522F">
        <w:rPr>
          <w:rFonts w:ascii="Helvetica" w:hAnsi="Helvetica"/>
          <w:sz w:val="28"/>
          <w:szCs w:val="28"/>
        </w:rPr>
        <w:t>OUTSTANDING QUESTIONS:</w:t>
      </w:r>
    </w:p>
    <w:bookmarkEnd w:id="0"/>
    <w:p w14:paraId="2FF68CAE" w14:textId="77777777" w:rsidR="00B1196C" w:rsidRDefault="00B1196C">
      <w:pPr>
        <w:rPr>
          <w:rFonts w:ascii="Helvetica" w:hAnsi="Helvetica"/>
          <w:b/>
        </w:rPr>
      </w:pPr>
    </w:p>
    <w:p w14:paraId="207FBAAA" w14:textId="77777777" w:rsidR="00B1196C" w:rsidRDefault="00B1196C">
      <w:pPr>
        <w:rPr>
          <w:rFonts w:ascii="Helvetica" w:hAnsi="Helvetica"/>
          <w:b/>
        </w:rPr>
      </w:pPr>
    </w:p>
    <w:p w14:paraId="5F28E239" w14:textId="77777777" w:rsidR="00B1196C" w:rsidRDefault="00B1196C" w:rsidP="00B1196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How do plant strategies and related traits to avoid and mitigate the impact of false spring events vary across </w:t>
      </w:r>
      <w:proofErr w:type="spellStart"/>
      <w:r w:rsidRPr="00B1196C">
        <w:rPr>
          <w:rFonts w:ascii="Helvetica" w:hAnsi="Helvetica"/>
        </w:rPr>
        <w:t>lifestages</w:t>
      </w:r>
      <w:proofErr w:type="spellEnd"/>
      <w:r w:rsidRPr="00B1196C">
        <w:rPr>
          <w:rFonts w:ascii="Helvetica" w:hAnsi="Helvetica"/>
        </w:rPr>
        <w:t>, taxa, and ecosystems? Which will be most successful in mitigating the impacts of false spring with climate change?</w:t>
      </w:r>
    </w:p>
    <w:p w14:paraId="3E7B9613" w14:textId="77777777" w:rsidR="00B1196C" w:rsidRPr="00B1196C" w:rsidRDefault="00B1196C" w:rsidP="00B1196C">
      <w:pPr>
        <w:pStyle w:val="ListParagraph"/>
        <w:spacing w:line="360" w:lineRule="auto"/>
        <w:rPr>
          <w:rFonts w:ascii="Helvetica" w:hAnsi="Helvetica"/>
        </w:rPr>
      </w:pPr>
    </w:p>
    <w:p w14:paraId="263929ED" w14:textId="77777777" w:rsidR="00B1196C" w:rsidRDefault="00B1196C" w:rsidP="00B1196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are the most appropriate temperature thresholds for defining a false spring, and how do these thresholds vary across species and habitats? </w:t>
      </w:r>
    </w:p>
    <w:p w14:paraId="7A0A2676" w14:textId="77777777" w:rsidR="00B1196C" w:rsidRPr="00B1196C" w:rsidRDefault="00B1196C" w:rsidP="00B1196C">
      <w:pPr>
        <w:spacing w:line="360" w:lineRule="auto"/>
        <w:rPr>
          <w:rFonts w:ascii="Helvetica" w:hAnsi="Helvetica"/>
        </w:rPr>
      </w:pPr>
    </w:p>
    <w:p w14:paraId="72727400" w14:textId="77777777" w:rsidR="00B1196C" w:rsidRDefault="00B1196C" w:rsidP="00B1196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</w:t>
      </w:r>
      <w:proofErr w:type="spellStart"/>
      <w:r w:rsidRPr="00B1196C">
        <w:rPr>
          <w:rFonts w:ascii="Helvetica" w:hAnsi="Helvetica"/>
        </w:rPr>
        <w:t>phenological</w:t>
      </w:r>
      <w:proofErr w:type="spellEnd"/>
      <w:r w:rsidRPr="00B1196C">
        <w:rPr>
          <w:rFonts w:ascii="Helvetica" w:hAnsi="Helvetica"/>
        </w:rPr>
        <w:t xml:space="preserve"> cues are most important to determining the duration of vegetative risk and how will these cues shift with climate change? </w:t>
      </w:r>
    </w:p>
    <w:p w14:paraId="2BD91D03" w14:textId="77777777" w:rsidR="00B1196C" w:rsidRPr="00B1196C" w:rsidRDefault="00B1196C" w:rsidP="00B1196C">
      <w:pPr>
        <w:pStyle w:val="ListParagraph"/>
        <w:spacing w:line="360" w:lineRule="auto"/>
        <w:rPr>
          <w:rFonts w:ascii="Helvetica" w:hAnsi="Helvetica"/>
        </w:rPr>
      </w:pPr>
    </w:p>
    <w:p w14:paraId="433ABD0E" w14:textId="77777777" w:rsidR="00B1196C" w:rsidRDefault="00B1196C" w:rsidP="00B1196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regions are most at risk from false springs now and in the future? Are there predictable differences in level of risk across elevations, latitudes and/or are there coastal effects? </w:t>
      </w:r>
    </w:p>
    <w:p w14:paraId="3F738812" w14:textId="77777777" w:rsidR="00B1196C" w:rsidRPr="00B1196C" w:rsidRDefault="00B1196C" w:rsidP="00B1196C">
      <w:pPr>
        <w:spacing w:line="360" w:lineRule="auto"/>
        <w:rPr>
          <w:rFonts w:ascii="Helvetica" w:hAnsi="Helvetica"/>
        </w:rPr>
      </w:pPr>
    </w:p>
    <w:p w14:paraId="4E37E70A" w14:textId="77777777" w:rsidR="00B1196C" w:rsidRPr="00B1196C" w:rsidRDefault="00B1196C" w:rsidP="00B1196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 How will shifts in false springs with climate change combined with variation in risk across species and </w:t>
      </w:r>
      <w:proofErr w:type="spellStart"/>
      <w:r w:rsidRPr="00B1196C">
        <w:rPr>
          <w:rFonts w:ascii="Helvetica" w:hAnsi="Helvetica"/>
        </w:rPr>
        <w:t>lifestages</w:t>
      </w:r>
      <w:proofErr w:type="spellEnd"/>
      <w:r w:rsidRPr="00B1196C">
        <w:rPr>
          <w:rFonts w:ascii="Helvetica" w:hAnsi="Helvetica"/>
        </w:rPr>
        <w:t xml:space="preserve"> shape future woody plant communities?</w:t>
      </w:r>
    </w:p>
    <w:sectPr w:rsidR="00B1196C" w:rsidRPr="00B1196C" w:rsidSect="00C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571AD"/>
    <w:multiLevelType w:val="hybridMultilevel"/>
    <w:tmpl w:val="2BA4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AB"/>
    <w:rsid w:val="0009522F"/>
    <w:rsid w:val="000C39AB"/>
    <w:rsid w:val="00143DA0"/>
    <w:rsid w:val="002B69DF"/>
    <w:rsid w:val="00B1196C"/>
    <w:rsid w:val="00C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1A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Chamberlain, Catherine</cp:lastModifiedBy>
  <cp:revision>2</cp:revision>
  <dcterms:created xsi:type="dcterms:W3CDTF">2018-09-06T20:41:00Z</dcterms:created>
  <dcterms:modified xsi:type="dcterms:W3CDTF">2018-09-06T21:12:00Z</dcterms:modified>
</cp:coreProperties>
</file>