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225"/>
      </w:pPr>
      <w:r>
        <w:rPr>
          <w:rFonts w:ascii="Arial"/>
          <w:b w:val="0"/>
          <w:w w:val="115"/>
          <w:sz w:val="10"/>
        </w:rPr>
        <w:t>1 </w:t>
      </w:r>
      <w:r>
        <w:rPr>
          <w:w w:val="115"/>
        </w:rPr>
        <w:t>Rethinking False Spring Risk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225"/>
      </w:pPr>
      <w:r>
        <w:rPr>
          <w:rFonts w:ascii="Arial"/>
          <w:w w:val="105"/>
          <w:sz w:val="10"/>
        </w:rPr>
        <w:t>2 </w:t>
      </w:r>
      <w:r>
        <w:rPr>
          <w:w w:val="105"/>
        </w:rPr>
        <w:t>Authors: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225"/>
      </w:pPr>
      <w:r>
        <w:rPr>
          <w:rFonts w:ascii="Arial"/>
          <w:w w:val="110"/>
          <w:sz w:val="10"/>
        </w:rPr>
        <w:t>3 </w:t>
      </w:r>
      <w:r>
        <w:rPr>
          <w:w w:val="110"/>
        </w:rPr>
        <w:t>C. J. Chamberlain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, B. I. Cook 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, I. Garcia de Cortazar Atauri </w:t>
      </w:r>
      <w:r>
        <w:rPr>
          <w:w w:val="110"/>
          <w:vertAlign w:val="superscript"/>
        </w:rPr>
        <w:t>4</w:t>
      </w:r>
      <w:r>
        <w:rPr>
          <w:w w:val="110"/>
          <w:vertAlign w:val="baseline"/>
        </w:rPr>
        <w:t> &amp; E. M. Wolkovich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5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25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4 </w:t>
      </w:r>
      <w:r>
        <w:rPr>
          <w:i/>
          <w:w w:val="105"/>
          <w:sz w:val="20"/>
        </w:rPr>
        <w:t>Author affiliations:</w:t>
      </w:r>
    </w:p>
    <w:p>
      <w:pPr>
        <w:pStyle w:val="BodyText"/>
        <w:spacing w:before="8"/>
        <w:rPr>
          <w:i/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5 </w:t>
      </w:r>
      <w:r>
        <w:rPr>
          <w:w w:val="110"/>
          <w:position w:val="7"/>
          <w:sz w:val="14"/>
        </w:rPr>
        <w:t>1</w:t>
      </w:r>
      <w:r>
        <w:rPr>
          <w:w w:val="110"/>
        </w:rPr>
        <w:t>Arnold Arboretum of Harvard University, 1300 Centre Street, Boston, Massachusetts, 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10"/>
          <w:sz w:val="10"/>
        </w:rPr>
        <w:t>6 </w:t>
      </w:r>
      <w:r>
        <w:rPr>
          <w:w w:val="110"/>
          <w:position w:val="7"/>
          <w:sz w:val="14"/>
        </w:rPr>
        <w:t>2</w:t>
      </w:r>
      <w:r>
        <w:rPr>
          <w:w w:val="110"/>
        </w:rPr>
        <w:t>Organismic &amp; Evolutionary Biology, Harvard University, 26 Oxford Street, Cambridge, Massachusetts, USA;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05"/>
          <w:sz w:val="10"/>
        </w:rPr>
        <w:t>7 </w:t>
      </w:r>
      <w:r>
        <w:rPr>
          <w:w w:val="105"/>
          <w:position w:val="7"/>
          <w:sz w:val="14"/>
        </w:rPr>
        <w:t>3</w:t>
      </w:r>
      <w:r>
        <w:rPr>
          <w:w w:val="105"/>
        </w:rPr>
        <w:t>NASA Goddard Institute for Space Studies, New </w:t>
      </w:r>
      <w:r>
        <w:rPr>
          <w:spacing w:val="-4"/>
          <w:w w:val="105"/>
        </w:rPr>
        <w:t>York, </w:t>
      </w:r>
      <w:r>
        <w:rPr>
          <w:w w:val="105"/>
        </w:rPr>
        <w:t>New </w:t>
      </w:r>
      <w:r>
        <w:rPr>
          <w:spacing w:val="-4"/>
          <w:w w:val="105"/>
        </w:rPr>
        <w:t>York, </w:t>
      </w:r>
      <w:r>
        <w:rPr>
          <w:w w:val="105"/>
        </w:rPr>
        <w:t>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8 </w:t>
      </w:r>
      <w:r>
        <w:rPr>
          <w:w w:val="110"/>
          <w:position w:val="7"/>
          <w:sz w:val="14"/>
        </w:rPr>
        <w:t>4</w:t>
      </w:r>
      <w:r>
        <w:rPr>
          <w:w w:val="110"/>
        </w:rPr>
        <w:t>French National Institute for Agricultural Research, INRA, US1116 AgroClim, F-84914 Avignon, France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05"/>
          <w:sz w:val="10"/>
        </w:rPr>
        <w:t>9 </w:t>
      </w:r>
      <w:r>
        <w:rPr>
          <w:w w:val="105"/>
          <w:position w:val="7"/>
          <w:sz w:val="14"/>
        </w:rPr>
        <w:t>5</w:t>
      </w:r>
      <w:r>
        <w:rPr>
          <w:w w:val="105"/>
        </w:rPr>
        <w:t>Forest &amp; Conservation Sciences, Faculty of Forestry, University of British Columbia, 2424 Main Mall, Van-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10 </w:t>
      </w:r>
      <w:r>
        <w:rPr>
          <w:w w:val="105"/>
        </w:rPr>
        <w:t>couver, BC V6T 1Z4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543" w:val="left" w:leader="none"/>
        </w:tabs>
        <w:spacing w:before="81"/>
        <w:ind w:left="172"/>
      </w:pPr>
      <w:r>
        <w:rPr>
          <w:rFonts w:ascii="Arial" w:hAnsi="Arial"/>
          <w:w w:val="105"/>
          <w:sz w:val="10"/>
        </w:rPr>
        <w:t>11</w:t>
        <w:tab/>
      </w:r>
      <w:r>
        <w:rPr>
          <w:rFonts w:ascii="Menlo" w:hAnsi="Menlo"/>
          <w:i/>
          <w:w w:val="105"/>
          <w:position w:val="7"/>
          <w:sz w:val="14"/>
        </w:rPr>
        <w:t>∗</w:t>
      </w:r>
      <w:r>
        <w:rPr>
          <w:w w:val="105"/>
        </w:rPr>
        <w:t>Corresponding author: 248.953.0189;</w:t>
      </w:r>
      <w:r>
        <w:rPr>
          <w:spacing w:val="8"/>
          <w:w w:val="105"/>
        </w:rPr>
        <w:t> </w:t>
      </w:r>
      <w:hyperlink r:id="rId6">
        <w:r>
          <w:rPr>
            <w:w w:val="105"/>
          </w:rPr>
          <w:t>cchamberlain@g.harvard.edu</w:t>
        </w:r>
      </w:hyperlink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7"/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12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11"/>
        <w:rPr>
          <w:rFonts w:ascii="Arial"/>
          <w:sz w:val="15"/>
        </w:rPr>
      </w:pPr>
    </w:p>
    <w:p>
      <w:pPr>
        <w:pStyle w:val="BodyText"/>
        <w:spacing w:before="0"/>
        <w:ind w:left="172"/>
      </w:pPr>
      <w:r>
        <w:rPr>
          <w:rFonts w:ascii="Arial"/>
          <w:w w:val="105"/>
          <w:sz w:val="10"/>
        </w:rPr>
        <w:t>13 </w:t>
      </w:r>
      <w:r>
        <w:rPr>
          <w:i/>
          <w:w w:val="105"/>
        </w:rPr>
        <w:t>Keywords: </w:t>
      </w:r>
      <w:r>
        <w:rPr>
          <w:w w:val="105"/>
        </w:rPr>
        <w:t>false spring, phenology, freezing tolerance, climate change, forest communities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14 </w:t>
      </w:r>
      <w:r>
        <w:rPr>
          <w:i/>
          <w:w w:val="105"/>
          <w:sz w:val="20"/>
        </w:rPr>
        <w:t>Paper type: </w:t>
      </w:r>
      <w:r>
        <w:rPr>
          <w:w w:val="105"/>
          <w:sz w:val="20"/>
        </w:rPr>
        <w:t>Opinion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15 </w:t>
      </w:r>
      <w:r>
        <w:rPr>
          <w:i/>
          <w:w w:val="105"/>
        </w:rPr>
        <w:t>Counts</w:t>
      </w:r>
      <w:r>
        <w:rPr>
          <w:w w:val="105"/>
        </w:rPr>
        <w:t>: Total word count for the main body of the text: 2488; Abstract: 119; 4 figures (all in color).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16</w:t>
      </w:r>
    </w:p>
    <w:p>
      <w:pPr>
        <w:spacing w:after="0"/>
        <w:jc w:val="left"/>
        <w:rPr>
          <w:rFonts w:ascii="Arial"/>
          <w:sz w:val="10"/>
        </w:rPr>
        <w:sectPr>
          <w:footerReference w:type="default" r:id="rId5"/>
          <w:type w:val="continuous"/>
          <w:pgSz w:w="12240" w:h="15840"/>
          <w:pgMar w:footer="1426" w:top="1240" w:bottom="1620" w:left="940" w:right="0"/>
          <w:pgNumType w:start="1"/>
        </w:sectPr>
      </w:pPr>
    </w:p>
    <w:p>
      <w:pPr>
        <w:spacing w:before="24"/>
        <w:ind w:left="172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17 </w:t>
      </w:r>
      <w:r>
        <w:rPr>
          <w:b/>
          <w:w w:val="110"/>
          <w:sz w:val="28"/>
        </w:rPr>
        <w:t>Abstract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18    </w:t>
      </w:r>
      <w:r>
        <w:rPr>
          <w:w w:val="110"/>
        </w:rPr>
        <w:t>Temperate plants are at risk of being exposed to late spring freezes — often called false springs — which can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19      </w:t>
      </w:r>
      <w:r>
        <w:rPr>
          <w:w w:val="105"/>
        </w:rPr>
        <w:t>be damaging ecologically and economically. As climate change may alter the prevalence and severity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20    </w:t>
      </w:r>
      <w:r>
        <w:rPr>
          <w:w w:val="110"/>
        </w:rPr>
        <w:t>springs, our ability to accurately forecast such events has become more critical. Currently, many false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21      </w:t>
      </w:r>
      <w:r>
        <w:rPr>
          <w:w w:val="105"/>
        </w:rPr>
        <w:t>studies simplify the ecological and physiological information needed for accurate predictions of the level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22      </w:t>
      </w:r>
      <w:r>
        <w:rPr>
          <w:w w:val="105"/>
        </w:rPr>
        <w:t>plant damage from late spring freezes. Here we review the complexity of factors driving a plant’s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23  </w:t>
      </w:r>
      <w:r>
        <w:rPr>
          <w:w w:val="110"/>
        </w:rPr>
        <w:t>risk. We highlight how species, life stage, and habitat differences contribute to the damage potential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24      </w:t>
      </w:r>
      <w:r>
        <w:rPr>
          <w:w w:val="105"/>
        </w:rPr>
        <w:t>springs.  Integrating these complexities could rapidly advance forecasting of false spring events in climate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25 </w:t>
      </w:r>
      <w:r>
        <w:rPr>
          <w:w w:val="105"/>
        </w:rPr>
        <w:t>change and ecological studies.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26 </w:t>
      </w:r>
      <w:r>
        <w:rPr>
          <w:w w:val="115"/>
        </w:rPr>
        <w:t>The Complexities of Spring Freeze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27     </w:t>
      </w:r>
      <w:r>
        <w:rPr>
          <w:w w:val="110"/>
        </w:rPr>
        <w:t>Plants from temperate environments time their growth each spring to follow rising temperatures alongside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28     </w:t>
      </w:r>
      <w:r>
        <w:rPr>
          <w:w w:val="110"/>
        </w:rPr>
        <w:t>increasing light and soil resource availability.  While tracking spring resource availability, individuals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29       </w:t>
      </w:r>
      <w:r>
        <w:rPr>
          <w:w w:val="105"/>
        </w:rPr>
        <w:t>budburst before the last freeze date are at risk of leaf loss, damaged wood tissue, and slowed canopy develop-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30    </w:t>
      </w:r>
      <w:r>
        <w:rPr>
          <w:w w:val="110"/>
        </w:rPr>
        <w:t>ment [1, 2]. These damaging late spring freezes are also known as false springs, and are widely documented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31 </w:t>
      </w:r>
      <w:r>
        <w:rPr>
          <w:w w:val="105"/>
        </w:rPr>
        <w:t>to result in adverse ecological and economic consequences [3, 4].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32       </w:t>
      </w:r>
      <w:r>
        <w:rPr>
          <w:w w:val="105"/>
        </w:rPr>
        <w:t>Climate change is expected to cause an increase in damage from false spring events due to earlier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33     </w:t>
      </w:r>
      <w:r>
        <w:rPr>
          <w:w w:val="110"/>
        </w:rPr>
        <w:t>onset and potentially greater fluctuations in temperature in some regions [5, 6]. </w:t>
      </w:r>
      <w:r>
        <w:rPr>
          <w:spacing w:val="-3"/>
          <w:w w:val="110"/>
        </w:rPr>
        <w:t>Already, </w:t>
      </w:r>
      <w:r>
        <w:rPr>
          <w:w w:val="110"/>
        </w:rPr>
        <w:t>multiple studies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34      </w:t>
      </w:r>
      <w:r>
        <w:rPr>
          <w:w w:val="105"/>
        </w:rPr>
        <w:t>have documented false springs in recent years [1, 7, 8, 9] and some have linked these events to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35       </w:t>
      </w:r>
      <w:r>
        <w:rPr>
          <w:w w:val="105"/>
        </w:rPr>
        <w:t>[4, 10, 11, 12, 13].  This increasing interest in false springs has led to a growing body of research investigating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36        </w:t>
      </w:r>
      <w:r>
        <w:rPr>
          <w:w w:val="105"/>
        </w:rPr>
        <w:t>the effects on temperate forests.  For  this research to produce accurate predictions, however,  researchers  need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37 </w:t>
      </w:r>
      <w:r>
        <w:rPr>
          <w:w w:val="105"/>
        </w:rPr>
        <w:t>methods that properly evaluate the effects of false springs across diverse species and climate regimes.</w:t>
      </w:r>
    </w:p>
    <w:p>
      <w:pPr>
        <w:spacing w:after="0"/>
        <w:sectPr>
          <w:pgSz w:w="12240" w:h="15840"/>
          <w:pgMar w:header="0" w:footer="1426" w:top="1240" w:bottom="1620" w:left="940" w:right="0"/>
        </w:sectPr>
      </w:pPr>
    </w:p>
    <w:p>
      <w:pPr>
        <w:pStyle w:val="Heading3"/>
        <w:ind w:left="172"/>
      </w:pPr>
      <w:r>
        <w:rPr>
          <w:rFonts w:ascii="Arial"/>
          <w:b w:val="0"/>
          <w:w w:val="110"/>
          <w:sz w:val="10"/>
        </w:rPr>
        <w:t>38 </w:t>
      </w:r>
      <w:r>
        <w:rPr>
          <w:w w:val="110"/>
        </w:rPr>
        <w:t>Measuring False Spring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  <w:sz w:val="19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39     </w:t>
      </w:r>
      <w:r>
        <w:rPr>
          <w:w w:val="110"/>
        </w:rPr>
        <w:t>Current metrics for estimating false springs events are generally simple, often requiring an estimate for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40      </w:t>
      </w:r>
      <w:r>
        <w:rPr>
          <w:w w:val="110"/>
        </w:rPr>
        <w:t>start of biological ‘spring’ (i.e.  budburst) and whether temperatures below a particular threshold occurred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41      </w:t>
      </w:r>
      <w:r>
        <w:rPr>
          <w:w w:val="105"/>
        </w:rPr>
        <w:t>in the following week.  Such estimates inherently assume consistency of damage across species, functional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42  </w:t>
      </w:r>
      <w:r>
        <w:rPr>
          <w:w w:val="105"/>
        </w:rPr>
        <w:t>group,  life  stages,  and  other  climatic  regimes,  ignoring  that  such  factors  can  greatly  impact  plants’ 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43       </w:t>
      </w:r>
      <w:r>
        <w:rPr>
          <w:w w:val="105"/>
        </w:rPr>
        <w:t>spring risk. As a result, such indices may lead to inaccurate estimates and predictions, slowing our progress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44 </w:t>
      </w:r>
      <w:r>
        <w:rPr>
          <w:w w:val="110"/>
        </w:rPr>
        <w:t>in understanding false spring events and how they may shift with climate change.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45       </w:t>
      </w:r>
      <w:r>
        <w:rPr>
          <w:w w:val="105"/>
        </w:rPr>
        <w:t>In this paper we highlight the complexity of factors driving a plant’s false spring risk and provide a road map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46      </w:t>
      </w:r>
      <w:r>
        <w:rPr>
          <w:w w:val="105"/>
        </w:rPr>
        <w:t>for improved metrics.  We show how location within a forest or canopy, interspecific variation in avoidance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47    </w:t>
      </w:r>
      <w:r>
        <w:rPr>
          <w:w w:val="110"/>
        </w:rPr>
        <w:t>and tolerance strategies, freeze temperature thresholds, and regional effects unhinge simple metrics of false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48      </w:t>
      </w:r>
      <w:r>
        <w:rPr>
          <w:w w:val="110"/>
        </w:rPr>
        <w:t>spring.  We argue that a new approach that integrates these and other crucial factors would help accurately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49       </w:t>
      </w:r>
      <w:r>
        <w:rPr>
          <w:w w:val="105"/>
        </w:rPr>
        <w:t>determine current false spring damage and improve predictions of spring freeze risk under a changing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50 </w:t>
      </w:r>
      <w:r>
        <w:rPr>
          <w:w w:val="110"/>
        </w:rPr>
        <w:t>— while potentially providing novel insights to how plants respond to and are shaped by spring frost.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51 </w:t>
      </w:r>
      <w:r>
        <w:rPr>
          <w:w w:val="115"/>
        </w:rPr>
        <w:t>Defining False Spring: An example in one temperate plant commu-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54"/>
        <w:ind w:left="172" w:right="0" w:firstLine="0"/>
        <w:jc w:val="left"/>
        <w:rPr>
          <w:b/>
          <w:sz w:val="28"/>
        </w:rPr>
      </w:pPr>
      <w:r>
        <w:rPr>
          <w:rFonts w:ascii="Arial"/>
          <w:w w:val="115"/>
          <w:sz w:val="10"/>
        </w:rPr>
        <w:t>52 </w:t>
      </w:r>
      <w:r>
        <w:rPr>
          <w:b/>
          <w:w w:val="115"/>
          <w:sz w:val="28"/>
        </w:rPr>
        <w:t>nity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53    </w:t>
      </w:r>
      <w:r>
        <w:rPr>
          <w:w w:val="110"/>
        </w:rPr>
        <w:t>Temperate forest plants experience elevated risk of frost damage during the spring due to the stochastic timing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54     </w:t>
      </w:r>
      <w:r>
        <w:rPr>
          <w:w w:val="110"/>
        </w:rPr>
        <w:t>of frosts.  Freezing  temperatures following a warm spell can result in plant damage or even death [14, 15].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55      </w:t>
      </w:r>
      <w:r>
        <w:rPr>
          <w:w w:val="105"/>
        </w:rPr>
        <w:t>Many temperate species exhibit flexible spring phenologies, which help them minimize spring freezing risk,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56       </w:t>
      </w:r>
      <w:r>
        <w:rPr>
          <w:w w:val="105"/>
        </w:rPr>
        <w:t>but freeze damage can still occur. Once buds exit the dormancy phase, they are less freeze tolerant and less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57      </w:t>
      </w:r>
      <w:r>
        <w:rPr>
          <w:w w:val="105"/>
        </w:rPr>
        <w:t>resistant to ice formation [16, 17, 18]. An effective and consistent definition of false spring would accurately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58 </w:t>
      </w:r>
      <w:r>
        <w:rPr>
          <w:w w:val="110"/>
        </w:rPr>
        <w:t>determine the amount and type of ice formation to properly evaluate the level of damage that could occur.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59 </w:t>
      </w:r>
      <w:r>
        <w:rPr>
          <w:w w:val="105"/>
        </w:rPr>
        <w:t>There are several definitions currently used to define a false spring. A common definition describes a false</w:t>
      </w:r>
    </w:p>
    <w:p>
      <w:pPr>
        <w:spacing w:after="0"/>
        <w:sectPr>
          <w:pgSz w:w="12240" w:h="15840"/>
          <w:pgMar w:header="0" w:footer="1426" w:top="126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60     </w:t>
      </w:r>
      <w:r>
        <w:rPr>
          <w:w w:val="110"/>
        </w:rPr>
        <w:t>spring as having two phases:  rapid vegetative growth prior to a freeze and a post freeze setback [1]. Other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61      </w:t>
      </w:r>
      <w:r>
        <w:rPr>
          <w:w w:val="105"/>
        </w:rPr>
        <w:t>definitions instill more precise temporal parameters, specific to certain regions [e.g., in 8, false spring for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62       </w:t>
      </w:r>
      <w:r>
        <w:rPr>
          <w:w w:val="105"/>
        </w:rPr>
        <w:t>Midwestern United States is defined as a warmer than average March, a freezing April, and enough growing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63     </w:t>
      </w:r>
      <w:r>
        <w:rPr>
          <w:w w:val="110"/>
        </w:rPr>
        <w:t>degree days between budburst and the last freeze date]. A widely used definition integrates a mathematical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64     </w:t>
      </w:r>
      <w:r>
        <w:rPr>
          <w:w w:val="110"/>
        </w:rPr>
        <w:t>equation to quantify a false spring event.  This equation, known as a False Spring Index (FSI), signifies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65       </w:t>
      </w:r>
      <w:r>
        <w:rPr>
          <w:w w:val="105"/>
        </w:rPr>
        <w:t>likelihood of damage to occur from a late spring freeze.  Currently, FSI is evaluated annually by the day of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72"/>
      </w:pPr>
      <w:r>
        <w:rPr>
          <w:rFonts w:ascii="Arial" w:hAnsi="Arial"/>
          <w:w w:val="105"/>
          <w:sz w:val="10"/>
        </w:rPr>
        <w:t>66 </w:t>
      </w:r>
      <w:r>
        <w:rPr>
          <w:w w:val="105"/>
        </w:rPr>
        <w:t>budburst and the day of last spring freeze [often calculated at -2.2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C, 19] through the simple equation [20]:</w:t>
      </w:r>
    </w:p>
    <w:p>
      <w:pPr>
        <w:pStyle w:val="BodyText"/>
        <w:spacing w:before="9"/>
        <w:rPr>
          <w:sz w:val="29"/>
        </w:rPr>
      </w:pPr>
    </w:p>
    <w:p>
      <w:pPr>
        <w:tabs>
          <w:tab w:pos="9628" w:val="left" w:leader="none"/>
        </w:tabs>
        <w:spacing w:before="67"/>
        <w:ind w:left="2282" w:right="0" w:firstLine="0"/>
        <w:jc w:val="left"/>
        <w:rPr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38"/>
          <w:w w:val="115"/>
          <w:sz w:val="20"/>
        </w:rPr>
        <w:t> </w:t>
      </w:r>
      <w:r>
        <w:rPr>
          <w:i/>
          <w:spacing w:val="5"/>
          <w:w w:val="115"/>
          <w:sz w:val="20"/>
        </w:rPr>
        <w:t>SI</w:t>
      </w:r>
      <w:r>
        <w:rPr>
          <w:i/>
          <w:spacing w:val="-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LastSpringF</w:t>
      </w:r>
      <w:r>
        <w:rPr>
          <w:i/>
          <w:spacing w:val="-38"/>
          <w:w w:val="115"/>
          <w:sz w:val="20"/>
        </w:rPr>
        <w:t> </w:t>
      </w:r>
      <w:r>
        <w:rPr>
          <w:i/>
          <w:w w:val="115"/>
          <w:sz w:val="20"/>
        </w:rPr>
        <w:t>reeze</w:t>
      </w:r>
      <w:r>
        <w:rPr>
          <w:w w:val="115"/>
          <w:sz w:val="20"/>
        </w:rPr>
        <w:t>)</w:t>
      </w:r>
      <w:r>
        <w:rPr>
          <w:spacing w:val="-26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32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Budburst</w:t>
      </w:r>
      <w:r>
        <w:rPr>
          <w:w w:val="115"/>
          <w:sz w:val="20"/>
        </w:rPr>
        <w:t>)</w:t>
        <w:tab/>
        <w:t>(1)</w:t>
      </w:r>
    </w:p>
    <w:p>
      <w:pPr>
        <w:pStyle w:val="BodyText"/>
        <w:spacing w:before="0"/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72"/>
      </w:pPr>
      <w:r>
        <w:rPr>
          <w:rFonts w:ascii="Arial"/>
          <w:w w:val="110"/>
          <w:sz w:val="10"/>
        </w:rPr>
        <w:t>67    </w:t>
      </w:r>
      <w:r>
        <w:rPr>
          <w:w w:val="110"/>
        </w:rPr>
        <w:t>Negative values indicate no risk situations, whereas a damaging FSI is currently defined to be 7 or more days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68     </w:t>
      </w:r>
      <w:r>
        <w:rPr>
          <w:w w:val="110"/>
        </w:rPr>
        <w:t>between budburst and the last freeze date (Equation 1) [21]. This 7 day threshold captures the reality that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69     </w:t>
      </w:r>
      <w:r>
        <w:rPr>
          <w:w w:val="110"/>
        </w:rPr>
        <w:t>leaf tissue is at high risk of damage from frost in the period after budburst, with later vegetative phases (e.g.,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70 </w:t>
      </w:r>
      <w:r>
        <w:rPr>
          <w:w w:val="105"/>
        </w:rPr>
        <w:t>full leafout) being more resistant to such damage.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71     </w:t>
      </w:r>
      <w:r>
        <w:rPr>
          <w:w w:val="110"/>
        </w:rPr>
        <w:t>To demonstrate how the FSI definition works, we applied it to data from the Harvard Forest Long-term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72     </w:t>
      </w:r>
      <w:r>
        <w:rPr>
          <w:w w:val="110"/>
        </w:rPr>
        <w:t>Ecological Research program in Massachusetts.  We  used three separate methodologies to calculate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73        </w:t>
      </w:r>
      <w:r>
        <w:rPr>
          <w:w w:val="105"/>
        </w:rPr>
        <w:t>onset:  long-term ground observational data [22], PhenoCam data from Harvard Forest [23], and USA National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74      </w:t>
      </w:r>
      <w:r>
        <w:rPr>
          <w:w w:val="105"/>
        </w:rPr>
        <w:t>Phenology Network’s (USA-NPN) Extended Spring Index (SI-x) data [24].  These spring onset values were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75 </w:t>
      </w:r>
      <w:r>
        <w:rPr>
          <w:w w:val="110"/>
        </w:rPr>
        <w:t>then inputted into the FSI equation (Equation 1) to calculate FSI from 2008 to 2014 (Figure 1).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76      </w:t>
      </w:r>
      <w:r>
        <w:rPr>
          <w:w w:val="105"/>
        </w:rPr>
        <w:t>Each methodology rendered different FSI values, suggesting different false spring damage for the same site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77      </w:t>
      </w:r>
      <w:r>
        <w:rPr>
          <w:w w:val="110"/>
        </w:rPr>
        <w:t>and same year.  For most years, the observational FSI and PhenoCam FSI are about 10-15 days lower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78       </w:t>
      </w:r>
      <w:r>
        <w:rPr>
          <w:w w:val="105"/>
        </w:rPr>
        <w:t>the SI-x data. This is especially important for 2008, when the SI-x data indicates a false spring year, whereas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79      </w:t>
      </w:r>
      <w:r>
        <w:rPr>
          <w:w w:val="110"/>
        </w:rPr>
        <w:t>the other two datasets do not.  In 2012, the observational data and PhenoCam data diverge slightly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80 </w:t>
      </w:r>
      <w:r>
        <w:rPr>
          <w:w w:val="110"/>
        </w:rPr>
        <w:t>PhenoCam FSI is over 30 days less than the SI-x value.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81       </w:t>
      </w:r>
      <w:r>
        <w:rPr>
          <w:w w:val="105"/>
        </w:rPr>
        <w:t>The reason for these discrepancies is that each method evaluates spring onset by integrating different at-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82       </w:t>
      </w:r>
      <w:r>
        <w:rPr>
          <w:w w:val="105"/>
        </w:rPr>
        <w:t>tributes such as age, species or functional group. Spring phenology in temperate forests typically progresses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83     </w:t>
      </w:r>
      <w:r>
        <w:rPr>
          <w:w w:val="110"/>
        </w:rPr>
        <w:t>by functional group: understory species and young trees tend to initiate budburst first, whereas larger canopy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84     </w:t>
      </w:r>
      <w:r>
        <w:rPr>
          <w:w w:val="110"/>
        </w:rPr>
        <w:t>species start later in the season [25, 12]. The different FSI values determined in Figure 1 exemplify the dif-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85       </w:t>
      </w:r>
      <w:r>
        <w:rPr>
          <w:w w:val="105"/>
        </w:rPr>
        <w:t>ferences in functional group spring onset dates and illustrate variations in forest demography and phenology.</w:t>
      </w:r>
    </w:p>
    <w:p>
      <w:pPr>
        <w:pStyle w:val="BodyText"/>
        <w:spacing w:before="2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86       </w:t>
      </w:r>
      <w:r>
        <w:rPr>
          <w:w w:val="105"/>
          <w:sz w:val="20"/>
        </w:rPr>
        <w:t>While the SI-x data (based on observations of early-active shrub species, including lilac, </w:t>
      </w:r>
      <w:r>
        <w:rPr>
          <w:i/>
          <w:w w:val="105"/>
          <w:sz w:val="20"/>
        </w:rPr>
        <w:t>Syringa vulgaris</w:t>
      </w:r>
      <w:r>
        <w:rPr>
          <w:w w:val="105"/>
          <w:sz w:val="20"/>
        </w:rPr>
        <w:t>)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87     </w:t>
      </w:r>
      <w:r>
        <w:rPr>
          <w:w w:val="110"/>
        </w:rPr>
        <w:t>may best capture understory dynamics, the PhenoCam and observational FSI data integrate over larger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88    </w:t>
      </w:r>
      <w:r>
        <w:rPr>
          <w:w w:val="110"/>
        </w:rPr>
        <w:t>canopy species. Such differences are visible each year, as the canopy-related metrics show lower risk, but are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89       </w:t>
      </w:r>
      <w:r>
        <w:rPr>
          <w:w w:val="105"/>
        </w:rPr>
        <w:t>especially apparent in 2012. In 2012, a false spring event was reported through many regions of the US due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90     </w:t>
      </w:r>
      <w:r>
        <w:rPr>
          <w:w w:val="110"/>
        </w:rPr>
        <w:t>to warm temperatures occurring in March [26]. These high temperatures would most likely be too early for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91       </w:t>
      </w:r>
      <w:r>
        <w:rPr>
          <w:w w:val="105"/>
        </w:rPr>
        <w:t>larger canopy species to initiate budburst but they would have affected smaller understory species, as is seen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92 </w:t>
      </w:r>
      <w:r>
        <w:rPr>
          <w:w w:val="105"/>
        </w:rPr>
        <w:t>by the high risk of the SI-x FSI in Figure 1.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93      </w:t>
      </w:r>
      <w:r>
        <w:rPr>
          <w:w w:val="110"/>
        </w:rPr>
        <w:t>Yet, in contrast to our three metrics of spring onset for one site, most FSI work currently ignores variation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94       </w:t>
      </w:r>
      <w:r>
        <w:rPr>
          <w:w w:val="105"/>
        </w:rPr>
        <w:t>across functional groups — instead using one metric of spring onset and assuming it applies to the whole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95       </w:t>
      </w:r>
      <w:r>
        <w:rPr>
          <w:w w:val="105"/>
        </w:rPr>
        <w:t>community of plants [20, 21, 10, 27].  The risk of a false spring varies across habitats and with species  compo-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96       </w:t>
      </w:r>
      <w:r>
        <w:rPr>
          <w:w w:val="105"/>
        </w:rPr>
        <w:t>sition since spring onset is not consistent across functional groups.  Therefore, one spring onset date cannot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97      </w:t>
      </w:r>
      <w:r>
        <w:rPr>
          <w:w w:val="105"/>
        </w:rPr>
        <w:t>be used as an effective proxy for all species. False spring studies should first assess the forest demographics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98  </w:t>
      </w:r>
      <w:r>
        <w:rPr>
          <w:w w:val="110"/>
        </w:rPr>
        <w:t>and functional groups relevant to the study question in order to effectively estimate the date of spring onset.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99      </w:t>
      </w:r>
      <w:r>
        <w:rPr>
          <w:w w:val="105"/>
        </w:rPr>
        <w:t>However, as we outline below, considering different functional groups is unlikely to be enough for robust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100     </w:t>
      </w:r>
      <w:r>
        <w:rPr>
          <w:w w:val="110"/>
        </w:rPr>
        <w:t>predictions. It is also crucial to integrate species differences within functional groups and to consider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101 </w:t>
      </w:r>
      <w:r>
        <w:rPr>
          <w:w w:val="105"/>
        </w:rPr>
        <w:t>various interspecific avoidance and tolerance strategies that species have evolved against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20"/>
          <w:sz w:val="10"/>
        </w:rPr>
        <w:t>102 </w:t>
      </w:r>
      <w:r>
        <w:rPr>
          <w:spacing w:val="-3"/>
          <w:w w:val="120"/>
        </w:rPr>
        <w:t>Plant</w:t>
      </w:r>
      <w:r>
        <w:rPr>
          <w:spacing w:val="58"/>
          <w:w w:val="120"/>
        </w:rPr>
        <w:t> </w:t>
      </w:r>
      <w:r>
        <w:rPr>
          <w:w w:val="120"/>
        </w:rPr>
        <w:t>Physiology</w:t>
      </w:r>
      <w:r>
        <w:rPr>
          <w:spacing w:val="58"/>
          <w:w w:val="120"/>
        </w:rPr>
        <w:t> </w:t>
      </w:r>
      <w:r>
        <w:rPr>
          <w:w w:val="120"/>
        </w:rPr>
        <w:t>and</w:t>
      </w:r>
      <w:r>
        <w:rPr>
          <w:spacing w:val="58"/>
          <w:w w:val="120"/>
        </w:rPr>
        <w:t> </w:t>
      </w:r>
      <w:r>
        <w:rPr>
          <w:spacing w:val="-3"/>
          <w:w w:val="120"/>
        </w:rPr>
        <w:t>Diversity</w:t>
      </w:r>
      <w:r>
        <w:rPr>
          <w:spacing w:val="58"/>
          <w:w w:val="120"/>
        </w:rPr>
        <w:t> </w:t>
      </w:r>
      <w:r>
        <w:rPr>
          <w:w w:val="120"/>
        </w:rPr>
        <w:t>versus</w:t>
      </w:r>
      <w:r>
        <w:rPr>
          <w:spacing w:val="57"/>
          <w:w w:val="120"/>
        </w:rPr>
        <w:t> </w:t>
      </w:r>
      <w:r>
        <w:rPr>
          <w:w w:val="120"/>
        </w:rPr>
        <w:t>the</w:t>
      </w:r>
      <w:r>
        <w:rPr>
          <w:spacing w:val="58"/>
          <w:w w:val="120"/>
        </w:rPr>
        <w:t> </w:t>
      </w:r>
      <w:r>
        <w:rPr>
          <w:w w:val="120"/>
        </w:rPr>
        <w:t>Current</w:t>
      </w:r>
      <w:r>
        <w:rPr>
          <w:spacing w:val="57"/>
          <w:w w:val="120"/>
        </w:rPr>
        <w:t> </w:t>
      </w:r>
      <w:r>
        <w:rPr>
          <w:spacing w:val="-6"/>
          <w:w w:val="120"/>
        </w:rPr>
        <w:t>False</w:t>
      </w:r>
      <w:r>
        <w:rPr>
          <w:spacing w:val="58"/>
          <w:w w:val="120"/>
        </w:rPr>
        <w:t> </w:t>
      </w:r>
      <w:r>
        <w:rPr>
          <w:w w:val="120"/>
        </w:rPr>
        <w:t>Spring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103 </w:t>
      </w:r>
      <w:r>
        <w:rPr>
          <w:b/>
          <w:w w:val="110"/>
          <w:sz w:val="28"/>
        </w:rPr>
        <w:t>Definition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104    </w:t>
      </w:r>
      <w:r>
        <w:rPr>
          <w:w w:val="110"/>
        </w:rPr>
        <w:t>Plants have evolved to minimize false spring damage through two strategies: avoidance and tolerance. Many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105       </w:t>
      </w:r>
      <w:r>
        <w:rPr>
          <w:w w:val="105"/>
        </w:rPr>
        <w:t>temperate forest plants utilize various morphological strategies to be more frost tolerant: some have toothed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106  </w:t>
      </w:r>
      <w:r>
        <w:rPr>
          <w:w w:val="105"/>
        </w:rPr>
        <w:t>leaves  to  increase  ‘packability’  in  winter  buds,  which  permits  more  rapid  leafout  [28]  and  minimizes 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107     </w:t>
      </w:r>
      <w:r>
        <w:rPr>
          <w:w w:val="110"/>
        </w:rPr>
        <w:t>exposure time of less resistant tissues.  Other species have young leaves with more trichomes to act as a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108  </w:t>
      </w:r>
      <w:r>
        <w:rPr>
          <w:w w:val="110"/>
        </w:rPr>
        <w:t>buffer against spring frosts [29, 30]. These strategies are probably only a few of the many ways plants work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109       </w:t>
      </w:r>
      <w:r>
        <w:rPr>
          <w:w w:val="105"/>
        </w:rPr>
        <w:t>to morphologically avoid frost damage, and more studies are needed to investigate the interplay between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110 </w:t>
      </w:r>
      <w:r>
        <w:rPr>
          <w:w w:val="105"/>
        </w:rPr>
        <w:t>morphological traits and false spring tolerance.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111       </w:t>
      </w:r>
      <w:r>
        <w:rPr>
          <w:w w:val="105"/>
        </w:rPr>
        <w:t>Rather than being more tolerant of spring freezing temperatures, some temperate forest species have evolved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112      </w:t>
      </w:r>
      <w:r>
        <w:rPr>
          <w:w w:val="105"/>
        </w:rPr>
        <w:t>to avoid frosts via their phenologies.  Effective avoidance strategies require well-timed spring phenologies.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113       </w:t>
      </w:r>
      <w:r>
        <w:rPr>
          <w:w w:val="105"/>
        </w:rPr>
        <w:t>Most temperate deciduous tree species optimize growth and minimize spring freeze damage by using three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114 </w:t>
      </w:r>
      <w:r>
        <w:rPr>
          <w:w w:val="110"/>
        </w:rPr>
        <w:t>cues to initiate budburst: low winter temperatures (chilling), warm spring temperatures, and increasing pho-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115     </w:t>
      </w:r>
      <w:r>
        <w:rPr>
          <w:w w:val="110"/>
        </w:rPr>
        <w:t>toperiods [31]. The evolution of these three cues and their interactions has permitted temperate plant species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116      </w:t>
      </w:r>
      <w:r>
        <w:rPr>
          <w:w w:val="105"/>
        </w:rPr>
        <w:t>to occupy more northern ecological niches [32] and decrease the risk of false spring damage [33]. One avoid-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117       </w:t>
      </w:r>
      <w:r>
        <w:rPr>
          <w:w w:val="105"/>
        </w:rPr>
        <w:t>ance strategy, for example, is the interaction between over-winter chilling and spring forcing temperatures.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118     </w:t>
      </w:r>
      <w:r>
        <w:rPr>
          <w:w w:val="110"/>
        </w:rPr>
        <w:t>Warm temperatures earlier in the winter will not result in early budburst due to insufficient chilling [34].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119       </w:t>
      </w:r>
      <w:r>
        <w:rPr>
          <w:w w:val="105"/>
        </w:rPr>
        <w:t>Likewise, photoperiod sensitivity is a common false spring avoidance strategy: species that respond strongly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120     </w:t>
      </w:r>
      <w:r>
        <w:rPr>
          <w:w w:val="110"/>
        </w:rPr>
        <w:t>to photoperiod cues in addition to warm spring temperatures are unlikely to have large advances in budburst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121 </w:t>
      </w:r>
      <w:r>
        <w:rPr>
          <w:w w:val="105"/>
        </w:rPr>
        <w:t>with warming, and thus may evade false spring events as warming continues [35].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122 </w:t>
      </w:r>
      <w:r>
        <w:rPr>
          <w:w w:val="115"/>
        </w:rPr>
        <w:t>Defining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123     </w:t>
      </w:r>
      <w:r>
        <w:rPr>
          <w:w w:val="110"/>
        </w:rPr>
        <w:t>Phenology and frost tolerance are intertwined — with important variation occurring across different phe-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124     </w:t>
      </w:r>
      <w:r>
        <w:rPr>
          <w:w w:val="110"/>
        </w:rPr>
        <w:t>nological phases. Flowering and fruiting are generally more sensitive to false spring events than vegetative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125   </w:t>
      </w:r>
      <w:r>
        <w:rPr>
          <w:w w:val="110"/>
        </w:rPr>
        <w:t>phases [7, 17], but false spring events that occur during the vegetative growth phenophases may impose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126       </w:t>
      </w:r>
      <w:r>
        <w:rPr>
          <w:w w:val="105"/>
        </w:rPr>
        <w:t>greatest freezing threat to deciduous plant species.  Plants will suffer greater long-term effects from the loss 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127  </w:t>
      </w:r>
      <w:r>
        <w:rPr>
          <w:w w:val="110"/>
        </w:rPr>
        <w:t>photosynthetic tissue, which could impact multiple years of growth, reproduction, and canopy development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128      </w:t>
      </w:r>
      <w:r>
        <w:rPr>
          <w:w w:val="105"/>
        </w:rPr>
        <w:t>[36, 37].   However, there is high variability in defining a damaging temperature threshold across species,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129 </w:t>
      </w:r>
      <w:r>
        <w:rPr>
          <w:w w:val="110"/>
        </w:rPr>
        <w:t>including between agricultural and ecological studies (Figure 2).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130      </w:t>
      </w:r>
      <w:r>
        <w:rPr>
          <w:w w:val="110"/>
        </w:rPr>
        <w:t>There is also important variation within certain phenological phases.  Most notably,  within the  vegetative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131      </w:t>
      </w:r>
      <w:r>
        <w:rPr>
          <w:w w:val="110"/>
        </w:rPr>
        <w:t>phases of spring leafout, plants that have initiated budburst but have not fully leafed out are more likely to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132       </w:t>
      </w:r>
      <w:r>
        <w:rPr>
          <w:w w:val="105"/>
        </w:rPr>
        <w:t>sustain damage from a false spring than individuals past the leafout phase. This is because freezing tolerance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133       </w:t>
      </w:r>
      <w:r>
        <w:rPr>
          <w:w w:val="105"/>
        </w:rPr>
        <w:t>is lowest after budburst begins until the leaf is fully unfolded [38].  Therefore, the rate of budburst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134    </w:t>
      </w:r>
      <w:r>
        <w:rPr>
          <w:w w:val="110"/>
        </w:rPr>
        <w:t>length of time between budburst and leafout is essential for predicting the level of damage from a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135       </w:t>
      </w:r>
      <w:r>
        <w:rPr>
          <w:w w:val="105"/>
        </w:rPr>
        <w:t>event.  We will refer to the timing between these phenophases — budburst to leafout — as the duration of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136     </w:t>
      </w:r>
      <w:r>
        <w:rPr>
          <w:w w:val="110"/>
        </w:rPr>
        <w:t>vegetative risk (Figure 3). The duration of vegetative risk can be extended if a freezing event occurs during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137       </w:t>
      </w:r>
      <w:r>
        <w:rPr>
          <w:w w:val="105"/>
        </w:rPr>
        <w:t>the phenophases between budburst and full leafout [7], which could result in exposure to multiple frost events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138 </w:t>
      </w:r>
      <w:r>
        <w:rPr>
          <w:w w:val="105"/>
          <w:sz w:val="20"/>
        </w:rPr>
        <w:t>in one season.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139 </w:t>
      </w:r>
      <w:r>
        <w:rPr>
          <w:w w:val="115"/>
        </w:rPr>
        <w:t>How Species Phenological Cues Shape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140     </w:t>
      </w:r>
      <w:r>
        <w:rPr>
          <w:w w:val="110"/>
        </w:rPr>
        <w:t>Predictions of false spring critically depend on understanding what controls the duration of vegetative 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141     </w:t>
      </w:r>
      <w:r>
        <w:rPr>
          <w:w w:val="110"/>
        </w:rPr>
        <w:t>across species.  For temperate species, the three major cues (winter chilling temperatures, spring warm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142      </w:t>
      </w:r>
      <w:r>
        <w:rPr>
          <w:w w:val="110"/>
        </w:rPr>
        <w:t>temperatures and photoperiod) that control budburst [31] probably play a dominant role. One study, which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143     </w:t>
      </w:r>
      <w:r>
        <w:rPr>
          <w:w w:val="110"/>
        </w:rPr>
        <w:t>examined how these cues impact budburst and leafout, shows that the duration of vegetative risk can vary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144      </w:t>
      </w:r>
      <w:r>
        <w:rPr>
          <w:w w:val="105"/>
        </w:rPr>
        <w:t>by 21 days or more depending on the suite of cues a plant experiences (Figure 4) [39].   The experiment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145      </w:t>
      </w:r>
      <w:r>
        <w:rPr>
          <w:w w:val="105"/>
        </w:rPr>
        <w:t>examined 9 temperate trees and shrubs using a fully crossed design of three levels of chilling (field chilling,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19"/>
      </w:pPr>
      <w:r>
        <w:rPr>
          <w:rFonts w:ascii="Arial" w:hAnsi="Arial"/>
          <w:w w:val="105"/>
          <w:sz w:val="10"/>
        </w:rPr>
        <w:t>146 </w:t>
      </w:r>
      <w:r>
        <w:rPr>
          <w:w w:val="105"/>
        </w:rPr>
        <w:t>field chilling plus 30 days at either 1 or 4 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C), two levels of forcing (20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C/10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or 15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day/night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147       </w:t>
      </w:r>
      <w:r>
        <w:rPr>
          <w:w w:val="105"/>
        </w:rPr>
        <w:t>temperatures) and two levels of photoperiod (8 versus 12 hour days) resulting in 12 treatment combinations.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148       </w:t>
      </w:r>
      <w:r>
        <w:rPr>
          <w:w w:val="105"/>
        </w:rPr>
        <w:t>Increased forcing, photoperiod and chilling all decreased the duration of vegetative risk, with forcing causing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149      </w:t>
      </w:r>
      <w:r>
        <w:rPr>
          <w:w w:val="105"/>
        </w:rPr>
        <w:t>the greatest decrease (10 days), followed by daylength (9 days), and chilling (2-3 days depending on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150      </w:t>
      </w:r>
      <w:r>
        <w:rPr>
          <w:w w:val="110"/>
        </w:rPr>
        <w:t>temperature), but the full effect of any one cue depended on the other cues due to important interactions—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151      </w:t>
      </w:r>
      <w:r>
        <w:rPr>
          <w:w w:val="105"/>
        </w:rPr>
        <w:t>for example, the combined effect of warmer temperatures and longer days would be 14 days, because of -5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152 </w:t>
      </w:r>
      <w:r>
        <w:rPr>
          <w:w w:val="110"/>
        </w:rPr>
        <w:t>days interaction between the forcing and photoperiod cues (Figure 4A).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153 </w:t>
      </w:r>
      <w:r>
        <w:rPr>
          <w:w w:val="110"/>
        </w:rPr>
        <w:t>Such cues may provide a starting point for predicting how climate change will alter the duration of vegetative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154      </w:t>
      </w:r>
      <w:r>
        <w:rPr>
          <w:w w:val="105"/>
        </w:rPr>
        <w:t>risk. Robust predictions will require much more information, especially the emissions scenario realized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155       </w:t>
      </w:r>
      <w:r>
        <w:rPr>
          <w:w w:val="105"/>
        </w:rPr>
        <w:t>coming decades [40], but one potential outcome is that higher temperatures will increase forcing and decrease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156    </w:t>
      </w:r>
      <w:r>
        <w:rPr>
          <w:w w:val="110"/>
        </w:rPr>
        <w:t>chilling in many locations. Under this scenario experimental results suggest a 2-10 day increase in duration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157      </w:t>
      </w:r>
      <w:r>
        <w:rPr>
          <w:w w:val="105"/>
          <w:sz w:val="20"/>
        </w:rPr>
        <w:t>of vegetative risk depending on the species, except for </w:t>
      </w:r>
      <w:r>
        <w:rPr>
          <w:i/>
          <w:w w:val="105"/>
          <w:sz w:val="20"/>
        </w:rPr>
        <w:t>Betula alleghaniensis </w:t>
      </w:r>
      <w:r>
        <w:rPr>
          <w:w w:val="105"/>
          <w:sz w:val="20"/>
        </w:rPr>
        <w:t>which had a 6 day decrease in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158     </w:t>
      </w:r>
      <w:r>
        <w:rPr>
          <w:w w:val="110"/>
        </w:rPr>
        <w:t>duration of vegetative risk (Figure 4B). This cue interaction could thus expose at-risk plants to more intense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159 </w:t>
      </w:r>
      <w:r>
        <w:rPr>
          <w:w w:val="105"/>
        </w:rPr>
        <w:t>false spring events or even multiple events in one year.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160     </w:t>
      </w:r>
      <w:r>
        <w:rPr>
          <w:w w:val="110"/>
        </w:rPr>
        <w:t>Considering the interaction of cues and climate change further complicates understanding species future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161       </w:t>
      </w:r>
      <w:r>
        <w:rPr>
          <w:w w:val="105"/>
        </w:rPr>
        <w:t>vulnerabilities to false spring events.  Most species are expected to begin leafout earlier in the season with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162    </w:t>
      </w:r>
      <w:r>
        <w:rPr>
          <w:w w:val="110"/>
        </w:rPr>
        <w:t>warming spring temperatures but some species may have the opposite response due to less winter chilling 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163     </w:t>
      </w:r>
      <w:r>
        <w:rPr>
          <w:w w:val="110"/>
        </w:rPr>
        <w:t>decreased photoperiod cues [41, 42, 12]. Individuals that initiate budburst earlier in the spring may attempt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164      </w:t>
      </w:r>
      <w:r>
        <w:rPr>
          <w:w w:val="105"/>
        </w:rPr>
        <w:t>to limit freezing risk by decreasing the duration of vegetative risk in order to minimize the exposure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165       </w:t>
      </w:r>
      <w:r>
        <w:rPr>
          <w:w w:val="105"/>
        </w:rPr>
        <w:t>less frost tolerant phenophases [7].  But with a changing climate and thus shifts in phenological cues, this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166     </w:t>
      </w:r>
      <w:r>
        <w:rPr>
          <w:w w:val="110"/>
        </w:rPr>
        <w:t>relationship may change [43].  Further studies are essential to understand the interplay between chilling,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167      </w:t>
      </w:r>
      <w:r>
        <w:rPr>
          <w:w w:val="105"/>
        </w:rPr>
        <w:t>forcing, and photoperiod cues and the duration of vegetative risk, especially for species occupying ecological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168 </w:t>
      </w:r>
      <w:r>
        <w:rPr>
          <w:w w:val="105"/>
        </w:rPr>
        <w:t>niches more susceptible to false spring events.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>
          <w:rFonts w:ascii="Arial"/>
          <w:b w:val="0"/>
          <w:w w:val="110"/>
          <w:sz w:val="10"/>
        </w:rPr>
        <w:t>169 </w:t>
      </w:r>
      <w:r>
        <w:rPr>
          <w:w w:val="110"/>
        </w:rPr>
        <w:t>Predictable Regional Differences in Climate, Species Responses and False Spring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55"/>
        <w:ind w:left="119" w:right="0" w:firstLine="0"/>
        <w:jc w:val="left"/>
        <w:rPr>
          <w:b/>
          <w:sz w:val="24"/>
        </w:rPr>
      </w:pPr>
      <w:r>
        <w:rPr>
          <w:rFonts w:ascii="Arial"/>
          <w:w w:val="105"/>
          <w:sz w:val="10"/>
        </w:rPr>
        <w:t>170 </w:t>
      </w:r>
      <w:r>
        <w:rPr>
          <w:b/>
          <w:w w:val="105"/>
          <w:sz w:val="24"/>
        </w:rPr>
        <w:t>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171    </w:t>
      </w:r>
      <w:r>
        <w:rPr>
          <w:w w:val="110"/>
        </w:rPr>
        <w:t>Robust predictions must consider the full interplay of species cues and a specific location’s climate.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172      </w:t>
      </w:r>
      <w:r>
        <w:rPr>
          <w:w w:val="105"/>
        </w:rPr>
        <w:t>and thus false spring risk vary across regions.  For example, consider five different regions within a temper-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173     </w:t>
      </w:r>
      <w:r>
        <w:rPr>
          <w:w w:val="110"/>
        </w:rPr>
        <w:t>ate climate (Figure S1).  Some regions may experience harsher winters and greater temperature variability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174   </w:t>
      </w:r>
      <w:r>
        <w:rPr>
          <w:w w:val="105"/>
        </w:rPr>
        <w:t>throughout  the  year,  and  these  more  variable  regions  often  have  a  much  higher  risk of  false  spring 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175     </w:t>
      </w:r>
      <w:r>
        <w:rPr>
          <w:w w:val="110"/>
        </w:rPr>
        <w:t>others (i.e.  compare Maine versus Lyon in Figure S1). Understanding and integrating such spatiotemporal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176       </w:t>
      </w:r>
      <w:r>
        <w:rPr>
          <w:w w:val="105"/>
        </w:rPr>
        <w:t>effects and regional differences when investigating false spring risk and duration of vegetative risk would help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177      </w:t>
      </w:r>
      <w:r>
        <w:rPr>
          <w:w w:val="105"/>
        </w:rPr>
        <w:t>improve predictions as climate change progresses.  Such differences depend both on the local climate,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178       </w:t>
      </w:r>
      <w:r>
        <w:rPr>
          <w:w w:val="105"/>
        </w:rPr>
        <w:t>local species and the cues for that species at that location, as a single species may have varying cues across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179      </w:t>
      </w:r>
      <w:r>
        <w:rPr>
          <w:w w:val="105"/>
        </w:rPr>
        <w:t>space.  Therefore, based on cues alone, different regions may have different durations of vegetative risk for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180      </w:t>
      </w:r>
      <w:r>
        <w:rPr>
          <w:w w:val="105"/>
        </w:rPr>
        <w:t>the same species [44, 45, 46].  Studies also show that different species within the same location can exhibit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181      </w:t>
      </w:r>
      <w:r>
        <w:rPr>
          <w:w w:val="105"/>
        </w:rPr>
        <w:t>different sensitivities to the three cues [34, 47], further amplifying the myriad of climatic and phenological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182 </w:t>
      </w:r>
      <w:r>
        <w:rPr>
          <w:w w:val="110"/>
        </w:rPr>
        <w:t>shifts that determine false spring risk in a region.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183      </w:t>
      </w:r>
      <w:r>
        <w:rPr>
          <w:w w:val="105"/>
        </w:rPr>
        <w:t>How a single species phenological cues varies across space is not yet well predicted.   Some studies have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184       </w:t>
      </w:r>
      <w:r>
        <w:rPr>
          <w:w w:val="105"/>
        </w:rPr>
        <w:t>investigated how phenological cues for budburst vary across space, including variation across populations,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185      </w:t>
      </w:r>
      <w:r>
        <w:rPr>
          <w:w w:val="110"/>
        </w:rPr>
        <w:t>by  using latitudinal gradients [48, 49].  Fewer,  however,  have  integrated distance from the coast [but see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186       </w:t>
      </w:r>
      <w:r>
        <w:rPr>
          <w:w w:val="105"/>
        </w:rPr>
        <w:t>50, 51, 52] or regional effects.  Some studies indicate that populations further inland will initiate budburst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187     </w:t>
      </w:r>
      <w:r>
        <w:rPr>
          <w:w w:val="110"/>
        </w:rPr>
        <w:t>first, whereas those closer to the coast will initiate budburst later in the season and that the distance from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188      </w:t>
      </w:r>
      <w:r>
        <w:rPr>
          <w:w w:val="110"/>
        </w:rPr>
        <w:t>the coast is a stronger indicator of budburst timing than latitude [50]. It is therefore important to recognize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189     </w:t>
      </w:r>
      <w:r>
        <w:rPr>
          <w:w w:val="110"/>
        </w:rPr>
        <w:t>climate regime extremes (e.g.  seasonal trends, annual minima and annual maxima) across regions to better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190        </w:t>
      </w:r>
      <w:r>
        <w:rPr>
          <w:w w:val="105"/>
        </w:rPr>
        <w:t>understand the interplay between duration of vegetative risk and climatic variation.   The climatic implications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191     </w:t>
      </w:r>
      <w:r>
        <w:rPr>
          <w:w w:val="110"/>
        </w:rPr>
        <w:t>of advancing forcing temperatures could potentially lead to earlier dates of budburst and enhance the risk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192       </w:t>
      </w:r>
      <w:r>
        <w:rPr>
          <w:w w:val="105"/>
        </w:rPr>
        <w:t>frost.  These shifts in climatic regimes could vary in intensity across regions (i.e.  regions currently at high-risk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193 </w:t>
      </w:r>
      <w:r>
        <w:rPr>
          <w:w w:val="105"/>
        </w:rPr>
        <w:t>of false spring damage could become low-risk regions over time).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194 </w:t>
      </w:r>
      <w:r>
        <w:rPr>
          <w:w w:val="115"/>
        </w:rPr>
        <w:t>Concluding Remarks and Future Perspectives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195     </w:t>
      </w:r>
      <w:r>
        <w:rPr>
          <w:w w:val="110"/>
        </w:rPr>
        <w:t>Temperate forest trees are most at risk to frost damage in the spring due to the stochasticity of spring freezes.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196     </w:t>
      </w:r>
      <w:r>
        <w:rPr>
          <w:w w:val="110"/>
        </w:rPr>
        <w:t>With warm temperatures advancing in the spring but last spring freeze dates advancing at a slower rate,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197      </w:t>
      </w:r>
      <w:r>
        <w:rPr>
          <w:w w:val="105"/>
        </w:rPr>
        <w:t>there could be more damaging false spring events in the future, especially in high-risk regions [1, 5, 53]. Cur-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198       </w:t>
      </w:r>
      <w:r>
        <w:rPr>
          <w:w w:val="105"/>
        </w:rPr>
        <w:t>rent equations for evaluating false spring damage (e.g. Equation 1) largely simplify the myriad complexities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199       </w:t>
      </w:r>
      <w:r>
        <w:rPr>
          <w:w w:val="105"/>
        </w:rPr>
        <w:t>involved in assessing false spring damage and risks.  More studies aimed at understanding relationships be-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200   </w:t>
      </w:r>
      <w:r>
        <w:rPr>
          <w:w w:val="110"/>
        </w:rPr>
        <w:t>tween species avoidance and tolerance strategies, climatic regimes, and physiological cue interactions with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201       </w:t>
      </w:r>
      <w:r>
        <w:rPr>
          <w:w w:val="105"/>
        </w:rPr>
        <w:t>duration of vegetative risk would improve predictions (see ‘Outstanding Questions’).  Additionally, research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202       </w:t>
      </w:r>
      <w:r>
        <w:rPr>
          <w:w w:val="105"/>
        </w:rPr>
        <w:t>to establish temperature thresholds for damage across functional types and phenophases will help effectively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203     </w:t>
      </w:r>
      <w:r>
        <w:rPr>
          <w:w w:val="110"/>
        </w:rPr>
        <w:t>predict false spring risk in the future. An integrated approach to assessing past and future spring freeze dam-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204       </w:t>
      </w:r>
      <w:r>
        <w:rPr>
          <w:w w:val="105"/>
        </w:rPr>
        <w:t>age would provide novel insights into plant strategies, and offer more robust predictions as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205 </w:t>
      </w:r>
      <w:r>
        <w:rPr>
          <w:w w:val="105"/>
        </w:rPr>
        <w:t>progresses, which is essential for mitigating the adverse ecological and economic effects of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206 </w:t>
      </w:r>
      <w:r>
        <w:rPr>
          <w:b/>
          <w:w w:val="110"/>
          <w:sz w:val="28"/>
        </w:rPr>
        <w:t>Acknowledgments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207 </w:t>
      </w:r>
      <w:r>
        <w:rPr>
          <w:w w:val="105"/>
        </w:rPr>
        <w:t>We thank D. Buonaiuto, W. Daly, A. Ettinger, and I. Morales-Castilla for comments and insights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208 </w:t>
      </w:r>
      <w:r>
        <w:rPr>
          <w:w w:val="110"/>
        </w:rPr>
        <w:t>improved the manuscript.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209 </w:t>
      </w:r>
      <w:r>
        <w:rPr>
          <w:b/>
          <w:w w:val="110"/>
          <w:sz w:val="28"/>
        </w:rPr>
        <w:t>References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tabs>
          <w:tab w:pos="576" w:val="left" w:leader="none"/>
        </w:tabs>
        <w:spacing w:before="0"/>
        <w:ind w:left="119"/>
      </w:pPr>
      <w:r>
        <w:rPr>
          <w:rFonts w:ascii="Arial"/>
          <w:w w:val="110"/>
          <w:sz w:val="10"/>
        </w:rPr>
        <w:t>210</w:t>
        <w:tab/>
      </w:r>
      <w:r>
        <w:rPr>
          <w:w w:val="110"/>
        </w:rPr>
        <w:t>[1]</w:t>
      </w:r>
      <w:r>
        <w:rPr>
          <w:spacing w:val="28"/>
          <w:w w:val="110"/>
        </w:rPr>
        <w:t> </w:t>
      </w:r>
      <w:r>
        <w:rPr>
          <w:w w:val="110"/>
        </w:rPr>
        <w:t>Gu,</w:t>
      </w:r>
      <w:r>
        <w:rPr>
          <w:spacing w:val="-5"/>
          <w:w w:val="110"/>
        </w:rPr>
        <w:t> </w:t>
      </w:r>
      <w:r>
        <w:rPr>
          <w:w w:val="110"/>
        </w:rPr>
        <w:t>L.,</w:t>
      </w:r>
      <w:r>
        <w:rPr>
          <w:spacing w:val="-5"/>
          <w:w w:val="110"/>
        </w:rPr>
        <w:t> </w:t>
      </w:r>
      <w:r>
        <w:rPr>
          <w:w w:val="110"/>
        </w:rPr>
        <w:t>Hanson,</w:t>
      </w:r>
      <w:r>
        <w:rPr>
          <w:spacing w:val="-5"/>
          <w:w w:val="110"/>
        </w:rPr>
        <w:t> </w:t>
      </w:r>
      <w:r>
        <w:rPr>
          <w:spacing w:val="-9"/>
          <w:w w:val="110"/>
        </w:rPr>
        <w:t>P.</w:t>
      </w:r>
      <w:r>
        <w:rPr>
          <w:spacing w:val="-7"/>
          <w:w w:val="110"/>
        </w:rPr>
        <w:t> </w:t>
      </w:r>
      <w:r>
        <w:rPr>
          <w:w w:val="110"/>
        </w:rPr>
        <w:t>J.,</w:t>
      </w:r>
      <w:r>
        <w:rPr>
          <w:spacing w:val="-5"/>
          <w:w w:val="110"/>
        </w:rPr>
        <w:t> </w:t>
      </w:r>
      <w:r>
        <w:rPr>
          <w:w w:val="110"/>
        </w:rPr>
        <w:t>Post,</w:t>
      </w:r>
      <w:r>
        <w:rPr>
          <w:spacing w:val="-5"/>
          <w:w w:val="110"/>
        </w:rPr>
        <w:t> </w:t>
      </w:r>
      <w:r>
        <w:rPr>
          <w:w w:val="110"/>
        </w:rPr>
        <w:t>W.</w:t>
      </w:r>
      <w:r>
        <w:rPr>
          <w:spacing w:val="-7"/>
          <w:w w:val="110"/>
        </w:rPr>
        <w:t> </w:t>
      </w:r>
      <w:r>
        <w:rPr>
          <w:w w:val="110"/>
        </w:rPr>
        <w:t>M.,</w:t>
      </w:r>
      <w:r>
        <w:rPr>
          <w:spacing w:val="-5"/>
          <w:w w:val="110"/>
        </w:rPr>
        <w:t> </w:t>
      </w:r>
      <w:r>
        <w:rPr>
          <w:w w:val="110"/>
        </w:rPr>
        <w:t>Kaiser,</w:t>
      </w:r>
      <w:r>
        <w:rPr>
          <w:spacing w:val="-5"/>
          <w:w w:val="110"/>
        </w:rPr>
        <w:t> </w:t>
      </w:r>
      <w:r>
        <w:rPr>
          <w:w w:val="110"/>
        </w:rPr>
        <w:t>D.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P.,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Yang,</w:t>
      </w:r>
      <w:r>
        <w:rPr>
          <w:spacing w:val="-5"/>
          <w:w w:val="110"/>
        </w:rPr>
        <w:t> </w:t>
      </w:r>
      <w:r>
        <w:rPr>
          <w:w w:val="110"/>
        </w:rPr>
        <w:t>B.,</w:t>
      </w:r>
      <w:r>
        <w:rPr>
          <w:spacing w:val="-5"/>
          <w:w w:val="110"/>
        </w:rPr>
        <w:t> </w:t>
      </w:r>
      <w:r>
        <w:rPr>
          <w:w w:val="110"/>
        </w:rPr>
        <w:t>Nemani,</w:t>
      </w:r>
      <w:r>
        <w:rPr>
          <w:spacing w:val="-5"/>
          <w:w w:val="110"/>
        </w:rPr>
        <w:t> </w:t>
      </w:r>
      <w:r>
        <w:rPr>
          <w:w w:val="110"/>
        </w:rPr>
        <w:t>R.,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Pallardy,</w:t>
      </w:r>
      <w:r>
        <w:rPr>
          <w:spacing w:val="-5"/>
          <w:w w:val="110"/>
        </w:rPr>
        <w:t> </w:t>
      </w:r>
      <w:r>
        <w:rPr>
          <w:w w:val="110"/>
        </w:rPr>
        <w:t>S.</w:t>
      </w:r>
      <w:r>
        <w:rPr>
          <w:spacing w:val="-7"/>
          <w:w w:val="110"/>
        </w:rPr>
        <w:t> </w:t>
      </w:r>
      <w:r>
        <w:rPr>
          <w:w w:val="110"/>
        </w:rPr>
        <w:t>G.,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Meyers,</w:t>
      </w:r>
      <w:r>
        <w:rPr>
          <w:spacing w:val="-5"/>
          <w:w w:val="110"/>
        </w:rPr>
        <w:t> </w:t>
      </w:r>
      <w:r>
        <w:rPr>
          <w:w w:val="110"/>
        </w:rPr>
        <w:t>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211</w:t>
        <w:tab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w w:val="105"/>
        </w:rPr>
        <w:t>Eastern</w:t>
      </w:r>
      <w:r>
        <w:rPr>
          <w:spacing w:val="28"/>
          <w:w w:val="105"/>
        </w:rPr>
        <w:t> </w:t>
      </w:r>
      <w:r>
        <w:rPr>
          <w:w w:val="105"/>
        </w:rPr>
        <w:t>US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Freeze: </w:t>
      </w:r>
      <w:r>
        <w:rPr>
          <w:spacing w:val="10"/>
          <w:w w:val="105"/>
        </w:rPr>
        <w:t> </w:t>
      </w:r>
      <w:r>
        <w:rPr>
          <w:w w:val="105"/>
        </w:rPr>
        <w:t>Increased</w:t>
      </w:r>
      <w:r>
        <w:rPr>
          <w:spacing w:val="27"/>
          <w:w w:val="105"/>
        </w:rPr>
        <w:t> </w:t>
      </w:r>
      <w:r>
        <w:rPr>
          <w:w w:val="105"/>
        </w:rPr>
        <w:t>Cold</w:t>
      </w:r>
      <w:r>
        <w:rPr>
          <w:spacing w:val="28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Warming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World. </w:t>
      </w:r>
      <w:r>
        <w:rPr>
          <w:spacing w:val="20"/>
          <w:w w:val="105"/>
        </w:rPr>
        <w:t> </w:t>
      </w:r>
      <w:r>
        <w:rPr>
          <w:i/>
          <w:w w:val="105"/>
        </w:rPr>
        <w:t>BioScience</w:t>
      </w:r>
      <w:r>
        <w:rPr>
          <w:i/>
          <w:spacing w:val="27"/>
          <w:w w:val="105"/>
        </w:rPr>
        <w:t> </w:t>
      </w:r>
      <w:r>
        <w:rPr>
          <w:b/>
          <w:w w:val="105"/>
        </w:rPr>
        <w:t>58</w:t>
      </w:r>
      <w:r>
        <w:rPr>
          <w:w w:val="105"/>
        </w:rPr>
        <w:t>(3),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212</w:t>
        <w:tab/>
      </w:r>
      <w:r>
        <w:rPr>
          <w:sz w:val="20"/>
        </w:rPr>
        <w:t>253</w:t>
      </w:r>
      <w:r>
        <w:rPr>
          <w:spacing w:val="15"/>
          <w:sz w:val="20"/>
        </w:rPr>
        <w:t> </w:t>
      </w:r>
      <w:r>
        <w:rPr>
          <w:sz w:val="20"/>
        </w:rPr>
        <w:t>(2008).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576" w:val="left" w:leader="none"/>
        </w:tabs>
        <w:ind w:left="119"/>
      </w:pPr>
      <w:r>
        <w:rPr>
          <w:rFonts w:ascii="Arial" w:hAnsi="Arial"/>
          <w:w w:val="105"/>
          <w:sz w:val="10"/>
        </w:rPr>
        <w:t>213</w:t>
        <w:tab/>
      </w:r>
      <w:r>
        <w:rPr>
          <w:w w:val="105"/>
        </w:rPr>
        <w:t>[2]  Hufkens,</w:t>
      </w:r>
      <w:r>
        <w:rPr>
          <w:spacing w:val="8"/>
          <w:w w:val="105"/>
        </w:rPr>
        <w:t> </w:t>
      </w:r>
      <w:r>
        <w:rPr>
          <w:w w:val="105"/>
        </w:rPr>
        <w:t>K.,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Friedl,</w:t>
      </w:r>
      <w:r>
        <w:rPr>
          <w:spacing w:val="8"/>
          <w:w w:val="105"/>
        </w:rPr>
        <w:t> </w:t>
      </w:r>
      <w:r>
        <w:rPr>
          <w:w w:val="105"/>
        </w:rPr>
        <w:t>M.</w:t>
      </w:r>
      <w:r>
        <w:rPr>
          <w:spacing w:val="7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Keenan,</w:t>
      </w:r>
      <w:r>
        <w:rPr>
          <w:spacing w:val="8"/>
          <w:w w:val="105"/>
        </w:rPr>
        <w:t> </w:t>
      </w:r>
      <w:r>
        <w:rPr>
          <w:w w:val="105"/>
        </w:rPr>
        <w:t>T.</w:t>
      </w:r>
      <w:r>
        <w:rPr>
          <w:spacing w:val="6"/>
          <w:w w:val="105"/>
        </w:rPr>
        <w:t> </w:t>
      </w:r>
      <w:r>
        <w:rPr>
          <w:w w:val="105"/>
        </w:rPr>
        <w:t>F.,</w:t>
      </w:r>
      <w:r>
        <w:rPr>
          <w:spacing w:val="8"/>
          <w:w w:val="105"/>
        </w:rPr>
        <w:t> </w:t>
      </w:r>
      <w:r>
        <w:rPr>
          <w:w w:val="105"/>
        </w:rPr>
        <w:t>Sonnentag,</w:t>
      </w:r>
      <w:r>
        <w:rPr>
          <w:spacing w:val="8"/>
          <w:w w:val="105"/>
        </w:rPr>
        <w:t> </w:t>
      </w:r>
      <w:r>
        <w:rPr>
          <w:w w:val="105"/>
        </w:rPr>
        <w:t>O.,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Bailey,</w:t>
      </w:r>
      <w:r>
        <w:rPr>
          <w:spacing w:val="8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O’Keefe,</w:t>
      </w:r>
      <w:r>
        <w:rPr>
          <w:spacing w:val="8"/>
          <w:w w:val="105"/>
        </w:rPr>
        <w:t> </w:t>
      </w:r>
      <w:r>
        <w:rPr>
          <w:w w:val="105"/>
        </w:rPr>
        <w:t>J.,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Richardson,</w:t>
      </w:r>
      <w:r>
        <w:rPr>
          <w:spacing w:val="8"/>
          <w:w w:val="105"/>
        </w:rPr>
        <w:t> </w:t>
      </w:r>
      <w:r>
        <w:rPr>
          <w:w w:val="105"/>
        </w:rPr>
        <w:t>A.</w:t>
      </w:r>
      <w:r>
        <w:rPr>
          <w:spacing w:val="6"/>
          <w:w w:val="105"/>
        </w:rPr>
        <w:t> </w:t>
      </w:r>
      <w:r>
        <w:rPr>
          <w:w w:val="105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214</w:t>
        <w:tab/>
      </w:r>
      <w:r>
        <w:rPr>
          <w:w w:val="105"/>
          <w:sz w:val="20"/>
        </w:rPr>
        <w:t>Ecological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impacts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widespread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frost</w:t>
      </w:r>
      <w:r>
        <w:rPr>
          <w:spacing w:val="20"/>
          <w:w w:val="105"/>
          <w:sz w:val="20"/>
        </w:rPr>
        <w:t> </w:t>
      </w:r>
      <w:r>
        <w:rPr>
          <w:spacing w:val="-3"/>
          <w:w w:val="105"/>
          <w:sz w:val="20"/>
        </w:rPr>
        <w:t>event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leaf-out. </w:t>
      </w:r>
      <w:r>
        <w:rPr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Global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215</w:t>
        <w:tab/>
      </w:r>
      <w:r>
        <w:rPr>
          <w:b/>
          <w:w w:val="105"/>
          <w:sz w:val="20"/>
        </w:rPr>
        <w:t>18</w:t>
      </w:r>
      <w:r>
        <w:rPr>
          <w:w w:val="105"/>
          <w:sz w:val="20"/>
        </w:rPr>
        <w:t>(7), 2365–2377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  <w:rPr>
          <w:i/>
        </w:rPr>
      </w:pPr>
      <w:r>
        <w:rPr>
          <w:rFonts w:ascii="Arial" w:hAnsi="Arial"/>
          <w:w w:val="105"/>
          <w:sz w:val="10"/>
        </w:rPr>
        <w:t>216</w:t>
        <w:tab/>
      </w:r>
      <w:r>
        <w:rPr>
          <w:w w:val="105"/>
        </w:rPr>
        <w:t>[3]</w:t>
      </w:r>
      <w:r>
        <w:rPr>
          <w:spacing w:val="51"/>
          <w:w w:val="105"/>
        </w:rPr>
        <w:t> </w:t>
      </w:r>
      <w:r>
        <w:rPr>
          <w:w w:val="105"/>
        </w:rPr>
        <w:t>Knudson,</w:t>
      </w:r>
      <w:r>
        <w:rPr>
          <w:spacing w:val="23"/>
          <w:w w:val="105"/>
        </w:rPr>
        <w:t> </w:t>
      </w:r>
      <w:r>
        <w:rPr>
          <w:w w:val="105"/>
        </w:rPr>
        <w:t>W.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Economic</w:t>
      </w:r>
      <w:r>
        <w:rPr>
          <w:spacing w:val="22"/>
          <w:w w:val="105"/>
        </w:rPr>
        <w:t> </w:t>
      </w:r>
      <w:r>
        <w:rPr>
          <w:w w:val="105"/>
        </w:rPr>
        <w:t>Impact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Spring’s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Weather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Fruit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Vegetable</w:t>
      </w:r>
      <w:r>
        <w:rPr>
          <w:spacing w:val="22"/>
          <w:w w:val="105"/>
        </w:rPr>
        <w:t> </w:t>
      </w:r>
      <w:r>
        <w:rPr>
          <w:w w:val="105"/>
        </w:rPr>
        <w:t>Sectors.</w:t>
      </w:r>
      <w:r>
        <w:rPr>
          <w:spacing w:val="5"/>
          <w:w w:val="105"/>
        </w:rPr>
        <w:t> </w:t>
      </w:r>
      <w:r>
        <w:rPr>
          <w:i/>
          <w:w w:val="105"/>
        </w:rPr>
        <w:t>The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217</w:t>
        <w:tab/>
      </w:r>
      <w:r>
        <w:rPr>
          <w:i/>
          <w:spacing w:val="-3"/>
          <w:w w:val="105"/>
          <w:sz w:val="20"/>
        </w:rPr>
        <w:t>Strategic </w:t>
      </w:r>
      <w:r>
        <w:rPr>
          <w:i/>
          <w:w w:val="105"/>
          <w:sz w:val="20"/>
        </w:rPr>
        <w:t>Marketing Institute Working </w:t>
      </w:r>
      <w:r>
        <w:rPr>
          <w:i/>
          <w:spacing w:val="-3"/>
          <w:w w:val="105"/>
          <w:sz w:val="20"/>
        </w:rPr>
        <w:t>Paper </w:t>
      </w:r>
      <w:r>
        <w:rPr>
          <w:b/>
          <w:w w:val="105"/>
          <w:sz w:val="20"/>
        </w:rPr>
        <w:t>0</w:t>
      </w:r>
      <w:r>
        <w:rPr>
          <w:b/>
          <w:spacing w:val="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10"/>
          <w:sz w:val="10"/>
        </w:rPr>
        <w:t>218</w:t>
        <w:tab/>
      </w:r>
      <w:r>
        <w:rPr>
          <w:w w:val="110"/>
        </w:rPr>
        <w:t>[4]</w:t>
      </w:r>
      <w:r>
        <w:rPr>
          <w:spacing w:val="31"/>
          <w:w w:val="110"/>
        </w:rPr>
        <w:t> </w:t>
      </w:r>
      <w:r>
        <w:rPr>
          <w:w w:val="110"/>
        </w:rPr>
        <w:t>Ault,</w:t>
      </w:r>
      <w:r>
        <w:rPr>
          <w:spacing w:val="28"/>
          <w:w w:val="110"/>
        </w:rPr>
        <w:t> </w:t>
      </w:r>
      <w:r>
        <w:rPr>
          <w:w w:val="110"/>
        </w:rPr>
        <w:t>T.</w:t>
      </w:r>
      <w:r>
        <w:rPr>
          <w:spacing w:val="23"/>
          <w:w w:val="110"/>
        </w:rPr>
        <w:t> </w:t>
      </w:r>
      <w:r>
        <w:rPr>
          <w:w w:val="110"/>
        </w:rPr>
        <w:t>R.,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Henebry,</w:t>
      </w:r>
      <w:r>
        <w:rPr>
          <w:spacing w:val="28"/>
          <w:w w:val="110"/>
        </w:rPr>
        <w:t> </w:t>
      </w:r>
      <w:r>
        <w:rPr>
          <w:w w:val="110"/>
        </w:rPr>
        <w:t>G.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23"/>
          <w:w w:val="110"/>
        </w:rPr>
        <w:t> </w:t>
      </w:r>
      <w:r>
        <w:rPr>
          <w:w w:val="110"/>
        </w:rPr>
        <w:t>Beurs,</w:t>
      </w:r>
      <w:r>
        <w:rPr>
          <w:spacing w:val="28"/>
          <w:w w:val="110"/>
        </w:rPr>
        <w:t> </w:t>
      </w:r>
      <w:r>
        <w:rPr>
          <w:w w:val="110"/>
        </w:rPr>
        <w:t>K.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Schwartz,</w:t>
      </w:r>
      <w:r>
        <w:rPr>
          <w:spacing w:val="28"/>
          <w:w w:val="110"/>
        </w:rPr>
        <w:t> </w:t>
      </w:r>
      <w:r>
        <w:rPr>
          <w:w w:val="110"/>
        </w:rPr>
        <w:t>M.</w:t>
      </w:r>
      <w:r>
        <w:rPr>
          <w:spacing w:val="23"/>
          <w:w w:val="110"/>
        </w:rPr>
        <w:t> </w:t>
      </w:r>
      <w:r>
        <w:rPr>
          <w:w w:val="110"/>
        </w:rPr>
        <w:t>D.,</w:t>
      </w:r>
      <w:r>
        <w:rPr>
          <w:spacing w:val="28"/>
          <w:w w:val="110"/>
        </w:rPr>
        <w:t> </w:t>
      </w:r>
      <w:r>
        <w:rPr>
          <w:w w:val="110"/>
        </w:rPr>
        <w:t>Betancourt,</w:t>
      </w:r>
      <w:r>
        <w:rPr>
          <w:spacing w:val="28"/>
          <w:w w:val="110"/>
        </w:rPr>
        <w:t> </w:t>
      </w:r>
      <w:r>
        <w:rPr>
          <w:w w:val="110"/>
        </w:rPr>
        <w:t>J.</w:t>
      </w:r>
      <w:r>
        <w:rPr>
          <w:spacing w:val="23"/>
          <w:w w:val="110"/>
        </w:rPr>
        <w:t> </w:t>
      </w:r>
      <w:r>
        <w:rPr>
          <w:w w:val="110"/>
        </w:rPr>
        <w:t>L.,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Moore,</w:t>
      </w:r>
      <w:r>
        <w:rPr>
          <w:spacing w:val="28"/>
          <w:w w:val="110"/>
        </w:rPr>
        <w:t> </w:t>
      </w:r>
      <w:r>
        <w:rPr>
          <w:w w:val="110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219</w:t>
        <w:tab/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spacing w:val="-4"/>
          <w:w w:val="110"/>
          <w:sz w:val="20"/>
        </w:rPr>
        <w:t>False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2012,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Earliest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North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American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Record.</w:t>
      </w:r>
      <w:r>
        <w:rPr>
          <w:spacing w:val="2"/>
          <w:w w:val="110"/>
          <w:sz w:val="20"/>
        </w:rPr>
        <w:t> </w:t>
      </w:r>
      <w:r>
        <w:rPr>
          <w:i/>
          <w:w w:val="110"/>
          <w:sz w:val="20"/>
        </w:rPr>
        <w:t>Eos,</w:t>
      </w:r>
      <w:r>
        <w:rPr>
          <w:i/>
          <w:spacing w:val="-7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Transactions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American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Geophysical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220</w:t>
        <w:tab/>
      </w:r>
      <w:r>
        <w:rPr>
          <w:i/>
          <w:w w:val="105"/>
          <w:sz w:val="20"/>
        </w:rPr>
        <w:t>Union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(20), 181–182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221</w:t>
        <w:tab/>
      </w:r>
      <w:r>
        <w:rPr>
          <w:w w:val="105"/>
        </w:rPr>
        <w:t>[5]</w:t>
      </w:r>
      <w:r>
        <w:rPr>
          <w:spacing w:val="45"/>
          <w:w w:val="105"/>
        </w:rPr>
        <w:t> </w:t>
      </w:r>
      <w:r>
        <w:rPr>
          <w:w w:val="105"/>
        </w:rPr>
        <w:t>Inouye,</w:t>
      </w:r>
      <w:r>
        <w:rPr>
          <w:spacing w:val="17"/>
          <w:w w:val="105"/>
        </w:rPr>
        <w:t> </w:t>
      </w:r>
      <w:r>
        <w:rPr>
          <w:w w:val="105"/>
        </w:rPr>
        <w:t>D.</w:t>
      </w:r>
      <w:r>
        <w:rPr>
          <w:spacing w:val="16"/>
          <w:w w:val="105"/>
        </w:rPr>
        <w:t> </w:t>
      </w:r>
      <w:r>
        <w:rPr>
          <w:w w:val="105"/>
        </w:rPr>
        <w:t>W.</w:t>
      </w:r>
      <w:r>
        <w:rPr>
          <w:spacing w:val="45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climate</w:t>
      </w:r>
      <w:r>
        <w:rPr>
          <w:spacing w:val="16"/>
          <w:w w:val="105"/>
        </w:rPr>
        <w:t> </w:t>
      </w:r>
      <w:r>
        <w:rPr>
          <w:w w:val="105"/>
        </w:rPr>
        <w:t>change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phenology,</w:t>
      </w:r>
      <w:r>
        <w:rPr>
          <w:spacing w:val="17"/>
          <w:w w:val="105"/>
        </w:rPr>
        <w:t> </w:t>
      </w:r>
      <w:r>
        <w:rPr>
          <w:w w:val="105"/>
        </w:rPr>
        <w:t>frost</w:t>
      </w:r>
      <w:r>
        <w:rPr>
          <w:spacing w:val="15"/>
          <w:w w:val="105"/>
        </w:rPr>
        <w:t> </w:t>
      </w:r>
      <w:r>
        <w:rPr>
          <w:w w:val="105"/>
        </w:rPr>
        <w:t>damage,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floral</w:t>
      </w:r>
      <w:r>
        <w:rPr>
          <w:spacing w:val="16"/>
          <w:w w:val="105"/>
        </w:rPr>
        <w:t> </w:t>
      </w:r>
      <w:r>
        <w:rPr>
          <w:w w:val="105"/>
        </w:rPr>
        <w:t>abundance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montane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222</w:t>
        <w:tab/>
      </w:r>
      <w:r>
        <w:rPr>
          <w:sz w:val="20"/>
        </w:rPr>
        <w:t>wildflowers. </w:t>
      </w:r>
      <w:r>
        <w:rPr>
          <w:i/>
          <w:spacing w:val="-4"/>
          <w:sz w:val="20"/>
        </w:rPr>
        <w:t>Ecology </w:t>
      </w:r>
      <w:r>
        <w:rPr>
          <w:b/>
          <w:sz w:val="20"/>
        </w:rPr>
        <w:t>89</w:t>
      </w:r>
      <w:r>
        <w:rPr>
          <w:sz w:val="20"/>
        </w:rPr>
        <w:t>(2), 353–362</w:t>
      </w:r>
      <w:r>
        <w:rPr>
          <w:spacing w:val="-3"/>
          <w:sz w:val="20"/>
        </w:rPr>
        <w:t> </w:t>
      </w:r>
      <w:r>
        <w:rPr>
          <w:sz w:val="20"/>
        </w:rPr>
        <w:t>(2008).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tabs>
          <w:tab w:pos="576" w:val="left" w:leader="none"/>
        </w:tabs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ab/>
      </w:r>
      <w:r>
        <w:rPr>
          <w:spacing w:val="-1"/>
          <w:w w:val="82"/>
          <w:position w:val="1"/>
        </w:rPr>
        <w:t>[</w:t>
      </w:r>
      <w:r>
        <w:rPr>
          <w:w w:val="92"/>
          <w:position w:val="1"/>
        </w:rPr>
        <w:t>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Ma</w:t>
      </w:r>
      <w:r>
        <w:rPr>
          <w:spacing w:val="-1"/>
          <w:w w:val="108"/>
          <w:position w:val="1"/>
        </w:rPr>
        <w:t>r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2"/>
          <w:position w:val="1"/>
        </w:rPr>
        <w:t>M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9"/>
          <w:position w:val="1"/>
        </w:rPr>
        <w:t>G</w:t>
      </w:r>
      <w:r>
        <w:rPr>
          <w:spacing w:val="-6"/>
          <w:w w:val="109"/>
          <w:position w:val="1"/>
        </w:rPr>
        <w:t>a</w:t>
      </w:r>
      <w:r>
        <w:rPr>
          <w:spacing w:val="-11"/>
          <w:w w:val="105"/>
          <w:position w:val="1"/>
        </w:rPr>
        <w:t>v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z</w:t>
      </w:r>
      <w:r>
        <w:rPr>
          <w:spacing w:val="-6"/>
          <w:w w:val="99"/>
          <w:position w:val="1"/>
        </w:rPr>
        <w:t>o</w:t>
      </w:r>
      <w:r>
        <w:rPr>
          <w:w w:val="106"/>
          <w:position w:val="1"/>
        </w:rPr>
        <w:t>v,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K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.,</w:t>
      </w:r>
      <w:r>
        <w:rPr>
          <w:spacing w:val="20"/>
          <w:position w:val="1"/>
        </w:rPr>
        <w:t> </w:t>
      </w:r>
      <w:r>
        <w:rPr>
          <w:w w:val="113"/>
          <w:position w:val="1"/>
        </w:rPr>
        <w:t>Ha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spacing w:val="-6"/>
          <w:w w:val="99"/>
          <w:position w:val="1"/>
        </w:rPr>
        <w:t>c</w:t>
      </w:r>
      <w:r>
        <w:rPr>
          <w:spacing w:val="-6"/>
          <w:w w:val="110"/>
          <w:position w:val="1"/>
        </w:rPr>
        <w:t>h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99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18"/>
          <w:position w:val="1"/>
        </w:rPr>
        <w:t> </w:t>
      </w:r>
      <w:r>
        <w:rPr>
          <w:w w:val="106"/>
          <w:position w:val="1"/>
        </w:rPr>
        <w:t>R</w:t>
      </w:r>
      <w:r>
        <w:rPr>
          <w:spacing w:val="-1"/>
          <w:w w:val="106"/>
          <w:position w:val="1"/>
        </w:rPr>
        <w:t>i</w:t>
      </w:r>
      <w:r>
        <w:rPr>
          <w:w w:val="102"/>
          <w:position w:val="1"/>
        </w:rPr>
        <w:t>x</w:t>
      </w:r>
      <w:r>
        <w:rPr>
          <w:spacing w:val="-1"/>
          <w:w w:val="102"/>
          <w:position w:val="1"/>
        </w:rPr>
        <w:t>e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R</w:t>
      </w:r>
      <w:r>
        <w:rPr>
          <w:spacing w:val="-1"/>
          <w:w w:val="105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99"/>
          <w:position w:val="1"/>
        </w:rPr>
        <w:t>c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ar</w:t>
      </w:r>
      <w:r>
        <w:rPr>
          <w:spacing w:val="-1"/>
          <w:w w:val="110"/>
          <w:position w:val="1"/>
        </w:rPr>
        <w:t>l</w:t>
      </w:r>
      <w:r>
        <w:rPr>
          <w:w w:val="105"/>
          <w:position w:val="1"/>
        </w:rPr>
        <w:t>y</w:t>
      </w:r>
      <w:r>
        <w:rPr>
          <w:spacing w:val="20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ng</w:t>
      </w:r>
      <w:r>
        <w:rPr>
          <w:spacing w:val="20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4"/>
          <w:position w:val="1"/>
        </w:rPr>
        <w:t>eason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224</w:t>
        <w:tab/>
      </w:r>
      <w:r>
        <w:rPr>
          <w:w w:val="105"/>
          <w:sz w:val="20"/>
        </w:rPr>
        <w:t>freezing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resistance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alpine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treeline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plants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elevated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atmospheric</w:t>
      </w:r>
      <w:r>
        <w:rPr>
          <w:spacing w:val="33"/>
          <w:w w:val="105"/>
          <w:sz w:val="20"/>
        </w:rPr>
        <w:t> </w:t>
      </w:r>
      <w:r>
        <w:rPr>
          <w:i/>
          <w:spacing w:val="5"/>
          <w:w w:val="105"/>
          <w:sz w:val="20"/>
        </w:rPr>
        <w:t>CO</w:t>
      </w:r>
      <w:r>
        <w:rPr>
          <w:spacing w:val="5"/>
          <w:w w:val="105"/>
          <w:sz w:val="20"/>
          <w:vertAlign w:val="subscript"/>
        </w:rPr>
        <w:t>2</w:t>
      </w:r>
      <w:r>
        <w:rPr>
          <w:spacing w:val="5"/>
          <w:w w:val="105"/>
          <w:sz w:val="20"/>
          <w:vertAlign w:val="baseline"/>
        </w:rPr>
        <w:t>. </w:t>
      </w:r>
      <w:r>
        <w:rPr>
          <w:spacing w:val="38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Global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Change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225</w:t>
        <w:tab/>
      </w:r>
      <w:r>
        <w:rPr>
          <w:b/>
          <w:w w:val="105"/>
        </w:rPr>
        <w:t>16</w:t>
      </w:r>
      <w:r>
        <w:rPr>
          <w:w w:val="105"/>
        </w:rPr>
        <w:t>(3), 1057–1070, Mar</w:t>
      </w:r>
      <w:r>
        <w:rPr>
          <w:spacing w:val="40"/>
          <w:w w:val="105"/>
        </w:rPr>
        <w:t> </w:t>
      </w:r>
      <w:r>
        <w:rPr>
          <w:w w:val="105"/>
        </w:rPr>
        <w:t>(2010).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226</w:t>
        <w:tab/>
      </w:r>
      <w:r>
        <w:rPr>
          <w:w w:val="105"/>
        </w:rPr>
        <w:t>[7]</w:t>
      </w:r>
      <w:r>
        <w:rPr>
          <w:spacing w:val="48"/>
          <w:w w:val="105"/>
        </w:rPr>
        <w:t> </w:t>
      </w:r>
      <w:r>
        <w:rPr>
          <w:w w:val="105"/>
        </w:rPr>
        <w:t>Augspurger,</w:t>
      </w:r>
      <w:r>
        <w:rPr>
          <w:spacing w:val="30"/>
          <w:w w:val="105"/>
        </w:rPr>
        <w:t> </w:t>
      </w:r>
      <w:r>
        <w:rPr>
          <w:w w:val="105"/>
        </w:rPr>
        <w:t>C.</w:t>
      </w:r>
      <w:r>
        <w:rPr>
          <w:spacing w:val="27"/>
          <w:w w:val="105"/>
        </w:rPr>
        <w:t> </w:t>
      </w:r>
      <w:r>
        <w:rPr>
          <w:w w:val="105"/>
        </w:rPr>
        <w:t>K.</w:t>
      </w:r>
      <w:r>
        <w:rPr>
          <w:spacing w:val="21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warmth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frost:</w:t>
      </w:r>
      <w:r>
        <w:rPr>
          <w:spacing w:val="8"/>
          <w:w w:val="105"/>
        </w:rPr>
        <w:t> </w:t>
      </w:r>
      <w:r>
        <w:rPr>
          <w:w w:val="105"/>
        </w:rPr>
        <w:t>Phenology,</w:t>
      </w:r>
      <w:r>
        <w:rPr>
          <w:spacing w:val="30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refoliation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temperate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227</w:t>
        <w:tab/>
      </w:r>
      <w:r>
        <w:rPr>
          <w:w w:val="105"/>
          <w:sz w:val="20"/>
        </w:rPr>
        <w:t>deciduous forest.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23</w:t>
      </w:r>
      <w:r>
        <w:rPr>
          <w:w w:val="105"/>
          <w:sz w:val="20"/>
        </w:rPr>
        <w:t>(6), 1031–1039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228</w:t>
        <w:tab/>
      </w:r>
      <w:r>
        <w:rPr>
          <w:w w:val="105"/>
        </w:rPr>
        <w:t>[8] Augspurger, C. K. Reconstructing patterns of temperature, phenology, and frost damage </w:t>
      </w:r>
      <w:r>
        <w:rPr>
          <w:spacing w:val="-4"/>
          <w:w w:val="105"/>
        </w:rPr>
        <w:t>over </w:t>
      </w:r>
      <w:r>
        <w:rPr>
          <w:w w:val="105"/>
        </w:rPr>
        <w:t>124 years: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229</w:t>
        <w:tab/>
      </w:r>
      <w:r>
        <w:rPr>
          <w:w w:val="105"/>
          <w:sz w:val="20"/>
        </w:rPr>
        <w:t>Spring damage risk is increasing.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(1), 41–50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7"/>
        <w:ind w:left="119"/>
      </w:pPr>
      <w:r>
        <w:rPr>
          <w:rFonts w:ascii="Arial"/>
          <w:w w:val="105"/>
          <w:sz w:val="10"/>
        </w:rPr>
        <w:t>230</w:t>
        <w:tab/>
      </w:r>
      <w:r>
        <w:rPr>
          <w:w w:val="105"/>
        </w:rPr>
        <w:t>[9]</w:t>
      </w:r>
      <w:r>
        <w:rPr>
          <w:spacing w:val="50"/>
          <w:w w:val="105"/>
        </w:rPr>
        <w:t> </w:t>
      </w:r>
      <w:r>
        <w:rPr>
          <w:w w:val="105"/>
        </w:rPr>
        <w:t>Menzel,</w:t>
      </w:r>
      <w:r>
        <w:rPr>
          <w:spacing w:val="27"/>
          <w:w w:val="105"/>
        </w:rPr>
        <w:t> </w:t>
      </w:r>
      <w:r>
        <w:rPr>
          <w:w w:val="105"/>
        </w:rPr>
        <w:t>A.,</w:t>
      </w:r>
      <w:r>
        <w:rPr>
          <w:spacing w:val="27"/>
          <w:w w:val="105"/>
        </w:rPr>
        <w:t> </w:t>
      </w:r>
      <w:r>
        <w:rPr>
          <w:w w:val="105"/>
        </w:rPr>
        <w:t>Helm,</w:t>
      </w:r>
      <w:r>
        <w:rPr>
          <w:spacing w:val="27"/>
          <w:w w:val="105"/>
        </w:rPr>
        <w:t> </w:t>
      </w:r>
      <w:r>
        <w:rPr>
          <w:w w:val="105"/>
        </w:rPr>
        <w:t>R.,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Zang,</w:t>
      </w:r>
      <w:r>
        <w:rPr>
          <w:spacing w:val="27"/>
          <w:w w:val="105"/>
        </w:rPr>
        <w:t> </w:t>
      </w:r>
      <w:r>
        <w:rPr>
          <w:w w:val="105"/>
        </w:rPr>
        <w:t>C. </w:t>
      </w:r>
      <w:r>
        <w:rPr>
          <w:spacing w:val="15"/>
          <w:w w:val="105"/>
        </w:rPr>
        <w:t> </w:t>
      </w:r>
      <w:r>
        <w:rPr>
          <w:w w:val="105"/>
        </w:rPr>
        <w:t>Patterns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late</w:t>
      </w:r>
      <w:r>
        <w:rPr>
          <w:spacing w:val="25"/>
          <w:w w:val="105"/>
        </w:rPr>
        <w:t> </w:t>
      </w:r>
      <w:r>
        <w:rPr>
          <w:w w:val="105"/>
        </w:rPr>
        <w:t>spring</w:t>
      </w:r>
      <w:r>
        <w:rPr>
          <w:spacing w:val="25"/>
          <w:w w:val="105"/>
        </w:rPr>
        <w:t> </w:t>
      </w:r>
      <w:r>
        <w:rPr>
          <w:w w:val="105"/>
        </w:rPr>
        <w:t>frost</w:t>
      </w:r>
      <w:r>
        <w:rPr>
          <w:spacing w:val="25"/>
          <w:w w:val="105"/>
        </w:rPr>
        <w:t> </w:t>
      </w:r>
      <w:r>
        <w:rPr>
          <w:w w:val="105"/>
        </w:rPr>
        <w:t>leaf</w:t>
      </w:r>
      <w:r>
        <w:rPr>
          <w:spacing w:val="25"/>
          <w:w w:val="105"/>
        </w:rPr>
        <w:t> </w:t>
      </w:r>
      <w:r>
        <w:rPr>
          <w:w w:val="105"/>
        </w:rPr>
        <w:t>damage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recovery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euro-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231</w:t>
        <w:tab/>
      </w:r>
      <w:r>
        <w:rPr>
          <w:w w:val="110"/>
        </w:rPr>
        <w:t>pean beech (fagus sylvatica l.) stand in south-eastern germany based on repeated digital</w:t>
      </w:r>
      <w:r>
        <w:rPr>
          <w:spacing w:val="47"/>
          <w:w w:val="110"/>
        </w:rPr>
        <w:t> </w:t>
      </w:r>
      <w:r>
        <w:rPr>
          <w:w w:val="110"/>
        </w:rPr>
        <w:t>photographs.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232</w:t>
        <w:tab/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, 110 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233       </w:t>
      </w:r>
      <w:r>
        <w:rPr>
          <w:w w:val="105"/>
        </w:rPr>
        <w:t>[10]  Allstadt,  A. J.,  Vavrus,  S. J.,  Heglund,  P.  J.,  Pidgeon,  A. M.,  Wayne,  E.,  and Radeloff,  V. C.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234</w:t>
        <w:tab/>
      </w:r>
      <w:r>
        <w:rPr>
          <w:w w:val="105"/>
        </w:rPr>
        <w:t>plant</w:t>
      </w:r>
      <w:r>
        <w:rPr>
          <w:spacing w:val="36"/>
          <w:w w:val="105"/>
        </w:rPr>
        <w:t> </w:t>
      </w:r>
      <w:r>
        <w:rPr>
          <w:w w:val="105"/>
        </w:rPr>
        <w:t>phenology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false</w:t>
      </w:r>
      <w:r>
        <w:rPr>
          <w:spacing w:val="36"/>
          <w:w w:val="105"/>
        </w:rPr>
        <w:t> </w:t>
      </w:r>
      <w:r>
        <w:rPr>
          <w:w w:val="105"/>
        </w:rPr>
        <w:t>springs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conterminous</w:t>
      </w:r>
      <w:r>
        <w:rPr>
          <w:spacing w:val="36"/>
          <w:w w:val="105"/>
        </w:rPr>
        <w:t> </w:t>
      </w:r>
      <w:r>
        <w:rPr>
          <w:w w:val="105"/>
        </w:rPr>
        <w:t>U.</w:t>
      </w:r>
      <w:r>
        <w:rPr>
          <w:spacing w:val="36"/>
          <w:w w:val="105"/>
        </w:rPr>
        <w:t> </w:t>
      </w:r>
      <w:r>
        <w:rPr>
          <w:w w:val="105"/>
        </w:rPr>
        <w:t>S.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21st</w:t>
      </w:r>
      <w:r>
        <w:rPr>
          <w:spacing w:val="36"/>
          <w:w w:val="105"/>
        </w:rPr>
        <w:t> </w:t>
      </w:r>
      <w:r>
        <w:rPr>
          <w:w w:val="105"/>
        </w:rPr>
        <w:t>century. </w:t>
      </w:r>
      <w:r>
        <w:rPr>
          <w:spacing w:val="43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235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3"/>
          <w:w w:val="105"/>
          <w:sz w:val="20"/>
        </w:rPr>
        <w:t>Letters </w:t>
      </w:r>
      <w:r>
        <w:rPr>
          <w:i/>
          <w:w w:val="105"/>
          <w:sz w:val="20"/>
        </w:rPr>
        <w:t>(submitted) </w:t>
      </w:r>
      <w:r>
        <w:rPr>
          <w:b/>
          <w:w w:val="105"/>
          <w:sz w:val="20"/>
        </w:rPr>
        <w:t>10</w:t>
      </w:r>
      <w:r>
        <w:rPr>
          <w:w w:val="105"/>
          <w:sz w:val="20"/>
        </w:rPr>
        <w:t>(October), 104008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236       </w:t>
      </w:r>
      <w:r>
        <w:rPr>
          <w:w w:val="105"/>
        </w:rPr>
        <w:t>[11]  Muffler,  L.,  Beierkuhnlein,  C.,  Aas,  G.,  Jentsch,  A.,  Schweiger,  A. H.,  Zohner,  C.,  and Kreyling,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237</w:t>
        <w:tab/>
      </w:r>
      <w:r>
        <w:rPr>
          <w:w w:val="110"/>
        </w:rPr>
        <w:t>Distribution</w:t>
      </w:r>
      <w:r>
        <w:rPr>
          <w:spacing w:val="10"/>
          <w:w w:val="110"/>
        </w:rPr>
        <w:t> </w:t>
      </w:r>
      <w:r>
        <w:rPr>
          <w:w w:val="110"/>
        </w:rPr>
        <w:t>ranges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spring</w:t>
      </w:r>
      <w:r>
        <w:rPr>
          <w:spacing w:val="10"/>
          <w:w w:val="110"/>
        </w:rPr>
        <w:t> </w:t>
      </w:r>
      <w:r>
        <w:rPr>
          <w:w w:val="110"/>
        </w:rPr>
        <w:t>phenology</w:t>
      </w:r>
      <w:r>
        <w:rPr>
          <w:spacing w:val="10"/>
          <w:w w:val="110"/>
        </w:rPr>
        <w:t> </w:t>
      </w:r>
      <w:r>
        <w:rPr>
          <w:w w:val="110"/>
        </w:rPr>
        <w:t>explain</w:t>
      </w:r>
      <w:r>
        <w:rPr>
          <w:spacing w:val="10"/>
          <w:w w:val="110"/>
        </w:rPr>
        <w:t> </w:t>
      </w:r>
      <w:r>
        <w:rPr>
          <w:w w:val="110"/>
        </w:rPr>
        <w:t>late</w:t>
      </w:r>
      <w:r>
        <w:rPr>
          <w:spacing w:val="10"/>
          <w:w w:val="110"/>
        </w:rPr>
        <w:t> </w:t>
      </w:r>
      <w:r>
        <w:rPr>
          <w:w w:val="110"/>
        </w:rPr>
        <w:t>frost</w:t>
      </w:r>
      <w:r>
        <w:rPr>
          <w:spacing w:val="10"/>
          <w:w w:val="110"/>
        </w:rPr>
        <w:t> </w:t>
      </w:r>
      <w:r>
        <w:rPr>
          <w:w w:val="110"/>
        </w:rPr>
        <w:t>sensitivity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170</w:t>
      </w:r>
      <w:r>
        <w:rPr>
          <w:spacing w:val="10"/>
          <w:w w:val="110"/>
        </w:rPr>
        <w:t> </w:t>
      </w:r>
      <w:r>
        <w:rPr>
          <w:w w:val="110"/>
        </w:rPr>
        <w:t>woody</w:t>
      </w:r>
      <w:r>
        <w:rPr>
          <w:spacing w:val="10"/>
          <w:w w:val="110"/>
        </w:rPr>
        <w:t> </w:t>
      </w:r>
      <w:r>
        <w:rPr>
          <w:w w:val="110"/>
        </w:rPr>
        <w:t>plants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238</w:t>
        <w:tab/>
      </w:r>
      <w:r>
        <w:rPr>
          <w:w w:val="105"/>
          <w:sz w:val="20"/>
        </w:rPr>
        <w:t>northern hemisphere. </w:t>
      </w:r>
      <w:r>
        <w:rPr>
          <w:i/>
          <w:spacing w:val="-2"/>
          <w:w w:val="105"/>
          <w:sz w:val="20"/>
        </w:rPr>
        <w:t>Global </w:t>
      </w:r>
      <w:r>
        <w:rPr>
          <w:i/>
          <w:spacing w:val="-4"/>
          <w:w w:val="105"/>
          <w:sz w:val="20"/>
        </w:rPr>
        <w:t>Ecology </w:t>
      </w:r>
      <w:r>
        <w:rPr>
          <w:i/>
          <w:w w:val="105"/>
          <w:sz w:val="20"/>
        </w:rPr>
        <w:t>and </w:t>
      </w:r>
      <w:r>
        <w:rPr>
          <w:i/>
          <w:spacing w:val="-4"/>
          <w:w w:val="105"/>
          <w:sz w:val="20"/>
        </w:rPr>
        <w:t>Biogeography </w:t>
      </w:r>
      <w:r>
        <w:rPr>
          <w:b/>
          <w:w w:val="105"/>
          <w:sz w:val="20"/>
        </w:rPr>
        <w:t>25</w:t>
      </w:r>
      <w:r>
        <w:rPr>
          <w:w w:val="105"/>
          <w:sz w:val="20"/>
        </w:rPr>
        <w:t>(9), 1061–1071, </w:t>
      </w:r>
      <w:r>
        <w:rPr>
          <w:spacing w:val="-3"/>
          <w:w w:val="105"/>
          <w:sz w:val="20"/>
        </w:rPr>
        <w:t>May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239     </w:t>
      </w:r>
      <w:r>
        <w:rPr>
          <w:w w:val="110"/>
        </w:rPr>
        <w:t>[12] Xin, Q.  A risk-benefit model to simulate vegetation spring onset in response to multi-decadal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240</w:t>
        <w:tab/>
      </w:r>
      <w:r>
        <w:rPr>
          <w:w w:val="105"/>
        </w:rPr>
        <w:t>variability: </w:t>
      </w:r>
      <w:r>
        <w:rPr>
          <w:spacing w:val="15"/>
          <w:w w:val="105"/>
        </w:rPr>
        <w:t> </w:t>
      </w:r>
      <w:r>
        <w:rPr>
          <w:w w:val="105"/>
        </w:rPr>
        <w:t>Theoretical</w:t>
      </w:r>
      <w:r>
        <w:rPr>
          <w:spacing w:val="32"/>
          <w:w w:val="105"/>
        </w:rPr>
        <w:t> </w:t>
      </w:r>
      <w:r>
        <w:rPr>
          <w:w w:val="105"/>
        </w:rPr>
        <w:t>basis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applications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field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Northern</w:t>
      </w:r>
      <w:r>
        <w:rPr>
          <w:spacing w:val="32"/>
          <w:w w:val="105"/>
        </w:rPr>
        <w:t> </w:t>
      </w:r>
      <w:r>
        <w:rPr>
          <w:w w:val="105"/>
        </w:rPr>
        <w:t>Hemisphere. </w:t>
      </w:r>
      <w:r>
        <w:rPr>
          <w:spacing w:val="25"/>
          <w:w w:val="105"/>
        </w:rPr>
        <w:t> </w:t>
      </w:r>
      <w:r>
        <w:rPr>
          <w:i/>
          <w:spacing w:val="-3"/>
          <w:w w:val="105"/>
        </w:rPr>
        <w:t>Agriculture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241</w:t>
        <w:tab/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228-229</w:t>
      </w:r>
      <w:r>
        <w:rPr>
          <w:w w:val="105"/>
          <w:sz w:val="20"/>
        </w:rPr>
        <w:t>, 139–163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242 </w:t>
      </w:r>
      <w:r>
        <w:rPr>
          <w:w w:val="105"/>
        </w:rPr>
        <w:t>[13] Vitra, A., Lenz, A., and Vitasse, Y. Frost hardening and dehardening potential in temperate trees from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243</w:t>
        <w:tab/>
      </w:r>
      <w:r>
        <w:rPr>
          <w:w w:val="110"/>
          <w:sz w:val="20"/>
        </w:rPr>
        <w:t>winter to budburst. </w:t>
      </w:r>
      <w:r>
        <w:rPr>
          <w:i/>
          <w:w w:val="110"/>
          <w:sz w:val="20"/>
        </w:rPr>
        <w:t>New Phytologist </w:t>
      </w:r>
      <w:r>
        <w:rPr>
          <w:b/>
          <w:w w:val="110"/>
          <w:sz w:val="20"/>
        </w:rPr>
        <w:t>216</w:t>
      </w:r>
      <w:r>
        <w:rPr>
          <w:w w:val="110"/>
          <w:sz w:val="20"/>
        </w:rPr>
        <w:t>(1), 113–123, Jul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(2017).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244 </w:t>
      </w:r>
      <w:r>
        <w:rPr>
          <w:w w:val="105"/>
          <w:sz w:val="20"/>
        </w:rPr>
        <w:t>[14] Ludlum, D. M. </w:t>
      </w:r>
      <w:r>
        <w:rPr>
          <w:i/>
          <w:w w:val="105"/>
          <w:sz w:val="20"/>
        </w:rPr>
        <w:t>Early American Winters: 1604-1820</w:t>
      </w:r>
      <w:r>
        <w:rPr>
          <w:w w:val="105"/>
          <w:sz w:val="20"/>
        </w:rPr>
        <w:t>. Number 3. Boston: American Meteorological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245</w:t>
        <w:tab/>
      </w:r>
      <w:r>
        <w:rPr>
          <w:spacing w:val="-3"/>
          <w:w w:val="105"/>
        </w:rPr>
        <w:t>Society,</w:t>
      </w:r>
      <w:r>
        <w:rPr>
          <w:spacing w:val="12"/>
          <w:w w:val="105"/>
        </w:rPr>
        <w:t> </w:t>
      </w:r>
      <w:r>
        <w:rPr>
          <w:w w:val="105"/>
        </w:rPr>
        <w:t>(1968).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 w:hAnsi="Arial"/>
          <w:w w:val="105"/>
          <w:sz w:val="10"/>
        </w:rPr>
        <w:t>246      </w:t>
      </w:r>
      <w:r>
        <w:rPr>
          <w:w w:val="105"/>
        </w:rPr>
        <w:t>[15] Mock, C. J., Mojzisek, J., McWaters, M., Chenoweth, M., and Stahle, D. W. The winter of 1827–1828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247</w:t>
        <w:tab/>
      </w:r>
      <w:r>
        <w:rPr>
          <w:spacing w:val="-3"/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eastern</w:t>
      </w:r>
      <w:r>
        <w:rPr>
          <w:spacing w:val="31"/>
          <w:w w:val="105"/>
        </w:rPr>
        <w:t> </w:t>
      </w:r>
      <w:r>
        <w:rPr>
          <w:w w:val="105"/>
        </w:rPr>
        <w:t>North</w:t>
      </w:r>
      <w:r>
        <w:rPr>
          <w:spacing w:val="31"/>
          <w:w w:val="105"/>
        </w:rPr>
        <w:t> </w:t>
      </w:r>
      <w:r>
        <w:rPr>
          <w:w w:val="105"/>
        </w:rPr>
        <w:t>America: 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season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extraordinary</w:t>
      </w:r>
      <w:r>
        <w:rPr>
          <w:spacing w:val="31"/>
          <w:w w:val="105"/>
        </w:rPr>
        <w:t> </w:t>
      </w:r>
      <w:r>
        <w:rPr>
          <w:w w:val="105"/>
        </w:rPr>
        <w:t>climatic</w:t>
      </w:r>
      <w:r>
        <w:rPr>
          <w:spacing w:val="31"/>
          <w:w w:val="105"/>
        </w:rPr>
        <w:t> </w:t>
      </w:r>
      <w:r>
        <w:rPr>
          <w:w w:val="105"/>
        </w:rPr>
        <w:t>anomalies,</w:t>
      </w:r>
      <w:r>
        <w:rPr>
          <w:spacing w:val="33"/>
          <w:w w:val="105"/>
        </w:rPr>
        <w:t> </w:t>
      </w:r>
      <w:r>
        <w:rPr>
          <w:w w:val="105"/>
        </w:rPr>
        <w:t>societal</w:t>
      </w:r>
      <w:r>
        <w:rPr>
          <w:spacing w:val="31"/>
          <w:w w:val="105"/>
        </w:rPr>
        <w:t> </w:t>
      </w:r>
      <w:r>
        <w:rPr>
          <w:w w:val="105"/>
        </w:rPr>
        <w:t>impacts,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248</w:t>
        <w:tab/>
      </w:r>
      <w:r>
        <w:rPr>
          <w:w w:val="105"/>
          <w:sz w:val="20"/>
        </w:rPr>
        <w:t>spring. </w:t>
      </w:r>
      <w:r>
        <w:rPr>
          <w:i/>
          <w:w w:val="105"/>
          <w:sz w:val="20"/>
        </w:rPr>
        <w:t>Climatic Change </w:t>
      </w:r>
      <w:r>
        <w:rPr>
          <w:b/>
          <w:w w:val="105"/>
          <w:sz w:val="20"/>
        </w:rPr>
        <w:t>83</w:t>
      </w:r>
      <w:r>
        <w:rPr>
          <w:w w:val="105"/>
          <w:sz w:val="20"/>
        </w:rPr>
        <w:t>(1-2), 87–115, </w:t>
      </w:r>
      <w:r>
        <w:rPr>
          <w:spacing w:val="-6"/>
          <w:w w:val="105"/>
          <w:sz w:val="20"/>
        </w:rPr>
        <w:t>Feb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249 </w:t>
      </w:r>
      <w:r>
        <w:rPr>
          <w:w w:val="105"/>
        </w:rPr>
        <w:t>[16] Taschler, D., Beikircher, B., and Neuner, G. Frost resistance and ice nucleation in leaves of five woody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250</w:t>
        <w:tab/>
      </w:r>
      <w:r>
        <w:rPr>
          <w:w w:val="105"/>
          <w:sz w:val="20"/>
        </w:rPr>
        <w:t>timberline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measured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situ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shoot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expansion.</w:t>
      </w:r>
      <w:r>
        <w:rPr>
          <w:spacing w:val="36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Tree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Physiology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24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331–337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0"/>
      </w:pPr>
    </w:p>
    <w:p>
      <w:pPr>
        <w:pStyle w:val="BodyText"/>
        <w:spacing w:before="176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spacing w:val="8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6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8"/>
          <w:position w:val="1"/>
        </w:rPr>
        <w:t> </w:t>
      </w:r>
      <w:r>
        <w:rPr>
          <w:w w:val="108"/>
          <w:position w:val="1"/>
        </w:rPr>
        <w:t>C.</w:t>
      </w:r>
      <w:r>
        <w:rPr>
          <w:spacing w:val="22"/>
          <w:position w:val="1"/>
        </w:rPr>
        <w:t> </w:t>
      </w:r>
      <w:r>
        <w:rPr>
          <w:w w:val="110"/>
          <w:position w:val="1"/>
        </w:rPr>
        <w:t>E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11"/>
          <w:position w:val="1"/>
        </w:rPr>
        <w:t>an</w:t>
      </w:r>
      <w:r>
        <w:rPr>
          <w:spacing w:val="6"/>
          <w:position w:val="1"/>
        </w:rPr>
        <w:t> </w:t>
      </w:r>
      <w:r>
        <w:rPr>
          <w:spacing w:val="-1"/>
          <w:w w:val="110"/>
          <w:position w:val="1"/>
        </w:rPr>
        <w:t>d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103"/>
          <w:position w:val="1"/>
        </w:rPr>
        <w:t>ous</w:t>
      </w:r>
      <w:r>
        <w:rPr>
          <w:spacing w:val="6"/>
          <w:position w:val="1"/>
        </w:rPr>
        <w:t> </w:t>
      </w:r>
      <w:r>
        <w:rPr>
          <w:w w:val="127"/>
          <w:position w:val="1"/>
        </w:rPr>
        <w:t>t</w:t>
      </w:r>
      <w:r>
        <w:rPr>
          <w:spacing w:val="-1"/>
          <w:w w:val="127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100"/>
          <w:position w:val="1"/>
        </w:rPr>
        <w:t>es</w:t>
      </w:r>
      <w:r>
        <w:rPr>
          <w:spacing w:val="6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spacing w:val="-1"/>
          <w:w w:val="105"/>
          <w:position w:val="1"/>
        </w:rPr>
        <w:t>x</w:t>
      </w:r>
      <w:r>
        <w:rPr>
          <w:w w:val="106"/>
          <w:position w:val="1"/>
        </w:rPr>
        <w:t>h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b</w:t>
      </w:r>
      <w:r>
        <w:rPr>
          <w:w w:val="119"/>
          <w:position w:val="1"/>
        </w:rPr>
        <w:t>it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spacing w:val="-1"/>
          <w:w w:val="99"/>
          <w:position w:val="1"/>
        </w:rPr>
        <w:t>i</w:t>
      </w:r>
      <w:r>
        <w:rPr>
          <w:w w:val="104"/>
          <w:position w:val="1"/>
        </w:rPr>
        <w:t>m</w:t>
      </w:r>
      <w:r>
        <w:rPr>
          <w:spacing w:val="-1"/>
          <w:w w:val="104"/>
          <w:position w:val="1"/>
        </w:rPr>
        <w:t>i</w:t>
      </w:r>
      <w:r>
        <w:rPr>
          <w:w w:val="110"/>
          <w:position w:val="1"/>
        </w:rPr>
        <w:t>lar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1"/>
          <w:position w:val="1"/>
        </w:rPr>
        <w:t>af</w:t>
      </w:r>
      <w:r>
        <w:rPr>
          <w:spacing w:val="-1"/>
          <w:w w:val="101"/>
          <w:position w:val="1"/>
        </w:rPr>
        <w:t>e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spacing w:val="6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arg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252</w:t>
        <w:tab/>
      </w:r>
      <w:r>
        <w:rPr>
          <w:w w:val="105"/>
          <w:sz w:val="20"/>
        </w:rPr>
        <w:t>against damage </w:t>
      </w:r>
      <w:r>
        <w:rPr>
          <w:spacing w:val="-3"/>
          <w:w w:val="105"/>
          <w:sz w:val="20"/>
        </w:rPr>
        <w:t>by  </w:t>
      </w:r>
      <w:r>
        <w:rPr>
          <w:w w:val="105"/>
          <w:sz w:val="20"/>
        </w:rPr>
        <w:t>spring freeze </w:t>
      </w:r>
      <w:r>
        <w:rPr>
          <w:spacing w:val="-3"/>
          <w:w w:val="105"/>
          <w:sz w:val="20"/>
        </w:rPr>
        <w:t>events  </w:t>
      </w:r>
      <w:r>
        <w:rPr>
          <w:w w:val="105"/>
          <w:sz w:val="20"/>
        </w:rPr>
        <w:t>along elevational gradients.  </w:t>
      </w:r>
      <w:r>
        <w:rPr>
          <w:i/>
          <w:w w:val="105"/>
          <w:sz w:val="20"/>
        </w:rPr>
        <w:t>New  Phytologist </w:t>
      </w:r>
      <w:r>
        <w:rPr>
          <w:b/>
          <w:w w:val="105"/>
          <w:sz w:val="20"/>
        </w:rPr>
        <w:t>200</w:t>
      </w:r>
      <w:r>
        <w:rPr>
          <w:w w:val="105"/>
          <w:sz w:val="20"/>
        </w:rPr>
        <w:t>(4),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1166–1175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253</w:t>
        <w:tab/>
      </w:r>
      <w:r>
        <w:rPr>
          <w:sz w:val="20"/>
        </w:rPr>
        <w:t>(2013).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6"/>
          <w:position w:val="1"/>
        </w:rPr>
        <w:t>A.,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5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6"/>
          <w:position w:val="1"/>
        </w:rPr>
        <w:t>i</w:t>
      </w:r>
      <w:r>
        <w:rPr>
          <w:spacing w:val="-6"/>
          <w:w w:val="106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3"/>
          <w:position w:val="1"/>
        </w:rPr>
        <w:t>ac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on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5"/>
          <w:w w:val="110"/>
          <w:position w:val="1"/>
        </w:rPr>
        <w:t>b</w:t>
      </w:r>
      <w:r>
        <w:rPr>
          <w:w w:val="114"/>
          <w:position w:val="1"/>
        </w:rPr>
        <w:t>e</w:t>
      </w:r>
      <w:r>
        <w:rPr>
          <w:spacing w:val="-6"/>
          <w:w w:val="114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en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4"/>
          <w:position w:val="1"/>
        </w:rPr>
        <w:t>f</w:t>
      </w:r>
      <w:r>
        <w:rPr>
          <w:spacing w:val="-1"/>
          <w:w w:val="104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11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w w:val="99"/>
          <w:position w:val="1"/>
        </w:rPr>
        <w:t>o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07"/>
          <w:position w:val="1"/>
        </w:rPr>
        <w:t>an</w:t>
      </w:r>
      <w:r>
        <w:rPr>
          <w:spacing w:val="-1"/>
          <w:w w:val="107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110"/>
          <w:position w:val="1"/>
        </w:rPr>
        <w:t>p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e</w:t>
      </w:r>
      <w:r>
        <w:rPr>
          <w:w w:val="103"/>
          <w:position w:val="1"/>
        </w:rPr>
        <w:t>no</w:t>
      </w:r>
      <w:r>
        <w:rPr>
          <w:spacing w:val="-1"/>
          <w:w w:val="103"/>
          <w:position w:val="1"/>
        </w:rPr>
        <w:t>l</w:t>
      </w:r>
      <w:r>
        <w:rPr>
          <w:w w:val="101"/>
          <w:position w:val="1"/>
        </w:rPr>
        <w:t>ogy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255</w:t>
        <w:tab/>
      </w:r>
      <w:r>
        <w:rPr>
          <w:w w:val="105"/>
          <w:sz w:val="20"/>
        </w:rPr>
        <w:t>temperate deciduous trees. </w:t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(October), 541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256 </w:t>
      </w:r>
      <w:r>
        <w:rPr>
          <w:w w:val="105"/>
          <w:sz w:val="20"/>
        </w:rPr>
        <w:t>[19] Schwartz, M. D. Assessing the onset of spring: A climatological perspective. </w:t>
      </w:r>
      <w:r>
        <w:rPr>
          <w:i/>
          <w:w w:val="105"/>
          <w:sz w:val="20"/>
        </w:rPr>
        <w:t>Physical Geography </w:t>
      </w:r>
      <w:r>
        <w:rPr>
          <w:b/>
          <w:w w:val="105"/>
          <w:sz w:val="20"/>
        </w:rPr>
        <w:t>14(6)</w:t>
      </w:r>
      <w:r>
        <w:rPr>
          <w:w w:val="105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257</w:t>
        <w:tab/>
      </w:r>
      <w:r>
        <w:rPr>
          <w:sz w:val="20"/>
        </w:rPr>
        <w:t>536–550</w:t>
      </w:r>
      <w:r>
        <w:rPr>
          <w:spacing w:val="15"/>
          <w:sz w:val="20"/>
        </w:rPr>
        <w:t> </w:t>
      </w:r>
      <w:r>
        <w:rPr>
          <w:sz w:val="20"/>
        </w:rPr>
        <w:t>(1993).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258    </w:t>
      </w:r>
      <w:r>
        <w:rPr>
          <w:w w:val="110"/>
        </w:rPr>
        <w:t>[20] Marino, G. P., Kaiser, D. P., Gu, L., and Ricciuto, D. M. Reconstruction of false spring occurrences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 w:hAnsi="Arial"/>
          <w:w w:val="105"/>
          <w:sz w:val="10"/>
        </w:rPr>
        <w:t>259</w:t>
        <w:tab/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southeastern</w:t>
      </w:r>
      <w:r>
        <w:rPr>
          <w:spacing w:val="18"/>
          <w:w w:val="105"/>
        </w:rPr>
        <w:t> </w:t>
      </w:r>
      <w:r>
        <w:rPr>
          <w:w w:val="105"/>
        </w:rPr>
        <w:t>United</w:t>
      </w:r>
      <w:r>
        <w:rPr>
          <w:spacing w:val="18"/>
          <w:w w:val="105"/>
        </w:rPr>
        <w:t> </w:t>
      </w:r>
      <w:r>
        <w:rPr>
          <w:w w:val="105"/>
        </w:rPr>
        <w:t>States,</w:t>
      </w:r>
      <w:r>
        <w:rPr>
          <w:spacing w:val="20"/>
          <w:w w:val="105"/>
        </w:rPr>
        <w:t> </w:t>
      </w:r>
      <w:r>
        <w:rPr>
          <w:w w:val="105"/>
        </w:rPr>
        <w:t>1901–2007: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increasing</w:t>
      </w:r>
      <w:r>
        <w:rPr>
          <w:spacing w:val="18"/>
          <w:w w:val="105"/>
        </w:rPr>
        <w:t> </w:t>
      </w:r>
      <w:r>
        <w:rPr>
          <w:w w:val="105"/>
        </w:rPr>
        <w:t>risk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freeze</w:t>
      </w:r>
      <w:r>
        <w:rPr>
          <w:spacing w:val="18"/>
          <w:w w:val="105"/>
        </w:rPr>
        <w:t> </w:t>
      </w:r>
      <w:r>
        <w:rPr>
          <w:w w:val="105"/>
        </w:rPr>
        <w:t>damage? </w:t>
      </w:r>
      <w:r>
        <w:rPr>
          <w:spacing w:val="20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260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(2), 24015</w:t>
      </w:r>
      <w:r>
        <w:rPr>
          <w:spacing w:val="-3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261 </w:t>
      </w:r>
      <w:r>
        <w:rPr>
          <w:w w:val="105"/>
        </w:rPr>
        <w:t>[21] Peterson, A. G. and Abatzoglou, J. T. Observed changes in false springs over the contiguous United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262</w:t>
        <w:tab/>
      </w:r>
      <w:r>
        <w:rPr>
          <w:w w:val="105"/>
          <w:sz w:val="20"/>
        </w:rPr>
        <w:t>States. </w:t>
      </w:r>
      <w:r>
        <w:rPr>
          <w:i/>
          <w:spacing w:val="-3"/>
          <w:w w:val="105"/>
          <w:sz w:val="20"/>
        </w:rPr>
        <w:t>Geophysical </w:t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(6), 2156–2162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105"/>
          <w:sz w:val="10"/>
        </w:rPr>
        <w:t>263 </w:t>
      </w:r>
      <w:r>
        <w:rPr>
          <w:w w:val="105"/>
        </w:rPr>
        <w:t>[22] O’Keefe, J. Phenology of Woody Species at Harvard Forest since 1990. Technical report, (2014).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264 </w:t>
      </w:r>
      <w:r>
        <w:rPr>
          <w:w w:val="105"/>
        </w:rPr>
        <w:t>[23] Richardson, A. D. PhenoCam images and canopy phenology at Harvard Forest since 2008, (2015).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265 </w:t>
      </w:r>
      <w:r>
        <w:rPr>
          <w:w w:val="105"/>
        </w:rPr>
        <w:t>[24] USA-NPN. USA National Phenology Network Extended Spring Indices, (2016).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i/>
          <w:sz w:val="20"/>
        </w:rPr>
      </w:pPr>
      <w:r>
        <w:rPr>
          <w:rFonts w:ascii="Arial" w:hAnsi="Arial"/>
          <w:sz w:val="10"/>
        </w:rPr>
        <w:t>266         </w:t>
      </w:r>
      <w:r>
        <w:rPr>
          <w:sz w:val="20"/>
        </w:rPr>
        <w:t>[25]  Richardson,   A.  and  O’Keefe,   J.    </w:t>
      </w:r>
      <w:r>
        <w:rPr>
          <w:i/>
          <w:sz w:val="20"/>
        </w:rPr>
        <w:t>Phenological   differences   between   understory  and  overstory:    a  case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267</w:t>
        <w:tab/>
      </w:r>
      <w:r>
        <w:rPr>
          <w:i/>
          <w:w w:val="105"/>
          <w:sz w:val="20"/>
        </w:rPr>
        <w:t>study  using  the  long-term  harvard  </w:t>
      </w:r>
      <w:r>
        <w:rPr>
          <w:i/>
          <w:spacing w:val="-3"/>
          <w:w w:val="105"/>
          <w:sz w:val="20"/>
        </w:rPr>
        <w:t>forest</w:t>
      </w:r>
      <w:r>
        <w:rPr>
          <w:i/>
          <w:spacing w:val="-27"/>
          <w:w w:val="105"/>
          <w:sz w:val="20"/>
        </w:rPr>
        <w:t> </w:t>
      </w:r>
      <w:r>
        <w:rPr>
          <w:i/>
          <w:spacing w:val="-6"/>
          <w:w w:val="105"/>
          <w:sz w:val="20"/>
        </w:rPr>
        <w:t>records</w:t>
      </w:r>
      <w:r>
        <w:rPr>
          <w:spacing w:val="-6"/>
          <w:w w:val="105"/>
          <w:sz w:val="20"/>
        </w:rPr>
        <w:t>,  </w:t>
      </w:r>
      <w:r>
        <w:rPr>
          <w:w w:val="105"/>
          <w:sz w:val="20"/>
        </w:rPr>
        <w:t>87–117.  A. Noormets (Ed.), Phenology of Ecosystem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268</w:t>
        <w:tab/>
      </w:r>
      <w:r>
        <w:rPr>
          <w:w w:val="105"/>
        </w:rPr>
        <w:t>Processes, Springer, New </w:t>
      </w:r>
      <w:r>
        <w:rPr>
          <w:spacing w:val="-5"/>
          <w:w w:val="105"/>
        </w:rPr>
        <w:t>York</w:t>
      </w:r>
      <w:r>
        <w:rPr>
          <w:spacing w:val="5"/>
          <w:w w:val="105"/>
        </w:rPr>
        <w:t> </w:t>
      </w:r>
      <w:r>
        <w:rPr>
          <w:w w:val="105"/>
        </w:rPr>
        <w:t>(2009).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269      </w:t>
      </w:r>
      <w:r>
        <w:rPr>
          <w:w w:val="110"/>
        </w:rPr>
        <w:t>[26]  Ault, T. R., Schwartz, M. D., Zurita-Milla, R., Weltzin, J. F., and Betancourt, J. L. Trends and natural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270</w:t>
        <w:tab/>
      </w:r>
      <w:r>
        <w:rPr>
          <w:w w:val="105"/>
        </w:rPr>
        <w:t>variability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spring</w:t>
      </w:r>
      <w:r>
        <w:rPr>
          <w:spacing w:val="38"/>
          <w:w w:val="105"/>
        </w:rPr>
        <w:t> </w:t>
      </w:r>
      <w:r>
        <w:rPr>
          <w:w w:val="105"/>
        </w:rPr>
        <w:t>onset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coterminous</w:t>
      </w:r>
      <w:r>
        <w:rPr>
          <w:spacing w:val="38"/>
          <w:w w:val="105"/>
        </w:rPr>
        <w:t> </w:t>
      </w:r>
      <w:r>
        <w:rPr>
          <w:w w:val="105"/>
        </w:rPr>
        <w:t>united</w:t>
      </w:r>
      <w:r>
        <w:rPr>
          <w:spacing w:val="38"/>
          <w:w w:val="105"/>
        </w:rPr>
        <w:t> </w:t>
      </w:r>
      <w:r>
        <w:rPr>
          <w:w w:val="105"/>
        </w:rPr>
        <w:t>states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evaluated</w:t>
      </w:r>
      <w:r>
        <w:rPr>
          <w:spacing w:val="38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8"/>
          <w:w w:val="105"/>
        </w:rPr>
        <w:t> </w:t>
      </w:r>
      <w:r>
        <w:rPr>
          <w:w w:val="105"/>
        </w:rPr>
        <w:t>gridded</w:t>
      </w:r>
      <w:r>
        <w:rPr>
          <w:spacing w:val="38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271</w:t>
        <w:tab/>
      </w:r>
      <w:r>
        <w:rPr>
          <w:w w:val="105"/>
          <w:sz w:val="20"/>
        </w:rPr>
        <w:t>spring indices. </w:t>
      </w:r>
      <w:r>
        <w:rPr>
          <w:i/>
          <w:w w:val="105"/>
          <w:sz w:val="20"/>
        </w:rPr>
        <w:t>Journal of Climate </w:t>
      </w:r>
      <w:r>
        <w:rPr>
          <w:b/>
          <w:w w:val="105"/>
          <w:sz w:val="20"/>
        </w:rPr>
        <w:t>28</w:t>
      </w:r>
      <w:r>
        <w:rPr>
          <w:w w:val="105"/>
          <w:sz w:val="20"/>
        </w:rPr>
        <w:t>(21), 8363–8378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272 </w:t>
      </w:r>
      <w:r>
        <w:rPr>
          <w:w w:val="110"/>
        </w:rPr>
        <w:t>[27] Mehdipoor, H. and Zurita-Milla, E. I.-V. R. Continental-scale monitoring and mapping of false spring: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273</w:t>
        <w:tab/>
      </w:r>
      <w:r>
        <w:rPr>
          <w:w w:val="105"/>
        </w:rPr>
        <w:t>A cloud computing solution. University of Leeds,</w:t>
      </w:r>
      <w:r>
        <w:rPr>
          <w:spacing w:val="10"/>
          <w:w w:val="105"/>
        </w:rPr>
        <w:t> </w:t>
      </w:r>
      <w:r>
        <w:rPr>
          <w:w w:val="105"/>
        </w:rPr>
        <w:t>(2017).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274     </w:t>
      </w:r>
      <w:r>
        <w:rPr>
          <w:w w:val="110"/>
        </w:rPr>
        <w:t>[28] Edwards, E. J., Chatelet, D. S., Spriggs, E. L., Johnson, E. S., Schlutius, C., and Donoghue, M.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275</w:t>
        <w:tab/>
      </w:r>
      <w:r>
        <w:rPr>
          <w:w w:val="110"/>
        </w:rPr>
        <w:t>Correlation,</w:t>
      </w:r>
      <w:r>
        <w:rPr>
          <w:spacing w:val="30"/>
          <w:w w:val="110"/>
        </w:rPr>
        <w:t> </w:t>
      </w:r>
      <w:r>
        <w:rPr>
          <w:w w:val="110"/>
        </w:rPr>
        <w:t>causation,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evolution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leaf</w:t>
      </w:r>
      <w:r>
        <w:rPr>
          <w:spacing w:val="23"/>
          <w:w w:val="110"/>
        </w:rPr>
        <w:t> </w:t>
      </w:r>
      <w:r>
        <w:rPr>
          <w:w w:val="110"/>
        </w:rPr>
        <w:t>teeth: 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reply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Givnish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Kriebel. </w:t>
      </w:r>
      <w:r>
        <w:rPr>
          <w:spacing w:val="30"/>
          <w:w w:val="110"/>
        </w:rPr>
        <w:t> </w:t>
      </w:r>
      <w:r>
        <w:rPr>
          <w:i/>
          <w:spacing w:val="-3"/>
          <w:w w:val="110"/>
        </w:rPr>
        <w:t>Am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Bot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276</w:t>
        <w:tab/>
      </w:r>
      <w:r>
        <w:rPr>
          <w:b/>
          <w:w w:val="105"/>
          <w:sz w:val="20"/>
        </w:rPr>
        <w:t>104</w:t>
      </w:r>
      <w:r>
        <w:rPr>
          <w:w w:val="105"/>
          <w:sz w:val="20"/>
        </w:rPr>
        <w:t>(4), 509–515, Apr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277       </w:t>
      </w:r>
      <w:r>
        <w:rPr>
          <w:w w:val="105"/>
        </w:rPr>
        <w:t>[29] Prozherina, N., Freiwald, V., Rousi, M., and Oksanen, E. Interactive effect of springtime frost and ele-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278</w:t>
        <w:tab/>
      </w:r>
      <w:r>
        <w:rPr>
          <w:spacing w:val="-3"/>
          <w:w w:val="105"/>
          <w:sz w:val="20"/>
        </w:rPr>
        <w:t>vated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ozone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growth,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foliar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injuries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leaf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birch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Betula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pendula</w:t>
      </w:r>
      <w:r>
        <w:rPr>
          <w:w w:val="105"/>
          <w:sz w:val="20"/>
        </w:rPr>
        <w:t>).</w:t>
      </w:r>
      <w:r>
        <w:rPr>
          <w:spacing w:val="25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Phytologist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279</w:t>
        <w:tab/>
      </w:r>
      <w:r>
        <w:rPr>
          <w:b/>
          <w:w w:val="105"/>
          <w:sz w:val="20"/>
        </w:rPr>
        <w:t>159</w:t>
      </w:r>
      <w:r>
        <w:rPr>
          <w:w w:val="105"/>
          <w:sz w:val="20"/>
        </w:rPr>
        <w:t>(3), 623–636, Jun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(2003).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280 </w:t>
      </w:r>
      <w:r>
        <w:rPr>
          <w:w w:val="105"/>
        </w:rPr>
        <w:t>[30] Agrawal, A. A., Conner, J. K., and Stinchcombe, J. R. Evolution of plant resistance and tolerance to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281</w:t>
        <w:tab/>
      </w:r>
      <w:r>
        <w:rPr>
          <w:w w:val="105"/>
          <w:sz w:val="20"/>
        </w:rPr>
        <w:t>frost damage. </w:t>
      </w:r>
      <w:r>
        <w:rPr>
          <w:i/>
          <w:spacing w:val="-4"/>
          <w:w w:val="105"/>
          <w:sz w:val="20"/>
        </w:rPr>
        <w:t>Ecology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7</w:t>
      </w:r>
      <w:r>
        <w:rPr>
          <w:w w:val="105"/>
          <w:sz w:val="20"/>
        </w:rPr>
        <w:t>(12), 1199–1208, Dec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1"/>
        <w:rPr>
          <w:sz w:val="28"/>
        </w:rPr>
      </w:pPr>
    </w:p>
    <w:p>
      <w:pPr>
        <w:tabs>
          <w:tab w:pos="6373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282       </w:t>
      </w:r>
      <w:r>
        <w:rPr>
          <w:w w:val="105"/>
          <w:sz w:val="20"/>
        </w:rPr>
        <w:t>[31]  Chuine,  I.   </w:t>
      </w:r>
      <w:r>
        <w:rPr>
          <w:spacing w:val="-3"/>
          <w:w w:val="105"/>
          <w:sz w:val="20"/>
        </w:rPr>
        <w:t>Why  </w:t>
      </w:r>
      <w:r>
        <w:rPr>
          <w:w w:val="105"/>
          <w:sz w:val="20"/>
        </w:rPr>
        <w:t>does phenology drive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distribution?</w:t>
        <w:tab/>
      </w:r>
      <w:r>
        <w:rPr>
          <w:i/>
          <w:w w:val="105"/>
          <w:sz w:val="20"/>
        </w:rPr>
        <w:t>Philosophical </w:t>
      </w:r>
      <w:r>
        <w:rPr>
          <w:i/>
          <w:spacing w:val="-3"/>
          <w:w w:val="105"/>
          <w:sz w:val="20"/>
        </w:rPr>
        <w:t>Transactions </w:t>
      </w:r>
      <w:r>
        <w:rPr>
          <w:i/>
          <w:w w:val="105"/>
          <w:sz w:val="20"/>
        </w:rPr>
        <w:t>of the</w:t>
      </w:r>
      <w:r>
        <w:rPr>
          <w:i/>
          <w:spacing w:val="-3"/>
          <w:w w:val="105"/>
          <w:sz w:val="20"/>
        </w:rPr>
        <w:t> Royal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283</w:t>
        <w:tab/>
      </w:r>
      <w:r>
        <w:rPr>
          <w:i/>
          <w:spacing w:val="-2"/>
          <w:sz w:val="20"/>
        </w:rPr>
        <w:t>Society </w:t>
      </w:r>
      <w:r>
        <w:rPr>
          <w:i/>
          <w:sz w:val="20"/>
        </w:rPr>
        <w:t>B: </w:t>
      </w:r>
      <w:r>
        <w:rPr>
          <w:i/>
          <w:spacing w:val="-3"/>
          <w:sz w:val="20"/>
        </w:rPr>
        <w:t>Biological </w:t>
      </w:r>
      <w:r>
        <w:rPr>
          <w:i/>
          <w:sz w:val="20"/>
        </w:rPr>
        <w:t>Sciences </w:t>
      </w:r>
      <w:r>
        <w:rPr>
          <w:b/>
          <w:sz w:val="20"/>
        </w:rPr>
        <w:t>365</w:t>
      </w:r>
      <w:r>
        <w:rPr>
          <w:sz w:val="20"/>
        </w:rPr>
        <w:t>(1555), 3149–3160, Sep</w:t>
      </w:r>
      <w:r>
        <w:rPr>
          <w:spacing w:val="3"/>
          <w:sz w:val="20"/>
        </w:rPr>
        <w:t> </w:t>
      </w:r>
      <w:r>
        <w:rPr>
          <w:sz w:val="20"/>
        </w:rPr>
        <w:t>(2010).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32]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3"/>
          <w:position w:val="1"/>
        </w:rPr>
        <w:t>Ko</w:t>
      </w:r>
      <w:r>
        <w:rPr>
          <w:spacing w:val="-1"/>
          <w:w w:val="103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as,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10"/>
          <w:position w:val="1"/>
        </w:rPr>
        <w:t>Ra</w:t>
      </w:r>
      <w:r>
        <w:rPr>
          <w:spacing w:val="-1"/>
          <w:w w:val="110"/>
          <w:position w:val="1"/>
        </w:rPr>
        <w:t>n</w:t>
      </w:r>
      <w:r>
        <w:rPr>
          <w:spacing w:val="-1"/>
          <w:w w:val="110"/>
          <w:position w:val="1"/>
        </w:rPr>
        <w:t>d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16"/>
          <w:position w:val="1"/>
        </w:rPr>
        <w:t>F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18"/>
          <w:position w:val="1"/>
        </w:rPr>
        <w:t> </w:t>
      </w:r>
      <w:r>
        <w:rPr>
          <w:w w:val="104"/>
          <w:position w:val="1"/>
        </w:rPr>
        <w:t>S</w:t>
      </w:r>
      <w:r>
        <w:rPr>
          <w:spacing w:val="-1"/>
          <w:w w:val="104"/>
          <w:position w:val="1"/>
        </w:rPr>
        <w:t>p</w:t>
      </w:r>
      <w:r>
        <w:rPr>
          <w:spacing w:val="-1"/>
          <w:w w:val="116"/>
          <w:position w:val="1"/>
        </w:rPr>
        <w:t>r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4"/>
          <w:position w:val="1"/>
        </w:rPr>
        <w:t>ro</w:t>
      </w:r>
      <w:r>
        <w:rPr>
          <w:spacing w:val="-1"/>
          <w:w w:val="104"/>
          <w:position w:val="1"/>
        </w:rPr>
        <w:t>s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5"/>
          <w:position w:val="1"/>
        </w:rPr>
        <w:t>ason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5"/>
          <w:position w:val="1"/>
        </w:rPr>
        <w:t>e</w:t>
      </w:r>
      <w:r>
        <w:rPr>
          <w:spacing w:val="-1"/>
          <w:w w:val="105"/>
          <w:position w:val="1"/>
        </w:rPr>
        <w:t>n</w:t>
      </w:r>
      <w:r>
        <w:rPr>
          <w:w w:val="112"/>
          <w:position w:val="1"/>
        </w:rPr>
        <w:t>gth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c</w:t>
      </w:r>
      <w:r>
        <w:rPr>
          <w:w w:val="102"/>
          <w:position w:val="1"/>
        </w:rPr>
        <w:t>o-co</w:t>
      </w:r>
      <w:r>
        <w:rPr>
          <w:spacing w:val="-6"/>
          <w:w w:val="102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ol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99"/>
          <w:position w:val="1"/>
        </w:rPr>
        <w:t>co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d</w:t>
      </w:r>
    </w:p>
    <w:p>
      <w:pPr>
        <w:pStyle w:val="BodyText"/>
        <w:spacing w:before="5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285</w:t>
        <w:tab/>
      </w:r>
      <w:r>
        <w:rPr>
          <w:w w:val="105"/>
          <w:sz w:val="20"/>
        </w:rPr>
        <w:t>range limits of broad-leaved trees. </w:t>
      </w:r>
      <w:r>
        <w:rPr>
          <w:i/>
          <w:w w:val="105"/>
          <w:sz w:val="20"/>
        </w:rPr>
        <w:t>Journal of </w:t>
      </w:r>
      <w:r>
        <w:rPr>
          <w:i/>
          <w:spacing w:val="-4"/>
          <w:w w:val="105"/>
          <w:sz w:val="20"/>
        </w:rPr>
        <w:t>Biogeography</w:t>
      </w:r>
      <w:r>
        <w:rPr>
          <w:i/>
          <w:spacing w:val="5"/>
          <w:w w:val="105"/>
          <w:sz w:val="20"/>
        </w:rPr>
        <w:t>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(4), 773–783 (2014).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2</w:t>
      </w:r>
      <w:r>
        <w:rPr>
          <w:rFonts w:ascii="Arial" w:hAnsi="Arial"/>
          <w:spacing w:val="-1"/>
          <w:w w:val="95"/>
          <w:sz w:val="10"/>
        </w:rPr>
        <w:t>8</w:t>
      </w:r>
      <w:r>
        <w:rPr>
          <w:rFonts w:ascii="Arial" w:hAnsi="Arial"/>
          <w:w w:val="95"/>
          <w:sz w:val="10"/>
        </w:rPr>
        <w:t>6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33]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Cha</w:t>
      </w:r>
      <w:r>
        <w:rPr>
          <w:spacing w:val="-1"/>
          <w:w w:val="111"/>
        </w:rPr>
        <w:t>r</w:t>
      </w:r>
      <w:r>
        <w:rPr>
          <w:spacing w:val="-1"/>
          <w:w w:val="116"/>
        </w:rPr>
        <w:t>r</w:t>
      </w:r>
      <w:r>
        <w:rPr>
          <w:spacing w:val="-1"/>
          <w:w w:val="99"/>
        </w:rPr>
        <w:t>i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8"/>
        </w:rPr>
        <w:t>G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B</w:t>
      </w:r>
      <w:r>
        <w:rPr>
          <w:w w:val="106"/>
        </w:rPr>
        <w:t>on</w:t>
      </w:r>
      <w:r>
        <w:rPr>
          <w:spacing w:val="-1"/>
          <w:w w:val="106"/>
        </w:rPr>
        <w:t>h</w:t>
      </w:r>
      <w:r>
        <w:rPr>
          <w:w w:val="104"/>
        </w:rPr>
        <w:t>om</w:t>
      </w:r>
      <w:r>
        <w:rPr>
          <w:spacing w:val="-1"/>
          <w:w w:val="104"/>
        </w:rPr>
        <w:t>m</w:t>
      </w:r>
      <w:r>
        <w:rPr>
          <w:w w:val="103"/>
        </w:rPr>
        <w:t>e,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M</w:t>
      </w:r>
      <w:r>
        <w:rPr>
          <w:spacing w:val="-1"/>
          <w:w w:val="104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Laco</w:t>
      </w:r>
      <w:r>
        <w:rPr>
          <w:spacing w:val="-1"/>
          <w:w w:val="102"/>
        </w:rPr>
        <w:t>i</w:t>
      </w:r>
      <w:r>
        <w:rPr>
          <w:spacing w:val="-6"/>
          <w:w w:val="110"/>
        </w:rPr>
        <w:t>n</w:t>
      </w:r>
      <w:r>
        <w:rPr>
          <w:w w:val="114"/>
        </w:rPr>
        <w:t>t</w:t>
      </w:r>
      <w:r>
        <w:rPr>
          <w:spacing w:val="-1"/>
          <w:w w:val="114"/>
        </w:rPr>
        <w:t>e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11"/>
        </w:rPr>
        <w:t>and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m</w:t>
      </w:r>
      <w:r>
        <w:rPr>
          <w:spacing w:val="-95"/>
          <w:w w:val="149"/>
        </w:rPr>
        <w:t>´</w:t>
      </w:r>
      <w:r>
        <w:rPr>
          <w:spacing w:val="-1"/>
          <w:w w:val="99"/>
        </w:rPr>
        <w:t>e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2"/>
        </w:rPr>
        <w:t>io,</w:t>
      </w:r>
      <w:r>
        <w:rPr/>
        <w:t> </w:t>
      </w:r>
      <w:r>
        <w:rPr>
          <w:spacing w:val="-22"/>
        </w:rPr>
        <w:t> </w:t>
      </w:r>
      <w:r>
        <w:rPr>
          <w:w w:val="115"/>
        </w:rPr>
        <w:t>T.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Are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u</w:t>
      </w:r>
      <w:r>
        <w:rPr>
          <w:spacing w:val="-1"/>
          <w:w w:val="110"/>
        </w:rPr>
        <w:t>d</w:t>
      </w:r>
      <w:r>
        <w:rPr>
          <w:w w:val="110"/>
        </w:rPr>
        <w:t>b</w:t>
      </w:r>
      <w:r>
        <w:rPr>
          <w:spacing w:val="-1"/>
          <w:w w:val="110"/>
        </w:rPr>
        <w:t>u</w:t>
      </w:r>
      <w:r>
        <w:rPr>
          <w:spacing w:val="-1"/>
          <w:w w:val="116"/>
        </w:rPr>
        <w:t>r</w:t>
      </w:r>
      <w:r>
        <w:rPr>
          <w:w w:val="116"/>
        </w:rPr>
        <w:t>st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d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02"/>
        </w:rPr>
        <w:t>es,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0"/>
        </w:rPr>
        <w:t>d</w:t>
      </w:r>
      <w:r>
        <w:rPr>
          <w:w w:val="106"/>
        </w:rPr>
        <w:t>or</w:t>
      </w:r>
      <w:r>
        <w:rPr>
          <w:spacing w:val="-1"/>
          <w:w w:val="106"/>
        </w:rPr>
        <w:t>m</w:t>
      </w:r>
      <w:r>
        <w:rPr>
          <w:w w:val="107"/>
        </w:rPr>
        <w:t>an</w:t>
      </w:r>
      <w:r>
        <w:rPr>
          <w:spacing w:val="-1"/>
          <w:w w:val="107"/>
        </w:rPr>
        <w:t>c</w:t>
      </w:r>
      <w:r>
        <w:rPr>
          <w:w w:val="105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l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287</w:t>
        <w:tab/>
      </w:r>
      <w:r>
        <w:rPr>
          <w:w w:val="110"/>
        </w:rPr>
        <w:t>acclimation in </w:t>
      </w:r>
      <w:r>
        <w:rPr>
          <w:spacing w:val="-3"/>
          <w:w w:val="110"/>
        </w:rPr>
        <w:t>walnut </w:t>
      </w:r>
      <w:r>
        <w:rPr>
          <w:w w:val="110"/>
        </w:rPr>
        <w:t>trees (juglans regia l.) under mainly genotypic or environmental control?  </w:t>
      </w:r>
      <w:r>
        <w:rPr>
          <w:i/>
          <w:w w:val="110"/>
        </w:rPr>
        <w:t>Inter-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288</w:t>
        <w:tab/>
      </w:r>
      <w:r>
        <w:rPr>
          <w:i/>
          <w:w w:val="105"/>
          <w:sz w:val="20"/>
        </w:rPr>
        <w:t>national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Biometeorology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(6),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763–774,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Nov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34]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Bas</w:t>
      </w:r>
      <w:r>
        <w:rPr>
          <w:spacing w:val="-1"/>
          <w:w w:val="105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"/>
          <w:position w:val="1"/>
        </w:rPr>
        <w:t> </w:t>
      </w:r>
      <w:r>
        <w:rPr>
          <w:spacing w:val="-1"/>
          <w:w w:val="121"/>
          <w:position w:val="1"/>
        </w:rPr>
        <w:t>P</w:t>
      </w:r>
      <w:r>
        <w:rPr>
          <w:spacing w:val="-1"/>
          <w:w w:val="110"/>
          <w:position w:val="1"/>
        </w:rPr>
        <w:t>h</w:t>
      </w:r>
      <w:r>
        <w:rPr>
          <w:w w:val="113"/>
          <w:position w:val="1"/>
        </w:rPr>
        <w:t>o</w:t>
      </w:r>
      <w:r>
        <w:rPr>
          <w:spacing w:val="-1"/>
          <w:w w:val="113"/>
          <w:position w:val="1"/>
        </w:rPr>
        <w:t>t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08"/>
          <w:position w:val="1"/>
        </w:rPr>
        <w:t>r</w:t>
      </w:r>
      <w:r>
        <w:rPr>
          <w:spacing w:val="-1"/>
          <w:w w:val="108"/>
          <w:position w:val="1"/>
        </w:rPr>
        <w:t>i</w:t>
      </w:r>
      <w:r>
        <w:rPr>
          <w:spacing w:val="5"/>
          <w:w w:val="99"/>
          <w:position w:val="1"/>
        </w:rPr>
        <w:t>o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w w:val="119"/>
          <w:position w:val="1"/>
        </w:rPr>
        <w:t>i</w:t>
      </w:r>
      <w:r>
        <w:rPr>
          <w:spacing w:val="-1"/>
          <w:w w:val="11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05"/>
          <w:position w:val="1"/>
        </w:rPr>
        <w:t>v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10"/>
          <w:position w:val="1"/>
        </w:rPr>
        <w:t>b</w:t>
      </w:r>
      <w:r>
        <w:rPr>
          <w:w w:val="110"/>
          <w:position w:val="1"/>
        </w:rPr>
        <w:t>ud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10"/>
          <w:position w:val="1"/>
        </w:rPr>
        <w:t>b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16"/>
          <w:position w:val="1"/>
        </w:rPr>
        <w:t>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99"/>
          <w:position w:val="1"/>
        </w:rPr>
        <w:t>14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e</w:t>
      </w:r>
      <w:r>
        <w:rPr>
          <w:w w:val="108"/>
          <w:position w:val="1"/>
        </w:rPr>
        <w:t>m</w:t>
      </w:r>
      <w:r>
        <w:rPr>
          <w:spacing w:val="5"/>
          <w:w w:val="108"/>
          <w:position w:val="1"/>
        </w:rPr>
        <w:t>p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22"/>
          <w:position w:val="1"/>
        </w:rPr>
        <w:t>a</w:t>
      </w:r>
      <w:r>
        <w:rPr>
          <w:spacing w:val="-1"/>
          <w:w w:val="122"/>
          <w:position w:val="1"/>
        </w:rPr>
        <w:t>t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6"/>
          <w:position w:val="1"/>
        </w:rPr>
        <w:t>o</w:t>
      </w:r>
      <w:r>
        <w:rPr>
          <w:spacing w:val="-1"/>
          <w:w w:val="106"/>
          <w:position w:val="1"/>
        </w:rPr>
        <w:t>r</w:t>
      </w:r>
      <w:r>
        <w:rPr>
          <w:w w:val="109"/>
          <w:position w:val="1"/>
        </w:rPr>
        <w:t>est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ee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6"/>
          <w:position w:val="1"/>
        </w:rPr>
        <w:t>s</w:t>
      </w:r>
      <w:r>
        <w:rPr>
          <w:spacing w:val="5"/>
          <w:w w:val="106"/>
          <w:position w:val="1"/>
        </w:rPr>
        <w:t>p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e</w:t>
      </w:r>
      <w:r>
        <w:rPr>
          <w:w w:val="104"/>
          <w:position w:val="1"/>
        </w:rPr>
        <w:t>s.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290</w:t>
        <w:tab/>
      </w:r>
      <w:r>
        <w:rPr>
          <w:i/>
          <w:spacing w:val="-3"/>
          <w:w w:val="105"/>
          <w:sz w:val="20"/>
        </w:rPr>
        <w:t>Agricultural </w:t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165</w:t>
      </w:r>
      <w:r>
        <w:rPr>
          <w:w w:val="105"/>
          <w:sz w:val="20"/>
        </w:rPr>
        <w:t>, 73–81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291 </w:t>
      </w:r>
      <w:r>
        <w:rPr>
          <w:w w:val="110"/>
        </w:rPr>
        <w:t>[35] Basler, D. and Korner, C. Photoperiod and temperature responses of bud swelling and bud burst in four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292</w:t>
        <w:tab/>
      </w:r>
      <w:r>
        <w:rPr>
          <w:w w:val="105"/>
          <w:sz w:val="20"/>
        </w:rPr>
        <w:t>temperate forest tree species.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34</w:t>
      </w:r>
      <w:r>
        <w:rPr>
          <w:w w:val="105"/>
          <w:sz w:val="20"/>
        </w:rPr>
        <w:t>(4), 377–388, Apr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spacing w:val="-1"/>
          <w:w w:val="110"/>
          <w:position w:val="1"/>
        </w:rPr>
        <w:t>h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spacing w:val="-1"/>
          <w:w w:val="108"/>
          <w:position w:val="1"/>
        </w:rPr>
        <w:t>G</w:t>
      </w:r>
      <w:r>
        <w:rPr>
          <w:w w:val="110"/>
          <w:position w:val="1"/>
        </w:rPr>
        <w:t>.,</w:t>
      </w:r>
      <w:r>
        <w:rPr>
          <w:position w:val="1"/>
        </w:rPr>
        <w:t> 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0"/>
          <w:position w:val="1"/>
        </w:rPr>
        <w:t> </w:t>
      </w:r>
      <w:r>
        <w:rPr>
          <w:w w:val="112"/>
          <w:position w:val="1"/>
        </w:rPr>
        <w:t>Ea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99"/>
          <w:position w:val="1"/>
        </w:rPr>
        <w:t>li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w w:val="117"/>
          <w:position w:val="1"/>
        </w:rPr>
        <w:t>at</w:t>
      </w:r>
      <w:r>
        <w:rPr>
          <w:spacing w:val="-1"/>
          <w:w w:val="117"/>
          <w:position w:val="1"/>
        </w:rPr>
        <w:t>h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111"/>
          <w:position w:val="1"/>
        </w:rPr>
        <w:t>an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6"/>
          <w:position w:val="1"/>
        </w:rPr>
        <w:t>d</w:t>
      </w:r>
      <w:r>
        <w:rPr>
          <w:spacing w:val="-1"/>
          <w:w w:val="106"/>
          <w:position w:val="1"/>
        </w:rPr>
        <w:t>i</w:t>
      </w:r>
      <w:r>
        <w:rPr>
          <w:w w:val="92"/>
          <w:position w:val="1"/>
        </w:rPr>
        <w:t>ff</w:t>
      </w:r>
      <w:r>
        <w:rPr>
          <w:spacing w:val="-1"/>
          <w:w w:val="92"/>
          <w:position w:val="1"/>
        </w:rPr>
        <w:t>e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294</w:t>
        <w:tab/>
      </w:r>
      <w:r>
        <w:rPr>
          <w:w w:val="110"/>
          <w:sz w:val="20"/>
        </w:rPr>
        <w:t>resistance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puts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juvenile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greater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risk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damage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adult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trees. </w:t>
      </w:r>
      <w:r>
        <w:rPr>
          <w:spacing w:val="12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0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Ecology</w:t>
      </w:r>
      <w:r>
        <w:rPr>
          <w:i/>
          <w:spacing w:val="17"/>
          <w:w w:val="110"/>
          <w:sz w:val="20"/>
        </w:rPr>
        <w:t> </w:t>
      </w:r>
      <w:r>
        <w:rPr>
          <w:b/>
          <w:w w:val="110"/>
          <w:sz w:val="20"/>
        </w:rPr>
        <w:t>102</w:t>
      </w:r>
      <w:r>
        <w:rPr>
          <w:w w:val="110"/>
          <w:sz w:val="20"/>
        </w:rPr>
        <w:t>(4),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295</w:t>
        <w:tab/>
      </w:r>
      <w:r>
        <w:rPr>
          <w:sz w:val="20"/>
        </w:rPr>
        <w:t>981–988</w:t>
      </w:r>
      <w:r>
        <w:rPr>
          <w:spacing w:val="15"/>
          <w:sz w:val="20"/>
        </w:rPr>
        <w:t> </w:t>
      </w:r>
      <w:r>
        <w:rPr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296       </w:t>
      </w:r>
      <w:r>
        <w:rPr>
          <w:w w:val="105"/>
        </w:rPr>
        <w:t>[37]  Xie,  Y.,  Wang,   X.,  and  Silander,  J.  A.    Deciduous  forest  responses  to  temperature,   precipitation,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297</w:t>
        <w:tab/>
      </w:r>
      <w:r>
        <w:rPr>
          <w:w w:val="105"/>
          <w:sz w:val="20"/>
        </w:rPr>
        <w:t>and drought imply complex climate change impacts.  </w:t>
      </w:r>
      <w:r>
        <w:rPr>
          <w:i/>
          <w:spacing w:val="-6"/>
          <w:w w:val="105"/>
          <w:sz w:val="20"/>
        </w:rPr>
        <w:t>Proceedings  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of  the  National  </w:t>
      </w:r>
      <w:r>
        <w:rPr>
          <w:i/>
          <w:spacing w:val="-4"/>
          <w:w w:val="105"/>
          <w:sz w:val="20"/>
        </w:rPr>
        <w:t>Academy  </w:t>
      </w:r>
      <w:r>
        <w:rPr>
          <w:i/>
          <w:w w:val="105"/>
          <w:sz w:val="20"/>
        </w:rPr>
        <w:t>of  Sciences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298</w:t>
        <w:tab/>
      </w:r>
      <w:r>
        <w:rPr>
          <w:b/>
        </w:rPr>
        <w:t>112</w:t>
      </w:r>
      <w:r>
        <w:rPr/>
        <w:t>(44), 13585–13590, Oct</w:t>
      </w:r>
      <w:r>
        <w:rPr>
          <w:spacing w:val="0"/>
        </w:rPr>
        <w:t> </w:t>
      </w:r>
      <w:r>
        <w:rPr/>
        <w:t>(2015).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102"/>
          <w:position w:val="1"/>
        </w:rPr>
        <w:t>V</w:t>
      </w:r>
      <w:r>
        <w:rPr>
          <w:spacing w:val="-1"/>
          <w:w w:val="102"/>
          <w:position w:val="1"/>
        </w:rPr>
        <w:t>i</w:t>
      </w:r>
      <w:r>
        <w:rPr>
          <w:spacing w:val="-1"/>
          <w:w w:val="139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Y.</w:t>
      </w:r>
      <w:r>
        <w:rPr>
          <w:position w:val="1"/>
        </w:rPr>
        <w:t>  </w:t>
      </w:r>
      <w:r>
        <w:rPr>
          <w:spacing w:val="11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05"/>
          <w:position w:val="1"/>
        </w:rPr>
        <w:t>o</w:t>
      </w:r>
      <w:r>
        <w:rPr>
          <w:spacing w:val="-6"/>
          <w:w w:val="105"/>
          <w:position w:val="1"/>
        </w:rPr>
        <w:t>n</w:t>
      </w:r>
      <w:r>
        <w:rPr>
          <w:spacing w:val="-6"/>
          <w:w w:val="105"/>
          <w:position w:val="1"/>
        </w:rPr>
        <w:t>v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99"/>
          <w:position w:val="1"/>
        </w:rPr>
        <w:t>g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6"/>
          <w:w w:val="99"/>
          <w:position w:val="1"/>
        </w:rPr>
        <w:t>o</w:t>
      </w:r>
      <w:r>
        <w:rPr>
          <w:spacing w:val="-6"/>
          <w:w w:val="99"/>
          <w:position w:val="1"/>
        </w:rPr>
        <w:t>w</w:t>
      </w:r>
      <w:r>
        <w:rPr>
          <w:w w:val="114"/>
          <w:position w:val="1"/>
        </w:rPr>
        <w:t>a</w:t>
      </w:r>
      <w:r>
        <w:rPr>
          <w:spacing w:val="-1"/>
          <w:w w:val="114"/>
          <w:position w:val="1"/>
        </w:rPr>
        <w:t>r</w:t>
      </w:r>
      <w:r>
        <w:rPr>
          <w:spacing w:val="-1"/>
          <w:w w:val="110"/>
          <w:position w:val="1"/>
        </w:rPr>
        <w:t>d</w:t>
      </w:r>
      <w:r>
        <w:rPr>
          <w:w w:val="100"/>
          <w:position w:val="1"/>
        </w:rPr>
        <w:t>s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06"/>
          <w:position w:val="1"/>
        </w:rPr>
        <w:t>m</w:t>
      </w:r>
      <w:r>
        <w:rPr>
          <w:spacing w:val="-1"/>
          <w:w w:val="110"/>
          <w:position w:val="1"/>
        </w:rPr>
        <w:t>u</w:t>
      </w:r>
      <w:r>
        <w:rPr>
          <w:w w:val="106"/>
          <w:position w:val="1"/>
        </w:rPr>
        <w:t>m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spacing w:val="-1"/>
          <w:w w:val="99"/>
          <w:position w:val="1"/>
        </w:rPr>
        <w:t>i</w:t>
      </w:r>
      <w:r>
        <w:rPr>
          <w:w w:val="103"/>
          <w:position w:val="1"/>
        </w:rPr>
        <w:t>sk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300</w:t>
        <w:tab/>
      </w:r>
      <w:r>
        <w:rPr>
          <w:w w:val="105"/>
          <w:sz w:val="20"/>
        </w:rPr>
        <w:t>freezing damage in temperate trees.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30</w:t>
      </w:r>
      <w:r>
        <w:rPr>
          <w:w w:val="105"/>
          <w:sz w:val="20"/>
        </w:rPr>
        <w:t>, 1–11 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301 </w:t>
      </w:r>
      <w:r>
        <w:rPr>
          <w:w w:val="105"/>
        </w:rPr>
        <w:t>[39] Flynn, D. F. B. and Wolkovich, E. M. Temperature and photoperiod drive spring phenology across all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302</w:t>
        <w:tab/>
      </w:r>
      <w:r>
        <w:rPr>
          <w:w w:val="105"/>
          <w:sz w:val="20"/>
        </w:rPr>
        <w:t>species in a temperate forest </w:t>
      </w:r>
      <w:r>
        <w:rPr>
          <w:spacing w:val="-4"/>
          <w:w w:val="105"/>
          <w:sz w:val="20"/>
        </w:rPr>
        <w:t>community. </w:t>
      </w:r>
      <w:r>
        <w:rPr>
          <w:i/>
          <w:w w:val="105"/>
          <w:sz w:val="20"/>
        </w:rPr>
        <w:t>New Phytologist </w:t>
      </w:r>
      <w:r>
        <w:rPr>
          <w:b/>
          <w:w w:val="105"/>
          <w:sz w:val="20"/>
        </w:rPr>
        <w:t>0</w:t>
      </w:r>
      <w:r>
        <w:rPr>
          <w:w w:val="105"/>
          <w:sz w:val="20"/>
        </w:rPr>
        <w:t>, Jun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(2018).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303 </w:t>
      </w:r>
      <w:r>
        <w:rPr>
          <w:w w:val="105"/>
          <w:sz w:val="20"/>
        </w:rPr>
        <w:t>[40] IPCC. </w:t>
      </w:r>
      <w:r>
        <w:rPr>
          <w:i/>
          <w:w w:val="105"/>
          <w:sz w:val="20"/>
        </w:rPr>
        <w:t>Climate change 2014: mitigation of climate change</w:t>
      </w:r>
      <w:r>
        <w:rPr>
          <w:w w:val="105"/>
          <w:sz w:val="20"/>
        </w:rPr>
        <w:t>, volume 3. Cambridge University Press,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304</w:t>
        <w:tab/>
      </w:r>
      <w:r>
        <w:rPr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305 </w:t>
      </w:r>
      <w:r>
        <w:rPr>
          <w:w w:val="105"/>
        </w:rPr>
        <w:t>[41] Cleland, E., Chiariello, N., Loarie, S., Mooney, H., and Field, C. Diverse responses of phenology to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306</w:t>
        <w:tab/>
      </w:r>
      <w:r>
        <w:rPr>
          <w:w w:val="105"/>
        </w:rPr>
        <w:t>global</w:t>
      </w:r>
      <w:r>
        <w:rPr>
          <w:spacing w:val="12"/>
          <w:w w:val="105"/>
        </w:rPr>
        <w:t> </w:t>
      </w:r>
      <w:r>
        <w:rPr>
          <w:w w:val="105"/>
        </w:rPr>
        <w:t>changes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grassland</w:t>
      </w:r>
      <w:r>
        <w:rPr>
          <w:spacing w:val="12"/>
          <w:w w:val="105"/>
        </w:rPr>
        <w:t> </w:t>
      </w:r>
      <w:r>
        <w:rPr>
          <w:w w:val="105"/>
        </w:rPr>
        <w:t>ecosystem.</w:t>
      </w:r>
      <w:r>
        <w:rPr>
          <w:spacing w:val="35"/>
          <w:w w:val="105"/>
        </w:rPr>
        <w:t> </w:t>
      </w:r>
      <w:r>
        <w:rPr>
          <w:i/>
          <w:w w:val="105"/>
        </w:rPr>
        <w:t>PNAS</w:t>
      </w:r>
      <w:r>
        <w:rPr>
          <w:i/>
          <w:spacing w:val="12"/>
          <w:w w:val="105"/>
        </w:rPr>
        <w:t> </w:t>
      </w:r>
      <w:r>
        <w:rPr>
          <w:b/>
          <w:w w:val="105"/>
        </w:rPr>
        <w:t>103</w:t>
      </w:r>
      <w:r>
        <w:rPr>
          <w:w w:val="105"/>
        </w:rPr>
        <w:t>(37),</w:t>
      </w:r>
      <w:r>
        <w:rPr>
          <w:spacing w:val="12"/>
          <w:w w:val="105"/>
        </w:rPr>
        <w:t> </w:t>
      </w:r>
      <w:r>
        <w:rPr>
          <w:w w:val="105"/>
        </w:rPr>
        <w:t>13740–13744</w:t>
      </w:r>
      <w:r>
        <w:rPr>
          <w:spacing w:val="12"/>
          <w:w w:val="105"/>
        </w:rPr>
        <w:t> </w:t>
      </w:r>
      <w:r>
        <w:rPr>
          <w:w w:val="105"/>
        </w:rPr>
        <w:t>(2006).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307      </w:t>
      </w:r>
      <w:r>
        <w:rPr>
          <w:w w:val="105"/>
        </w:rPr>
        <w:t>[42] </w:t>
      </w:r>
      <w:r>
        <w:rPr>
          <w:spacing w:val="-6"/>
          <w:w w:val="105"/>
        </w:rPr>
        <w:t>Fu,  </w:t>
      </w:r>
      <w:r>
        <w:rPr>
          <w:w w:val="105"/>
        </w:rPr>
        <w:t>Y. H., Zhao, H., Piao, S., Peaucelle, M., Peng, S., Zhou, G., Ciais, </w:t>
      </w:r>
      <w:r>
        <w:rPr>
          <w:spacing w:val="-6"/>
          <w:w w:val="105"/>
        </w:rPr>
        <w:t>P.,  </w:t>
      </w:r>
      <w:r>
        <w:rPr>
          <w:w w:val="105"/>
        </w:rPr>
        <w:t>Huang, M., Menzel, A.,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0</w:t>
      </w:r>
      <w:r>
        <w:rPr>
          <w:rFonts w:ascii="Arial" w:hAnsi="Arial"/>
          <w:w w:val="95"/>
          <w:sz w:val="10"/>
        </w:rPr>
        <w:t>8</w:t>
      </w:r>
      <w:r>
        <w:rPr>
          <w:rFonts w:ascii="Arial" w:hAnsi="Arial"/>
          <w:sz w:val="10"/>
        </w:rPr>
        <w:tab/>
      </w:r>
      <w:r>
        <w:rPr>
          <w:spacing w:val="-6"/>
          <w:w w:val="121"/>
        </w:rPr>
        <w:t>P</w:t>
      </w:r>
      <w:r>
        <w:rPr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w w:val="105"/>
        </w:rPr>
        <w:t>u</w:t>
      </w:r>
      <w:r>
        <w:rPr>
          <w:spacing w:val="-1"/>
          <w:w w:val="105"/>
        </w:rPr>
        <w:t>e</w:t>
      </w:r>
      <w:r>
        <w:rPr>
          <w:w w:val="105"/>
        </w:rPr>
        <w:t>la</w:t>
      </w:r>
      <w:r>
        <w:rPr>
          <w:spacing w:val="-1"/>
          <w:w w:val="105"/>
        </w:rPr>
        <w:t>s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31"/>
        </w:rPr>
        <w:t>J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139"/>
        </w:rPr>
        <w:t>t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a</w:t>
      </w:r>
      <w:r>
        <w:rPr>
          <w:spacing w:val="-1"/>
          <w:w w:val="107"/>
        </w:rPr>
        <w:t>l</w:t>
      </w:r>
      <w:r>
        <w:rPr>
          <w:w w:val="110"/>
        </w:rPr>
        <w:t>.</w:t>
      </w:r>
      <w:r>
        <w:rPr/>
        <w:t>  </w:t>
      </w:r>
      <w:r>
        <w:rPr>
          <w:spacing w:val="6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l</w:t>
      </w:r>
      <w:r>
        <w:rPr>
          <w:spacing w:val="-1"/>
          <w:w w:val="99"/>
        </w:rPr>
        <w:t>i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5"/>
        </w:rPr>
        <w:t>o</w:t>
      </w:r>
      <w:r>
        <w:rPr>
          <w:spacing w:val="-1"/>
          <w:w w:val="105"/>
        </w:rPr>
        <w:t>b</w:t>
      </w:r>
      <w:r>
        <w:rPr>
          <w:w w:val="107"/>
        </w:rPr>
        <w:t>al</w:t>
      </w:r>
      <w:r>
        <w:rPr/>
        <w:t> </w:t>
      </w:r>
      <w:r>
        <w:rPr>
          <w:spacing w:val="-11"/>
        </w:rPr>
        <w:t> </w:t>
      </w:r>
      <w:r>
        <w:rPr>
          <w:spacing w:val="-6"/>
          <w:w w:val="99"/>
        </w:rPr>
        <w:t>w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4"/>
        </w:rPr>
        <w:t>m</w:t>
      </w:r>
      <w:r>
        <w:rPr>
          <w:spacing w:val="-1"/>
          <w:w w:val="104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94"/>
        </w:rPr>
        <w:t>ffe</w:t>
      </w:r>
      <w:r>
        <w:rPr>
          <w:spacing w:val="-1"/>
          <w:w w:val="94"/>
        </w:rPr>
        <w:t>c</w:t>
      </w:r>
      <w:r>
        <w:rPr>
          <w:spacing w:val="-1"/>
          <w:w w:val="139"/>
        </w:rPr>
        <w:t>t</w:t>
      </w:r>
      <w:r>
        <w:rPr>
          <w:w w:val="100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39"/>
        </w:rPr>
        <w:t>t</w:t>
      </w:r>
      <w:r>
        <w:rPr>
          <w:w w:val="105"/>
        </w:rPr>
        <w:t>he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w w:val="105"/>
        </w:rPr>
        <w:t>h</w:t>
      </w:r>
      <w:r>
        <w:rPr>
          <w:spacing w:val="-1"/>
          <w:w w:val="105"/>
        </w:rPr>
        <w:t>e</w:t>
      </w:r>
      <w:r>
        <w:rPr>
          <w:w w:val="103"/>
        </w:rPr>
        <w:t>no</w:t>
      </w:r>
      <w:r>
        <w:rPr>
          <w:spacing w:val="-1"/>
          <w:w w:val="103"/>
        </w:rPr>
        <w:t>l</w:t>
      </w:r>
      <w:r>
        <w:rPr>
          <w:w w:val="101"/>
        </w:rPr>
        <w:t>ogy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s</w:t>
      </w:r>
      <w:r>
        <w:rPr>
          <w:spacing w:val="-1"/>
          <w:w w:val="106"/>
        </w:rPr>
        <w:t>p</w:t>
      </w:r>
      <w:r>
        <w:rPr>
          <w:w w:val="108"/>
        </w:rPr>
        <w:t>r</w:t>
      </w:r>
      <w:r>
        <w:rPr>
          <w:spacing w:val="-1"/>
          <w:w w:val="108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l</w:t>
      </w:r>
      <w:r>
        <w:rPr>
          <w:w w:val="101"/>
        </w:rPr>
        <w:t>eaf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u</w:t>
      </w:r>
      <w:r>
        <w:rPr>
          <w:spacing w:val="-1"/>
          <w:w w:val="110"/>
        </w:rPr>
        <w:t>n</w:t>
      </w:r>
      <w:r>
        <w:rPr>
          <w:w w:val="97"/>
        </w:rPr>
        <w:t>fo</w:t>
      </w:r>
      <w:r>
        <w:rPr>
          <w:spacing w:val="-1"/>
          <w:w w:val="97"/>
        </w:rPr>
        <w:t>l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i</w:t>
      </w:r>
      <w:r>
        <w:rPr>
          <w:w w:val="106"/>
        </w:rPr>
        <w:t>ng.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309</w:t>
        <w:tab/>
      </w:r>
      <w:r>
        <w:rPr>
          <w:i/>
          <w:spacing w:val="-2"/>
          <w:w w:val="105"/>
          <w:sz w:val="20"/>
        </w:rPr>
        <w:t>Nature </w:t>
      </w:r>
      <w:r>
        <w:rPr>
          <w:b/>
          <w:w w:val="105"/>
          <w:sz w:val="20"/>
        </w:rPr>
        <w:t>526</w:t>
      </w:r>
      <w:r>
        <w:rPr>
          <w:w w:val="105"/>
          <w:sz w:val="20"/>
        </w:rPr>
        <w:t>(7571), 104–107, Sep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310       </w:t>
      </w:r>
      <w:r>
        <w:rPr>
          <w:w w:val="105"/>
        </w:rPr>
        <w:t>[43]</w:t>
      </w:r>
      <w:r>
        <w:rPr>
          <w:spacing w:val="50"/>
          <w:w w:val="105"/>
        </w:rPr>
        <w:t> </w:t>
      </w:r>
      <w:r>
        <w:rPr>
          <w:w w:val="105"/>
        </w:rPr>
        <w:t>Dolezal, J., </w:t>
      </w:r>
      <w:r>
        <w:rPr>
          <w:spacing w:val="-4"/>
          <w:w w:val="105"/>
        </w:rPr>
        <w:t>Dvorsky, </w:t>
      </w:r>
      <w:r>
        <w:rPr>
          <w:w w:val="105"/>
        </w:rPr>
        <w:t>M., </w:t>
      </w:r>
      <w:r>
        <w:rPr>
          <w:spacing w:val="-3"/>
          <w:w w:val="105"/>
        </w:rPr>
        <w:t>Kopecky, </w:t>
      </w:r>
      <w:r>
        <w:rPr>
          <w:w w:val="105"/>
        </w:rPr>
        <w:t>M., Liancourt, </w:t>
      </w:r>
      <w:r>
        <w:rPr>
          <w:spacing w:val="-6"/>
          <w:w w:val="105"/>
        </w:rPr>
        <w:t>P., </w:t>
      </w:r>
      <w:r>
        <w:rPr>
          <w:w w:val="105"/>
        </w:rPr>
        <w:t>Hiiesalu, I., Macek, M., Altman, J., Chlumska, Z.,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311</w:t>
        <w:tab/>
      </w:r>
      <w:r>
        <w:rPr>
          <w:spacing w:val="-3"/>
          <w:w w:val="105"/>
        </w:rPr>
        <w:t>Rehakova,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Capkova,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 </w:t>
      </w:r>
      <w:r>
        <w:rPr>
          <w:spacing w:val="25"/>
          <w:w w:val="105"/>
        </w:rPr>
        <w:t> </w:t>
      </w:r>
      <w:r>
        <w:rPr>
          <w:w w:val="105"/>
        </w:rPr>
        <w:t>Vegetation</w:t>
      </w:r>
      <w:r>
        <w:rPr>
          <w:spacing w:val="31"/>
          <w:w w:val="105"/>
        </w:rPr>
        <w:t> </w:t>
      </w:r>
      <w:r>
        <w:rPr>
          <w:w w:val="105"/>
        </w:rPr>
        <w:t>dynamics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upper</w:t>
      </w:r>
      <w:r>
        <w:rPr>
          <w:spacing w:val="31"/>
          <w:w w:val="105"/>
        </w:rPr>
        <w:t> </w:t>
      </w:r>
      <w:r>
        <w:rPr>
          <w:w w:val="105"/>
        </w:rPr>
        <w:t>elevational</w:t>
      </w:r>
      <w:r>
        <w:rPr>
          <w:spacing w:val="31"/>
          <w:w w:val="105"/>
        </w:rPr>
        <w:t> </w:t>
      </w:r>
      <w:r>
        <w:rPr>
          <w:w w:val="105"/>
        </w:rPr>
        <w:t>limit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vascular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312</w:t>
        <w:tab/>
      </w:r>
      <w:r>
        <w:rPr>
          <w:w w:val="105"/>
          <w:sz w:val="20"/>
        </w:rPr>
        <w:t>plants in himalaya. </w:t>
      </w:r>
      <w:r>
        <w:rPr>
          <w:i/>
          <w:w w:val="105"/>
          <w:sz w:val="20"/>
        </w:rPr>
        <w:t>Scientific </w:t>
      </w:r>
      <w:r>
        <w:rPr>
          <w:i/>
          <w:spacing w:val="-4"/>
          <w:w w:val="105"/>
          <w:sz w:val="20"/>
        </w:rPr>
        <w:t>Reports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(1), May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313      </w:t>
      </w:r>
      <w:r>
        <w:rPr>
          <w:w w:val="105"/>
        </w:rPr>
        <w:t>[44] Partanen, J.  Dependence of photoperiodic response of growth cessation on the stage of development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314</w:t>
        <w:tab/>
      </w:r>
      <w:r>
        <w:rPr>
          <w:w w:val="105"/>
          <w:sz w:val="20"/>
        </w:rPr>
        <w:t>in </w:t>
      </w:r>
      <w:r>
        <w:rPr>
          <w:i/>
          <w:spacing w:val="-5"/>
          <w:w w:val="105"/>
          <w:sz w:val="20"/>
        </w:rPr>
        <w:t>Picea  </w:t>
      </w:r>
      <w:r>
        <w:rPr>
          <w:i/>
          <w:w w:val="105"/>
          <w:sz w:val="20"/>
        </w:rPr>
        <w:t>abies 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Betula  </w:t>
      </w:r>
      <w:r>
        <w:rPr>
          <w:i/>
          <w:spacing w:val="-2"/>
          <w:w w:val="105"/>
          <w:sz w:val="20"/>
        </w:rPr>
        <w:t>pendula  </w:t>
      </w:r>
      <w:r>
        <w:rPr>
          <w:w w:val="105"/>
          <w:sz w:val="20"/>
        </w:rPr>
        <w:t>seedlings.  </w:t>
      </w:r>
      <w:r>
        <w:rPr>
          <w:i/>
          <w:spacing w:val="-5"/>
          <w:w w:val="105"/>
          <w:sz w:val="20"/>
        </w:rPr>
        <w:t>Forest  </w:t>
      </w:r>
      <w:r>
        <w:rPr>
          <w:i/>
          <w:spacing w:val="-4"/>
          <w:w w:val="105"/>
          <w:sz w:val="20"/>
        </w:rPr>
        <w:t>Ecology  </w:t>
      </w:r>
      <w:r>
        <w:rPr>
          <w:i/>
          <w:w w:val="105"/>
          <w:sz w:val="20"/>
        </w:rPr>
        <w:t>and  Management </w:t>
      </w:r>
      <w:r>
        <w:rPr>
          <w:b/>
          <w:w w:val="105"/>
          <w:sz w:val="20"/>
        </w:rPr>
        <w:t>188</w:t>
      </w:r>
      <w:r>
        <w:rPr>
          <w:w w:val="105"/>
          <w:sz w:val="20"/>
        </w:rPr>
        <w:t>(1-3), 137–148,</w:t>
      </w:r>
      <w:r>
        <w:rPr>
          <w:spacing w:val="18"/>
          <w:w w:val="105"/>
          <w:sz w:val="20"/>
        </w:rPr>
        <w:t> </w:t>
      </w:r>
      <w:r>
        <w:rPr>
          <w:spacing w:val="-6"/>
          <w:w w:val="105"/>
          <w:sz w:val="20"/>
        </w:rPr>
        <w:t>Feb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315</w:t>
        <w:tab/>
      </w:r>
      <w:r>
        <w:rPr>
          <w:sz w:val="20"/>
        </w:rPr>
        <w:t>(2004).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316 </w:t>
      </w:r>
      <w:r>
        <w:rPr>
          <w:w w:val="105"/>
        </w:rPr>
        <w:t>[45] Vihera-aarnio, A., Hakkinen, R., and Junttila, O. Critical night length for bud set and its variation in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317</w:t>
        <w:tab/>
      </w:r>
      <w:r>
        <w:rPr>
          <w:spacing w:val="-4"/>
          <w:w w:val="105"/>
          <w:sz w:val="20"/>
        </w:rPr>
        <w:t>two </w:t>
      </w:r>
      <w:r>
        <w:rPr>
          <w:w w:val="105"/>
          <w:sz w:val="20"/>
        </w:rPr>
        <w:t>photoperiodic ecotypes of </w:t>
      </w:r>
      <w:r>
        <w:rPr>
          <w:i/>
          <w:w w:val="105"/>
          <w:sz w:val="20"/>
        </w:rPr>
        <w:t>Betula pendula</w:t>
      </w:r>
      <w:r>
        <w:rPr>
          <w:w w:val="105"/>
          <w:sz w:val="20"/>
        </w:rPr>
        <w:t>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26</w:t>
      </w:r>
      <w:r>
        <w:rPr>
          <w:w w:val="105"/>
          <w:sz w:val="20"/>
        </w:rPr>
        <w:t>, 1013–1018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(2006).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sz w:val="10"/>
        </w:rPr>
        <w:t>318         </w:t>
      </w:r>
      <w:r>
        <w:rPr/>
        <w:t>[46]   Caffarra,  A.  and  Donnelly,  A.    The  ecological  significance  of  phenology  in  four  different  tree species: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319</w:t>
        <w:tab/>
      </w:r>
      <w:r>
        <w:rPr>
          <w:w w:val="105"/>
          <w:sz w:val="20"/>
        </w:rPr>
        <w:t>Effects of light and temperature on bud burst.  </w:t>
      </w:r>
      <w:r>
        <w:rPr>
          <w:i/>
          <w:w w:val="105"/>
          <w:sz w:val="20"/>
        </w:rPr>
        <w:t>International  Journal  of  </w:t>
      </w:r>
      <w:r>
        <w:rPr>
          <w:i/>
          <w:spacing w:val="-3"/>
          <w:w w:val="105"/>
          <w:sz w:val="20"/>
        </w:rPr>
        <w:t>Biometeorology 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(5), 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711–721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320</w:t>
        <w:tab/>
      </w:r>
      <w:r>
        <w:rPr>
          <w:sz w:val="20"/>
        </w:rPr>
        <w:t>(2011).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47]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Lau</w:t>
      </w:r>
      <w:r>
        <w:rPr>
          <w:spacing w:val="5"/>
          <w:w w:val="108"/>
          <w:position w:val="1"/>
        </w:rPr>
        <w:t>b</w:t>
      </w:r>
      <w:r>
        <w:rPr>
          <w:w w:val="103"/>
          <w:position w:val="1"/>
        </w:rPr>
        <w:t>e,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w w:val="112"/>
          <w:position w:val="1"/>
        </w:rPr>
        <w:t>pa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105"/>
          <w:position w:val="1"/>
        </w:rPr>
        <w:t>k</w:t>
      </w:r>
      <w:r>
        <w:rPr>
          <w:w w:val="104"/>
          <w:position w:val="1"/>
        </w:rPr>
        <w:t>s,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15"/>
          <w:position w:val="1"/>
        </w:rPr>
        <w:t>T.</w:t>
      </w:r>
      <w:r>
        <w:rPr>
          <w:position w:val="1"/>
        </w:rPr>
        <w:t> </w:t>
      </w:r>
      <w:r>
        <w:rPr>
          <w:spacing w:val="-19"/>
          <w:position w:val="1"/>
        </w:rPr>
        <w:t> 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10"/>
          <w:position w:val="1"/>
        </w:rPr>
        <w:t>E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11"/>
          <w:position w:val="1"/>
        </w:rPr>
        <w:t>a,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06"/>
          <w:position w:val="1"/>
        </w:rPr>
        <w:t>N.,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0"/>
          <w:w w:val="103"/>
          <w:position w:val="1"/>
        </w:rPr>
        <w:t>H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w w:val="90"/>
          <w:position w:val="1"/>
        </w:rPr>
        <w:t>f</w:t>
      </w:r>
      <w:r>
        <w:rPr>
          <w:spacing w:val="-1"/>
          <w:w w:val="90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n</w:t>
      </w:r>
      <w:r>
        <w:rPr>
          <w:spacing w:val="-6"/>
          <w:w w:val="105"/>
          <w:position w:val="1"/>
        </w:rPr>
        <w:t>k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spacing w:val="-17"/>
          <w:w w:val="121"/>
          <w:position w:val="1"/>
        </w:rPr>
        <w:t>P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1"/>
          <w:position w:val="1"/>
        </w:rPr>
        <w:t>M</w:t>
      </w:r>
      <w:r>
        <w:rPr>
          <w:spacing w:val="-1"/>
          <w:w w:val="101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z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5"/>
          <w:position w:val="1"/>
        </w:rPr>
        <w:t>A.</w:t>
      </w:r>
      <w:r>
        <w:rPr>
          <w:position w:val="1"/>
        </w:rPr>
        <w:t>  </w:t>
      </w:r>
      <w:r>
        <w:rPr>
          <w:spacing w:val="-15"/>
          <w:position w:val="1"/>
        </w:rPr>
        <w:t> </w:t>
      </w:r>
      <w:r>
        <w:rPr>
          <w:w w:val="109"/>
          <w:position w:val="1"/>
        </w:rPr>
        <w:t>C</w:t>
      </w:r>
      <w:r>
        <w:rPr>
          <w:spacing w:val="-1"/>
          <w:w w:val="109"/>
          <w:position w:val="1"/>
        </w:rPr>
        <w:t>h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lli</w:t>
      </w:r>
      <w:r>
        <w:rPr>
          <w:w w:val="105"/>
          <w:position w:val="1"/>
        </w:rPr>
        <w:t>ng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-1"/>
          <w:w w:val="105"/>
          <w:position w:val="1"/>
        </w:rPr>
        <w:t>u</w:t>
      </w:r>
      <w:r>
        <w:rPr>
          <w:spacing w:val="-6"/>
          <w:w w:val="139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g</w:t>
      </w:r>
      <w:r>
        <w:rPr>
          <w:spacing w:val="-1"/>
          <w:w w:val="105"/>
          <w:position w:val="1"/>
        </w:rPr>
        <w:t>h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322</w:t>
        <w:tab/>
      </w:r>
      <w:r>
        <w:rPr>
          <w:w w:val="105"/>
          <w:sz w:val="20"/>
        </w:rPr>
        <w:t>photoperiod in preventing precocious spring development.  </w:t>
      </w:r>
      <w:r>
        <w:rPr>
          <w:i/>
          <w:spacing w:val="-2"/>
          <w:w w:val="105"/>
          <w:sz w:val="20"/>
        </w:rPr>
        <w:t>Global  </w:t>
      </w:r>
      <w:r>
        <w:rPr>
          <w:i/>
          <w:w w:val="105"/>
          <w:sz w:val="20"/>
        </w:rPr>
        <w:t>Change  </w:t>
      </w:r>
      <w:r>
        <w:rPr>
          <w:i/>
          <w:spacing w:val="-3"/>
          <w:w w:val="105"/>
          <w:sz w:val="20"/>
        </w:rPr>
        <w:t>Biology 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(1), 170–182, 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323</w:t>
        <w:tab/>
      </w:r>
      <w:r>
        <w:rPr>
          <w:sz w:val="20"/>
        </w:rPr>
        <w:t>(2013).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324       </w:t>
      </w:r>
      <w:r>
        <w:rPr>
          <w:w w:val="105"/>
        </w:rPr>
        <w:t>[48]  Zohner, C. M., Benito, B. M., Svenning, J.-C., and Renner, S. S. Day length unlikely to constrain climate-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325</w:t>
        <w:tab/>
      </w:r>
      <w:r>
        <w:rPr>
          <w:w w:val="105"/>
          <w:sz w:val="20"/>
        </w:rPr>
        <w:t>driven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shifts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leaf-out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northern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woody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plants.</w:t>
      </w:r>
      <w:r>
        <w:rPr>
          <w:spacing w:val="3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Nature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Climate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(12),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1120–1123,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326</w:t>
        <w:tab/>
      </w:r>
      <w:r>
        <w:rPr>
          <w:sz w:val="20"/>
        </w:rPr>
        <w:t>(2016).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327     </w:t>
      </w:r>
      <w:r>
        <w:rPr>
          <w:w w:val="110"/>
        </w:rPr>
        <w:t>[49] Gauzere, J., Delzon, S., Davi, H., Bonhomme, M., Garcia de Cortazar-Atauri, I., and Chuine, I.</w:t>
      </w:r>
      <w:r>
        <w:rPr>
          <w:spacing w:val="52"/>
          <w:w w:val="110"/>
        </w:rPr>
        <w:t> </w:t>
      </w:r>
      <w:r>
        <w:rPr>
          <w:w w:val="110"/>
        </w:rPr>
        <w:t>In-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328</w:t>
        <w:tab/>
      </w:r>
      <w:r>
        <w:rPr>
          <w:w w:val="105"/>
        </w:rPr>
        <w:t>tegrating</w:t>
      </w:r>
      <w:r>
        <w:rPr>
          <w:spacing w:val="32"/>
          <w:w w:val="105"/>
        </w:rPr>
        <w:t> </w:t>
      </w:r>
      <w:r>
        <w:rPr>
          <w:w w:val="105"/>
        </w:rPr>
        <w:t>interactive</w:t>
      </w:r>
      <w:r>
        <w:rPr>
          <w:spacing w:val="31"/>
          <w:w w:val="105"/>
        </w:rPr>
        <w:t> </w:t>
      </w:r>
      <w:r>
        <w:rPr>
          <w:w w:val="105"/>
        </w:rPr>
        <w:t>effects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chilling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photoperiod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phenological</w:t>
      </w:r>
      <w:r>
        <w:rPr>
          <w:spacing w:val="31"/>
          <w:w w:val="105"/>
        </w:rPr>
        <w:t> </w:t>
      </w:r>
      <w:r>
        <w:rPr>
          <w:w w:val="105"/>
        </w:rPr>
        <w:t>process-based</w:t>
      </w:r>
      <w:r>
        <w:rPr>
          <w:spacing w:val="31"/>
          <w:w w:val="105"/>
        </w:rPr>
        <w:t> </w:t>
      </w:r>
      <w:r>
        <w:rPr>
          <w:w w:val="105"/>
        </w:rPr>
        <w:t>models.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case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329</w:t>
        <w:tab/>
      </w:r>
      <w:r>
        <w:rPr>
          <w:w w:val="105"/>
          <w:sz w:val="20"/>
        </w:rPr>
        <w:t>study  with  </w:t>
      </w:r>
      <w:r>
        <w:rPr>
          <w:spacing w:val="-4"/>
          <w:w w:val="105"/>
          <w:sz w:val="20"/>
        </w:rPr>
        <w:t>two  </w:t>
      </w:r>
      <w:r>
        <w:rPr>
          <w:w w:val="105"/>
          <w:sz w:val="20"/>
        </w:rPr>
        <w:t>European  tree  species:  </w:t>
      </w:r>
      <w:r>
        <w:rPr>
          <w:i/>
          <w:spacing w:val="-4"/>
          <w:w w:val="105"/>
          <w:sz w:val="20"/>
        </w:rPr>
        <w:t>Fagus  </w:t>
      </w:r>
      <w:r>
        <w:rPr>
          <w:i/>
          <w:w w:val="105"/>
          <w:sz w:val="20"/>
        </w:rPr>
        <w:t>sylvatica  </w:t>
      </w:r>
      <w:r>
        <w:rPr>
          <w:w w:val="105"/>
          <w:sz w:val="20"/>
        </w:rPr>
        <w:t>and  </w:t>
      </w:r>
      <w:r>
        <w:rPr>
          <w:i/>
          <w:spacing w:val="-3"/>
          <w:w w:val="105"/>
          <w:sz w:val="20"/>
        </w:rPr>
        <w:t>Quercus  petraea</w:t>
      </w:r>
      <w:r>
        <w:rPr>
          <w:spacing w:val="-3"/>
          <w:w w:val="105"/>
          <w:sz w:val="20"/>
        </w:rPr>
        <w:t>.</w:t>
      </w:r>
      <w:r>
        <w:rPr>
          <w:spacing w:val="-1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Agricultural  </w:t>
      </w:r>
      <w:r>
        <w:rPr>
          <w:i/>
          <w:w w:val="105"/>
          <w:sz w:val="20"/>
        </w:rPr>
        <w:t>and  </w:t>
      </w:r>
      <w:r>
        <w:rPr>
          <w:i/>
          <w:spacing w:val="-5"/>
          <w:w w:val="105"/>
          <w:sz w:val="20"/>
        </w:rPr>
        <w:t>Forest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330</w:t>
        <w:tab/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244-255</w:t>
      </w:r>
      <w:r>
        <w:rPr>
          <w:w w:val="105"/>
          <w:sz w:val="20"/>
        </w:rPr>
        <w:t>, 9–20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331       </w:t>
      </w:r>
      <w:r>
        <w:rPr>
          <w:w w:val="105"/>
        </w:rPr>
        <w:t>[50] Myking, T. and Skroppa, T.  Variation in phenology and height increment of northern </w:t>
      </w:r>
      <w:r>
        <w:rPr>
          <w:i/>
          <w:w w:val="105"/>
        </w:rPr>
        <w:t>Ulmus glabra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332</w:t>
        <w:tab/>
      </w:r>
      <w:r>
        <w:rPr>
          <w:w w:val="105"/>
          <w:sz w:val="20"/>
        </w:rPr>
        <w:t>populations:  Implications for conservation.  </w:t>
      </w:r>
      <w:r>
        <w:rPr>
          <w:i/>
          <w:w w:val="105"/>
          <w:sz w:val="20"/>
        </w:rPr>
        <w:t>Scandinavian Journal of </w:t>
      </w:r>
      <w:r>
        <w:rPr>
          <w:i/>
          <w:spacing w:val="-5"/>
          <w:w w:val="105"/>
          <w:sz w:val="20"/>
        </w:rPr>
        <w:t>Forest Research </w:t>
      </w:r>
      <w:r>
        <w:rPr>
          <w:b/>
          <w:w w:val="105"/>
          <w:sz w:val="20"/>
        </w:rPr>
        <w:t>22</w:t>
      </w:r>
      <w:r>
        <w:rPr>
          <w:w w:val="105"/>
          <w:sz w:val="20"/>
        </w:rPr>
        <w:t>, 369–374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333     </w:t>
      </w:r>
      <w:r>
        <w:rPr>
          <w:w w:val="110"/>
        </w:rPr>
        <w:t>[51]  Harrington,  C. A. and Gould,  P.  J.   Tradeoffs  between chilling and forcing in satisfying  dormancy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334</w:t>
        <w:tab/>
      </w:r>
      <w:r>
        <w:rPr>
          <w:w w:val="110"/>
          <w:sz w:val="20"/>
        </w:rPr>
        <w:t>requirements for pacific northwest tree species. </w:t>
      </w:r>
      <w:r>
        <w:rPr>
          <w:i/>
          <w:spacing w:val="-4"/>
          <w:w w:val="110"/>
          <w:sz w:val="20"/>
        </w:rPr>
        <w:t>Frontiers </w:t>
      </w:r>
      <w:r>
        <w:rPr>
          <w:i/>
          <w:w w:val="110"/>
          <w:sz w:val="20"/>
        </w:rPr>
        <w:t>in Plant Science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, Mar</w:t>
      </w:r>
      <w:r>
        <w:rPr>
          <w:spacing w:val="0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335 </w:t>
      </w:r>
      <w:r>
        <w:rPr>
          <w:w w:val="105"/>
        </w:rPr>
        <w:t>[52] Aitken, S. N. and Bemmels, J. B. Time to get moving: assisted gene flow of forest trees. </w:t>
      </w:r>
      <w:r>
        <w:rPr>
          <w:i/>
          <w:w w:val="105"/>
        </w:rPr>
        <w:t>Evolutionary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336</w:t>
        <w:tab/>
      </w:r>
      <w:r>
        <w:rPr>
          <w:i/>
          <w:w w:val="105"/>
          <w:sz w:val="20"/>
        </w:rPr>
        <w:t>Applications </w:t>
      </w:r>
      <w:r>
        <w:rPr>
          <w:b/>
          <w:w w:val="105"/>
          <w:sz w:val="20"/>
        </w:rPr>
        <w:t>9</w:t>
      </w:r>
      <w:r>
        <w:rPr>
          <w:w w:val="105"/>
          <w:sz w:val="20"/>
        </w:rPr>
        <w:t>(1), 271–290, Aug 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3</w:t>
      </w:r>
      <w:r>
        <w:rPr>
          <w:rFonts w:ascii="Arial" w:hAnsi="Arial"/>
          <w:w w:val="95"/>
          <w:sz w:val="10"/>
        </w:rPr>
        <w:t>7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53]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Li</w:t>
      </w:r>
      <w:r>
        <w:rPr>
          <w:spacing w:val="-1"/>
          <w:w w:val="104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Q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4"/>
        </w:rPr>
        <w:t>P</w:t>
      </w:r>
      <w:r>
        <w:rPr>
          <w:spacing w:val="-1"/>
          <w:w w:val="114"/>
        </w:rPr>
        <w:t>i</w:t>
      </w:r>
      <w:r>
        <w:rPr>
          <w:w w:val="106"/>
        </w:rPr>
        <w:t>ao,</w:t>
      </w:r>
      <w:r>
        <w:rPr>
          <w:spacing w:val="16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7"/>
        </w:rPr>
        <w:t>Ja</w:t>
      </w:r>
      <w:r>
        <w:rPr>
          <w:spacing w:val="-1"/>
          <w:w w:val="117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4"/>
        </w:rPr>
        <w:t>s,</w:t>
      </w:r>
      <w:r>
        <w:rPr>
          <w:spacing w:val="16"/>
        </w:rPr>
        <w:t> </w:t>
      </w:r>
      <w:r>
        <w:rPr>
          <w:w w:val="109"/>
        </w:rPr>
        <w:t>I.</w:t>
      </w:r>
      <w:r>
        <w:rPr>
          <w:spacing w:val="16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16"/>
        </w:rPr>
        <w:t>F</w:t>
      </w:r>
      <w:r>
        <w:rPr>
          <w:spacing w:val="-1"/>
          <w:w w:val="110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3"/>
        </w:rPr>
        <w:t>g,</w:t>
      </w:r>
      <w:r>
        <w:rPr>
          <w:spacing w:val="16"/>
        </w:rPr>
        <w:t> </w:t>
      </w:r>
      <w:r>
        <w:rPr>
          <w:w w:val="102"/>
        </w:rPr>
        <w:t>S</w:t>
      </w:r>
      <w:r>
        <w:rPr>
          <w:spacing w:val="-1"/>
          <w:w w:val="102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1"/>
        </w:rPr>
        <w:t>L</w:t>
      </w:r>
      <w:r>
        <w:rPr>
          <w:spacing w:val="-1"/>
          <w:w w:val="101"/>
        </w:rPr>
        <w:t>i</w:t>
      </w:r>
      <w:r>
        <w:rPr>
          <w:w w:val="111"/>
        </w:rPr>
        <w:t>an,</w:t>
      </w:r>
      <w:r>
        <w:rPr>
          <w:spacing w:val="16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C</w:t>
      </w:r>
      <w:r>
        <w:rPr>
          <w:w w:val="105"/>
        </w:rPr>
        <w:t>ia</w:t>
      </w:r>
      <w:r>
        <w:rPr>
          <w:spacing w:val="-1"/>
          <w:w w:val="105"/>
        </w:rPr>
        <w:t>i</w:t>
      </w:r>
      <w:r>
        <w:rPr>
          <w:spacing w:val="-1"/>
          <w:w w:val="100"/>
        </w:rPr>
        <w:t>s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21"/>
        </w:rPr>
        <w:t>P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2"/>
        </w:rPr>
        <w:t>M</w:t>
      </w:r>
      <w:r>
        <w:rPr>
          <w:spacing w:val="-1"/>
          <w:w w:val="105"/>
        </w:rPr>
        <w:t>y</w:t>
      </w:r>
      <w:r>
        <w:rPr>
          <w:w w:val="105"/>
        </w:rPr>
        <w:t>n</w:t>
      </w:r>
      <w:r>
        <w:rPr>
          <w:spacing w:val="-1"/>
          <w:w w:val="105"/>
        </w:rPr>
        <w:t>e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0"/>
        </w:rPr>
        <w:t>R.</w:t>
      </w:r>
      <w:r>
        <w:rPr>
          <w:spacing w:val="16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spacing w:val="-1"/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spacing w:val="-1"/>
          <w:w w:val="110"/>
        </w:rPr>
        <w:t>u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w w:val="107"/>
        </w:rPr>
        <w:t>as,</w:t>
      </w:r>
      <w:r>
        <w:rPr>
          <w:spacing w:val="16"/>
        </w:rPr>
        <w:t> </w:t>
      </w:r>
      <w:r>
        <w:rPr>
          <w:w w:val="123"/>
        </w:rPr>
        <w:t>J</w:t>
      </w:r>
      <w:r>
        <w:rPr>
          <w:spacing w:val="-1"/>
          <w:w w:val="123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338</w:t>
        <w:tab/>
      </w:r>
      <w:r>
        <w:rPr>
          <w:spacing w:val="-4"/>
          <w:w w:val="110"/>
          <w:sz w:val="20"/>
        </w:rPr>
        <w:t>Wang,</w:t>
      </w:r>
      <w:r>
        <w:rPr>
          <w:spacing w:val="-30"/>
          <w:w w:val="110"/>
          <w:sz w:val="20"/>
        </w:rPr>
        <w:t> </w:t>
      </w:r>
      <w:r>
        <w:rPr>
          <w:w w:val="110"/>
          <w:sz w:val="20"/>
        </w:rPr>
        <w:t>T.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Extension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growing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season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increases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vegetation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exposure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frost.</w:t>
      </w:r>
      <w:r>
        <w:rPr>
          <w:spacing w:val="-2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Nature</w:t>
      </w:r>
      <w:r>
        <w:rPr>
          <w:i/>
          <w:spacing w:val="-29"/>
          <w:w w:val="110"/>
          <w:sz w:val="20"/>
        </w:rPr>
        <w:t> </w:t>
      </w:r>
      <w:r>
        <w:rPr>
          <w:i/>
          <w:w w:val="110"/>
          <w:sz w:val="20"/>
        </w:rPr>
        <w:t>Communications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339</w:t>
        <w:tab/>
      </w:r>
      <w:r>
        <w:rPr>
          <w:b/>
          <w:w w:val="110"/>
          <w:sz w:val="20"/>
        </w:rPr>
        <w:t>9</w:t>
      </w:r>
      <w:r>
        <w:rPr>
          <w:w w:val="110"/>
          <w:sz w:val="20"/>
        </w:rPr>
        <w:t>(1), Jan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(2018).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340    </w:t>
      </w:r>
      <w:r>
        <w:rPr>
          <w:w w:val="110"/>
        </w:rPr>
        <w:t>[54] Soudani, K., Hmimina, G., Delpierre, N., Pontailler, J.-Y., Aubinet, M., Bonal, D., Caquet, B., de Grand-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341</w:t>
        <w:tab/>
      </w:r>
      <w:r>
        <w:rPr>
          <w:w w:val="105"/>
        </w:rPr>
        <w:t>court,</w:t>
      </w:r>
      <w:r>
        <w:rPr>
          <w:spacing w:val="15"/>
          <w:w w:val="105"/>
        </w:rPr>
        <w:t> </w:t>
      </w:r>
      <w:r>
        <w:rPr>
          <w:w w:val="105"/>
        </w:rPr>
        <w:t>A.,</w:t>
      </w:r>
      <w:r>
        <w:rPr>
          <w:spacing w:val="15"/>
          <w:w w:val="105"/>
        </w:rPr>
        <w:t> </w:t>
      </w:r>
      <w:r>
        <w:rPr>
          <w:w w:val="105"/>
        </w:rPr>
        <w:t>Burban,</w:t>
      </w:r>
      <w:r>
        <w:rPr>
          <w:spacing w:val="15"/>
          <w:w w:val="105"/>
        </w:rPr>
        <w:t> </w:t>
      </w:r>
      <w:r>
        <w:rPr>
          <w:w w:val="105"/>
        </w:rPr>
        <w:t>B.,</w:t>
      </w:r>
      <w:r>
        <w:rPr>
          <w:spacing w:val="15"/>
          <w:w w:val="105"/>
        </w:rPr>
        <w:t> </w:t>
      </w:r>
      <w:r>
        <w:rPr>
          <w:w w:val="105"/>
        </w:rPr>
        <w:t>Flechard,</w:t>
      </w:r>
      <w:r>
        <w:rPr>
          <w:spacing w:val="15"/>
          <w:w w:val="105"/>
        </w:rPr>
        <w:t> </w:t>
      </w:r>
      <w:r>
        <w:rPr>
          <w:w w:val="105"/>
        </w:rPr>
        <w:t>C.,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Ground-based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ndvi</w:t>
      </w:r>
      <w:r>
        <w:rPr>
          <w:spacing w:val="15"/>
          <w:w w:val="105"/>
        </w:rPr>
        <w:t> </w:t>
      </w:r>
      <w:r>
        <w:rPr>
          <w:w w:val="105"/>
        </w:rPr>
        <w:t>measurements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tracking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342</w:t>
        <w:tab/>
      </w:r>
      <w:r>
        <w:rPr>
          <w:w w:val="110"/>
        </w:rPr>
        <w:t>temporal dynamics of canopy structure and vegetation phenology in different biomes. </w:t>
      </w:r>
      <w:r>
        <w:rPr>
          <w:i/>
          <w:spacing w:val="-3"/>
          <w:w w:val="110"/>
        </w:rPr>
        <w:t>Remote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Sensing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343</w:t>
        <w:tab/>
      </w:r>
      <w:r>
        <w:rPr>
          <w:i/>
          <w:w w:val="110"/>
          <w:sz w:val="20"/>
        </w:rPr>
        <w:t>of Environment </w:t>
      </w:r>
      <w:r>
        <w:rPr>
          <w:b/>
          <w:w w:val="110"/>
          <w:sz w:val="20"/>
        </w:rPr>
        <w:t>123</w:t>
      </w:r>
      <w:r>
        <w:rPr>
          <w:w w:val="110"/>
          <w:sz w:val="20"/>
        </w:rPr>
        <w:t>, 234–245, Aug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105"/>
          <w:sz w:val="10"/>
        </w:rPr>
        <w:t>344      </w:t>
      </w:r>
      <w:r>
        <w:rPr>
          <w:w w:val="105"/>
        </w:rPr>
        <w:t>[55] White, M. A., De Beurs, K. M., Didan, K., Inouye, D. W., Richardson, A. D., Jensen, O. P., O’Keefe,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345</w:t>
        <w:tab/>
      </w:r>
      <w:r>
        <w:rPr>
          <w:w w:val="110"/>
        </w:rPr>
        <w:t>J., Zhang, G., Nemani, R. R., </w:t>
      </w:r>
      <w:r>
        <w:rPr>
          <w:spacing w:val="-6"/>
          <w:w w:val="110"/>
        </w:rPr>
        <w:t>Van </w:t>
      </w:r>
      <w:r>
        <w:rPr>
          <w:w w:val="110"/>
        </w:rPr>
        <w:t>Leeuwen, W. J. D., and Al., E.  Intercomparison, interpretation,</w:t>
      </w:r>
      <w:r>
        <w:rPr>
          <w:spacing w:val="-36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346</w:t>
        <w:tab/>
      </w:r>
      <w:r>
        <w:rPr>
          <w:w w:val="105"/>
        </w:rPr>
        <w:t>assessment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phenology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north</w:t>
      </w:r>
      <w:r>
        <w:rPr>
          <w:spacing w:val="18"/>
          <w:w w:val="105"/>
        </w:rPr>
        <w:t> </w:t>
      </w:r>
      <w:r>
        <w:rPr>
          <w:w w:val="105"/>
        </w:rPr>
        <w:t>america</w:t>
      </w:r>
      <w:r>
        <w:rPr>
          <w:spacing w:val="18"/>
          <w:w w:val="105"/>
        </w:rPr>
        <w:t> </w:t>
      </w:r>
      <w:r>
        <w:rPr>
          <w:w w:val="105"/>
        </w:rPr>
        <w:t>estimated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remote</w:t>
      </w:r>
      <w:r>
        <w:rPr>
          <w:spacing w:val="18"/>
          <w:w w:val="105"/>
        </w:rPr>
        <w:t> </w:t>
      </w:r>
      <w:r>
        <w:rPr>
          <w:w w:val="105"/>
        </w:rPr>
        <w:t>sensing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1982-2006. </w:t>
      </w:r>
      <w:r>
        <w:rPr>
          <w:spacing w:val="3"/>
          <w:w w:val="105"/>
        </w:rPr>
        <w:t> </w:t>
      </w:r>
      <w:r>
        <w:rPr>
          <w:i/>
          <w:spacing w:val="-2"/>
          <w:w w:val="105"/>
        </w:rPr>
        <w:t>Global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347</w:t>
        <w:tab/>
      </w:r>
      <w:r>
        <w:rPr>
          <w:i/>
          <w:sz w:val="20"/>
        </w:rPr>
        <w:t>Change Biology </w:t>
      </w:r>
      <w:r>
        <w:rPr>
          <w:b/>
          <w:sz w:val="20"/>
        </w:rPr>
        <w:t>15</w:t>
      </w:r>
      <w:r>
        <w:rPr>
          <w:sz w:val="20"/>
        </w:rPr>
        <w:t>(10), 2335–2359, Oct</w:t>
      </w:r>
      <w:r>
        <w:rPr>
          <w:spacing w:val="40"/>
          <w:sz w:val="20"/>
        </w:rPr>
        <w:t> </w:t>
      </w:r>
      <w:r>
        <w:rPr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  <w:rPr>
          <w:i/>
        </w:rPr>
      </w:pPr>
      <w:r>
        <w:rPr>
          <w:rFonts w:ascii="Arial"/>
          <w:w w:val="110"/>
          <w:sz w:val="10"/>
        </w:rPr>
        <w:t>348 </w:t>
      </w:r>
      <w:r>
        <w:rPr>
          <w:w w:val="110"/>
        </w:rPr>
        <w:t>[56] Schaber, J. and Badeck, F.-W. Plant phenology in germany over the 20th century. </w:t>
      </w:r>
      <w:r>
        <w:rPr>
          <w:i/>
          <w:w w:val="110"/>
        </w:rPr>
        <w:t>Regional Environ-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349</w:t>
        <w:tab/>
      </w:r>
      <w:r>
        <w:rPr>
          <w:i/>
          <w:w w:val="105"/>
          <w:sz w:val="20"/>
        </w:rPr>
        <w:t>mental Change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(1), 37–46, Jan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350       </w:t>
      </w:r>
      <w:r>
        <w:rPr>
          <w:w w:val="105"/>
        </w:rPr>
        <w:t>[57]   Barker, D., Loveys, B., Egerton, J., Gorton, H., Williams, W., and Ball, M.  Co2 enrichment predisposes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351</w:t>
        <w:tab/>
      </w:r>
      <w:r>
        <w:rPr>
          <w:w w:val="110"/>
          <w:sz w:val="20"/>
        </w:rPr>
        <w:t>foliage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eucalypt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freezing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injury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reduces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growth.  </w:t>
      </w:r>
      <w:r>
        <w:rPr>
          <w:i/>
          <w:w w:val="110"/>
          <w:sz w:val="20"/>
        </w:rPr>
        <w:t>Plant,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1"/>
          <w:w w:val="110"/>
          <w:sz w:val="20"/>
        </w:rPr>
        <w:t>Cell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Environment</w:t>
      </w:r>
      <w:r>
        <w:rPr>
          <w:i/>
          <w:spacing w:val="10"/>
          <w:w w:val="110"/>
          <w:sz w:val="20"/>
        </w:rPr>
        <w:t> </w:t>
      </w:r>
      <w:r>
        <w:rPr>
          <w:b/>
          <w:w w:val="110"/>
          <w:sz w:val="20"/>
        </w:rPr>
        <w:t>28</w:t>
      </w:r>
      <w:r>
        <w:rPr>
          <w:w w:val="110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352</w:t>
        <w:tab/>
      </w:r>
      <w:r>
        <w:rPr/>
        <w:t>1506–1515</w:t>
      </w:r>
      <w:r>
        <w:rPr>
          <w:spacing w:val="15"/>
        </w:rPr>
        <w:t> </w:t>
      </w:r>
      <w:r>
        <w:rPr/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5</w:t>
      </w: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58]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100"/>
          <w:w w:val="149"/>
        </w:rPr>
        <w:t>´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spacing w:val="-6"/>
          <w:w w:val="99"/>
        </w:rPr>
        <w:t>c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-1"/>
          <w:w w:val="99"/>
        </w:rPr>
        <w:t>z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8"/>
        </w:rPr>
        <w:t>Ra</w:t>
      </w:r>
      <w:r>
        <w:rPr>
          <w:spacing w:val="-1"/>
          <w:w w:val="108"/>
        </w:rPr>
        <w:t>s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6"/>
          <w:w w:val="121"/>
        </w:rPr>
        <w:t>P</w:t>
      </w:r>
      <w:r>
        <w:rPr>
          <w:w w:val="106"/>
        </w:rPr>
        <w:t>o</w:t>
      </w:r>
      <w:r>
        <w:rPr>
          <w:spacing w:val="-1"/>
          <w:w w:val="106"/>
        </w:rPr>
        <w:t>r</w:t>
      </w:r>
      <w:r>
        <w:rPr>
          <w:spacing w:val="-1"/>
          <w:w w:val="139"/>
        </w:rPr>
        <w:t>t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spacing w:val="-1"/>
          <w:w w:val="131"/>
        </w:rPr>
        <w:t>J</w:t>
      </w:r>
      <w:r>
        <w:rPr>
          <w:w w:val="110"/>
        </w:rPr>
        <w:t>.</w:t>
      </w:r>
      <w:r>
        <w:rPr>
          <w:spacing w:val="12"/>
        </w:rPr>
        <w:t> </w:t>
      </w:r>
      <w:r>
        <w:rPr>
          <w:w w:val="110"/>
        </w:rPr>
        <w:t>R.</w:t>
      </w:r>
      <w:r>
        <w:rPr/>
        <w:t> </w:t>
      </w:r>
      <w:r>
        <w:rPr>
          <w:spacing w:val="-17"/>
        </w:rPr>
        <w:t> </w:t>
      </w:r>
      <w:r>
        <w:rPr>
          <w:spacing w:val="-17"/>
          <w:w w:val="117"/>
        </w:rPr>
        <w:t>T</w:t>
      </w:r>
      <w:r>
        <w:rPr>
          <w:spacing w:val="-1"/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13"/>
        </w:rPr>
        <w:t>u</w:t>
      </w:r>
      <w:r>
        <w:rPr>
          <w:spacing w:val="-1"/>
          <w:w w:val="113"/>
        </w:rPr>
        <w:t>r</w:t>
      </w:r>
      <w:r>
        <w:rPr>
          <w:spacing w:val="-1"/>
          <w:w w:val="99"/>
        </w:rPr>
        <w:t>e</w:t>
      </w:r>
      <w:r>
        <w:rPr>
          <w:w w:val="100"/>
        </w:rPr>
        <w:t>s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39"/>
        </w:rPr>
        <w:t>t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103"/>
        </w:rPr>
        <w:t>gr</w:t>
      </w:r>
      <w:r>
        <w:rPr>
          <w:spacing w:val="-6"/>
          <w:w w:val="103"/>
        </w:rPr>
        <w:t>o</w:t>
      </w:r>
      <w:r>
        <w:rPr>
          <w:w w:val="110"/>
        </w:rPr>
        <w:t>w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rPr>
          <w:spacing w:val="-6"/>
          <w:w w:val="102"/>
        </w:rPr>
        <w:t>v</w:t>
      </w:r>
      <w:r>
        <w:rPr>
          <w:spacing w:val="-1"/>
          <w:w w:val="99"/>
        </w:rPr>
        <w:t>e</w:t>
      </w:r>
      <w:r>
        <w:rPr>
          <w:w w:val="103"/>
        </w:rPr>
        <w:t>lo</w:t>
      </w:r>
      <w:r>
        <w:rPr>
          <w:spacing w:val="-1"/>
          <w:w w:val="103"/>
        </w:rPr>
        <w:t>p</w:t>
      </w:r>
      <w:r>
        <w:rPr>
          <w:w w:val="104"/>
        </w:rPr>
        <w:t>m</w:t>
      </w:r>
      <w:r>
        <w:rPr>
          <w:spacing w:val="-1"/>
          <w:w w:val="104"/>
        </w:rPr>
        <w:t>e</w:t>
      </w:r>
      <w:r>
        <w:rPr>
          <w:spacing w:val="-6"/>
          <w:w w:val="110"/>
        </w:rPr>
        <w:t>n</w:t>
      </w:r>
      <w:r>
        <w:rPr>
          <w:w w:val="139"/>
        </w:rPr>
        <w:t>t</w:t>
      </w:r>
      <w:r>
        <w:rPr>
          <w:spacing w:val="12"/>
        </w:rPr>
        <w:t> </w:t>
      </w:r>
      <w:r>
        <w:rPr>
          <w:w w:val="96"/>
        </w:rPr>
        <w:t>of</w:t>
      </w:r>
      <w:r>
        <w:rPr>
          <w:spacing w:val="12"/>
        </w:rPr>
        <w:t> </w:t>
      </w:r>
      <w:r>
        <w:rPr>
          <w:w w:val="106"/>
        </w:rPr>
        <w:t>ma</w:t>
      </w:r>
      <w:r>
        <w:rPr>
          <w:spacing w:val="-1"/>
          <w:w w:val="106"/>
        </w:rPr>
        <w:t>i</w:t>
      </w:r>
      <w:r>
        <w:rPr>
          <w:spacing w:val="-1"/>
          <w:w w:val="99"/>
        </w:rPr>
        <w:t>z</w:t>
      </w:r>
      <w:r>
        <w:rPr>
          <w:w w:val="99"/>
        </w:rPr>
        <w:t>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354</w:t>
        <w:tab/>
      </w:r>
      <w:r>
        <w:rPr>
          <w:w w:val="105"/>
          <w:sz w:val="20"/>
        </w:rPr>
        <w:t>and rice: a review. </w:t>
      </w:r>
      <w:r>
        <w:rPr>
          <w:i/>
          <w:spacing w:val="-2"/>
          <w:w w:val="105"/>
          <w:sz w:val="20"/>
        </w:rPr>
        <w:t>Global </w:t>
      </w:r>
      <w:r>
        <w:rPr>
          <w:i/>
          <w:w w:val="105"/>
          <w:sz w:val="20"/>
        </w:rPr>
        <w:t>Change Biology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(2), 408–417, Dec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355 </w:t>
      </w:r>
      <w:r>
        <w:rPr>
          <w:w w:val="105"/>
        </w:rPr>
        <w:t>[59] Longstroth, M. Protect blueberries from spring freezes by using sprinklers. url, (2012).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356 </w:t>
      </w:r>
      <w:r>
        <w:rPr>
          <w:w w:val="105"/>
        </w:rPr>
        <w:t>[60] Barlow, K., Christy, B., O’Leary, G., Riffkin, P., and Nuttall, J. Simulating the impact of extreme heat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357</w:t>
        <w:tab/>
      </w:r>
      <w:r>
        <w:rPr>
          <w:w w:val="110"/>
          <w:sz w:val="20"/>
        </w:rPr>
        <w:t>and frost </w:t>
      </w:r>
      <w:r>
        <w:rPr>
          <w:spacing w:val="-3"/>
          <w:w w:val="110"/>
          <w:sz w:val="20"/>
        </w:rPr>
        <w:t>events </w:t>
      </w:r>
      <w:r>
        <w:rPr>
          <w:w w:val="110"/>
          <w:sz w:val="20"/>
        </w:rPr>
        <w:t>on wheat crop production: A review. </w:t>
      </w:r>
      <w:r>
        <w:rPr>
          <w:i/>
          <w:w w:val="110"/>
          <w:sz w:val="20"/>
        </w:rPr>
        <w:t>Field </w:t>
      </w:r>
      <w:r>
        <w:rPr>
          <w:i/>
          <w:spacing w:val="-3"/>
          <w:w w:val="110"/>
          <w:sz w:val="20"/>
        </w:rPr>
        <w:t>Crops </w:t>
      </w:r>
      <w:r>
        <w:rPr>
          <w:i/>
          <w:spacing w:val="-5"/>
          <w:w w:val="110"/>
          <w:sz w:val="20"/>
        </w:rPr>
        <w:t>Research </w:t>
      </w:r>
      <w:r>
        <w:rPr>
          <w:b/>
          <w:w w:val="110"/>
          <w:sz w:val="20"/>
        </w:rPr>
        <w:t>171</w:t>
      </w:r>
      <w:r>
        <w:rPr>
          <w:w w:val="110"/>
          <w:sz w:val="20"/>
        </w:rPr>
        <w:t>, 109–119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358 </w:t>
      </w:r>
      <w:r>
        <w:rPr>
          <w:w w:val="110"/>
        </w:rPr>
        <w:t>[61] Longstroth, M. Assessing frost and freeze damage to flowers and buds of fruit trees. url, (2013).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Heading2"/>
        <w:ind w:left="1693"/>
      </w:pPr>
      <w:r>
        <w:rPr/>
        <w:t>Calculating False Spring Risk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1"/>
        </w:rPr>
      </w:pPr>
    </w:p>
    <w:p>
      <w:pPr>
        <w:spacing w:after="0"/>
        <w:rPr>
          <w:rFonts w:ascii="Helvetica"/>
          <w:sz w:val="21"/>
        </w:rPr>
        <w:sectPr>
          <w:pgSz w:w="12240" w:h="15840"/>
          <w:pgMar w:header="0" w:footer="1426" w:top="130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1"/>
        <w:ind w:left="0" w:right="38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9.570902pt;width:14.3pt;height:93.05pt;mso-position-horizontal-relative:page;mso-position-vertical-relative:paragraph;z-index:1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False Spring Index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8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−20</w:t>
      </w:r>
    </w:p>
    <w:p>
      <w:pPr>
        <w:pStyle w:val="BodyText"/>
        <w:spacing w:before="7"/>
        <w:rPr>
          <w:rFonts w:ascii="Helvetica"/>
          <w:sz w:val="35"/>
        </w:rPr>
      </w:pPr>
      <w:r>
        <w:rPr/>
        <w:br w:type="column"/>
      </w:r>
      <w:r>
        <w:rPr>
          <w:rFonts w:ascii="Helvetica"/>
          <w:sz w:val="35"/>
        </w:rPr>
      </w: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128.952942pt;margin-top:-51.761509pt;width:249.55pt;height:236.3pt;mso-position-horizontal-relative:page;mso-position-vertical-relative:paragraph;z-index:0" coordorigin="2579,-1035" coordsize="4991,4726">
            <v:shape style="position:absolute;left:2819;top:-403;width:79;height:79" coordorigin="2819,-403" coordsize="79,79" path="m2858,-403l2843,-400,2831,-391,2822,-379,2819,-364,2822,-349,2831,-336,2843,-328,2858,-325,2873,-328,2886,-336,2894,-349,2897,-364,2894,-379,2886,-391,2873,-400,2858,-403xe" filled="true" fillcolor="#f8766d" stroked="false">
              <v:path arrowok="t"/>
              <v:fill type="solid"/>
            </v:shape>
            <v:shape style="position:absolute;left:2805;top:335;width:106;height:92" coordorigin="2806,336" coordsize="106,92" path="m2858,336l2806,427,2911,427,2858,336xe" filled="true" fillcolor="#00c094" stroked="false">
              <v:path arrowok="t"/>
              <v:fill type="solid"/>
            </v:shape>
            <v:rect style="position:absolute;left:2819;top:974;width:79;height:79" filled="true" fillcolor="#00b6eb" stroked="false">
              <v:fill type="solid"/>
            </v:rect>
            <v:shape style="position:absolute;left:3566;top:744;width:1574;height:1112" coordorigin="3567,745" coordsize="1574,1112" path="m3645,1817l3642,1802,3634,1789,3621,1781,3606,1778,3591,1781,3578,1789,3570,1802,3567,1817,3570,1832,3578,1844,3591,1853,3606,1856,3621,1853,3634,1844,3642,1832,3645,1817m4393,1817l4390,1802,4381,1789,4369,1781,4354,1778,4339,1781,4326,1789,4318,1802,4315,1817,4318,1832,4326,1844,4339,1853,4354,1856,4369,1853,4381,1844,4390,1832,4393,1817m5141,784l5138,769,5129,756,5117,748,5102,745,5086,748,5074,756,5066,769,5063,784,5066,799,5074,811,5086,820,5102,823,5117,820,5129,811,5138,799,5141,784e" filled="true" fillcolor="#f8766d" stroked="false">
              <v:path arrowok="t"/>
              <v:fill type="solid"/>
            </v:shape>
            <v:shape style="position:absolute;left:5048;top:1892;width:106;height:156" type="#_x0000_t75" stroked="false">
              <v:imagedata r:id="rId7" o:title=""/>
            </v:shape>
            <v:shape style="position:absolute;left:5810;top:-863;width:826;height:1800" coordorigin="5810,-862" coordsize="826,1800" path="m5889,-823l5886,-838,5877,-851,5865,-859,5849,-862,5834,-859,5822,-851,5814,-838,5810,-823,5814,-808,5822,-795,5834,-787,5849,-784,5865,-787,5877,-795,5886,-808,5889,-823m6636,899l6633,883,6625,871,6612,863,6597,859,6582,863,6570,871,6561,883,6558,899,6561,914,6570,926,6582,935,6597,938,6612,935,6625,926,6633,914,6636,899e" filled="true" fillcolor="#f8766d" stroked="false">
              <v:path arrowok="t"/>
              <v:fill type="solid"/>
            </v:shape>
            <v:rect style="position:absolute;left:6558;top:1777;width:79;height:79" filled="true" fillcolor="#00b6eb" stroked="false">
              <v:fill type="solid"/>
            </v:rect>
            <v:shape style="position:absolute;left:7305;top:1203;width:79;height:79" coordorigin="7306,1204" coordsize="79,79" path="m7345,1204l7330,1207,7317,1215,7309,1228,7306,1243,7309,1258,7317,1270,7330,1279,7345,1282,7360,1279,7373,1270,7381,1258,7384,1243,7381,1228,7373,1215,7360,1207,7345,1204xe" filled="true" fillcolor="#f8766d" stroked="false">
              <v:path arrowok="t"/>
              <v:fill type="solid"/>
            </v:shape>
            <v:shape style="position:absolute;left:2858;top:-824;width:4487;height:2640" coordorigin="2858,-823" coordsize="4487,2640" path="m2858,-364l3606,1817,4354,1817,5102,784,5849,-823,6597,899,7345,1243e" filled="false" stroked="true" strokeweight="1.070053pt" strokecolor="#f8766d">
              <v:path arrowok="t"/>
              <v:stroke dashstyle="solid"/>
            </v:shape>
            <v:shape style="position:absolute;left:3553;top:2344;width:106;height:92" coordorigin="3553,2344" coordsize="106,92" path="m3606,2344l3553,2435,3659,2435,3606,2344xe" filled="true" fillcolor="#00c094" stroked="false">
              <v:path arrowok="t"/>
              <v:fill type="solid"/>
            </v:shape>
            <v:rect style="position:absolute;left:3566;top:2580;width:79;height:79" filled="true" fillcolor="#00b6eb" stroked="false">
              <v:fill type="solid"/>
            </v:rect>
            <v:shape style="position:absolute;left:4301;top:2028;width:1601;height:809" coordorigin="4301,2029" coordsize="1601,809" path="m4407,2837l4354,2746,4301,2837,4407,2837m5902,2120l5849,2029,5797,2120,5902,2120e" filled="true" fillcolor="#00c094" stroked="false">
              <v:path arrowok="t"/>
              <v:fill type="solid"/>
            </v:shape>
            <v:rect style="position:absolute;left:5810;top:2925;width:79;height:79" filled="true" fillcolor="#00b6eb" stroked="false">
              <v:fill type="solid"/>
            </v:rect>
            <v:shape style="position:absolute;left:6544;top:1928;width:106;height:92" coordorigin="6545,1928" coordsize="106,92" path="m6597,1928l6545,2019,6650,2019,6597,1928xe" filled="true" fillcolor="#00c094" stroked="false">
              <v:path arrowok="t"/>
              <v:fill type="solid"/>
            </v:shape>
            <v:shape style="position:absolute;left:7292;top:3039;width:106;height:185" type="#_x0000_t75" stroked="false">
              <v:imagedata r:id="rId8" o:title=""/>
            </v:shape>
            <v:shape style="position:absolute;left:2858;top:396;width:4487;height:2798" coordorigin="2858,396" coordsize="4487,2798" path="m2858,396l3606,2405,4354,2807,5102,2018,5849,2089,6597,1989,7345,3194e" filled="false" stroked="true" strokeweight="1.070053pt" strokecolor="#00c094">
              <v:path arrowok="t"/>
              <v:stroke dashstyle="solid"/>
            </v:shape>
            <v:rect style="position:absolute;left:4314;top:3384;width:79;height:79" filled="true" fillcolor="#00b6eb" stroked="false">
              <v:fill type="solid"/>
            </v:rect>
            <v:shape style="position:absolute;left:2858;top:1013;width:4487;height:2411" coordorigin="2858,1013" coordsize="4487,2411" path="m2858,1013l3606,2620,4354,3423,5102,1932,5849,2964,6597,1817,7345,3079e" filled="false" stroked="true" strokeweight="1.070053pt" strokecolor="#00b6eb">
              <v:path arrowok="t"/>
              <v:stroke dashstyle="solid"/>
            </v:shape>
            <v:shape style="position:absolute;left:833;top:8618;width:4936;height:804" coordorigin="834,8619" coordsize="4936,804" path="m2634,669l7569,669m2634,-134l7569,-134e" filled="false" stroked="true" strokeweight="1.070053pt" strokecolor="#000000">
              <v:path arrowok="t"/>
              <v:stroke dashstyle="dot"/>
            </v:shape>
            <v:line style="position:absolute" from="2634,3636" to="2634,-1035" stroked="true" strokeweight="1.070053pt" strokecolor="#000000">
              <v:stroke dashstyle="solid"/>
            </v:line>
            <v:shape style="position:absolute;left:779;top:8274;width:55;height:3443" coordorigin="779,8275" coordsize="55,3443" path="m2579,2964l2634,2964m2579,1817l2634,1817m2579,669l2634,669m2579,-479l2634,-479e" filled="false" stroked="true" strokeweight="1.070053pt" strokecolor="#333333">
              <v:path arrowok="t"/>
              <v:stroke dashstyle="solid"/>
            </v:shape>
            <v:line style="position:absolute" from="2634,3636" to="7569,3636" stroked="true" strokeweight="1.070053pt" strokecolor="#000000">
              <v:stroke dashstyle="solid"/>
            </v:line>
            <v:shape style="position:absolute;left:1058;top:12388;width:4487;height:55" coordorigin="1058,12389" coordsize="4487,55" path="m2858,3691l2858,3636m3606,3691l3606,3636m4354,3691l4354,3636m5102,3691l5102,3636m5849,3691l5849,3636m6597,3691l6597,3636m7345,3691l7345,3636e" filled="false" stroked="true" strokeweight="1.070053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206329pt;margin-top:8.166483pt;width:13.85pt;height:4.650pt;mso-position-horizontal-relative:page;mso-position-vertical-relative:paragraph;z-index:1048" coordorigin="7944,163" coordsize="277,93">
            <v:shape style="position:absolute;left:8043;top:170;width:79;height:79" coordorigin="8043,170" coordsize="79,79" path="m8082,170l8067,174,8055,182,8046,194,8043,209,8046,225,8055,237,8067,246,8082,249,8098,246,8110,237,8118,225,8122,209,8118,194,8110,182,8098,174,8082,170xe" filled="true" fillcolor="#f8766d" stroked="false">
              <v:path arrowok="t"/>
              <v:fill type="solid"/>
            </v:shape>
            <v:shape style="position:absolute;left:8043;top:170;width:79;height:79" coordorigin="8043,170" coordsize="79,79" path="m8043,209l8046,194,8055,182,8067,174,8082,170,8098,174,8110,182,8118,194,8122,209,8118,225,8110,237,8098,246,8082,249,8067,246,8055,237,8046,225,8043,209e" filled="false" stroked="true" strokeweight=".710035pt" strokecolor="#f8766d">
              <v:path arrowok="t"/>
              <v:stroke dashstyle="solid"/>
            </v:shape>
            <v:line style="position:absolute" from="7944,209" to="8221,209" stroked="true" strokeweight="1.070053pt" strokecolor="#f8766d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3061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97.206329pt;margin-top:9.716462pt;width:13.85pt;height:4.650pt;mso-position-horizontal-relative:page;mso-position-vertical-relative:paragraph;z-index:1072" coordorigin="7944,194" coordsize="277,93">
            <v:shape style="position:absolute;left:8043;top:201;width:79;height:79" coordorigin="8043,201" coordsize="79,79" path="m8082,201l8067,205,8055,213,8046,225,8043,240,8046,256,8055,268,8067,277,8082,280,8098,277,8110,268,8118,256,8122,240,8118,225,8110,213,8098,205,8082,201xe" filled="true" fillcolor="#00c094" stroked="false">
              <v:path arrowok="t"/>
              <v:fill type="solid"/>
            </v:shape>
            <v:shape style="position:absolute;left:8043;top:201;width:79;height:79" coordorigin="8043,201" coordsize="79,79" path="m8043,240l8046,225,8055,213,8067,205,8082,201,8098,205,8110,213,8118,225,8122,240,8118,256,8110,268,8098,277,8082,280,8067,277,8055,268,8046,256,8043,240e" filled="false" stroked="true" strokeweight=".710035pt" strokecolor="#00c094">
              <v:path arrowok="t"/>
              <v:stroke dashstyle="solid"/>
            </v:shape>
            <v:line style="position:absolute" from="7944,240" to="8221,240" stroked="true" strokeweight="1.070053pt" strokecolor="#00c094">
              <v:stroke dashstyle="solid"/>
            </v:line>
            <w10:wrap type="none"/>
          </v:group>
        </w:pict>
      </w:r>
      <w:r>
        <w:rPr/>
        <w:pict>
          <v:group style="position:absolute;margin-left:397.206329pt;margin-top:26.997326pt;width:13.85pt;height:4.650pt;mso-position-horizontal-relative:page;mso-position-vertical-relative:paragraph;z-index:1096" coordorigin="7944,540" coordsize="277,93">
            <v:shape style="position:absolute;left:8043;top:547;width:79;height:79" coordorigin="8043,547" coordsize="79,79" path="m8082,547l8067,550,8055,559,8046,571,8043,586,8046,601,8055,614,8067,622,8082,625,8098,622,8110,614,8118,601,8122,586,8118,571,8110,559,8098,550,8082,547xe" filled="true" fillcolor="#00b6eb" stroked="false">
              <v:path arrowok="t"/>
              <v:fill type="solid"/>
            </v:shape>
            <v:shape style="position:absolute;left:8043;top:547;width:79;height:79" coordorigin="8043,547" coordsize="79,79" path="m8043,586l8046,571,8055,559,8067,550,8082,547,8098,550,8110,559,8118,571,8122,586,8118,601,8110,614,8098,622,8082,625,8067,622,8055,614,8046,601,8043,586e" filled="false" stroked="true" strokeweight=".710035pt" strokecolor="#00b6eb">
              <v:path arrowok="t"/>
              <v:stroke dashstyle="solid"/>
            </v:shape>
            <v:line style="position:absolute" from="7944,586" to="8221,586" stroked="true" strokeweight="1.070053pt" strokecolor="#00b6eb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O‘Keefe Phenocam</w:t>
      </w:r>
    </w:p>
    <w:p>
      <w:pPr>
        <w:pStyle w:val="BodyText"/>
        <w:spacing w:before="9"/>
        <w:rPr>
          <w:rFonts w:ascii="Helvetica"/>
          <w:sz w:val="28"/>
        </w:rPr>
      </w:pP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2.166595pt;margin-top:8.511509pt;width:3.95pt;height:3.95pt;mso-position-horizontal-relative:page;mso-position-vertical-relative:paragraph;z-index:1120" coordorigin="8043,170" coordsize="79,79" path="m8082,170l8067,173,8055,182,8046,194,8043,209,8046,225,8055,237,8067,245,8082,248,8098,245,8110,237,8118,225,8122,209,8118,194,8110,182,8098,173,8082,170xe" filled="true" fillcolor="#000000" stroked="false">
            <v:path arrowok="t"/>
            <v:fill type="solid"/>
            <w10:wrap type="none"/>
          </v:shape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117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1.486572pt;margin-top:8.981435pt;width:5.3pt;height:4.6pt;mso-position-horizontal-relative:page;mso-position-vertical-relative:paragraph;z-index:1144" coordorigin="8030,180" coordsize="106,92" path="m8082,180l8030,271,8135,271,8082,1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2.166595pt;margin-top:27.342352pt;width:3.910195pt;height:3.910195pt;mso-position-horizontal-relative:page;mso-position-vertical-relative:paragraph;z-index:1168" filled="true" fillcolor="#000000" stroked="false">
            <v:fill type="solid"/>
            <w10:wrap type="none"/>
          </v:rect>
        </w:pict>
      </w:r>
      <w:r>
        <w:rPr>
          <w:rFonts w:ascii="Helvetica" w:hAnsi="Helvetica"/>
          <w:sz w:val="18"/>
        </w:rPr>
        <w:t>Observational (O‘Keefe) Phenocam</w:t>
      </w:r>
    </w:p>
    <w:p>
      <w:pPr>
        <w:spacing w:after="0" w:line="391" w:lineRule="auto"/>
        <w:jc w:val="left"/>
        <w:rPr>
          <w:rFonts w:ascii="Helvetica" w:hAnsi="Helvetica"/>
          <w:sz w:val="18"/>
        </w:rPr>
        <w:sectPr>
          <w:type w:val="continuous"/>
          <w:pgSz w:w="12240" w:h="15840"/>
          <w:pgMar w:top="1240" w:bottom="1620" w:left="940" w:right="0"/>
          <w:cols w:num="2" w:equalWidth="0">
            <w:col w:w="1636" w:space="4044"/>
            <w:col w:w="5620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5"/>
        </w:rPr>
      </w:pPr>
    </w:p>
    <w:p>
      <w:pPr>
        <w:tabs>
          <w:tab w:pos="747" w:val="left" w:leader="none"/>
          <w:tab w:pos="1495" w:val="left" w:leader="none"/>
          <w:tab w:pos="2243" w:val="left" w:leader="none"/>
          <w:tab w:pos="2991" w:val="left" w:leader="none"/>
          <w:tab w:pos="3738" w:val="left" w:leader="none"/>
          <w:tab w:pos="4486" w:val="left" w:leader="none"/>
        </w:tabs>
        <w:spacing w:before="92"/>
        <w:ind w:left="0" w:right="2974" w:firstLine="0"/>
        <w:jc w:val="center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pStyle w:val="Heading4"/>
        <w:spacing w:before="18"/>
        <w:ind w:left="0" w:right="2974"/>
        <w:jc w:val="center"/>
      </w:pPr>
      <w:r>
        <w:rPr/>
        <w:t>Year</w:t>
      </w:r>
    </w:p>
    <w:p>
      <w:pPr>
        <w:pStyle w:val="BodyText"/>
        <w:spacing w:before="7"/>
        <w:rPr>
          <w:rFonts w:ascii="Helvetica"/>
          <w:sz w:val="11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1: FSI </w:t>
      </w:r>
      <w:r>
        <w:rPr>
          <w:spacing w:val="-2"/>
          <w:w w:val="110"/>
          <w:sz w:val="18"/>
        </w:rPr>
        <w:t>values </w:t>
      </w:r>
      <w:r>
        <w:rPr>
          <w:w w:val="110"/>
          <w:sz w:val="18"/>
        </w:rPr>
        <w:t>from 2008 to 2014 </w:t>
      </w:r>
      <w:r>
        <w:rPr>
          <w:spacing w:val="-3"/>
          <w:w w:val="110"/>
          <w:sz w:val="18"/>
        </w:rPr>
        <w:t>vary </w:t>
      </w:r>
      <w:r>
        <w:rPr>
          <w:w w:val="110"/>
          <w:sz w:val="18"/>
        </w:rPr>
        <w:t>across methdologies. </w:t>
      </w:r>
      <w:r>
        <w:rPr>
          <w:spacing w:val="-8"/>
          <w:w w:val="110"/>
          <w:sz w:val="18"/>
        </w:rPr>
        <w:t>To </w:t>
      </w:r>
      <w:r>
        <w:rPr>
          <w:w w:val="110"/>
          <w:sz w:val="18"/>
        </w:rPr>
        <w:t>calculate spring onset, </w:t>
      </w:r>
      <w:r>
        <w:rPr>
          <w:spacing w:val="-3"/>
          <w:w w:val="110"/>
          <w:sz w:val="18"/>
        </w:rPr>
        <w:t>we </w:t>
      </w:r>
      <w:r>
        <w:rPr>
          <w:w w:val="110"/>
          <w:sz w:val="18"/>
        </w:rPr>
        <w:t>used the USA-NPN Extended Spring Index tool for the USA-NPN FSI values, which are in red (USA-NPN, 2016), long-term ground observational data for the observed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green (O’Keefe, 2014), and near-surface remote-sensing canopy data for the PhenoCam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blue (Richardson, 2015). The dotted line at y=0 indicates a boundary between a likely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or not, with positive numbers indicating a false spring likely occurred and negative numbers indicating a false spring most likely did not occur. The dotted line at y=7 indicates the 7 day threshold frequently used in false spring definitions, which suggests years with FSI </w:t>
      </w:r>
      <w:r>
        <w:rPr>
          <w:spacing w:val="-3"/>
          <w:w w:val="110"/>
          <w:sz w:val="18"/>
        </w:rPr>
        <w:t>values </w:t>
      </w:r>
      <w:r>
        <w:rPr>
          <w:w w:val="110"/>
          <w:sz w:val="18"/>
        </w:rPr>
        <w:t>greater than 7 very likely had false spring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events.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spacing w:line="266" w:lineRule="auto" w:before="119"/>
        <w:ind w:left="1193" w:right="0" w:hanging="42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− soft freeze (Augspurger, 2013) All species (Peterson &amp; Abatzoglou, 2014) All species − hard freeze (Schwartz, 1993)) </w:t>
      </w:r>
      <w:r>
        <w:rPr>
          <w:rFonts w:ascii="Helvetica" w:hAnsi="Helvetica"/>
          <w:i/>
          <w:color w:val="4D4D4D"/>
          <w:sz w:val="18"/>
        </w:rPr>
        <w:t>Fagus sylvatica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Eucalyptus pauciflora</w:t>
      </w:r>
      <w:r>
        <w:rPr>
          <w:rFonts w:ascii="Helvetica" w:hAnsi="Helvetica"/>
          <w:color w:val="4D4D4D"/>
          <w:sz w:val="18"/>
        </w:rPr>
        <w:t>(Barker et al., 2005)</w:t>
      </w:r>
    </w:p>
    <w:p>
      <w:pPr>
        <w:spacing w:line="266" w:lineRule="auto" w:before="6"/>
        <w:ind w:left="1213" w:right="0" w:hanging="244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Acer pseudoplatanus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Tilia platyphyllos</w:t>
      </w:r>
      <w:r>
        <w:rPr>
          <w:rFonts w:ascii="Helvetica" w:hAnsi="Helvetica"/>
          <w:color w:val="4D4D4D"/>
          <w:sz w:val="18"/>
        </w:rPr>
        <w:t>− 50% (Lenz et al., 2016) Sorbus aucuparia − 50% (Lenz et al., 2016) </w:t>
      </w:r>
      <w:r>
        <w:rPr>
          <w:rFonts w:ascii="Helvetica" w:hAnsi="Helvetica"/>
          <w:i/>
          <w:color w:val="4D4D4D"/>
          <w:sz w:val="18"/>
        </w:rPr>
        <w:t>Prunus avium</w:t>
      </w:r>
      <w:r>
        <w:rPr>
          <w:rFonts w:ascii="Helvetica" w:hAnsi="Helvetica"/>
          <w:color w:val="4D4D4D"/>
          <w:sz w:val="18"/>
        </w:rPr>
        <w:t>− 50% (Lenz et al., 2016) Rice − 100% (Sanchez et al., 2013)</w:t>
      </w:r>
    </w:p>
    <w:p>
      <w:pPr>
        <w:spacing w:line="266" w:lineRule="auto" w:before="4"/>
        <w:ind w:left="1818" w:right="0" w:firstLine="5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(Cannell &amp; Smith, 1986) Corn − 100% (Sanchez et al., 2013) </w:t>
      </w:r>
      <w:r>
        <w:rPr>
          <w:rFonts w:ascii="Helvetica" w:hAnsi="Helvetica"/>
          <w:i/>
          <w:color w:val="4D4D4D"/>
          <w:sz w:val="18"/>
        </w:rPr>
        <w:t>Vaccinium spp.</w:t>
      </w:r>
      <w:r>
        <w:rPr>
          <w:rFonts w:ascii="Helvetica" w:hAnsi="Helvetica"/>
          <w:color w:val="4D4D4D"/>
          <w:sz w:val="18"/>
        </w:rPr>
        <w:t>(Longstroth, 2012)</w:t>
      </w:r>
    </w:p>
    <w:p>
      <w:pPr>
        <w:spacing w:line="266" w:lineRule="auto" w:before="3"/>
        <w:ind w:left="1828" w:right="0" w:hanging="336"/>
        <w:jc w:val="both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Wheat − 10 to 90% (Barlow et al., 2015) Wheat − 100% (Barlow et al., 2015) </w:t>
      </w: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− 10% (Longstroth, 2013)</w:t>
      </w:r>
    </w:p>
    <w:p>
      <w:pPr>
        <w:spacing w:line="268" w:lineRule="auto" w:before="1"/>
        <w:ind w:left="1692" w:right="0" w:firstLine="135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− 90% (Longstroth, 2013) Wheat − 100% (Sanchez et al., 2013)</w:t>
      </w:r>
    </w:p>
    <w:p>
      <w:pPr>
        <w:pStyle w:val="Heading2"/>
        <w:spacing w:line="223" w:lineRule="auto" w:before="93"/>
        <w:ind w:right="-9"/>
      </w:pPr>
      <w:r>
        <w:rPr/>
        <w:br w:type="column"/>
      </w:r>
      <w:r>
        <w:rPr/>
        <w:t>Descrepancies in Defining </w:t>
      </w:r>
      <w:r>
        <w:rPr>
          <w:spacing w:val="-3"/>
        </w:rPr>
        <w:t>False </w:t>
      </w:r>
      <w:r>
        <w:rPr/>
        <w:t>Spring </w:t>
      </w:r>
      <w:r>
        <w:rPr>
          <w:spacing w:val="-3"/>
        </w:rPr>
        <w:t>Temperatures</w:t>
      </w:r>
    </w:p>
    <w:p>
      <w:pPr>
        <w:pStyle w:val="BodyText"/>
        <w:spacing w:before="2"/>
        <w:rPr>
          <w:rFonts w:ascii="Helvetica"/>
          <w:sz w:val="10"/>
        </w:rPr>
      </w:pPr>
    </w:p>
    <w:p>
      <w:pPr>
        <w:pStyle w:val="BodyText"/>
        <w:spacing w:before="0"/>
        <w:ind w:left="-8"/>
        <w:rPr>
          <w:rFonts w:ascii="Helvetica"/>
        </w:rPr>
      </w:pPr>
      <w:r>
        <w:rPr>
          <w:rFonts w:ascii="Helvetica"/>
        </w:rPr>
        <w:pict>
          <v:group style="width:147.75pt;height:217.3pt;mso-position-horizontal-relative:char;mso-position-vertical-relative:line" coordorigin="0,0" coordsize="2955,4346">
            <v:line style="position:absolute" from="1557,2970" to="1944,2970" stroked="true" strokeweight="1.070053pt" strokecolor="#f8766d">
              <v:stroke dashstyle="solid"/>
            </v:line>
            <v:shape style="position:absolute;left:1698;top:2909;width:106;height:92" coordorigin="1698,2909" coordsize="106,92" path="m1751,2909l1698,3001,1803,3001,1751,2909xe" filled="true" fillcolor="#f8766d" stroked="false">
              <v:path arrowok="t"/>
              <v:fill type="solid"/>
            </v:shape>
            <v:line style="position:absolute" from="1619,2735" to="1953,2735" stroked="true" strokeweight="1.070053pt" strokecolor="#f8766d">
              <v:stroke dashstyle="solid"/>
            </v:line>
            <v:rect style="position:absolute;left:1746;top:2695;width:79;height:79" filled="true" fillcolor="#f8766d" stroked="false">
              <v:fill type="solid"/>
            </v:rect>
            <v:line style="position:absolute" from="1944,4290" to="1944,0" stroked="true" strokeweight="1.070053pt" strokecolor="#000000">
              <v:stroke dashstyle="dash"/>
            </v:line>
            <v:line style="position:absolute" from="55,4290" to="55,0" stroked="true" strokeweight="1.070053pt" strokecolor="#000000">
              <v:stroke dashstyle="solid"/>
            </v:line>
            <v:line style="position:absolute" from="0,4149" to="55,4149" stroked="true" strokeweight="1.070053pt" strokecolor="#333333">
              <v:stroke dashstyle="solid"/>
            </v:line>
            <v:line style="position:absolute" from="0,3913" to="55,3913" stroked="true" strokeweight="1.070053pt" strokecolor="#333333">
              <v:stroke dashstyle="solid"/>
            </v:line>
            <v:line style="position:absolute" from="0,3677" to="55,3677" stroked="true" strokeweight="1.070053pt" strokecolor="#333333">
              <v:stroke dashstyle="solid"/>
            </v:line>
            <v:line style="position:absolute" from="0,3442" to="55,3442" stroked="true" strokeweight="1.070053pt" strokecolor="#333333">
              <v:stroke dashstyle="solid"/>
            </v:line>
            <v:line style="position:absolute" from="0,3206" to="55,3206" stroked="true" strokeweight="1.070053pt" strokecolor="#333333">
              <v:stroke dashstyle="solid"/>
            </v:line>
            <v:line style="position:absolute" from="0,2970" to="55,2970" stroked="true" strokeweight="1.070053pt" strokecolor="#333333">
              <v:stroke dashstyle="solid"/>
            </v:line>
            <v:line style="position:absolute" from="0,2735" to="55,2735" stroked="true" strokeweight="1.070053pt" strokecolor="#333333">
              <v:stroke dashstyle="solid"/>
            </v:line>
            <v:line style="position:absolute" from="0,2499" to="55,2499" stroked="true" strokeweight="1.070053pt" strokecolor="#333333">
              <v:stroke dashstyle="solid"/>
            </v:line>
            <v:line style="position:absolute" from="0,2263" to="55,2263" stroked="true" strokeweight="1.070053pt" strokecolor="#333333">
              <v:stroke dashstyle="solid"/>
            </v:line>
            <v:line style="position:absolute" from="0,2027" to="55,2027" stroked="true" strokeweight="1.070053pt" strokecolor="#333333">
              <v:stroke dashstyle="solid"/>
            </v:line>
            <v:line style="position:absolute" from="0,1791" to="55,1791" stroked="true" strokeweight="1.070053pt" strokecolor="#333333">
              <v:stroke dashstyle="solid"/>
            </v:line>
            <v:line style="position:absolute" from="0,1556" to="55,1556" stroked="true" strokeweight="1.070053pt" strokecolor="#333333">
              <v:stroke dashstyle="solid"/>
            </v:line>
            <v:line style="position:absolute" from="0,1320" to="55,1320" stroked="true" strokeweight="1.070053pt" strokecolor="#333333">
              <v:stroke dashstyle="solid"/>
            </v:line>
            <v:line style="position:absolute" from="0,1084" to="55,1084" stroked="true" strokeweight="1.070053pt" strokecolor="#333333">
              <v:stroke dashstyle="solid"/>
            </v:line>
            <v:line style="position:absolute" from="0,849" to="55,849" stroked="true" strokeweight="1.070053pt" strokecolor="#333333">
              <v:stroke dashstyle="solid"/>
            </v:line>
            <v:line style="position:absolute" from="0,613" to="55,613" stroked="true" strokeweight="1.070053pt" strokecolor="#333333">
              <v:stroke dashstyle="solid"/>
            </v:line>
            <v:line style="position:absolute" from="0,377" to="55,377" stroked="true" strokeweight="1.070053pt" strokecolor="#333333">
              <v:stroke dashstyle="solid"/>
            </v:line>
            <v:line style="position:absolute" from="0,142" to="55,142" stroked="true" strokeweight="1.070053pt" strokecolor="#333333">
              <v:stroke dashstyle="solid"/>
            </v:line>
            <v:line style="position:absolute" from="55,4290" to="2955,4290" stroked="true" strokeweight="1.070053pt" strokecolor="#000000">
              <v:stroke dashstyle="solid"/>
            </v:line>
            <v:line style="position:absolute" from="187,4345" to="187,4290" stroked="true" strokeweight="1.070053pt" strokecolor="#333333">
              <v:stroke dashstyle="solid"/>
            </v:line>
            <v:line style="position:absolute" from="1065,4345" to="1065,4290" stroked="true" strokeweight="1.070053pt" strokecolor="#333333">
              <v:stroke dashstyle="solid"/>
            </v:line>
            <v:line style="position:absolute" from="1944,4345" to="1944,4290" stroked="true" strokeweight="1.070053pt" strokecolor="#333333">
              <v:stroke dashstyle="solid"/>
            </v:line>
            <v:line style="position:absolute" from="2823,4345" to="2823,4290" stroked="true" strokeweight="1.070053pt" strokecolor="#333333">
              <v:stroke dashstyle="solid"/>
            </v:line>
          </v:group>
        </w:pict>
      </w:r>
      <w:r>
        <w:rPr>
          <w:rFonts w:ascii="Helvetica"/>
        </w:rPr>
      </w:r>
    </w:p>
    <w:p>
      <w:pPr>
        <w:tabs>
          <w:tab w:pos="916" w:val="left" w:leader="none"/>
          <w:tab w:pos="1897" w:val="left" w:leader="none"/>
          <w:tab w:pos="2726" w:val="left" w:leader="none"/>
        </w:tabs>
        <w:spacing w:before="0"/>
        <w:ind w:left="37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30.79303pt;margin-top:-129.725143pt;width:35.2pt;height:3.95pt;mso-position-horizontal-relative:page;mso-position-vertical-relative:paragraph;z-index:-32776" coordorigin="6616,-2595" coordsize="704,79">
            <v:line style="position:absolute" from="6616,-2556" to="7319,-2556" stroked="true" strokeweight="1.070053pt" strokecolor="#00bfc4">
              <v:stroke dashstyle="solid"/>
            </v:line>
            <v:rect style="position:absolute;left:6928;top:-2595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21.562561pt;margin-top:-117.944557pt;width:43.95pt;height:3.95pt;mso-position-horizontal-relative:page;mso-position-vertical-relative:paragraph;z-index:-32752" coordorigin="6431,-2359" coordsize="879,79">
            <v:line style="position:absolute" from="6431,-2320" to="7310,-2320" stroked="true" strokeweight="1.070053pt" strokecolor="#00bfc4">
              <v:stroke dashstyle="solid"/>
            </v:line>
            <v:rect style="position:absolute;left:6831;top:-2359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5.183258pt;margin-top:-141.515732pt;width:26.4pt;height:3.95pt;mso-position-horizontal-relative:page;mso-position-vertical-relative:paragraph;z-index:-32728" coordorigin="6704,-2830" coordsize="528,79">
            <v:line style="position:absolute" from="6704,-2791" to="7231,-2791" stroked="true" strokeweight="1.070053pt" strokecolor="#00bfc4">
              <v:stroke dashstyle="solid"/>
            </v:line>
            <v:rect style="position:absolute;left:6928;top:-2831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3.863190pt;margin-top:-153.296326pt;width:35.2pt;height:3.95pt;mso-position-horizontal-relative:page;mso-position-vertical-relative:paragraph;z-index:-32704" coordorigin="6677,-3066" coordsize="704,79">
            <v:line style="position:absolute" from="6677,-3027" to="7380,-3027" stroked="true" strokeweight="1.070053pt" strokecolor="#00bfc4">
              <v:stroke dashstyle="solid"/>
            </v:line>
            <v:rect style="position:absolute;left:6989;top:-3066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46.613831pt;margin-top:-176.867493pt;width:26.4pt;height:3.95pt;mso-position-horizontal-relative:page;mso-position-vertical-relative:paragraph;z-index:-32680" coordorigin="6932,-3537" coordsize="528,79">
            <v:line style="position:absolute" from="6932,-3498" to="7460,-3498" stroked="true" strokeweight="1.070053pt" strokecolor="#00bfc4">
              <v:stroke dashstyle="solid"/>
            </v:line>
            <v:rect style="position:absolute;left:7156;top:-3538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69.254944pt;margin-top:-188.658081pt;width:3.95pt;height:3.95pt;mso-position-horizontal-relative:page;mso-position-vertical-relative:paragraph;z-index:-32656" coordorigin="7385,-3773" coordsize="79,79">
            <v:line style="position:absolute" from="7424,-3734" to="7424,-3734" stroked="true" strokeweight="1.070053pt" strokecolor="#00bfc4">
              <v:stroke dashstyle="solid"/>
            </v:line>
            <v:shape style="position:absolute;left:7385;top:-3774;width:79;height:79" coordorigin="7385,-3773" coordsize="79,79" path="m7424,-3773l7409,-3770,7397,-3762,7388,-3749,7385,-3734,7388,-3719,7397,-3706,7409,-3698,7424,-3695,7439,-3698,7452,-3706,7460,-3719,7463,-3734,7460,-3749,7452,-3762,7439,-3770,7424,-3773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1.455048pt;margin-top:-212.229263pt;width:3.95pt;height:3.95pt;mso-position-horizontal-relative:page;mso-position-vertical-relative:paragraph;z-index:-32632" coordorigin="7429,-4245" coordsize="79,79">
            <v:line style="position:absolute" from="7468,-4205" to="7468,-4205" stroked="true" strokeweight="1.070053pt" strokecolor="#00bfc4">
              <v:stroke dashstyle="solid"/>
            </v:line>
            <v:shape style="position:absolute;left:7429;top:-4245;width:79;height:79" coordorigin="7429,-4245" coordsize="79,79" path="m7468,-4245l7453,-4241,7441,-4233,7432,-4221,7429,-4205,7432,-4190,7441,-4178,7453,-4169,7468,-4166,7483,-4169,7496,-4178,7504,-4190,7507,-4205,7504,-4221,7496,-4233,7483,-4241,7468,-4245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3.444153pt;margin-top:-165.086914pt;width:3.95pt;height:3.95pt;mso-position-horizontal-relative:page;mso-position-vertical-relative:paragraph;z-index:-32608" coordorigin="7069,-3302" coordsize="79,79">
            <v:line style="position:absolute" from="7108,-3263" to="7108,-3263" stroked="true" strokeweight="1.070053pt" strokecolor="#00bfc4">
              <v:stroke dashstyle="solid"/>
            </v:line>
            <v:shape style="position:absolute;left:7068;top:-3302;width:79;height:79" coordorigin="7069,-3302" coordsize="79,79" path="m7108,-3302l7093,-3299,7080,-3290,7072,-3278,7069,-3263,7072,-3247,7080,-3235,7093,-3227,7108,-3224,7123,-3227,7136,-3235,7144,-3247,7147,-3263,7144,-3278,7136,-3290,7123,-3299,7108,-3302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254944pt;margin-top:-200.438675pt;width:3.95pt;height:3.95pt;mso-position-horizontal-relative:page;mso-position-vertical-relative:paragraph;z-index:-32584" coordorigin="7385,-4009" coordsize="79,79">
            <v:line style="position:absolute" from="7424,-3970" to="7424,-3970" stroked="true" strokeweight="1.070053pt" strokecolor="#00bfc4">
              <v:stroke dashstyle="solid"/>
            </v:line>
            <v:shape style="position:absolute;left:7385;top:-4009;width:79;height:79" coordorigin="7385,-4009" coordsize="79,79" path="m7424,-4009l7409,-4006,7397,-3997,7388,-3985,7385,-3970,7388,-3955,7397,-3942,7409,-3934,7424,-3931,7439,-3934,7452,-3942,7460,-3955,7463,-3970,7460,-3985,7452,-3997,7439,-4006,7424,-4009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5.275757pt;margin-top:-94.363373pt;width:8.8pt;height:3.95pt;mso-position-horizontal-relative:page;mso-position-vertical-relative:paragraph;z-index:-32560" coordorigin="7706,-1887" coordsize="176,79">
            <v:line style="position:absolute" from="7706,-1848" to="7881,-1848" stroked="true" strokeweight="1.070053pt" strokecolor="#f8766d">
              <v:stroke dashstyle="solid"/>
            </v:line>
            <v:shape style="position:absolute;left:7754;top:-1888;width:79;height:79" coordorigin="7754,-1887" coordsize="79,79" path="m7793,-1887l7778,-1884,7766,-1876,7757,-1863,7754,-1848,7757,-1833,7766,-1821,7778,-1812,7793,-1809,7809,-1812,7821,-1821,7829,-1833,7833,-1848,7829,-1863,7821,-1876,7809,-1884,7793,-1887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7.293854pt;margin-top:-35.440434pt;width:3.95pt;height:3.95pt;mso-position-horizontal-relative:page;mso-position-vertical-relative:paragraph;z-index:-32536" coordorigin="6946,-709" coordsize="79,79">
            <v:line style="position:absolute" from="6985,-670" to="6985,-670" stroked="true" strokeweight="1.070053pt" strokecolor="#f8766d">
              <v:stroke dashstyle="solid"/>
            </v:line>
            <v:rect style="position:absolute;left:6945;top:-709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20.492523pt;margin-top:-23.649845pt;width:3.95pt;height:3.95pt;mso-position-horizontal-relative:page;mso-position-vertical-relative:paragraph;z-index:-32512" coordorigin="6410,-473" coordsize="79,79">
            <v:line style="position:absolute" from="6449,-434" to="6449,-434" stroked="true" strokeweight="1.070053pt" strokecolor="#f8766d">
              <v:stroke dashstyle="solid"/>
            </v:line>
            <v:rect style="position:absolute;left:6409;top:-473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58.474396pt;margin-top:-60.091663pt;width:5.3pt;height:4.6pt;mso-position-horizontal-relative:page;mso-position-vertical-relative:paragraph;z-index:-32488" coordorigin="7169,-1202" coordsize="106,92">
            <v:line style="position:absolute" from="7178,-1141" to="7266,-1141" stroked="true" strokeweight="1.070053pt" strokecolor="#f8766d">
              <v:stroke dashstyle="solid"/>
            </v:line>
            <v:shape style="position:absolute;left:7169;top:-1202;width:106;height:92" coordorigin="7169,-1202" coordsize="106,92" path="m7222,-1202l7169,-1111,7275,-1111,7222,-1202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0.123993pt;margin-top:-47.221024pt;width:13.2pt;height:3.95pt;mso-position-horizontal-relative:page;mso-position-vertical-relative:paragraph;z-index:-32464" coordorigin="7002,-944" coordsize="264,79">
            <v:line style="position:absolute" from="7002,-905" to="7266,-905" stroked="true" strokeweight="1.070053pt" strokecolor="#f8766d">
              <v:stroke dashstyle="solid"/>
            </v:line>
            <v:rect style="position:absolute;left:7095;top:-945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95.816284pt;margin-top:-106.153969pt;width:11.45pt;height:3.95pt;mso-position-horizontal-relative:page;mso-position-vertical-relative:paragraph;z-index:-32440" coordorigin="7916,-2123" coordsize="229,79">
            <v:line style="position:absolute" from="7916,-2084" to="8145,-2084" stroked="true" strokeweight="1.070053pt" strokecolor="#f8766d">
              <v:stroke dashstyle="solid"/>
            </v:line>
            <v:rect style="position:absolute;left:7991;top:-2124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00.031494pt;margin-top:-11.869256pt;width:10.6pt;height:3.95pt;mso-position-horizontal-relative:page;mso-position-vertical-relative:paragraph;z-index:-32416" coordorigin="6001,-237" coordsize="212,79">
            <v:line style="position:absolute" from="6001,-198" to="6212,-198" stroked="true" strokeweight="1.070053pt" strokecolor="#f8766d">
              <v:stroke dashstyle="solid"/>
            </v:line>
            <v:rect style="position:absolute;left:6067;top:-238;width:79;height:79" filled="true" fillcolor="#f8766d" stroked="false">
              <v:fill type="solid"/>
            </v:rect>
            <w10:wrap type="none"/>
          </v:group>
        </w:pict>
      </w:r>
      <w:r>
        <w:rPr>
          <w:rFonts w:ascii="Helvetica" w:hAnsi="Helvetica"/>
          <w:color w:val="4D4D4D"/>
          <w:sz w:val="18"/>
        </w:rPr>
        <w:t>−20</w:t>
        <w:tab/>
        <w:t>−10</w:t>
        <w:tab/>
        <w:t>0</w:t>
        <w:tab/>
        <w:t>10</w:t>
      </w:r>
    </w:p>
    <w:p>
      <w:pPr>
        <w:pStyle w:val="Heading4"/>
        <w:spacing w:before="22"/>
        <w:ind w:left="186" w:right="333"/>
        <w:jc w:val="center"/>
      </w:pPr>
      <w:r>
        <w:rPr/>
        <w:t>Temperature Threshold </w:t>
      </w:r>
      <w:r>
        <w:rPr>
          <w:rFonts w:ascii="Symbol" w:hAnsi="Symbol"/>
        </w:rPr>
        <w:t>°</w:t>
      </w:r>
      <w:r>
        <w:rPr/>
        <w:t>C</w:t>
      </w:r>
    </w:p>
    <w:p>
      <w:pPr>
        <w:pStyle w:val="BodyText"/>
        <w:spacing w:before="0"/>
        <w:rPr>
          <w:rFonts w:ascii="Helvetica"/>
          <w:sz w:val="24"/>
        </w:rPr>
      </w:pPr>
      <w:r>
        <w:rPr/>
        <w:br w:type="column"/>
      </w:r>
      <w:r>
        <w:rPr>
          <w:rFonts w:ascii="Helvetica"/>
          <w:sz w:val="24"/>
        </w:rPr>
      </w: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11"/>
        <w:rPr>
          <w:rFonts w:ascii="Helvetica"/>
          <w:sz w:val="35"/>
        </w:rPr>
      </w:pPr>
    </w:p>
    <w:p>
      <w:pPr>
        <w:spacing w:before="0"/>
        <w:ind w:left="92" w:right="0" w:firstLine="0"/>
        <w:jc w:val="left"/>
        <w:rPr>
          <w:rFonts w:ascii="Helvetica"/>
          <w:sz w:val="22"/>
        </w:rPr>
      </w:pPr>
      <w:r>
        <w:rPr>
          <w:rFonts w:ascii="Helvetica"/>
          <w:sz w:val="22"/>
        </w:rPr>
        <w:t>Sector</w:t>
      </w:r>
    </w:p>
    <w:p>
      <w:pPr>
        <w:spacing w:line="391" w:lineRule="auto" w:before="104"/>
        <w:ind w:left="481" w:right="2002" w:firstLine="0"/>
        <w:jc w:val="left"/>
        <w:rPr>
          <w:rFonts w:ascii="Helvetica"/>
          <w:sz w:val="18"/>
        </w:rPr>
      </w:pPr>
      <w:r>
        <w:rPr/>
        <w:pict>
          <v:group style="position:absolute;margin-left:454.754211pt;margin-top:3.611254pt;width:4.650pt;height:31.15pt;mso-position-horizontal-relative:page;mso-position-vertical-relative:paragraph;z-index:1624" coordorigin="9095,72" coordsize="93,623">
            <v:line style="position:absolute" from="9141,349" to="9141,72" stroked="true" strokeweight="1.070053pt" strokecolor="#f8766d">
              <v:stroke dashstyle="solid"/>
            </v:line>
            <v:shape style="position:absolute;left:9102;top:171;width:79;height:79" coordorigin="9102,171" coordsize="79,79" path="m9141,171l9126,175,9114,183,9105,195,9102,210,9105,226,9114,238,9126,247,9141,250,9156,247,9169,238,9177,226,9180,210,9177,195,9169,183,9156,175,9141,171xe" filled="true" fillcolor="#f8766d" stroked="false">
              <v:path arrowok="t"/>
              <v:fill type="solid"/>
            </v:shape>
            <v:shape style="position:absolute;left:9102;top:171;width:79;height:79" coordorigin="9102,171" coordsize="79,79" path="m9102,210l9105,195,9114,183,9126,175,9141,171,9156,175,9169,183,9177,195,9180,210,9177,226,9169,238,9156,247,9141,250,9126,247,9114,238,9105,226,9102,210e" filled="false" stroked="true" strokeweight=".710035pt" strokecolor="#f8766d">
              <v:path arrowok="t"/>
              <v:stroke dashstyle="solid"/>
            </v:shape>
            <v:line style="position:absolute" from="9141,694" to="9141,418" stroked="true" strokeweight="1.070053pt" strokecolor="#00bfc4">
              <v:stroke dashstyle="solid"/>
            </v:line>
            <v:shape style="position:absolute;left:9102;top:517;width:79;height:79" coordorigin="9102,517" coordsize="79,79" path="m9141,517l9126,520,9114,529,9105,541,9102,556,9105,571,9114,584,9126,592,9141,595,9156,592,9169,584,9177,571,9180,556,9177,541,9169,529,9156,520,9141,517xe" filled="true" fillcolor="#00bfc4" stroked="false">
              <v:path arrowok="t"/>
              <v:fill type="solid"/>
            </v:shape>
            <v:shape style="position:absolute;left:9102;top:517;width:79;height:79" coordorigin="9102,517" coordsize="79,79" path="m9102,556l9105,541,9114,529,9126,520,9141,517,9156,520,9169,529,9177,541,9180,556,9177,571,9169,584,9156,592,9141,595,9126,592,9114,584,9105,571,9102,556e" filled="false" stroked="true" strokeweight=".710035pt" strokecolor="#00bfc4">
              <v:path arrowok="t"/>
              <v:stroke dashstyle="solid"/>
            </v:shape>
            <w10:wrap type="none"/>
          </v:group>
        </w:pict>
      </w:r>
      <w:r>
        <w:rPr>
          <w:rFonts w:ascii="Helvetica"/>
          <w:sz w:val="18"/>
        </w:rPr>
        <w:t>Agronomic Ecological</w:t>
      </w:r>
    </w:p>
    <w:p>
      <w:pPr>
        <w:pStyle w:val="BodyText"/>
        <w:spacing w:before="8"/>
        <w:rPr>
          <w:rFonts w:ascii="Helvetica"/>
          <w:sz w:val="28"/>
        </w:rPr>
      </w:pPr>
    </w:p>
    <w:p>
      <w:pPr>
        <w:pStyle w:val="Heading4"/>
        <w:ind w:left="92"/>
      </w:pPr>
      <w:r>
        <w:rPr/>
        <w:t>Phase</w:t>
      </w:r>
    </w:p>
    <w:p>
      <w:pPr>
        <w:spacing w:line="391" w:lineRule="auto" w:before="104"/>
        <w:ind w:left="481" w:right="2049" w:firstLine="0"/>
        <w:jc w:val="left"/>
        <w:rPr>
          <w:rFonts w:ascii="Helvetica"/>
          <w:sz w:val="18"/>
        </w:rPr>
      </w:pPr>
      <w:r>
        <w:rPr/>
        <w:pict>
          <v:shape style="position:absolute;margin-left:455.109222pt;margin-top:8.561531pt;width:3.95pt;height:3.95pt;mso-position-horizontal-relative:page;mso-position-vertical-relative:paragraph;z-index:1648" coordorigin="9102,171" coordsize="79,79" path="m9141,171l9126,174,9114,183,9105,195,9102,210,9105,226,9114,238,9126,246,9141,249,9156,246,9169,238,9177,226,9180,210,9177,195,9169,183,9156,174,9141,1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4.429199pt;margin-top:24.762341pt;width:5.3pt;height:4.6pt;mso-position-horizontal-relative:page;mso-position-vertical-relative:paragraph;z-index:1672" coordorigin="9089,495" coordsize="106,92" path="m9141,495l9089,586,9194,586,9141,495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55.109222pt;margin-top:43.123257pt;width:3.910195pt;height:3.910195pt;mso-position-horizontal-relative:page;mso-position-vertical-relative:paragraph;z-index:1696" filled="true" fillcolor="#000000" stroked="false">
            <v:fill type="solid"/>
            <w10:wrap type="none"/>
          </v:rect>
        </w:pict>
      </w:r>
      <w:r>
        <w:rPr>
          <w:rFonts w:ascii="Helvetica"/>
          <w:sz w:val="18"/>
        </w:rPr>
        <w:t>Both Floral </w:t>
      </w:r>
      <w:r>
        <w:rPr>
          <w:rFonts w:ascii="Helvetica"/>
          <w:spacing w:val="-2"/>
          <w:sz w:val="18"/>
        </w:rPr>
        <w:t>Vegetative</w:t>
      </w:r>
    </w:p>
    <w:p>
      <w:pPr>
        <w:spacing w:after="0" w:line="391" w:lineRule="auto"/>
        <w:jc w:val="left"/>
        <w:rPr>
          <w:rFonts w:ascii="Helvetica"/>
          <w:sz w:val="18"/>
        </w:rPr>
        <w:sectPr>
          <w:pgSz w:w="12240" w:h="15840"/>
          <w:pgMar w:header="0" w:footer="1426" w:top="1300" w:bottom="1620" w:left="940" w:right="0"/>
          <w:cols w:num="3" w:equalWidth="0">
            <w:col w:w="4691" w:space="40"/>
            <w:col w:w="3166" w:space="39"/>
            <w:col w:w="3364"/>
          </w:cols>
        </w:sectPr>
      </w:pPr>
    </w:p>
    <w:p>
      <w:pPr>
        <w:pStyle w:val="BodyText"/>
        <w:spacing w:before="0"/>
        <w:rPr>
          <w:rFonts w:ascii="Helvetica"/>
          <w:sz w:val="18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2: A comparison of damaging spring freezing temperature thresholds across ecological and agronomic studies. Each study is listed on the y axis along with the taxonomic group of focus. Next to the species name is the freezing definition used within that study (e.g. 100% is 100% lethality). Each point is the best  estimate  recorded for the temperature threshold with standard deviation if  indicated in the</w:t>
      </w:r>
      <w:r>
        <w:rPr>
          <w:spacing w:val="22"/>
          <w:w w:val="110"/>
          <w:sz w:val="18"/>
        </w:rPr>
        <w:t> </w:t>
      </w:r>
      <w:r>
        <w:rPr>
          <w:spacing w:val="-3"/>
          <w:w w:val="110"/>
          <w:sz w:val="18"/>
        </w:rPr>
        <w:t>study.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</w:pPr>
    </w:p>
    <w:p>
      <w:pPr>
        <w:spacing w:before="0"/>
        <w:ind w:left="0" w:right="0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13.97312pt;width:14.3pt;height:96.1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Heading2"/>
      </w:pPr>
      <w:r>
        <w:rPr/>
        <w:br w:type="column"/>
      </w:r>
      <w:r>
        <w:rPr/>
        <w:t>Defining the Duration of Vegetative Risk</w:t>
      </w:r>
    </w:p>
    <w:p>
      <w:pPr>
        <w:spacing w:after="0"/>
        <w:sectPr>
          <w:pgSz w:w="12240" w:h="15840"/>
          <w:pgMar w:header="0" w:footer="1426" w:top="1300" w:bottom="1620" w:left="940" w:right="0"/>
          <w:cols w:num="2" w:equalWidth="0">
            <w:col w:w="1631" w:space="40"/>
            <w:col w:w="9629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1"/>
        <w:rPr>
          <w:rFonts w:ascii="Helvetica"/>
          <w:sz w:val="19"/>
        </w:rPr>
      </w:pPr>
    </w:p>
    <w:p>
      <w:pPr>
        <w:spacing w:after="0"/>
        <w:rPr>
          <w:rFonts w:ascii="Helvetica"/>
          <w:sz w:val="19"/>
        </w:rPr>
        <w:sectPr>
          <w:type w:val="continuous"/>
          <w:pgSz w:w="12240" w:h="15840"/>
          <w:pgMar w:top="124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0"/>
        <w:rPr>
          <w:rFonts w:ascii="Helvetica"/>
        </w:rPr>
      </w:pPr>
      <w:r>
        <w:rPr/>
        <w:br w:type="column"/>
      </w:r>
      <w:r>
        <w:rPr>
          <w:rFonts w:ascii="Helvetica"/>
        </w:rPr>
      </w:r>
    </w:p>
    <w:p>
      <w:pPr>
        <w:pStyle w:val="BodyText"/>
        <w:spacing w:before="11"/>
        <w:rPr>
          <w:rFonts w:ascii="Helvetica"/>
          <w:sz w:val="19"/>
        </w:rPr>
      </w:pPr>
    </w:p>
    <w:p>
      <w:pPr>
        <w:tabs>
          <w:tab w:pos="3170" w:val="left" w:leader="none"/>
          <w:tab w:pos="5027" w:val="left" w:leader="none"/>
          <w:tab w:pos="6885" w:val="left" w:leader="none"/>
        </w:tabs>
        <w:spacing w:before="0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49.461159pt;width:349.35pt;height:42.65pt;mso-position-horizontal-relative:page;mso-position-vertical-relative:paragraph;z-index:1744" coordorigin="3006,-989" coordsize="6987,853">
            <v:shape style="position:absolute;left:3017;top:-929;width:6966;height:576" coordorigin="3017,-928" coordsize="6966,576" path="m3017,-353l3017,-353,4782,-353,4875,-641,4967,-928,5060,-928,5153,-928,5246,-928,5339,-682,5432,-435,5525,-435,9890,-435,9983,-435e" filled="false" stroked="true" strokeweight="1.070053pt" strokecolor="#000000">
              <v:path arrowok="t"/>
              <v:stroke dashstyle="solid"/>
            </v:shape>
            <v:rect style="position:absolute;left:4928;top:-968;width:79;height:79" filled="true" fillcolor="#90ee90" stroked="false">
              <v:fill type="solid"/>
            </v:rect>
            <v:shape style="position:absolute;left:5193;top:-990;width:106;height:92" coordorigin="5193,-989" coordsize="106,92" path="m5299,-898l5246,-989,5193,-898,5299,-898e" filled="true" fillcolor="#006400" stroked="false">
              <v:path arrowok="t"/>
              <v:fill type="solid"/>
            </v:shape>
            <v:shape style="position:absolute;left:3667;top:-600;width:1394;height:453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184" w:lineRule="auto" w:before="29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32.908142pt;margin-top:-90.003181pt;width:383.65pt;height:89.9pt;mso-position-horizontal-relative:page;mso-position-vertical-relative:paragraph;z-index:1816" coordorigin="2658,-1800" coordsize="7673,1798">
            <v:shape style="position:absolute;left:868;top:6953;width:7662;height:1743" coordorigin="869,6953" coordsize="7662,1743" path="m2669,-57l2669,-1800m2669,-57l10331,-57e" filled="false" stroked="true" strokeweight="1.070053pt" strokecolor="#000000">
              <v:path arrowok="t"/>
              <v:stroke dashstyle="solid"/>
            </v:shape>
            <v:shape style="position:absolute;left:2610;top:8696;width:5573;height:55" coordorigin="2610,8696" coordsize="5573,55" path="m4410,-2l4410,-57m6268,-2l6268,-57m8125,-2l8125,-57m9983,-2l9983,-57e" filled="false" stroked="true" strokeweight="1.070053pt" strokecolor="#333333">
              <v:path arrowok="t"/>
              <v:stroke dashstyle="solid"/>
            </v:shape>
            <v:shape style="position:absolute;left:8336;top:-1707;width:1455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Ilex mucronata</w:t>
                    </w:r>
                  </w:p>
                </w:txbxContent>
              </v:textbox>
              <w10:wrap type="none"/>
            </v:shape>
            <v:shape style="position:absolute;left:3786;top:-121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2990"/>
      </w:pPr>
      <w:r>
        <w:rPr/>
        <w:t>Day of Year</w:t>
      </w:r>
    </w:p>
    <w:p>
      <w:pPr>
        <w:spacing w:after="0"/>
        <w:sectPr>
          <w:type w:val="continuous"/>
          <w:pgSz w:w="12240" w:h="15840"/>
          <w:pgMar w:top="1240" w:bottom="1620" w:left="940" w:right="0"/>
          <w:cols w:num="2" w:equalWidth="0">
            <w:col w:w="1671" w:space="337"/>
            <w:col w:w="9292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3"/>
        <w:rPr>
          <w:rFonts w:ascii="Helvetica"/>
        </w:rPr>
      </w:pPr>
    </w:p>
    <w:p>
      <w:pPr>
        <w:spacing w:before="0"/>
        <w:ind w:left="1290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32.908142pt;margin-top:-12.629316pt;width:383.65pt;height:108.45pt;mso-position-horizontal-relative:page;mso-position-vertical-relative:paragraph;z-index:1936" coordorigin="2658,-253" coordsize="7673,2169">
            <v:shape style="position:absolute;left:868;top:8500;width:7662;height:2114" coordorigin="869,8500" coordsize="7662,2114" path="m2669,1862l2669,-253m2669,1862l10331,1862e" filled="false" stroked="true" strokeweight="1.070053pt" strokecolor="#000000">
              <v:path arrowok="t"/>
              <v:stroke dashstyle="solid"/>
            </v:shape>
            <v:shape style="position:absolute;left:2610;top:10614;width:5573;height:55" coordorigin="2610,10614" coordsize="5573,55" path="m4410,1916l4410,1862m6268,1916l6268,1862m8125,1916l8125,1862m9983,1916l9983,1862e" filled="false" stroked="true" strokeweight="1.070053pt" strokecolor="#333333">
              <v:path arrowok="t"/>
              <v:stroke dashstyle="solid"/>
            </v:shape>
            <v:shape style="position:absolute;left:8014;top:-114;width:2100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Betula alleghaniensis</w:t>
                    </w:r>
                  </w:p>
                </w:txbxContent>
              </v:textbox>
              <w10:wrap type="none"/>
            </v:shape>
            <v:shape style="position:absolute;left:7037;top:53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2.423164pt;margin-top:-7.852829pt;width:14.3pt;height:96.15pt;mso-position-horizontal-relative:page;mso-position-vertical-relative:paragraph;z-index:1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5"/>
        <w:rPr>
          <w:rFonts w:ascii="Helvetica"/>
          <w:sz w:val="21"/>
        </w:rPr>
      </w:pPr>
    </w:p>
    <w:p>
      <w:pPr>
        <w:spacing w:before="93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32.96056pt;width:349.35pt;height:50.95pt;mso-position-horizontal-relative:page;mso-position-vertical-relative:paragraph;z-index:1864" coordorigin="3006,-659" coordsize="6987,1019">
            <v:shape style="position:absolute;left:3017;top:-599;width:6966;height:699" coordorigin="3017,-598" coordsize="6966,699" path="m3017,100l3017,100,7382,100,7475,-249,7568,-598,7661,-598,7754,-598,9054,-598,9147,-299,9240,0,9332,0,9425,0,9890,0,9983,0e" filled="false" stroked="true" strokeweight="1.070053pt" strokecolor="#000000">
              <v:path arrowok="t"/>
              <v:stroke dashstyle="solid"/>
            </v:shape>
            <v:rect style="position:absolute;left:7528;top:-638;width:79;height:79" filled="true" fillcolor="#90ee90" stroked="false">
              <v:fill type="solid"/>
            </v:rect>
            <v:shape style="position:absolute;left:9001;top:-660;width:106;height:92" coordorigin="9001,-659" coordsize="106,92" path="m9107,-568l9054,-659,9001,-568,9107,-568e" filled="true" fillcolor="#006400" stroked="false">
              <v:path arrowok="t"/>
              <v:fill type="solid"/>
            </v:shape>
            <v:shape style="position:absolute;left:3667;top:-200;width:1394;height:549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223" w:lineRule="auto" w:before="21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1"/>
        <w:rPr>
          <w:rFonts w:ascii="Helvetica"/>
          <w:sz w:val="10"/>
        </w:rPr>
      </w:pPr>
    </w:p>
    <w:p>
      <w:pPr>
        <w:tabs>
          <w:tab w:pos="5177" w:val="left" w:leader="none"/>
          <w:tab w:pos="7034" w:val="left" w:leader="none"/>
          <w:tab w:pos="8892" w:val="left" w:leader="none"/>
        </w:tabs>
        <w:spacing w:before="92"/>
        <w:ind w:left="337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0" w:right="178"/>
        <w:jc w:val="center"/>
      </w:pPr>
      <w:r>
        <w:rPr/>
        <w:t>Day of Year</w:t>
      </w:r>
    </w:p>
    <w:p>
      <w:pPr>
        <w:pStyle w:val="BodyText"/>
        <w:spacing w:before="7"/>
        <w:rPr>
          <w:rFonts w:ascii="Helvetica"/>
          <w:sz w:val="15"/>
        </w:rPr>
      </w:pPr>
    </w:p>
    <w:p>
      <w:pPr>
        <w:spacing w:line="508" w:lineRule="auto" w:before="67"/>
        <w:ind w:left="1075" w:right="2012" w:firstLine="0"/>
        <w:jc w:val="both"/>
        <w:rPr>
          <w:sz w:val="18"/>
        </w:rPr>
      </w:pPr>
      <w:r>
        <w:rPr>
          <w:w w:val="110"/>
          <w:sz w:val="18"/>
        </w:rPr>
        <w:t>Figure 3: Differences in spring phenology and false spring risk across </w:t>
      </w:r>
      <w:r>
        <w:rPr>
          <w:spacing w:val="-4"/>
          <w:w w:val="110"/>
          <w:sz w:val="18"/>
        </w:rPr>
        <w:t>two </w:t>
      </w:r>
      <w:r>
        <w:rPr>
          <w:w w:val="110"/>
          <w:sz w:val="18"/>
        </w:rPr>
        <w:t>species: </w:t>
      </w:r>
      <w:r>
        <w:rPr>
          <w:i/>
          <w:w w:val="110"/>
          <w:sz w:val="18"/>
        </w:rPr>
        <w:t>Ilex mucronata </w:t>
      </w:r>
      <w:r>
        <w:rPr>
          <w:w w:val="110"/>
          <w:sz w:val="18"/>
        </w:rPr>
        <w:t>(L.) and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(Marsh.).  </w:t>
      </w:r>
      <w:r>
        <w:rPr>
          <w:spacing w:val="-8"/>
          <w:w w:val="110"/>
          <w:sz w:val="18"/>
        </w:rPr>
        <w:t>We  </w:t>
      </w:r>
      <w:r>
        <w:rPr>
          <w:w w:val="110"/>
          <w:sz w:val="18"/>
        </w:rPr>
        <w:t>mapped a hypothetical false spring </w:t>
      </w:r>
      <w:r>
        <w:rPr>
          <w:spacing w:val="-3"/>
          <w:w w:val="110"/>
          <w:sz w:val="18"/>
        </w:rPr>
        <w:t>event  </w:t>
      </w:r>
      <w:r>
        <w:rPr>
          <w:w w:val="110"/>
          <w:sz w:val="18"/>
        </w:rPr>
        <w:t>based on histori-  cal weather data and long-term observational phenological data collected at Harvard </w:t>
      </w:r>
      <w:r>
        <w:rPr>
          <w:spacing w:val="-3"/>
          <w:w w:val="110"/>
          <w:sz w:val="18"/>
        </w:rPr>
        <w:t>Forest </w:t>
      </w:r>
      <w:r>
        <w:rPr>
          <w:w w:val="110"/>
          <w:sz w:val="18"/>
        </w:rPr>
        <w:t>(O’Keefe, 2014). In this scenario, </w:t>
      </w:r>
      <w:r>
        <w:rPr>
          <w:i/>
          <w:w w:val="110"/>
          <w:sz w:val="18"/>
        </w:rPr>
        <w:t>Ilex mucronata</w:t>
      </w:r>
      <w:r>
        <w:rPr>
          <w:w w:val="110"/>
          <w:sz w:val="18"/>
        </w:rPr>
        <w:t>, which budbursts early and generally has a short period be- </w:t>
      </w:r>
      <w:r>
        <w:rPr>
          <w:spacing w:val="-3"/>
          <w:w w:val="110"/>
          <w:sz w:val="18"/>
        </w:rPr>
        <w:t>tween </w:t>
      </w:r>
      <w:r>
        <w:rPr>
          <w:w w:val="110"/>
          <w:sz w:val="18"/>
        </w:rPr>
        <w:t>budburst (light green squares) and leafout (dark green triangles), would </w:t>
      </w:r>
      <w:r>
        <w:rPr>
          <w:spacing w:val="1"/>
          <w:w w:val="110"/>
          <w:sz w:val="18"/>
        </w:rPr>
        <w:t>be </w:t>
      </w:r>
      <w:r>
        <w:rPr>
          <w:w w:val="110"/>
          <w:sz w:val="18"/>
        </w:rPr>
        <w:t>exposed to a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during it’s duration of vegetative risk (i.e. from budburst to leafout), whereas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would </w:t>
      </w:r>
      <w:r>
        <w:rPr>
          <w:spacing w:val="-3"/>
          <w:w w:val="110"/>
          <w:sz w:val="18"/>
        </w:rPr>
        <w:t>avoid </w:t>
      </w:r>
      <w:r>
        <w:rPr>
          <w:w w:val="110"/>
          <w:sz w:val="18"/>
        </w:rPr>
        <w:t>it </w:t>
      </w:r>
      <w:r>
        <w:rPr>
          <w:spacing w:val="-3"/>
          <w:w w:val="110"/>
          <w:sz w:val="18"/>
        </w:rPr>
        <w:t>entirely, </w:t>
      </w:r>
      <w:r>
        <w:rPr>
          <w:w w:val="110"/>
          <w:sz w:val="18"/>
        </w:rPr>
        <w:t>due to later budburst. Budburst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light green squares and leafout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dark green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triangles.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Heading4"/>
        <w:tabs>
          <w:tab w:pos="6691" w:val="left" w:leader="none"/>
        </w:tabs>
        <w:spacing w:before="76"/>
        <w:ind w:left="2701"/>
        <w:rPr>
          <w:rFonts w:ascii="Arial"/>
        </w:rPr>
      </w:pPr>
      <w:r>
        <w:rPr>
          <w:rFonts w:ascii="Arial"/>
        </w:rPr>
        <w:t>A.</w:t>
        <w:tab/>
        <w:t>B.</w:t>
      </w:r>
    </w:p>
    <w:p>
      <w:pPr>
        <w:pStyle w:val="BodyText"/>
        <w:spacing w:before="0"/>
        <w:rPr>
          <w:rFonts w:ascii="Arial"/>
          <w:sz w:val="13"/>
        </w:rPr>
      </w:pPr>
    </w:p>
    <w:p>
      <w:pPr>
        <w:spacing w:line="158" w:lineRule="exact" w:before="96"/>
        <w:ind w:left="2174" w:right="0" w:firstLine="0"/>
        <w:jc w:val="left"/>
        <w:rPr>
          <w:rFonts w:ascii="Arial"/>
          <w:sz w:val="15"/>
        </w:rPr>
      </w:pPr>
      <w:r>
        <w:rPr/>
        <w:pict>
          <v:group style="position:absolute;margin-left:179.966156pt;margin-top:-4.189927pt;width:149.1pt;height:206.75pt;mso-position-horizontal-relative:page;mso-position-vertical-relative:paragraph;z-index:2008" coordorigin="3599,-84" coordsize="2982,4135">
            <v:line style="position:absolute" from="3641,4004" to="3641,-84" stroked="true" strokeweight=".819407pt" strokecolor="#000000">
              <v:stroke dashstyle="solid"/>
            </v:line>
            <v:shape style="position:absolute;left:2623;top:9167;width:55;height:4153" coordorigin="2624,9168" coordsize="55,4153" path="m3599,3737l3641,3737m3599,3293l3641,3293m3599,2849l3641,2849m3599,2404l3641,2404m3599,1960l3641,1960m3599,1516l3641,1516m3599,1071l3641,1071m3599,627l3641,627m3599,183l3641,183e" filled="false" stroked="true" strokeweight=".866386pt" strokecolor="#333333">
              <v:path arrowok="t"/>
              <v:stroke dashstyle="solid"/>
            </v:shape>
            <v:shape style="position:absolute;left:2678;top:8856;width:3829;height:4775" coordorigin="2678,8856" coordsize="3829,4775" path="m3641,3737l6581,3737m3641,3293l6581,3293m3641,2849l6581,2849m3641,2404l6581,2404m3641,1960l6581,1960m3641,1516l6581,1516m3641,1071l6581,1071m3641,627l6581,627m3641,183l6581,183m3664,4004l3664,-84m4624,4004l4624,-84m5583,4004l5583,-84m6543,4004l6543,-84e" filled="false" stroked="true" strokeweight=".866386pt" strokecolor="#ffffff">
              <v:path arrowok="t"/>
              <v:stroke dashstyle="solid"/>
            </v:shape>
            <v:shape style="position:absolute;left:5821;top:3570;width:265;height:315" type="#_x0000_t75" stroked="false">
              <v:imagedata r:id="rId9" o:title=""/>
            </v:shape>
            <v:shape style="position:absolute;left:5663;top:3126;width:188;height:315" type="#_x0000_t75" stroked="false">
              <v:imagedata r:id="rId10" o:title=""/>
            </v:shape>
            <v:shape style="position:absolute;left:5626;top:2681;width:291;height:315" type="#_x0000_t75" stroked="false">
              <v:imagedata r:id="rId11" o:title=""/>
            </v:shape>
            <v:shape style="position:absolute;left:5594;top:2237;width:223;height:315" type="#_x0000_t75" stroked="false">
              <v:imagedata r:id="rId12" o:title=""/>
            </v:shape>
            <v:shape style="position:absolute;left:5944;top:1793;width:222;height:315" type="#_x0000_t75" stroked="false">
              <v:imagedata r:id="rId13" o:title=""/>
            </v:shape>
            <v:shape style="position:absolute;left:5197;top:1349;width:173;height:315" type="#_x0000_t75" stroked="false">
              <v:imagedata r:id="rId14" o:title=""/>
            </v:shape>
            <v:shape style="position:absolute;left:5285;top:904;width:208;height:315" type="#_x0000_t75" stroked="false">
              <v:imagedata r:id="rId15" o:title=""/>
            </v:shape>
            <v:shape style="position:absolute;left:4668;top:460;width:157;height:315" type="#_x0000_t75" stroked="false">
              <v:imagedata r:id="rId16" o:title=""/>
            </v:shape>
            <v:shape style="position:absolute;left:4802;top:240;width:77;height:86" coordorigin="4802,240" coordsize="77,86" path="m4840,325l4826,322,4813,313,4805,299,4802,283,4805,266,4813,253,4826,243,4840,240,4855,243,4867,253,4876,266,4879,283,4876,299,4867,313,4855,322,4840,325xe" filled="true" fillcolor="#cd00cd" stroked="false">
              <v:path arrowok="t"/>
              <v:fill opacity="32899f" type="solid"/>
            </v:shape>
            <v:shape style="position:absolute;left:4802;top:240;width:77;height:86" coordorigin="4802,240" coordsize="77,86" path="m4879,283l4876,299,4867,313,4855,322,4840,325,4826,322,4813,313,4805,299,4802,283,4805,266,4813,253,4826,243,4840,240,4855,243,4867,253,4876,266,4879,283xe" filled="false" stroked="true" strokeweight=".572059pt" strokecolor="#cd00cd">
              <v:path arrowok="t"/>
              <v:stroke dashstyle="solid"/>
            </v:shape>
            <v:shape style="position:absolute;left:4331;top:217;width:77;height:86" coordorigin="4332,218" coordsize="77,86" path="m4370,303l4355,300,4343,291,4335,277,4332,261,4335,244,4343,230,4355,221,4370,218,4385,221,4397,230,4405,244,4408,261,4405,277,4397,291,4385,300,4370,303xe" filled="true" fillcolor="#912cee" stroked="false">
              <v:path arrowok="t"/>
              <v:fill opacity="32899f" type="solid"/>
            </v:shape>
            <v:shape style="position:absolute;left:4331;top:217;width:77;height:86" coordorigin="4332,218" coordsize="77,86" path="m4408,261l4405,277,4397,291,4385,300,4370,303,4355,300,4343,291,4335,277,4332,261,4335,244,4343,230,4355,221,4370,218,4385,221,4397,230,4405,244,4408,261xe" filled="false" stroked="true" strokeweight=".572059pt" strokecolor="#912cee">
              <v:path arrowok="t"/>
              <v:stroke dashstyle="solid"/>
            </v:shape>
            <v:shape style="position:absolute;left:4609;top:195;width:77;height:86" coordorigin="4609,196" coordsize="77,86" path="m4647,281l4632,278,4620,268,4612,255,4609,238,4612,222,4620,208,4632,199,4647,196,4662,199,4674,208,4683,222,4686,238,4683,255,4674,268,4662,278,4647,281xe" filled="true" fillcolor="#00cd00" stroked="false">
              <v:path arrowok="t"/>
              <v:fill opacity="32899f" type="solid"/>
            </v:shape>
            <v:shape style="position:absolute;left:4609;top:195;width:77;height:86" coordorigin="4609,196" coordsize="77,86" path="m4686,238l4683,255,4674,268,4662,278,4647,281,4632,278,4620,268,4612,255,4609,238,4612,222,4620,208,4632,199,4647,196,4662,199,4674,208,4683,222,4686,238xe" filled="false" stroked="true" strokeweight=".572059pt" strokecolor="#00cd00">
              <v:path arrowok="t"/>
              <v:stroke dashstyle="solid"/>
            </v:shape>
            <v:shape style="position:absolute;left:4757;top:173;width:77;height:86" coordorigin="4757,173" coordsize="77,86" path="m4795,259l4780,255,4768,246,4760,233,4757,216,4760,200,4768,186,4780,177,4795,173,4810,177,4822,186,4831,200,4834,216,4831,233,4822,246,4810,255,4795,259xe" filled="true" fillcolor="#008b00" stroked="false">
              <v:path arrowok="t"/>
              <v:fill opacity="32899f" type="solid"/>
            </v:shape>
            <v:shape style="position:absolute;left:4757;top:173;width:77;height:86" coordorigin="4757,173" coordsize="77,86" path="m4834,216l4831,233,4822,246,4810,255,4795,259,4780,255,4768,246,4760,233,4757,216,4760,200,4768,186,4780,177,4795,173,4810,177,4822,186,4831,200,4834,216xe" filled="false" stroked="true" strokeweight=".572059pt" strokecolor="#008b00">
              <v:path arrowok="t"/>
              <v:stroke dashstyle="solid"/>
            </v:shape>
            <v:shape style="position:absolute;left:4595;top:151;width:77;height:86" coordorigin="4596,151" coordsize="77,86" path="m4634,236l4619,233,4607,224,4599,210,4596,194,4599,177,4607,164,4619,155,4634,151,4649,155,4661,164,4669,177,4672,194,4669,210,4661,224,4649,233,4634,236xe" filled="true" fillcolor="#ee7942" stroked="false">
              <v:path arrowok="t"/>
              <v:fill opacity="32899f" type="solid"/>
            </v:shape>
            <v:shape style="position:absolute;left:4595;top:151;width:77;height:86" coordorigin="4596,151" coordsize="77,86" path="m4672,194l4669,210,4661,224,4649,233,4634,236,4619,233,4607,224,4599,210,4596,194,4599,177,4607,164,4619,155,4634,151,4649,155,4661,164,4669,177,4672,194xe" filled="false" stroked="true" strokeweight=".572059pt" strokecolor="#ee7942">
              <v:path arrowok="t"/>
              <v:stroke dashstyle="solid"/>
            </v:shape>
            <v:shape style="position:absolute;left:4607;top:129;width:77;height:86" coordorigin="4607,129" coordsize="77,86" path="m4646,214l4631,211,4619,202,4610,188,4607,172,4610,155,4619,142,4631,132,4646,129,4660,132,4673,142,4681,155,4684,172,4681,188,4673,202,4660,211,4646,214xe" filled="true" fillcolor="#8b4726" stroked="false">
              <v:path arrowok="t"/>
              <v:fill opacity="32899f" type="solid"/>
            </v:shape>
            <v:shape style="position:absolute;left:4607;top:129;width:77;height:86" coordorigin="4607,129" coordsize="77,86" path="m4684,172l4681,188,4673,202,4660,211,4646,214,4631,211,4619,202,4610,188,4607,172,4610,155,4619,142,4631,132,4646,129,4660,132,4673,142,4681,155,4684,172xe" filled="false" stroked="true" strokeweight=".572059pt" strokecolor="#8b4726">
              <v:path arrowok="t"/>
              <v:stroke dashstyle="solid"/>
            </v:shape>
            <v:shape style="position:absolute;left:4994;top:106;width:77;height:86" coordorigin="4995,107" coordsize="77,86" path="m5033,192l5018,189,5006,180,4998,166,4995,149,4998,133,5006,119,5018,110,5033,107,5048,110,5060,119,5068,133,5071,149,5068,166,5060,180,5048,189,5033,192xe" filled="true" fillcolor="#cd8500" stroked="false">
              <v:path arrowok="t"/>
              <v:fill opacity="32899f" type="solid"/>
            </v:shape>
            <v:shape style="position:absolute;left:4994;top:106;width:77;height:86" coordorigin="4995,107" coordsize="77,86" path="m5071,149l5068,166,5060,180,5048,189,5033,192,5018,189,5006,180,4998,166,4995,149,4998,133,5006,119,5018,110,5033,107,5048,110,5060,119,5068,133,5071,149xe" filled="false" stroked="true" strokeweight=".572059pt" strokecolor="#cd8500">
              <v:path arrowok="t"/>
              <v:stroke dashstyle="solid"/>
            </v:shape>
            <v:shape style="position:absolute;left:4463;top:84;width:77;height:86" coordorigin="4463,85" coordsize="77,86" path="m4501,170l4486,166,4474,157,4466,144,4463,127,4466,111,4474,97,4486,88,4501,85,4516,88,4528,97,4537,111,4540,127,4537,144,4528,157,4516,166,4501,170xe" filled="true" fillcolor="#ff4500" stroked="false">
              <v:path arrowok="t"/>
              <v:fill opacity="32899f" type="solid"/>
            </v:shape>
            <v:shape style="position:absolute;left:4463;top:84;width:77;height:86" coordorigin="4463,85" coordsize="77,86" path="m4540,127l4537,144,4528,157,4516,166,4501,170,4486,166,4474,157,4466,144,4463,127,4466,111,4474,97,4486,88,4501,85,4516,88,4528,97,4537,111,4540,127xe" filled="false" stroked="true" strokeweight=".572059pt" strokecolor="#ff4500">
              <v:path arrowok="t"/>
              <v:stroke dashstyle="solid"/>
            </v:shape>
            <v:shape style="position:absolute;left:4140;top:62;width:77;height:86" coordorigin="4141,62" coordsize="77,86" path="m4179,148l4164,144,4152,135,4144,122,4141,105,4144,88,4152,75,4164,66,4179,62,4194,66,4206,75,4214,88,4217,105,4214,122,4206,135,4194,144,4179,148xe" filled="true" fillcolor="#cd2626" stroked="false">
              <v:path arrowok="t"/>
              <v:fill opacity="32899f" type="solid"/>
            </v:shape>
            <v:shape style="position:absolute;left:4140;top:62;width:77;height:86" coordorigin="4141,62" coordsize="77,86" path="m4217,105l4214,122,4206,135,4194,144,4179,148,4164,144,4152,135,4144,122,4141,105,4144,88,4152,75,4164,66,4179,62,4194,66,4206,75,4214,88,4217,105xe" filled="false" stroked="true" strokeweight=".572059pt" strokecolor="#cd2626">
              <v:path arrowok="t"/>
              <v:stroke dashstyle="solid"/>
            </v:shape>
            <v:shape style="position:absolute;left:4573;top:21;width:110;height:122" coordorigin="4574,22" coordsize="110,122" path="m4628,144l4607,139,4590,126,4578,107,4574,83,4578,59,4590,40,4607,27,4628,22,4650,27,4667,40,4679,59,4683,83,4679,107,4667,126,4650,139,4628,144xe" filled="true" fillcolor="#0000ff" stroked="false">
              <v:path arrowok="t"/>
              <v:fill type="solid"/>
            </v:shape>
            <v:shape style="position:absolute;left:4573;top:21;width:110;height:122" coordorigin="4574,22" coordsize="110,122" path="m4683,83l4679,107,4667,126,4650,139,4628,144,4607,139,4590,126,4578,107,4574,83,4578,59,4590,40,4607,27,4628,22,4650,27,4667,40,4679,59,4683,83xe" filled="false" stroked="true" strokeweight=".572059pt" strokecolor="#0000ff">
              <v:path arrowok="t"/>
              <v:stroke dashstyle="solid"/>
            </v:shape>
            <v:shape style="position:absolute;left:5364;top:9050;width:656;height:2" coordorigin="5364,9051" coordsize="656,0" path="m6207,3837l6207,3837m6207,3837l5704,3837m5704,3837l5704,3837e" filled="false" stroked="true" strokeweight=".866386pt" strokecolor="#cd00cd">
              <v:path arrowok="t"/>
              <v:stroke dashstyle="solid"/>
            </v:shape>
            <v:shape style="position:absolute;left:5167;top:9076;width:722;height:2" coordorigin="5167,9077" coordsize="722,0" path="m6107,3815l6107,3815m6107,3815l5553,3815m5553,3815l5553,3815e" filled="false" stroked="true" strokeweight=".866386pt" strokecolor="#912cee">
              <v:path arrowok="t"/>
              <v:stroke dashstyle="solid"/>
            </v:shape>
            <v:shape style="position:absolute;left:6219;top:3783;width:2;height:19" coordorigin="6219,3783" coordsize="0,19" path="m6219,3783l6219,3802,6219,3783xe" filled="true" fillcolor="#00cd00" stroked="false">
              <v:path arrowok="t"/>
              <v:fill type="solid"/>
            </v:shape>
            <v:shape style="position:absolute;left:5386;top:9102;width:649;height:2" coordorigin="5387,9103" coordsize="649,0" path="m6219,3793l5721,3793m5721,3793l5721,3793e" filled="false" stroked="true" strokeweight=".866386pt" strokecolor="#00cd00">
              <v:path arrowok="t"/>
              <v:stroke dashstyle="solid"/>
            </v:shape>
            <v:shape style="position:absolute;left:6215;top:3761;width:2;height:19" coordorigin="6216,3761" coordsize="0,19" path="m6216,3761l6216,3780,6216,3761xe" filled="true" fillcolor="#008b00" stroked="false">
              <v:path arrowok="t"/>
              <v:fill type="solid"/>
            </v:shape>
            <v:line style="position:absolute" from="6216,3770" to="5686,3770" stroked="true" strokeweight=".913365pt" strokecolor="#008b00">
              <v:stroke dashstyle="solid"/>
            </v:line>
            <v:shape style="position:absolute;left:5686;top:3761;width:2;height:19" coordorigin="5686,3761" coordsize="0,19" path="m5686,3761l5686,3780,5686,3761xe" filled="true" fillcolor="#008b00" stroked="false">
              <v:path arrowok="t"/>
              <v:fill type="solid"/>
            </v:shape>
            <v:shape style="position:absolute;left:5354;top:9154;width:652;height:2" coordorigin="5354,9155" coordsize="652,0" path="m6197,3748l6197,3748m6197,3748l5696,3748e" filled="false" stroked="true" strokeweight=".866386pt" strokecolor="#ee7942">
              <v:path arrowok="t"/>
              <v:stroke dashstyle="solid"/>
            </v:shape>
            <v:shape style="position:absolute;left:5696;top:3739;width:2;height:19" coordorigin="5696,3739" coordsize="0,19" path="m5696,3739l5696,3757,5696,3739xe" filled="true" fillcolor="#ee7942" stroked="false">
              <v:path arrowok="t"/>
              <v:fill type="solid"/>
            </v:shape>
            <v:shape style="position:absolute;left:6384;top:3716;width:2;height:19" coordorigin="6385,3717" coordsize="0,19" path="m6385,3717l6385,3735,6385,3717xe" filled="true" fillcolor="#8b4726" stroked="false">
              <v:path arrowok="t"/>
              <v:fill type="solid"/>
            </v:shape>
            <v:shape style="position:absolute;left:5541;top:9180;width:709;height:2" coordorigin="5542,9181" coordsize="709,0" path="m6385,3726l5840,3726m5840,3726l5840,3726e" filled="false" stroked="true" strokeweight=".866386pt" strokecolor="#8b4726">
              <v:path arrowok="t"/>
              <v:stroke dashstyle="solid"/>
            </v:shape>
            <v:shape style="position:absolute;left:6394;top:3694;width:2;height:19" coordorigin="6394,3695" coordsize="0,19" path="m6394,3695l6394,3713,6394,3695xe" filled="true" fillcolor="#cd8500" stroked="false">
              <v:path arrowok="t"/>
              <v:fill type="solid"/>
            </v:shape>
            <v:shape style="position:absolute;left:5479;top:9206;width:784;height:2" coordorigin="5480,9207" coordsize="784,0" path="m6394,3704l5793,3704m5793,3704l5793,3704e" filled="false" stroked="true" strokeweight=".866386pt" strokecolor="#cd8500">
              <v:path arrowok="t"/>
              <v:stroke dashstyle="solid"/>
            </v:shape>
            <v:shape style="position:absolute;left:5240;top:9232;width:693;height:2" coordorigin="5240,9233" coordsize="693,0" path="m6141,3682l6141,3682m6141,3682l5609,3682m5609,3682l5609,3682e" filled="false" stroked="true" strokeweight=".866386pt" strokecolor="#ff4500">
              <v:path arrowok="t"/>
              <v:stroke dashstyle="solid"/>
            </v:shape>
            <v:shape style="position:absolute;left:5124;top:9258;width:718;height:2" coordorigin="5124,9258" coordsize="718,0" path="m6071,3659l6071,3659m6071,3659l5520,3659m5520,3659l5520,3659e" filled="false" stroked="true" strokeweight=".866386pt" strokecolor="#cd2626">
              <v:path arrowok="t"/>
              <v:stroke dashstyle="solid"/>
            </v:shape>
            <v:shape style="position:absolute;left:5364;top:9284;width:642;height:2" coordorigin="5365,9284" coordsize="642,0" path="m6197,3637l6197,3637m6197,3637l5704,3637m5704,3637l5704,3637e" filled="false" stroked="true" strokeweight=".866386pt" strokecolor="#0000ff">
              <v:path arrowok="t"/>
              <v:stroke dashstyle="solid"/>
            </v:shape>
            <v:shape style="position:absolute;left:5275;top:9569;width:577;height:2" coordorigin="5275,9570" coordsize="577,0" path="m6079,3393l6079,3393m6079,3393l5636,3393m5636,3393l5636,3393e" filled="false" stroked="true" strokeweight=".866386pt" strokecolor="#cd00cd">
              <v:path arrowok="t"/>
              <v:stroke dashstyle="solid"/>
            </v:shape>
            <v:shape style="position:absolute;left:5099;top:9595;width:562;height:2" coordorigin="5099,9596" coordsize="562,0" path="m5932,3371l5932,3371m5932,3371l5501,3371m5501,3371l5501,3371e" filled="false" stroked="true" strokeweight=".866386pt" strokecolor="#912cee">
              <v:path arrowok="t"/>
              <v:stroke dashstyle="solid"/>
            </v:shape>
            <v:shape style="position:absolute;left:5030;top:9621;width:567;height:2" coordorigin="5031,9622" coordsize="567,0" path="m5883,3348l5883,3348m5883,3348l5448,3348e" filled="false" stroked="true" strokeweight=".866386pt" strokecolor="#00cd00">
              <v:path arrowok="t"/>
              <v:stroke dashstyle="solid"/>
            </v:shape>
            <v:shape style="position:absolute;left:5447;top:3339;width:2;height:19" coordorigin="5448,3339" coordsize="0,19" path="m5448,3339l5448,3357,5448,3339xe" filled="true" fillcolor="#00cd00" stroked="false">
              <v:path arrowok="t"/>
              <v:fill type="solid"/>
            </v:shape>
            <v:shape style="position:absolute;left:5027;top:9647;width:624;height:2" coordorigin="5027,9648" coordsize="624,0" path="m5924,3326l5924,3326m5924,3326l5445,3326e" filled="false" stroked="true" strokeweight=".866386pt" strokecolor="#008b00">
              <v:path arrowok="t"/>
              <v:stroke dashstyle="solid"/>
            </v:shape>
            <v:shape style="position:absolute;left:5445;top:3316;width:2;height:19" coordorigin="5445,3317" coordsize="0,19" path="m5445,3317l5445,3335,5445,3317xe" filled="true" fillcolor="#008b00" stroked="false">
              <v:path arrowok="t"/>
              <v:fill type="solid"/>
            </v:shape>
            <v:shape style="position:absolute;left:5002;top:9673;width:594;height:2" coordorigin="5003,9674" coordsize="594,0" path="m5882,3304l5882,3304m5882,3304l5426,3304m5426,3304l5426,3304e" filled="false" stroked="true" strokeweight=".866386pt" strokecolor="#ee7942">
              <v:path arrowok="t"/>
              <v:stroke dashstyle="solid"/>
            </v:shape>
            <v:shape style="position:absolute;left:5246;top:9699;width:608;height:2" coordorigin="5247,9700" coordsize="608,0" path="m6080,3282l6080,3282m6080,3282l5614,3282m5614,3282l5614,3282e" filled="false" stroked="true" strokeweight=".866386pt" strokecolor="#8b4726">
              <v:path arrowok="t"/>
              <v:stroke dashstyle="solid"/>
            </v:shape>
            <v:shape style="position:absolute;left:5135;top:9725;width:609;height:2" coordorigin="5135,9726" coordsize="609,0" path="m5995,3259l5995,3259m5995,3259l5528,3259m5528,3259l5528,3259e" filled="false" stroked="true" strokeweight=".866386pt" strokecolor="#cd8500">
              <v:path arrowok="t"/>
              <v:stroke dashstyle="solid"/>
            </v:shape>
            <v:rect style="position:absolute;left:5578;top:3228;width:447;height:19" filled="true" fillcolor="#ff4500" stroked="false">
              <v:fill type="solid"/>
            </v:rect>
            <v:rect style="position:absolute;left:5579;top:3205;width:459;height:19" filled="true" fillcolor="#cd2626" stroked="false">
              <v:fill type="solid"/>
            </v:rect>
            <v:shape style="position:absolute;left:5129;top:9803;width:610;height:2" coordorigin="5129,9803" coordsize="610,0" path="m5991,3193l5991,3193m5991,3193l5523,3193m5523,3193l5523,3193e" filled="false" stroked="true" strokeweight=".866386pt" strokecolor="#0000ff">
              <v:path arrowok="t"/>
              <v:stroke dashstyle="solid"/>
            </v:shape>
            <v:shape style="position:absolute;left:5146;top:10088;width:710;height:2" coordorigin="5147,10089" coordsize="710,0" path="m6082,2948l6082,2948m6082,2948l5537,2948m5537,2948l5537,2948e" filled="false" stroked="true" strokeweight=".866386pt" strokecolor="#cd00cd">
              <v:path arrowok="t"/>
              <v:stroke dashstyle="solid"/>
            </v:shape>
            <v:shape style="position:absolute;left:4977;top:10114;width:756;height:2" coordorigin="4978,10115" coordsize="756,0" path="m5987,2926l5987,2926m5987,2926l5407,2926m5407,2926l5407,2926e" filled="false" stroked="true" strokeweight=".866386pt" strokecolor="#912cee">
              <v:path arrowok="t"/>
              <v:stroke dashstyle="solid"/>
            </v:shape>
            <v:shape style="position:absolute;left:5222;top:10140;width:760;height:2" coordorigin="5222,10141" coordsize="760,0" path="m6178,2904l6178,2904m6178,2904l5595,2904m5595,2904l5595,2904e" filled="false" stroked="true" strokeweight=".866386pt" strokecolor="#00cd00">
              <v:path arrowok="t"/>
              <v:stroke dashstyle="solid"/>
            </v:shape>
            <v:shape style="position:absolute;left:5013;top:10166;width:883;height:2" coordorigin="5014,10167" coordsize="883,0" path="m6112,2882l6112,2882m6112,2882l5435,2882m5435,2882l5435,2882e" filled="false" stroked="true" strokeweight=".866386pt" strokecolor="#008b00">
              <v:path arrowok="t"/>
              <v:stroke dashstyle="solid"/>
            </v:shape>
            <v:shape style="position:absolute;left:5242;top:10192;width:754;height:2" coordorigin="5243,10193" coordsize="754,0" path="m6189,2860l6189,2860m6189,2860l5611,2860m5611,2860l5611,2860e" filled="false" stroked="true" strokeweight=".866386pt" strokecolor="#ee7942">
              <v:path arrowok="t"/>
              <v:stroke dashstyle="solid"/>
            </v:shape>
            <v:shape style="position:absolute;left:5192;top:10218;width:684;height:2" coordorigin="5193,10219" coordsize="684,0" path="m6097,2837l6097,2837m6097,2837l5572,2837m5572,2837l5572,2837e" filled="false" stroked="true" strokeweight=".866386pt" strokecolor="#8b4726">
              <v:path arrowok="t"/>
              <v:stroke dashstyle="solid"/>
            </v:shape>
            <v:shape style="position:absolute;left:5025;top:10244;width:785;height:2" coordorigin="5026,10245" coordsize="785,0" path="m6046,2815l6046,2815m6046,2815l5444,2815m5444,2815l5444,2815e" filled="false" stroked="true" strokeweight=".866386pt" strokecolor="#cd8500">
              <v:path arrowok="t"/>
              <v:stroke dashstyle="solid"/>
            </v:shape>
            <v:shape style="position:absolute;left:5270;top:10270;width:807;height:2" coordorigin="5271,10271" coordsize="807,0" path="m6252,2793l6252,2793m6252,2793l5632,2793m5632,2793l5632,2793e" filled="false" stroked="true" strokeweight=".866386pt" strokecolor="#ff4500">
              <v:path arrowok="t"/>
              <v:stroke dashstyle="solid"/>
            </v:shape>
            <v:shape style="position:absolute;left:4802;top:10296;width:799;height:2" coordorigin="4802,10296" coordsize="799,0" path="m5886,2771l5886,2771m5886,2771l5272,2771m5272,2771l5272,2771e" filled="false" stroked="true" strokeweight=".866386pt" strokecolor="#cd2626">
              <v:path arrowok="t"/>
              <v:stroke dashstyle="solid"/>
            </v:shape>
            <v:shape style="position:absolute;left:5133;top:10322;width:691;height:2" coordorigin="5133,10322" coordsize="691,0" path="m6057,2749l6057,2749m6057,2749l5527,2749m5527,2749l5527,2749e" filled="false" stroked="true" strokeweight=".866386pt" strokecolor="#0000ff">
              <v:path arrowok="t"/>
              <v:stroke dashstyle="solid"/>
            </v:shape>
            <v:rect style="position:absolute;left:5372;top:2495;width:514;height:19" filled="true" fillcolor="#cd00cd" stroked="false">
              <v:fill type="solid"/>
            </v:rect>
            <v:rect style="position:absolute;left:5379;top:2472;width:507;height:19" filled="true" fillcolor="#912cee" stroked="false">
              <v:fill type="solid"/>
            </v:rect>
            <v:shape style="position:absolute;left:4977;top:10659;width:651;height:2" coordorigin="4977,10660" coordsize="651,0" path="m5906,2460l5906,2460m5906,2460l5407,2460e" filled="false" stroked="true" strokeweight=".866386pt" strokecolor="#00cd00">
              <v:path arrowok="t"/>
              <v:stroke dashstyle="solid"/>
            </v:shape>
            <v:shape style="position:absolute;left:5406;top:2450;width:2;height:19" coordorigin="5407,2451" coordsize="0,19" path="m5407,2451l5407,2469,5407,2451xe" filled="true" fillcolor="#00cd00" stroked="false">
              <v:path arrowok="t"/>
              <v:fill type="solid"/>
            </v:shape>
            <v:shape style="position:absolute;left:4958;top:10685;width:735;height:2" coordorigin="4958,10686" coordsize="735,0" path="m5957,2438l5957,2438m5957,2438l5392,2438e" filled="false" stroked="true" strokeweight=".866386pt" strokecolor="#008b00">
              <v:path arrowok="t"/>
              <v:stroke dashstyle="solid"/>
            </v:shape>
            <v:shape style="position:absolute;left:5392;top:2428;width:2;height:19" coordorigin="5392,2428" coordsize="0,19" path="m5392,2428l5392,2447,5392,2428xe" filled="true" fillcolor="#008b00" stroked="false">
              <v:path arrowok="t"/>
              <v:fill type="solid"/>
            </v:shape>
            <v:shape style="position:absolute;left:5131;top:10711;width:647;height:2" coordorigin="5132,10712" coordsize="647,0" path="m6022,2415l6022,2415m6022,2415l5525,2415m5525,2415l5525,2415e" filled="false" stroked="true" strokeweight=".866386pt" strokecolor="#ee7942">
              <v:path arrowok="t"/>
              <v:stroke dashstyle="solid"/>
            </v:shape>
            <v:shape style="position:absolute;left:5206;top:10737;width:667;height:2" coordorigin="5207,10738" coordsize="667,0" path="m6095,2393l6095,2393m6095,2393l5583,2393m5583,2393l5583,2393e" filled="false" stroked="true" strokeweight=".866386pt" strokecolor="#8b4726">
              <v:path arrowok="t"/>
              <v:stroke dashstyle="solid"/>
            </v:shape>
            <v:shape style="position:absolute;left:4824;top:10763;width:742;height:2" coordorigin="4824,10764" coordsize="742,0" path="m5859,2371l5859,2371m5859,2371l5289,2371m5289,2371l5289,2371e" filled="false" stroked="true" strokeweight=".866386pt" strokecolor="#cd8500">
              <v:path arrowok="t"/>
              <v:stroke dashstyle="solid"/>
            </v:shape>
            <v:shape style="position:absolute;left:5175;top:10789;width:680;height:2" coordorigin="5176,10790" coordsize="680,0" path="m6081,2349l6081,2349m6081,2349l5559,2349m5559,2349l5559,2349e" filled="false" stroked="true" strokeweight=".866386pt" strokecolor="#ff4500">
              <v:path arrowok="t"/>
              <v:stroke dashstyle="solid"/>
            </v:shape>
            <v:shape style="position:absolute;left:5037;top:10815;width:664;height:2" coordorigin="5038,10815" coordsize="664,0" path="m5963,2326l5963,2326m5963,2326l5453,2326e" filled="false" stroked="true" strokeweight=".866386pt" strokecolor="#cd2626">
              <v:path arrowok="t"/>
              <v:stroke dashstyle="solid"/>
            </v:shape>
            <v:shape style="position:absolute;left:5453;top:2317;width:2;height:19" coordorigin="5453,2317" coordsize="0,19" path="m5453,2317l5453,2336,5453,2317xe" filled="true" fillcolor="#cd2626" stroked="false">
              <v:path arrowok="t"/>
              <v:fill type="solid"/>
            </v:shape>
            <v:shape style="position:absolute;left:5049;top:10841;width:616;height:2" coordorigin="5049,10841" coordsize="616,0" path="m5934,2304l5934,2304m5934,2304l5462,2304e" filled="false" stroked="true" strokeweight=".866386pt" strokecolor="#0000ff">
              <v:path arrowok="t"/>
              <v:stroke dashstyle="solid"/>
            </v:shape>
            <v:shape style="position:absolute;left:5461;top:2295;width:2;height:19" coordorigin="5462,2295" coordsize="0,19" path="m5462,2295l5462,2313,5462,2295xe" filled="true" fillcolor="#0000ff" stroked="false">
              <v:path arrowok="t"/>
              <v:fill type="solid"/>
            </v:shape>
            <v:shape style="position:absolute;left:5361;top:11126;width:623;height:2" coordorigin="5361,11127" coordsize="623,0" path="m6180,2060l6180,2060m6180,2060l5702,2060m5702,2060l5702,2060e" filled="false" stroked="true" strokeweight=".866386pt" strokecolor="#cd00cd">
              <v:path arrowok="t"/>
              <v:stroke dashstyle="solid"/>
            </v:shape>
            <v:shape style="position:absolute;left:6242;top:2028;width:2;height:19" coordorigin="6243,2029" coordsize="0,19" path="m6243,2029l6243,2047,6243,2029xe" filled="true" fillcolor="#912cee" stroked="false">
              <v:path arrowok="t"/>
              <v:fill type="solid"/>
            </v:shape>
            <v:shape style="position:absolute;left:5472;top:11152;width:593;height:2" coordorigin="5473,11153" coordsize="593,0" path="m6243,2038l5788,2038m5788,2038l5788,2038e" filled="false" stroked="true" strokeweight=".866386pt" strokecolor="#912cee">
              <v:path arrowok="t"/>
              <v:stroke dashstyle="solid"/>
            </v:shape>
            <v:shape style="position:absolute;left:6255;top:2006;width:2;height:19" coordorigin="6255,2006" coordsize="0,19" path="m6255,2006l6255,2025,6255,2006xe" filled="true" fillcolor="#00cd00" stroked="false">
              <v:path arrowok="t"/>
              <v:fill type="solid"/>
            </v:shape>
            <v:line style="position:absolute" from="6255,2015" to="5811,2015" stroked="true" strokeweight=".913365pt" strokecolor="#00cd00">
              <v:stroke dashstyle="solid"/>
            </v:line>
            <v:shape style="position:absolute;left:5811;top:2006;width:2;height:19" coordorigin="5811,2006" coordsize="0,19" path="m5811,2006l5811,2025,5811,2006xe" filled="true" fillcolor="#00cd00" stroked="false">
              <v:path arrowok="t"/>
              <v:fill type="solid"/>
            </v:shape>
            <v:shape style="position:absolute;left:5509;top:11204;width:665;height:2" coordorigin="5509,11205" coordsize="665,0" path="m6326,1993l6326,1993m6326,1993l5815,1993e" filled="false" stroked="true" strokeweight=".866386pt" strokecolor="#008b00">
              <v:path arrowok="t"/>
              <v:stroke dashstyle="solid"/>
            </v:shape>
            <v:shape style="position:absolute;left:5815;top:1984;width:2;height:19" coordorigin="5815,1984" coordsize="0,19" path="m5815,1984l5815,2002,5815,1984xe" filled="true" fillcolor="#008b00" stroked="false">
              <v:path arrowok="t"/>
              <v:fill type="solid"/>
            </v:shape>
            <v:shape style="position:absolute;left:5551;top:11230;width:590;height:2" coordorigin="5551,11231" coordsize="590,0" path="m6301,1971l6301,1971m6301,1971l5848,1971m5848,1971l5848,1971e" filled="false" stroked="true" strokeweight=".866386pt" strokecolor="#ee7942">
              <v:path arrowok="t"/>
              <v:stroke dashstyle="solid"/>
            </v:shape>
            <v:shape style="position:absolute;left:5690;top:11256;width:642;height:2" coordorigin="5691,11257" coordsize="642,0" path="m6448,1949l6448,1949m6448,1949l5955,1949m5955,1949l5955,1949e" filled="false" stroked="true" strokeweight=".866386pt" strokecolor="#8b4726">
              <v:path arrowok="t"/>
              <v:stroke dashstyle="solid"/>
            </v:shape>
            <v:shape style="position:absolute;left:5421;top:11282;width:633;height:2" coordorigin="5422,11283" coordsize="633,0" path="m6234,1927l6234,1927m6234,1927l5748,1927m5748,1927l5748,1927e" filled="false" stroked="true" strokeweight=".866386pt" strokecolor="#cd8500">
              <v:path arrowok="t"/>
              <v:stroke dashstyle="solid"/>
            </v:shape>
            <v:rect style="position:absolute;left:5771;top:1895;width:442;height:19" filled="true" fillcolor="#ff4500" stroked="false">
              <v:fill type="solid"/>
            </v:rect>
            <v:rect style="position:absolute;left:5763;top:1873;width:454;height:19" filled="true" fillcolor="#cd2626" stroked="false">
              <v:fill type="solid"/>
            </v:rect>
            <v:shape style="position:absolute;left:6232;top:1850;width:2;height:19" coordorigin="6233,1851" coordsize="0,19" path="m6233,1851l6233,1869,6233,1851xe" filled="true" fillcolor="#0000ff" stroked="false">
              <v:path arrowok="t"/>
              <v:fill type="solid"/>
            </v:shape>
            <v:shape style="position:absolute;left:5532;top:11360;width:521;height:2" coordorigin="5533,11360" coordsize="521,0" path="m6233,1860l5833,1860m5833,1860l5833,1860e" filled="false" stroked="true" strokeweight=".866386pt" strokecolor="#0000ff">
              <v:path arrowok="t"/>
              <v:stroke dashstyle="solid"/>
            </v:shape>
            <v:shape style="position:absolute;left:4599;top:11645;width:480;height:2" coordorigin="4600,11646" coordsize="480,0" path="m5485,1616l5485,1616m5485,1616l5117,1616m5117,1616l5117,1616e" filled="false" stroked="true" strokeweight=".866386pt" strokecolor="#cd00cd">
              <v:path arrowok="t"/>
              <v:stroke dashstyle="solid"/>
            </v:shape>
            <v:shape style="position:absolute;left:4417;top:11671;width:553;height:2" coordorigin="4417,11672" coordsize="553,0" path="m5401,1593l5401,1593m5401,1593l4977,1593m4977,1593l4977,1593e" filled="false" stroked="true" strokeweight=".866386pt" strokecolor="#912cee">
              <v:path arrowok="t"/>
              <v:stroke dashstyle="solid"/>
            </v:shape>
            <v:shape style="position:absolute;left:5013;top:1406;width:544;height:174" type="#_x0000_t75" stroked="false">
              <v:imagedata r:id="rId17" o:title=""/>
            </v:shape>
            <v:shape style="position:absolute;left:4553;top:11879;width:537;height:2" coordorigin="4553,11879" coordsize="537,0" path="m5493,1416l5081,1416m5081,1416l5081,1416e" filled="false" stroked="true" strokeweight=".866386pt" strokecolor="#0000ff">
              <v:path arrowok="t"/>
              <v:stroke dashstyle="solid"/>
            </v:shape>
            <v:shape style="position:absolute;left:4735;top:12164;width:486;height:2" coordorigin="4735,12165" coordsize="486,0" path="m5593,1171l5593,1171m5593,1171l5221,1171m5221,1171l5221,1171e" filled="false" stroked="true" strokeweight=".866386pt" strokecolor="#cd00cd">
              <v:path arrowok="t"/>
              <v:stroke dashstyle="solid"/>
            </v:shape>
            <v:shape style="position:absolute;left:4556;top:12190;width:520;height:2" coordorigin="4556,12191" coordsize="520,0" path="m5482,1149l5482,1149m5482,1149l5083,1149m5083,1149l5083,1149e" filled="false" stroked="true" strokeweight=".866386pt" strokecolor="#912cee">
              <v:path arrowok="t"/>
              <v:stroke dashstyle="solid"/>
            </v:shape>
            <v:shape style="position:absolute;left:4694;top:12216;width:470;height:2" coordorigin="4695,12217" coordsize="470,0" path="m5551,1127l5551,1127m5551,1127l5190,1127m5190,1127l5190,1127e" filled="false" stroked="true" strokeweight=".866386pt" strokecolor="#00cd00">
              <v:path arrowok="t"/>
              <v:stroke dashstyle="solid"/>
            </v:shape>
            <v:shape style="position:absolute;left:4554;top:12242;width:566;height:2" coordorigin="4555,12243" coordsize="566,0" path="m5517,1105l5517,1105m5517,1105l5082,1105m5082,1105l5082,1105e" filled="false" stroked="true" strokeweight=".866386pt" strokecolor="#008b00">
              <v:path arrowok="t"/>
              <v:stroke dashstyle="solid"/>
            </v:shape>
            <v:shape style="position:absolute;left:4740;top:12268;width:495;height:2" coordorigin="4740,12269" coordsize="495,0" path="m5604,1082l5604,1082m5604,1082l5225,1082m5225,1082l5225,1082e" filled="false" stroked="true" strokeweight=".866386pt" strokecolor="#ee7942">
              <v:path arrowok="t"/>
              <v:stroke dashstyle="solid"/>
            </v:shape>
            <v:shape style="position:absolute;left:4837;top:12294;width:565;height:2" coordorigin="4838,12295" coordsize="565,0" path="m5733,1060l5733,1060m5733,1060l5300,1060m5300,1060l5300,1060e" filled="false" stroked="true" strokeweight=".866386pt" strokecolor="#8b4726">
              <v:path arrowok="t"/>
              <v:stroke dashstyle="solid"/>
            </v:shape>
            <v:shape style="position:absolute;left:4513;top:12320;width:597;height:2" coordorigin="4513,12321" coordsize="597,0" path="m5508,1038l5508,1038m5508,1038l5050,1038m5050,1038l5050,1038e" filled="false" stroked="true" strokeweight=".866386pt" strokecolor="#cd8500">
              <v:path arrowok="t"/>
              <v:stroke dashstyle="solid"/>
            </v:shape>
            <v:rect style="position:absolute;left:5201;top:1006;width:398;height:19" filled="true" fillcolor="#ff4500" stroked="false">
              <v:fill type="solid"/>
            </v:rect>
            <v:rect style="position:absolute;left:5211;top:984;width:394;height:19" filled="true" fillcolor="#cd2626" stroked="false">
              <v:fill type="solid"/>
            </v:rect>
            <v:shape style="position:absolute;left:4682;top:12398;width:511;height:2" coordorigin="4683,12398" coordsize="511,0" path="m5572,971l5572,971m5572,971l5181,971m5181,971l5181,971e" filled="false" stroked="true" strokeweight=".866386pt" strokecolor="#0000ff">
              <v:path arrowok="t"/>
              <v:stroke dashstyle="solid"/>
            </v:shape>
            <v:shape style="position:absolute;left:4494;top:517;width:502;height:219" type="#_x0000_t75" stroked="false">
              <v:imagedata r:id="rId18" o:title=""/>
            </v:shape>
            <v:shape style="position:absolute;left:3812;top:13202;width:903;height:2" coordorigin="3812,13203" coordsize="903,0" path="m5205,283l5205,283m5205,283l4512,283m4512,283l4512,283e" filled="false" stroked="true" strokeweight=".866386pt" strokecolor="#cd00cd">
              <v:path arrowok="t"/>
              <v:stroke dashstyle="solid"/>
            </v:shape>
            <v:shape style="position:absolute;left:3141;top:13228;width:913;height:2" coordorigin="3141,13229" coordsize="913,0" path="m4698,261l4698,261m4698,261l3997,261m3997,261l3997,261e" filled="false" stroked="true" strokeweight=".866386pt" strokecolor="#912cee">
              <v:path arrowok="t"/>
              <v:stroke dashstyle="solid"/>
            </v:shape>
            <v:shape style="position:absolute;left:3541;top:13254;width:882;height:2" coordorigin="3542,13255" coordsize="882,0" path="m4981,238l4981,238m4981,238l4304,238m4304,238l4304,238e" filled="false" stroked="true" strokeweight=".866386pt" strokecolor="#00cd00">
              <v:path arrowok="t"/>
              <v:stroke dashstyle="solid"/>
            </v:shape>
            <v:shape style="position:absolute;left:3652;top:13280;width:1108;height:2" coordorigin="3653,13281" coordsize="1108,0" path="m5240,216l5240,216m5240,216l4390,216m4390,216l4390,216e" filled="false" stroked="true" strokeweight=".866386pt" strokecolor="#008b00">
              <v:path arrowok="t"/>
              <v:stroke dashstyle="solid"/>
            </v:shape>
            <v:shape style="position:absolute;left:4975;top:184;width:2;height:19" coordorigin="4975,185" coordsize="0,19" path="m4975,185l4975,203,4975,185xe" filled="true" fillcolor="#ee7942" stroked="false">
              <v:path arrowok="t"/>
              <v:fill type="solid"/>
            </v:shape>
            <v:shape style="position:absolute;left:3519;top:13306;width:896;height:2" coordorigin="3520,13307" coordsize="896,0" path="m4975,194l4288,194m4288,194l4288,194e" filled="false" stroked="true" strokeweight=".866386pt" strokecolor="#ee7942">
              <v:path arrowok="t"/>
              <v:stroke dashstyle="solid"/>
            </v:shape>
            <v:shape style="position:absolute;left:4973;top:162;width:2;height:19" coordorigin="4973,163" coordsize="0,19" path="m4973,163l4973,181,4973,163xe" filled="true" fillcolor="#8b4726" stroked="false">
              <v:path arrowok="t"/>
              <v:fill type="solid"/>
            </v:shape>
            <v:shape style="position:absolute;left:3546;top:13332;width:866;height:2" coordorigin="3547,13333" coordsize="866,0" path="m4973,172l4308,172m4308,172l4308,172e" filled="false" stroked="true" strokeweight=".866386pt" strokecolor="#8b4726">
              <v:path arrowok="t"/>
              <v:stroke dashstyle="solid"/>
            </v:shape>
            <v:shape style="position:absolute;left:3984;top:13358;width:1088;height:2" coordorigin="3984,13359" coordsize="1088,0" path="m5479,149l5479,149m5479,149l4644,149m4644,149l4644,149e" filled="false" stroked="true" strokeweight=".866386pt" strokecolor="#cd8500">
              <v:path arrowok="t"/>
              <v:stroke dashstyle="solid"/>
            </v:shape>
            <v:shape style="position:absolute;left:3335;top:13384;width:906;height:2" coordorigin="3336,13385" coordsize="906,0" path="m4842,127l4842,127m4842,127l4146,127m4146,127l4146,127e" filled="false" stroked="true" strokeweight=".866386pt" strokecolor="#ff4500">
              <v:path arrowok="t"/>
              <v:stroke dashstyle="solid"/>
            </v:shape>
            <v:shape style="position:absolute;left:2852;top:13410;width:998;height:2" coordorigin="2852,13411" coordsize="998,0" path="m4541,105l4541,105m4541,105l3775,105m3775,105l3775,105e" filled="false" stroked="true" strokeweight=".866386pt" strokecolor="#cd2626">
              <v:path arrowok="t"/>
              <v:stroke dashstyle="solid"/>
            </v:shape>
            <v:shape style="position:absolute;left:3581;top:13436;width:765;height:2" coordorigin="3582,13437" coordsize="765,0" path="m4922,83l4922,83m4922,83l4335,83m4335,83l4335,83e" filled="false" stroked="true" strokeweight=".866386pt" strokecolor="#0000ff">
              <v:path arrowok="t"/>
              <v:stroke dashstyle="solid"/>
            </v:shape>
            <v:line style="position:absolute" from="5583,4004" to="5583,-84" stroked="true" strokeweight=".819407pt" strokecolor="#000000">
              <v:stroke dashstyle="solid"/>
            </v:line>
            <v:line style="position:absolute" from="3641,4004" to="6581,4004" stroked="true" strokeweight=".913365pt" strokecolor="#000000">
              <v:stroke dashstyle="solid"/>
            </v:line>
            <v:shape style="position:absolute;left:2708;top:8801;width:3749;height:55" coordorigin="2708,8801" coordsize="3749,55" path="m3664,4051l3664,4004m4624,4051l4624,4004m5583,4051l5583,4004m6543,4051l6543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474091pt;margin-top:-4.189927pt;width:149.1pt;height:206.75pt;mso-position-horizontal-relative:page;mso-position-vertical-relative:paragraph;z-index:2032" coordorigin="7589,-84" coordsize="2982,4135">
            <v:line style="position:absolute" from="7632,4004" to="7632,-84" stroked="true" strokeweight=".819407pt" strokecolor="#000000">
              <v:stroke dashstyle="solid"/>
            </v:line>
            <v:shape style="position:absolute;left:7819;top:9849;width:55;height:3289" coordorigin="7819,9850" coordsize="55,3289" path="m7589,3153l7632,3153m7589,2215l7632,2215m7589,1276l7632,1276m7589,338l7632,338e" filled="false" stroked="true" strokeweight=".866386pt" strokecolor="#333333">
              <v:path arrowok="t"/>
              <v:stroke dashstyle="solid"/>
            </v:shape>
            <v:shape style="position:absolute;left:7874;top:9301;width:3829;height:3289" coordorigin="7874,9302" coordsize="3829,3289" path="m7632,3622l10571,3622m7632,2684l10571,2684m7632,1746l10571,1746m7632,807l10571,807e" filled="false" stroked="true" strokeweight=".433193pt" strokecolor="#ffffff">
              <v:path arrowok="t"/>
              <v:stroke dashstyle="solid"/>
            </v:shape>
            <v:shape style="position:absolute;left:7874;top:8856;width:3829;height:4775" coordorigin="7874,8856" coordsize="3829,4775" path="m7632,3153l10571,3153m7632,2215l10571,2215m7632,1276l10571,1276m7632,338l10571,338m7823,4004l7823,-84m8143,4004l8143,-84m8462,4004l8462,-84m8782,4004l8782,-84m9101,4004l9101,-84m9421,4004l9421,-84m9741,4004l9741,-84m10060,4004l10060,-84m10380,4004l10380,-84e" filled="false" stroked="true" strokeweight=".866386pt" strokecolor="#ffffff">
              <v:path arrowok="t"/>
              <v:stroke dashstyle="solid"/>
            </v:shape>
            <v:shape style="position:absolute;left:7793;top:1039;width:61;height:67" coordorigin="7793,1040" coordsize="61,67" path="m7823,1107l7812,1104,7802,1097,7796,1086,7793,1073,7796,1060,7802,1050,7812,1042,7823,1040,7835,1042,7845,1050,7851,1060,7853,1073,7851,1086,7845,1097,7835,1104,7823,1107xe" filled="true" fillcolor="#cd2626" stroked="false">
              <v:path arrowok="t"/>
              <v:fill opacity="32899f" type="solid"/>
            </v:shape>
            <v:shape style="position:absolute;left:7793;top:1039;width:61;height:67" coordorigin="7793,1040" coordsize="61,67" path="m7853,1073l7851,1086,7845,1097,7835,1104,7823,1107,7812,1104,7802,1097,7796,1086,7793,1073,7796,1060,7802,1050,7812,1042,7823,1040,7835,1042,7845,1050,7851,1060,7853,1073xe" filled="false" stroked="true" strokeweight=".572059pt" strokecolor="#cd2626">
              <v:path arrowok="t"/>
              <v:stroke dashstyle="solid"/>
            </v:shape>
            <v:shape style="position:absolute;left:8112;top:617;width:61;height:67" coordorigin="8113,617" coordsize="61,67" path="m8143,684l8131,682,8122,675,8115,664,8113,651,8115,638,8122,627,8131,620,8143,617,8155,620,8164,627,8170,638,8173,651,8170,664,8164,675,8155,682,8143,684xe" filled="true" fillcolor="#ff4500" stroked="false">
              <v:path arrowok="t"/>
              <v:fill opacity="32899f" type="solid"/>
            </v:shape>
            <v:shape style="position:absolute;left:8112;top:617;width:61;height:67" coordorigin="8113,617" coordsize="61,67" path="m8173,651l8170,664,8164,675,8155,682,8143,684,8131,682,8122,675,8115,664,8113,651,8115,638,8122,627,8131,620,8143,617,8155,620,8164,627,8170,638,8173,651xe" filled="false" stroked="true" strokeweight=".572059pt" strokecolor="#ff4500">
              <v:path arrowok="t"/>
              <v:stroke dashstyle="solid"/>
            </v:shape>
            <v:shape style="position:absolute;left:8432;top:1712;width:61;height:67" coordorigin="8432,1712" coordsize="61,67" path="m8462,1779l8451,1776,8441,1769,8435,1759,8432,1746,8435,1733,8441,1722,8451,1715,8462,1712,8474,1715,8484,1722,8490,1733,8492,1746,8490,1759,8484,1769,8474,1776,8462,1779xe" filled="true" fillcolor="#cd8500" stroked="false">
              <v:path arrowok="t"/>
              <v:fill opacity="32899f" type="solid"/>
            </v:shape>
            <v:shape style="position:absolute;left:8432;top:1712;width:61;height:67" coordorigin="8432,1712" coordsize="61,67" path="m8492,1746l8490,1759,8484,1769,8474,1776,8462,1779,8451,1776,8441,1769,8435,1759,8432,1746,8435,1733,8441,1722,8451,1715,8462,1712,8474,1715,8484,1722,8490,1733,8492,1746xe" filled="false" stroked="true" strokeweight=".572059pt" strokecolor="#cd8500">
              <v:path arrowok="t"/>
              <v:stroke dashstyle="solid"/>
            </v:shape>
            <v:shape style="position:absolute;left:8751;top:3322;width:61;height:67" coordorigin="8752,3323" coordsize="61,67" path="m8782,3390l8770,3387,8761,3380,8754,3369,8752,3356,8754,3343,8761,3333,8770,3325,8782,3323,8794,3325,8803,3333,8810,3343,8812,3356,8810,3369,8803,3380,8794,3387,8782,3390xe" filled="true" fillcolor="#8b4726" stroked="false">
              <v:path arrowok="t"/>
              <v:fill opacity="32899f" type="solid"/>
            </v:shape>
            <v:shape style="position:absolute;left:8751;top:3322;width:61;height:67" coordorigin="8752,3323" coordsize="61,67" path="m8812,3356l8810,3369,8803,3380,8794,3387,8782,3390,8770,3387,8761,3380,8754,3369,8752,3356,8754,3343,8761,3333,8770,3325,8782,3323,8794,3325,8803,3333,8810,3343,8812,3356xe" filled="false" stroked="true" strokeweight=".572059pt" strokecolor="#8b4726">
              <v:path arrowok="t"/>
              <v:stroke dashstyle="solid"/>
            </v:shape>
            <v:shape style="position:absolute;left:9071;top:1042;width:61;height:67" coordorigin="9071,1043" coordsize="61,67" path="m9101,1109l9090,1107,9080,1100,9074,1089,9071,1076,9074,1063,9080,1052,9090,1045,9101,1043,9113,1045,9123,1052,9129,1063,9131,1076,9129,1089,9123,1100,9113,1107,9101,1109xe" filled="true" fillcolor="#ee7942" stroked="false">
              <v:path arrowok="t"/>
              <v:fill opacity="32899f" type="solid"/>
            </v:shape>
            <v:shape style="position:absolute;left:9071;top:1042;width:61;height:67" coordorigin="9071,1043" coordsize="61,67" path="m9131,1076l9129,1089,9123,1100,9113,1107,9101,1109,9090,1107,9080,1100,9074,1089,9071,1076,9074,1063,9080,1052,9090,1045,9101,1043,9113,1045,9123,1052,9129,1063,9131,1076xe" filled="false" stroked="true" strokeweight=".572059pt" strokecolor="#ee7942">
              <v:path arrowok="t"/>
              <v:stroke dashstyle="solid"/>
            </v:shape>
            <v:shape style="position:absolute;left:9390;top:454;width:61;height:67" coordorigin="9391,455" coordsize="61,67" path="m9421,522l9409,519,9400,512,9393,501,9391,488,9393,475,9400,465,9409,457,9421,455,9433,457,9442,465,9449,475,9451,488,9449,501,9442,512,9433,519,9421,522xe" filled="true" fillcolor="#008b00" stroked="false">
              <v:path arrowok="t"/>
              <v:fill opacity="32899f" type="solid"/>
            </v:shape>
            <v:shape style="position:absolute;left:9390;top:454;width:61;height:67" coordorigin="9391,455" coordsize="61,67" path="m9451,488l9449,501,9442,512,9433,519,9421,522,9409,519,9400,512,9393,501,9391,488,9393,475,9400,465,9409,457,9421,455,9433,457,9442,465,9449,475,9451,488xe" filled="false" stroked="true" strokeweight=".572059pt" strokecolor="#008b00">
              <v:path arrowok="t"/>
              <v:stroke dashstyle="solid"/>
            </v:shape>
            <v:shape style="position:absolute;left:9710;top:891;width:61;height:67" coordorigin="9711,892" coordsize="61,67" path="m9741,959l9729,956,9719,949,9713,938,9711,925,9713,912,9719,902,9729,894,9741,892,9752,894,9762,902,9768,912,9771,925,9768,938,9762,949,9752,956,9741,959xe" filled="true" fillcolor="#00cd00" stroked="false">
              <v:path arrowok="t"/>
              <v:fill opacity="32899f" type="solid"/>
            </v:shape>
            <v:shape style="position:absolute;left:9710;top:891;width:61;height:67" coordorigin="9711,892" coordsize="61,67" path="m9771,925l9768,938,9762,949,9752,956,9741,959,9729,956,9719,949,9713,938,9711,925,9713,912,9719,902,9729,894,9741,892,9752,894,9762,902,9768,912,9771,925xe" filled="false" stroked="true" strokeweight=".572059pt" strokecolor="#00cd00">
              <v:path arrowok="t"/>
              <v:stroke dashstyle="solid"/>
            </v:shape>
            <v:shape style="position:absolute;left:10030;top:978;width:61;height:67" coordorigin="10030,979" coordsize="61,67" path="m10060,1046l10048,1043,10039,1036,10032,1025,10030,1012,10032,999,10039,988,10048,981,10060,979,10072,981,10081,988,10088,999,10090,1012,10088,1025,10081,1036,10072,1043,10060,1046xe" filled="true" fillcolor="#912cee" stroked="false">
              <v:path arrowok="t"/>
              <v:fill opacity="32899f" type="solid"/>
            </v:shape>
            <v:shape style="position:absolute;left:10030;top:978;width:61;height:67" coordorigin="10030,979" coordsize="61,67" path="m10090,1012l10088,1025,10081,1036,10072,1043,10060,1046,10048,1043,10039,1036,10032,1025,10030,1012,10032,999,10039,988,10048,981,10060,979,10072,981,10081,988,10088,999,10090,1012xe" filled="false" stroked="true" strokeweight=".572059pt" strokecolor="#912cee">
              <v:path arrowok="t"/>
              <v:stroke dashstyle="solid"/>
            </v:shape>
            <v:shape style="position:absolute;left:10349;top:1190;width:61;height:67" coordorigin="10350,1190" coordsize="61,67" path="m10380,1257l10368,1254,10358,1247,10352,1237,10350,1224,10352,1211,10358,1200,10368,1193,10380,1190,10391,1193,10401,1200,10407,1211,10410,1224,10407,1237,10401,1247,10391,1254,10380,1257xe" filled="true" fillcolor="#cd00cd" stroked="false">
              <v:path arrowok="t"/>
              <v:fill opacity="32899f" type="solid"/>
            </v:shape>
            <v:shape style="position:absolute;left:10349;top:1190;width:61;height:67" coordorigin="10350,1190" coordsize="61,67" path="m10410,1224l10407,1237,10401,1247,10391,1254,10380,1257,10368,1254,10358,1247,10352,1237,10350,1224,10352,1211,10358,1200,10368,1193,10380,1190,10391,1193,10401,1200,10407,1211,10410,1224xe" filled="false" stroked="true" strokeweight=".572058pt" strokecolor="#cd00cd">
              <v:path arrowok="t"/>
              <v:stroke dashstyle="solid"/>
            </v:shape>
            <v:line style="position:absolute" from="7823,1473" to="7823,673" stroked="true" strokeweight=".819407pt" strokecolor="#cd2626">
              <v:stroke dashstyle="solid"/>
            </v:line>
            <v:line style="position:absolute" from="8143,1137" to="8143,165" stroked="true" strokeweight=".819407pt" strokecolor="#ff4500">
              <v:stroke dashstyle="solid"/>
            </v:line>
            <v:line style="position:absolute" from="8462,2030" to="8462,1461" stroked="true" strokeweight=".819407pt" strokecolor="#cd8500">
              <v:stroke dashstyle="solid"/>
            </v:line>
            <v:line style="position:absolute" from="8782,3818" to="8782,2895" stroked="true" strokeweight=".819407pt" strokecolor="#8b4726">
              <v:stroke dashstyle="solid"/>
            </v:line>
            <v:line style="position:absolute" from="9101,1746" to="9101,406" stroked="true" strokeweight=".819407pt" strokecolor="#ee7942">
              <v:stroke dashstyle="solid"/>
            </v:line>
            <v:line style="position:absolute" from="9421,875" to="9421,102" stroked="true" strokeweight=".819407pt" strokecolor="#008b00">
              <v:stroke dashstyle="solid"/>
            </v:line>
            <v:line style="position:absolute" from="9741,1084" to="9741,766" stroked="true" strokeweight=".819407pt" strokecolor="#00cd00">
              <v:stroke dashstyle="solid"/>
            </v:line>
            <v:line style="position:absolute" from="10060,1301" to="10060,724" stroked="true" strokeweight=".819407pt" strokecolor="#912cee">
              <v:stroke dashstyle="solid"/>
            </v:line>
            <v:line style="position:absolute" from="10380,1547" to="10380,900" stroked="true" strokeweight=".819407pt" strokecolor="#cd00cd">
              <v:stroke dashstyle="solid"/>
            </v:line>
            <v:line style="position:absolute" from="7632,4004" to="10571,4004" stroked="true" strokeweight=".913365pt" strokecolor="#000000">
              <v:stroke dashstyle="solid"/>
            </v:line>
            <v:shape style="position:absolute;left:8123;top:8801;width:3329;height:55" coordorigin="8124,8801" coordsize="3329,55" path="m7823,4051l7823,4004m8143,4051l8143,4004m8462,4051l8462,4004m8782,4051l8782,4004m9101,4051l9101,4004m9421,4051l9421,4004m9741,4051l9741,4004m10060,4051l10060,4004m10380,4051l10380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4.979462pt;margin-top:2.77215pt;width:11.45pt;height:190.4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10"/>
                      <w:sz w:val="17"/>
                    </w:rPr>
                    <w:t>Change in Duration of Vegetative Risk (days)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5"/>
        </w:rPr>
        <w:t>Forcing</w:t>
      </w:r>
    </w:p>
    <w:p>
      <w:pPr>
        <w:spacing w:line="181" w:lineRule="exact" w:before="0"/>
        <w:ind w:left="4734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10</w:t>
      </w:r>
    </w:p>
    <w:p>
      <w:pPr>
        <w:spacing w:before="105"/>
        <w:ind w:left="1896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Photoperiod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0" w:right="6867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1.5°C</w:t>
      </w:r>
    </w:p>
    <w:p>
      <w:pPr>
        <w:spacing w:before="2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5</w:t>
      </w:r>
    </w:p>
    <w:p>
      <w:pPr>
        <w:spacing w:before="55"/>
        <w:ind w:left="0" w:right="6754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4°C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6"/>
        <w:ind w:left="1303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w w:val="90"/>
          <w:sz w:val="15"/>
        </w:rPr>
        <w:t>Forcing x Photoperiod</w:t>
      </w:r>
    </w:p>
    <w:p>
      <w:pPr>
        <w:spacing w:before="7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0</w:t>
      </w:r>
    </w:p>
    <w:p>
      <w:pPr>
        <w:spacing w:before="5"/>
        <w:ind w:left="121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1.5°C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5"/>
        <w:ind w:left="13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4°C</w:t>
      </w:r>
    </w:p>
    <w:p>
      <w:pPr>
        <w:spacing w:line="173" w:lineRule="exact" w:before="121"/>
        <w:ind w:left="4769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-5</w:t>
      </w:r>
    </w:p>
    <w:p>
      <w:pPr>
        <w:spacing w:line="150" w:lineRule="exact" w:before="0"/>
        <w:ind w:left="93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1.5°C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104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4°C</w: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tabs>
          <w:tab w:pos="3585" w:val="left" w:leader="none"/>
          <w:tab w:pos="4605" w:val="left" w:leader="none"/>
          <w:tab w:pos="5527" w:val="left" w:leader="none"/>
        </w:tabs>
        <w:spacing w:before="96"/>
        <w:ind w:left="2626" w:right="0" w:firstLine="0"/>
        <w:jc w:val="left"/>
        <w:rPr>
          <w:rFonts w:ascii="Arial"/>
          <w:sz w:val="15"/>
        </w:rPr>
      </w:pPr>
      <w:r>
        <w:rPr/>
        <w:pict>
          <v:shape style="position:absolute;margin-left:339.785168pt;margin-top:28.559383pt;width:63.8pt;height:8.15pt;mso-position-horizontal-relative:page;mso-position-vertical-relative:paragraph;z-index:2080;rotation:312" type="#_x0000_t136" fillcolor="#4d4d4d" stroked="f">
            <o:extrusion v:ext="view" autorotationcenter="t"/>
            <v:textpath style="font-family:&amp;quot;Arial&amp;quot;;font-size:8pt;v-text-kern:t;mso-text-shadow:auto;font-style:italic" string="A. pensylvanicum"/>
            <w10:wrap type="none"/>
          </v:shape>
        </w:pict>
      </w:r>
      <w:r>
        <w:rPr/>
        <w:pict>
          <v:shape style="position:absolute;margin-left:379.144946pt;margin-top:18.119963pt;width:35.75pt;height:8.15pt;mso-position-horizontal-relative:page;mso-position-vertical-relative:paragraph;z-index:2104;rotation:312" type="#_x0000_t136" fillcolor="#4d4d4d" stroked="f">
            <o:extrusion v:ext="view" autorotationcenter="t"/>
            <v:textpath style="font-family:&amp;quot;Arial&amp;quot;;font-size:8pt;v-text-kern:t;mso-text-shadow:auto;font-style:italic" string="A. rubrum"/>
            <w10:wrap type="none"/>
          </v:shape>
        </w:pict>
      </w:r>
      <w:r>
        <w:rPr/>
        <w:pict>
          <v:shape style="position:absolute;margin-left:383.44411pt;margin-top:23.327385pt;width:49.75pt;height:8.15pt;mso-position-horizontal-relative:page;mso-position-vertical-relative:paragraph;z-index:2128;rotation:312" type="#_x0000_t136" fillcolor="#4d4d4d" stroked="f">
            <o:extrusion v:ext="view" autorotationcenter="t"/>
            <v:textpath style="font-family:&amp;quot;Arial&amp;quot;;font-size:8pt;v-text-kern:t;mso-text-shadow:auto;font-style:italic" string="A. saccharum"/>
            <w10:wrap type="none"/>
          </v:shape>
        </w:pict>
      </w:r>
      <w:r>
        <w:rPr/>
        <w:pict>
          <v:shape style="position:absolute;margin-left:389.59187pt;margin-top:27.722705pt;width:61.55pt;height:8.15pt;mso-position-horizontal-relative:page;mso-position-vertical-relative:paragraph;z-index:2152;rotation:312" type="#_x0000_t136" fillcolor="#4d4d4d" stroked="f">
            <o:extrusion v:ext="view" autorotationcenter="t"/>
            <v:textpath style="font-family:&amp;quot;Arial&amp;quot;;font-size:8pt;v-text-kern:t;mso-text-shadow:auto;font-style:italic" string="B. alleghaniensis"/>
            <w10:wrap type="none"/>
          </v:shape>
        </w:pict>
      </w:r>
      <w:r>
        <w:rPr/>
        <w:pict>
          <v:shape style="position:absolute;margin-left:418.402832pt;margin-top:21.990742pt;width:46.15pt;height:8.15pt;mso-position-horizontal-relative:page;mso-position-vertical-relative:paragraph;z-index:2176;rotation:312" type="#_x0000_t136" fillcolor="#4d4d4d" stroked="f">
            <o:extrusion v:ext="view" autorotationcenter="t"/>
            <v:textpath style="font-family:&amp;quot;Arial&amp;quot;;font-size:8pt;v-text-kern:t;mso-text-shadow:auto;font-style:italic" string="B. papyrifera"/>
            <w10:wrap type="none"/>
          </v:shape>
        </w:pict>
      </w:r>
      <w:r>
        <w:rPr/>
        <w:pict>
          <v:shape style="position:absolute;margin-left:433.628369pt;margin-top:22.323511pt;width:47.05pt;height:8.15pt;mso-position-horizontal-relative:page;mso-position-vertical-relative:paragraph;z-index:2200;rotation:312" type="#_x0000_t136" fillcolor="#4d4d4d" stroked="f">
            <o:extrusion v:ext="view" autorotationcenter="t"/>
            <v:textpath style="font-family:&amp;quot;Arial&amp;quot;;font-size:8pt;v-text-kern:t;mso-text-shadow:auto;font-style:italic" string="F. grandifolia"/>
            <w10:wrap type="none"/>
          </v:shape>
        </w:pict>
      </w:r>
      <w:r>
        <w:rPr/>
        <w:pict>
          <v:shape style="position:absolute;margin-left:451.110187pt;margin-top:21.654844pt;width:45.25pt;height:8.15pt;mso-position-horizontal-relative:page;mso-position-vertical-relative:paragraph;z-index:2224;rotation:312" type="#_x0000_t136" fillcolor="#4d4d4d" stroked="f">
            <o:extrusion v:ext="view" autorotationcenter="t"/>
            <v:textpath style="font-family:&amp;quot;Arial&amp;quot;;font-size:8pt;v-text-kern:t;mso-text-shadow:auto;font-style:italic" string="I. mucronata"/>
            <w10:wrap type="none"/>
          </v:shape>
        </w:pict>
      </w:r>
      <w:r>
        <w:rPr/>
        <w:pict>
          <v:shape style="position:absolute;margin-left:455.027094pt;margin-top:27.02949pt;width:59.7pt;height:8.15pt;mso-position-horizontal-relative:page;mso-position-vertical-relative:paragraph;z-index:2248;rotation:312" type="#_x0000_t136" fillcolor="#4d4d4d" stroked="f">
            <o:extrusion v:ext="view" autorotationcenter="t"/>
            <v:textpath style="font-family:&amp;quot;Arial&amp;quot;;font-size:8pt;v-text-kern:t;mso-text-shadow:auto;font-style:italic" string="P. grandidentata"/>
            <w10:wrap type="none"/>
          </v:shape>
        </w:pict>
      </w:r>
      <w:r>
        <w:rPr/>
        <w:pict>
          <v:shape style="position:absolute;margin-left:495.896094pt;margin-top:15.921177pt;width:29.85pt;height:8.15pt;mso-position-horizontal-relative:page;mso-position-vertical-relative:paragraph;z-index:2272;rotation:312" type="#_x0000_t136" fillcolor="#4d4d4d" stroked="f">
            <o:extrusion v:ext="view" autorotationcenter="t"/>
            <v:textpath style="font-family:&amp;quot;Arial&amp;quot;;font-size:8pt;v-text-kern:t;mso-text-shadow:auto;font-style:italic" string="Q. rubra"/>
            <w10:wrap type="none"/>
          </v:shape>
        </w:pict>
      </w:r>
      <w:r>
        <w:rPr>
          <w:rFonts w:ascii="Arial"/>
          <w:color w:val="4D4D4D"/>
          <w:sz w:val="15"/>
        </w:rPr>
        <w:t>-20</w:t>
        <w:tab/>
        <w:t>-10</w:t>
        <w:tab/>
        <w:t>0</w:t>
        <w:tab/>
        <w:t>10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line="508" w:lineRule="auto" w:before="0"/>
        <w:ind w:left="1075" w:right="2013" w:firstLine="0"/>
        <w:jc w:val="both"/>
        <w:rPr>
          <w:sz w:val="18"/>
        </w:rPr>
      </w:pPr>
      <w:r>
        <w:rPr>
          <w:w w:val="115"/>
          <w:sz w:val="18"/>
        </w:rPr>
        <w:t>Figure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4: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major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spring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phenology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alter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risk.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(A)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changes in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varying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full-factorial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experiment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(means</w:t>
      </w:r>
      <w:r>
        <w:rPr>
          <w:spacing w:val="-6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13"/>
          <w:w w:val="115"/>
          <w:sz w:val="18"/>
        </w:rPr>
        <w:t> </w:t>
      </w:r>
      <w:r>
        <w:rPr>
          <w:w w:val="115"/>
          <w:sz w:val="18"/>
        </w:rPr>
        <w:t>95% credible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intervals,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slightly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larger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blue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circles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represent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mean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while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species estimate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below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colored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B).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Higher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temperatures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decreased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period 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most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days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degree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difference),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9 days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4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hour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increase).</w:t>
      </w:r>
      <w:r>
        <w:rPr>
          <w:spacing w:val="-18"/>
          <w:w w:val="115"/>
          <w:sz w:val="18"/>
        </w:rPr>
        <w:t> </w:t>
      </w:r>
      <w:r>
        <w:rPr>
          <w:spacing w:val="-3"/>
          <w:w w:val="115"/>
          <w:sz w:val="18"/>
        </w:rPr>
        <w:t>However,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together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offset,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thus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combined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 greater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longer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-11"/>
          <w:w w:val="115"/>
          <w:sz w:val="18"/>
        </w:rPr>
        <w:t> </w:t>
      </w:r>
      <w:r>
        <w:rPr>
          <w:spacing w:val="1"/>
          <w:w w:val="115"/>
          <w:sz w:val="18"/>
        </w:rPr>
        <w:t>be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reduction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14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days due to a 5 day delay through their interaction. (B) A comparison of the durations of vegetative risk (raw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means</w:t>
      </w:r>
      <w:r>
        <w:rPr>
          <w:spacing w:val="-2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27"/>
          <w:w w:val="115"/>
          <w:sz w:val="18"/>
        </w:rPr>
        <w:t> </w:t>
      </w:r>
      <w:r>
        <w:rPr>
          <w:w w:val="115"/>
          <w:sz w:val="18"/>
        </w:rPr>
        <w:t>1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standard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error)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across</w:t>
      </w:r>
      <w:r>
        <w:rPr>
          <w:spacing w:val="-21"/>
          <w:w w:val="115"/>
          <w:sz w:val="18"/>
        </w:rPr>
        <w:t> </w:t>
      </w:r>
      <w:r>
        <w:rPr>
          <w:spacing w:val="-4"/>
          <w:w w:val="115"/>
          <w:sz w:val="18"/>
        </w:rPr>
        <w:t>two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treatments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(high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temperatures vs.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forcing,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both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12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hr)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species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experiment. Species along the x-axis are ordered </w:t>
      </w:r>
      <w:r>
        <w:rPr>
          <w:spacing w:val="-3"/>
          <w:w w:val="115"/>
          <w:sz w:val="18"/>
        </w:rPr>
        <w:t>by </w:t>
      </w:r>
      <w:r>
        <w:rPr>
          <w:w w:val="115"/>
          <w:sz w:val="18"/>
        </w:rPr>
        <w:t>day of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budburst.</w:t>
      </w:r>
    </w:p>
    <w:sectPr>
      <w:pgSz w:w="12240" w:h="15840"/>
      <w:pgMar w:header="0" w:footer="1426" w:top="1300" w:bottom="1620" w:left="9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019012pt;margin-top:709.679077pt;width:14pt;height:12pt;mso-position-horizontal-relative:page;mso-position-vertical-relative:page;z-index:-3299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3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4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6"/>
      <w:ind w:left="58"/>
      <w:outlineLvl w:val="2"/>
    </w:pPr>
    <w:rPr>
      <w:rFonts w:ascii="Helvetica" w:hAnsi="Helvetica" w:eastAsia="Helvetica" w:cs="Helvetica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42"/>
      <w:ind w:left="119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Helvetica" w:hAnsi="Helvetica" w:eastAsia="Helvetica" w:cs="Helvetic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chamberlain@g.harvard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2018-08-02T13:13:10Z</dcterms:created>
  <dcterms:modified xsi:type="dcterms:W3CDTF">2018-08-02T13:13:10Z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TeX</vt:lpwstr>
  </property>
  <property fmtid="{D5CDD505-2E9C-101B-9397-08002B2CF9AE}" pid="4" name="LastSaved">
    <vt:filetime>2018-08-02T00:00:00Z</vt:filetime>
  </property>
</Properties>
</file>