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6A1" w:rsidRPr="004F220D" w:rsidRDefault="009346A1" w:rsidP="009346A1">
      <w:pPr>
        <w:pStyle w:val="HTMLPreformatted"/>
        <w:rPr>
          <w:rFonts w:asciiTheme="majorHAnsi" w:hAnsiTheme="majorHAnsi"/>
          <w:sz w:val="24"/>
          <w:szCs w:val="24"/>
        </w:rPr>
      </w:pPr>
      <w:bookmarkStart w:id="0" w:name="_GoBack"/>
      <w:bookmarkEnd w:id="0"/>
      <w:r w:rsidRPr="004F220D">
        <w:rPr>
          <w:rFonts w:asciiTheme="majorHAnsi" w:hAnsiTheme="majorHAnsi"/>
          <w:sz w:val="24"/>
          <w:szCs w:val="24"/>
        </w:rPr>
        <w:t>DISSOLVED INORGANIC CARBON (DIC)</w:t>
      </w:r>
    </w:p>
    <w:p w:rsidR="009346A1" w:rsidRPr="004F220D" w:rsidRDefault="009346A1" w:rsidP="009346A1">
      <w:pPr>
        <w:pStyle w:val="HTMLPreformatted"/>
        <w:rPr>
          <w:rFonts w:asciiTheme="majorHAnsi" w:hAnsiTheme="majorHAnsi"/>
          <w:sz w:val="24"/>
          <w:szCs w:val="24"/>
        </w:rPr>
      </w:pP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PI</w:t>
      </w:r>
      <w:r w:rsidR="00D23CE2">
        <w:rPr>
          <w:rFonts w:asciiTheme="majorHAnsi" w:hAnsiTheme="majorHAnsi"/>
          <w:sz w:val="24"/>
          <w:szCs w:val="24"/>
        </w:rPr>
        <w:t>s</w:t>
      </w:r>
      <w:r w:rsidRPr="004F220D">
        <w:rPr>
          <w:rFonts w:asciiTheme="majorHAnsi" w:hAnsiTheme="majorHAnsi"/>
          <w:sz w:val="24"/>
          <w:szCs w:val="24"/>
        </w:rPr>
        <w:t>: Richard A. Feely</w:t>
      </w:r>
      <w:r w:rsidR="00D23CE2">
        <w:rPr>
          <w:rFonts w:asciiTheme="majorHAnsi" w:hAnsiTheme="majorHAnsi"/>
          <w:sz w:val="24"/>
          <w:szCs w:val="24"/>
        </w:rPr>
        <w:t xml:space="preserve"> and Rik </w:t>
      </w:r>
      <w:proofErr w:type="spellStart"/>
      <w:r w:rsidR="00D23CE2">
        <w:rPr>
          <w:rFonts w:asciiTheme="majorHAnsi" w:hAnsiTheme="majorHAnsi"/>
          <w:sz w:val="24"/>
          <w:szCs w:val="24"/>
        </w:rPr>
        <w:t>Wanninkhof</w:t>
      </w:r>
      <w:proofErr w:type="spellEnd"/>
      <w:r>
        <w:rPr>
          <w:rFonts w:asciiTheme="majorHAnsi" w:hAnsiTheme="majorHAnsi"/>
          <w:sz w:val="24"/>
          <w:szCs w:val="24"/>
        </w:rPr>
        <w:tab/>
      </w:r>
      <w:r w:rsidRPr="004F220D">
        <w:rPr>
          <w:rFonts w:asciiTheme="majorHAnsi" w:hAnsiTheme="majorHAnsi"/>
          <w:sz w:val="24"/>
          <w:szCs w:val="24"/>
        </w:rPr>
        <w:t xml:space="preserve">Technicians: Dana Greeley and </w:t>
      </w:r>
      <w:r w:rsidR="002B0868">
        <w:rPr>
          <w:rFonts w:asciiTheme="majorHAnsi" w:hAnsiTheme="majorHAnsi"/>
          <w:sz w:val="24"/>
          <w:szCs w:val="24"/>
        </w:rPr>
        <w:t>Julian Herndon</w:t>
      </w:r>
    </w:p>
    <w:p w:rsidR="009346A1" w:rsidRDefault="009346A1" w:rsidP="009346A1">
      <w:pPr>
        <w:pStyle w:val="HTMLPreformatted"/>
        <w:rPr>
          <w:rFonts w:asciiTheme="majorHAnsi" w:hAnsiTheme="majorHAnsi"/>
          <w:sz w:val="24"/>
          <w:szCs w:val="24"/>
        </w:rPr>
      </w:pPr>
    </w:p>
    <w:p w:rsidR="009346A1" w:rsidRDefault="009346A1" w:rsidP="009346A1">
      <w:pPr>
        <w:pStyle w:val="HTMLPreformatted"/>
        <w:rPr>
          <w:rFonts w:asciiTheme="majorHAnsi" w:hAnsiTheme="majorHAnsi"/>
          <w:sz w:val="24"/>
          <w:szCs w:val="24"/>
          <w:u w:val="single"/>
        </w:rPr>
      </w:pPr>
      <w:r w:rsidRPr="00A67ED8">
        <w:rPr>
          <w:rFonts w:asciiTheme="majorHAnsi" w:hAnsiTheme="majorHAnsi"/>
          <w:sz w:val="24"/>
          <w:szCs w:val="24"/>
          <w:u w:val="single"/>
        </w:rPr>
        <w:t>Sample collection:</w:t>
      </w:r>
    </w:p>
    <w:p w:rsidR="009346A1" w:rsidRPr="004F220D" w:rsidRDefault="009346A1" w:rsidP="009346A1">
      <w:pPr>
        <w:pStyle w:val="HTMLPreformatted"/>
        <w:rPr>
          <w:rFonts w:asciiTheme="majorHAnsi" w:hAnsiTheme="majorHAnsi"/>
          <w:sz w:val="24"/>
          <w:szCs w:val="24"/>
        </w:rPr>
      </w:pPr>
      <w:r>
        <w:rPr>
          <w:rFonts w:asciiTheme="majorHAnsi" w:hAnsiTheme="majorHAnsi"/>
          <w:sz w:val="24"/>
          <w:szCs w:val="24"/>
        </w:rPr>
        <w:tab/>
      </w:r>
      <w:r w:rsidRPr="00D30A35">
        <w:rPr>
          <w:rFonts w:asciiTheme="majorHAnsi" w:hAnsiTheme="majorHAnsi"/>
          <w:sz w:val="24"/>
          <w:szCs w:val="24"/>
        </w:rPr>
        <w:t xml:space="preserve">Samples for </w:t>
      </w:r>
      <w:r>
        <w:rPr>
          <w:rFonts w:asciiTheme="majorHAnsi" w:hAnsiTheme="majorHAnsi"/>
          <w:sz w:val="24"/>
          <w:szCs w:val="24"/>
        </w:rPr>
        <w:t>DIC</w:t>
      </w:r>
      <w:r w:rsidRPr="00D30A35">
        <w:rPr>
          <w:rFonts w:asciiTheme="majorHAnsi" w:hAnsiTheme="majorHAnsi"/>
          <w:sz w:val="24"/>
          <w:szCs w:val="24"/>
        </w:rPr>
        <w:t xml:space="preserve"> measurements were drawn </w:t>
      </w:r>
      <w:r>
        <w:rPr>
          <w:rFonts w:asciiTheme="majorHAnsi" w:hAnsiTheme="majorHAnsi"/>
          <w:sz w:val="24"/>
          <w:szCs w:val="24"/>
        </w:rPr>
        <w:t>(</w:t>
      </w:r>
      <w:r w:rsidRPr="00D30A35">
        <w:rPr>
          <w:rFonts w:asciiTheme="majorHAnsi" w:hAnsiTheme="majorHAnsi"/>
          <w:sz w:val="24"/>
          <w:szCs w:val="24"/>
        </w:rPr>
        <w:t xml:space="preserve">according to procedures outlined in the </w:t>
      </w:r>
      <w:r>
        <w:rPr>
          <w:rFonts w:asciiTheme="majorHAnsi" w:hAnsiTheme="majorHAnsi"/>
          <w:sz w:val="24"/>
          <w:szCs w:val="24"/>
        </w:rPr>
        <w:t xml:space="preserve">PICES </w:t>
      </w:r>
      <w:r w:rsidR="004067AD">
        <w:rPr>
          <w:rFonts w:asciiTheme="majorHAnsi" w:hAnsiTheme="majorHAnsi"/>
          <w:sz w:val="24"/>
          <w:szCs w:val="24"/>
        </w:rPr>
        <w:t xml:space="preserve">Special </w:t>
      </w:r>
      <w:r>
        <w:rPr>
          <w:rFonts w:asciiTheme="majorHAnsi" w:hAnsiTheme="majorHAnsi"/>
          <w:sz w:val="24"/>
          <w:szCs w:val="24"/>
        </w:rPr>
        <w:t xml:space="preserve">Publication, </w:t>
      </w:r>
      <w:r w:rsidRPr="00D30A35">
        <w:rPr>
          <w:rFonts w:asciiTheme="majorHAnsi" w:hAnsiTheme="majorHAnsi"/>
          <w:i/>
          <w:sz w:val="24"/>
          <w:szCs w:val="24"/>
        </w:rPr>
        <w:t>Guide to Best Practices for Ocean CO</w:t>
      </w:r>
      <w:r w:rsidRPr="0055553F">
        <w:rPr>
          <w:rFonts w:asciiTheme="majorHAnsi" w:hAnsiTheme="majorHAnsi"/>
          <w:i/>
          <w:sz w:val="24"/>
          <w:szCs w:val="24"/>
          <w:vertAlign w:val="subscript"/>
        </w:rPr>
        <w:t>2</w:t>
      </w:r>
      <w:r w:rsidRPr="00D30A35">
        <w:rPr>
          <w:rFonts w:asciiTheme="majorHAnsi" w:hAnsiTheme="majorHAnsi"/>
          <w:i/>
          <w:sz w:val="24"/>
          <w:szCs w:val="24"/>
        </w:rPr>
        <w:t xml:space="preserve"> Measurements</w:t>
      </w:r>
      <w:r>
        <w:rPr>
          <w:rFonts w:asciiTheme="majorHAnsi" w:hAnsiTheme="majorHAnsi"/>
          <w:sz w:val="24"/>
          <w:szCs w:val="24"/>
        </w:rPr>
        <w:t xml:space="preserve">) </w:t>
      </w:r>
      <w:r w:rsidR="00E619D1">
        <w:rPr>
          <w:rFonts w:asciiTheme="majorHAnsi" w:hAnsiTheme="majorHAnsi"/>
          <w:sz w:val="24"/>
          <w:szCs w:val="24"/>
        </w:rPr>
        <w:t xml:space="preserve">from </w:t>
      </w:r>
      <w:proofErr w:type="spellStart"/>
      <w:r w:rsidR="00147AE8">
        <w:rPr>
          <w:rFonts w:asciiTheme="majorHAnsi" w:hAnsiTheme="majorHAnsi"/>
          <w:sz w:val="24"/>
          <w:szCs w:val="24"/>
        </w:rPr>
        <w:t>Bullister</w:t>
      </w:r>
      <w:proofErr w:type="spellEnd"/>
      <w:r w:rsidR="00147AE8">
        <w:rPr>
          <w:rFonts w:asciiTheme="majorHAnsi" w:hAnsiTheme="majorHAnsi"/>
          <w:sz w:val="24"/>
          <w:szCs w:val="24"/>
        </w:rPr>
        <w:t xml:space="preserve"> style </w:t>
      </w:r>
      <w:proofErr w:type="spellStart"/>
      <w:r w:rsidR="00147AE8">
        <w:rPr>
          <w:rFonts w:asciiTheme="majorHAnsi" w:hAnsiTheme="majorHAnsi"/>
          <w:sz w:val="24"/>
          <w:szCs w:val="24"/>
        </w:rPr>
        <w:t>n</w:t>
      </w:r>
      <w:r w:rsidRPr="00D30A35">
        <w:rPr>
          <w:rFonts w:asciiTheme="majorHAnsi" w:hAnsiTheme="majorHAnsi"/>
          <w:sz w:val="24"/>
          <w:szCs w:val="24"/>
        </w:rPr>
        <w:t>iskin</w:t>
      </w:r>
      <w:proofErr w:type="spellEnd"/>
      <w:r w:rsidRPr="00D30A35">
        <w:rPr>
          <w:rFonts w:asciiTheme="majorHAnsi" w:hAnsiTheme="majorHAnsi"/>
          <w:sz w:val="24"/>
          <w:szCs w:val="24"/>
        </w:rPr>
        <w:t xml:space="preserve"> bottles into </w:t>
      </w:r>
      <w:r w:rsidR="00D23CE2">
        <w:rPr>
          <w:rFonts w:asciiTheme="majorHAnsi" w:hAnsiTheme="majorHAnsi"/>
          <w:sz w:val="24"/>
          <w:szCs w:val="24"/>
        </w:rPr>
        <w:t>~</w:t>
      </w:r>
      <w:r>
        <w:rPr>
          <w:rFonts w:asciiTheme="majorHAnsi" w:hAnsiTheme="majorHAnsi"/>
          <w:sz w:val="24"/>
          <w:szCs w:val="24"/>
        </w:rPr>
        <w:t>3</w:t>
      </w:r>
      <w:r w:rsidR="00D23CE2">
        <w:rPr>
          <w:rFonts w:asciiTheme="majorHAnsi" w:hAnsiTheme="majorHAnsi"/>
          <w:sz w:val="24"/>
          <w:szCs w:val="24"/>
        </w:rPr>
        <w:t>10ml</w:t>
      </w:r>
      <w:r w:rsidRPr="00D30A35">
        <w:rPr>
          <w:rFonts w:asciiTheme="majorHAnsi" w:hAnsiTheme="majorHAnsi"/>
          <w:sz w:val="24"/>
          <w:szCs w:val="24"/>
        </w:rPr>
        <w:t xml:space="preserve"> </w:t>
      </w:r>
      <w:r>
        <w:rPr>
          <w:rFonts w:asciiTheme="majorHAnsi" w:hAnsiTheme="majorHAnsi"/>
          <w:sz w:val="24"/>
          <w:szCs w:val="24"/>
        </w:rPr>
        <w:t xml:space="preserve">borosilicate </w:t>
      </w:r>
      <w:r w:rsidRPr="00D30A35">
        <w:rPr>
          <w:rFonts w:asciiTheme="majorHAnsi" w:hAnsiTheme="majorHAnsi"/>
          <w:sz w:val="24"/>
          <w:szCs w:val="24"/>
        </w:rPr>
        <w:t xml:space="preserve">glass </w:t>
      </w:r>
      <w:r w:rsidR="002F2022">
        <w:rPr>
          <w:rFonts w:asciiTheme="majorHAnsi" w:hAnsiTheme="majorHAnsi"/>
          <w:sz w:val="24"/>
          <w:szCs w:val="24"/>
        </w:rPr>
        <w:t>flasks</w:t>
      </w:r>
      <w:r>
        <w:rPr>
          <w:rFonts w:asciiTheme="majorHAnsi" w:hAnsiTheme="majorHAnsi"/>
          <w:sz w:val="24"/>
          <w:szCs w:val="24"/>
        </w:rPr>
        <w:t xml:space="preserve"> using </w:t>
      </w:r>
      <w:r w:rsidR="009C0F5C">
        <w:rPr>
          <w:rFonts w:asciiTheme="majorHAnsi" w:hAnsiTheme="majorHAnsi"/>
          <w:sz w:val="24"/>
          <w:szCs w:val="24"/>
        </w:rPr>
        <w:t xml:space="preserve">platinum-cured </w:t>
      </w:r>
      <w:r>
        <w:rPr>
          <w:rFonts w:asciiTheme="majorHAnsi" w:hAnsiTheme="majorHAnsi"/>
          <w:sz w:val="24"/>
          <w:szCs w:val="24"/>
        </w:rPr>
        <w:t>silicone tubing</w:t>
      </w:r>
      <w:r w:rsidRPr="00D30A35">
        <w:rPr>
          <w:rFonts w:asciiTheme="majorHAnsi" w:hAnsiTheme="majorHAnsi"/>
          <w:sz w:val="24"/>
          <w:szCs w:val="24"/>
        </w:rPr>
        <w:t>.</w:t>
      </w:r>
      <w:r>
        <w:rPr>
          <w:rFonts w:asciiTheme="majorHAnsi" w:hAnsiTheme="majorHAnsi"/>
          <w:sz w:val="24"/>
          <w:szCs w:val="24"/>
        </w:rPr>
        <w:t xml:space="preserve"> The flasks</w:t>
      </w:r>
      <w:r w:rsidRPr="004F220D">
        <w:rPr>
          <w:rFonts w:asciiTheme="majorHAnsi" w:hAnsiTheme="majorHAnsi"/>
          <w:sz w:val="24"/>
          <w:szCs w:val="24"/>
        </w:rPr>
        <w:t xml:space="preserve"> </w:t>
      </w:r>
      <w:r w:rsidR="00A160FB">
        <w:rPr>
          <w:rFonts w:asciiTheme="majorHAnsi" w:hAnsiTheme="majorHAnsi"/>
          <w:sz w:val="24"/>
          <w:szCs w:val="24"/>
        </w:rPr>
        <w:t>we</w:t>
      </w:r>
      <w:r w:rsidR="004D7917">
        <w:rPr>
          <w:rFonts w:asciiTheme="majorHAnsi" w:hAnsiTheme="majorHAnsi"/>
          <w:sz w:val="24"/>
          <w:szCs w:val="24"/>
        </w:rPr>
        <w:t>re</w:t>
      </w:r>
      <w:r w:rsidRPr="004F220D">
        <w:rPr>
          <w:rFonts w:asciiTheme="majorHAnsi" w:hAnsiTheme="majorHAnsi"/>
          <w:sz w:val="24"/>
          <w:szCs w:val="24"/>
        </w:rPr>
        <w:t xml:space="preserve"> rinsed once and filled from the bottom</w:t>
      </w:r>
      <w:r w:rsidR="002F2022">
        <w:rPr>
          <w:rFonts w:asciiTheme="majorHAnsi" w:hAnsiTheme="majorHAnsi"/>
          <w:sz w:val="24"/>
          <w:szCs w:val="24"/>
        </w:rPr>
        <w:t xml:space="preserve"> </w:t>
      </w:r>
      <w:r>
        <w:rPr>
          <w:rFonts w:asciiTheme="majorHAnsi" w:hAnsiTheme="majorHAnsi"/>
          <w:sz w:val="24"/>
          <w:szCs w:val="24"/>
        </w:rPr>
        <w:t>with care not to entrain any bubbles</w:t>
      </w:r>
      <w:r w:rsidRPr="004F220D">
        <w:rPr>
          <w:rFonts w:asciiTheme="majorHAnsi" w:hAnsiTheme="majorHAnsi"/>
          <w:sz w:val="24"/>
          <w:szCs w:val="24"/>
        </w:rPr>
        <w:t xml:space="preserve">, overflowing by at least one-half volume. The </w:t>
      </w:r>
      <w:r>
        <w:rPr>
          <w:rFonts w:asciiTheme="majorHAnsi" w:hAnsiTheme="majorHAnsi"/>
          <w:sz w:val="24"/>
          <w:szCs w:val="24"/>
        </w:rPr>
        <w:t xml:space="preserve">sample </w:t>
      </w:r>
      <w:r w:rsidRPr="004F220D">
        <w:rPr>
          <w:rFonts w:asciiTheme="majorHAnsi" w:hAnsiTheme="majorHAnsi"/>
          <w:sz w:val="24"/>
          <w:szCs w:val="24"/>
        </w:rPr>
        <w:t xml:space="preserve">tube was pinched off and withdrawn, creating a </w:t>
      </w:r>
      <w:r w:rsidR="00E619D1">
        <w:rPr>
          <w:rFonts w:asciiTheme="majorHAnsi" w:hAnsiTheme="majorHAnsi"/>
          <w:sz w:val="24"/>
          <w:szCs w:val="24"/>
        </w:rPr>
        <w:t>6ml</w:t>
      </w:r>
      <w:r>
        <w:rPr>
          <w:rFonts w:asciiTheme="majorHAnsi" w:hAnsiTheme="majorHAnsi"/>
          <w:sz w:val="24"/>
          <w:szCs w:val="24"/>
        </w:rPr>
        <w:t xml:space="preserve"> headspace </w:t>
      </w:r>
      <w:r w:rsidRPr="004F220D">
        <w:rPr>
          <w:rFonts w:asciiTheme="majorHAnsi" w:hAnsiTheme="majorHAnsi"/>
          <w:sz w:val="24"/>
          <w:szCs w:val="24"/>
        </w:rPr>
        <w:t>and 0.12</w:t>
      </w:r>
      <w:r w:rsidR="00E619D1">
        <w:rPr>
          <w:rFonts w:asciiTheme="majorHAnsi" w:hAnsiTheme="majorHAnsi"/>
          <w:sz w:val="24"/>
          <w:szCs w:val="24"/>
        </w:rPr>
        <w:t xml:space="preserve"> </w:t>
      </w:r>
      <w:r w:rsidRPr="004F220D">
        <w:rPr>
          <w:rFonts w:asciiTheme="majorHAnsi" w:hAnsiTheme="majorHAnsi"/>
          <w:sz w:val="24"/>
          <w:szCs w:val="24"/>
        </w:rPr>
        <w:t>m</w:t>
      </w:r>
      <w:r w:rsidR="00E619D1">
        <w:rPr>
          <w:rFonts w:asciiTheme="majorHAnsi" w:hAnsiTheme="majorHAnsi"/>
          <w:sz w:val="24"/>
          <w:szCs w:val="24"/>
        </w:rPr>
        <w:t>l</w:t>
      </w:r>
      <w:r w:rsidRPr="004F220D">
        <w:rPr>
          <w:rFonts w:asciiTheme="majorHAnsi" w:hAnsiTheme="majorHAnsi"/>
          <w:sz w:val="24"/>
          <w:szCs w:val="24"/>
        </w:rPr>
        <w:t xml:space="preserve"> of saturated HgCl</w:t>
      </w:r>
      <w:r w:rsidRPr="00D96D91">
        <w:rPr>
          <w:rFonts w:asciiTheme="majorHAnsi" w:hAnsiTheme="majorHAnsi"/>
          <w:sz w:val="24"/>
          <w:szCs w:val="24"/>
          <w:vertAlign w:val="subscript"/>
        </w:rPr>
        <w:t>2</w:t>
      </w:r>
      <w:r w:rsidRPr="004F220D">
        <w:rPr>
          <w:rFonts w:asciiTheme="majorHAnsi" w:hAnsiTheme="majorHAnsi"/>
          <w:sz w:val="24"/>
          <w:szCs w:val="24"/>
        </w:rPr>
        <w:t xml:space="preserve"> solution was added as a preservative. </w:t>
      </w:r>
      <w:r>
        <w:rPr>
          <w:rFonts w:asciiTheme="majorHAnsi" w:hAnsiTheme="majorHAnsi"/>
          <w:sz w:val="24"/>
          <w:szCs w:val="24"/>
        </w:rPr>
        <w:t>T</w:t>
      </w:r>
      <w:r w:rsidRPr="00D30A35">
        <w:rPr>
          <w:rFonts w:asciiTheme="majorHAnsi" w:hAnsiTheme="majorHAnsi"/>
          <w:sz w:val="24"/>
          <w:szCs w:val="24"/>
        </w:rPr>
        <w:t>he sample bottles</w:t>
      </w:r>
      <w:r>
        <w:rPr>
          <w:rFonts w:asciiTheme="majorHAnsi" w:hAnsiTheme="majorHAnsi"/>
          <w:sz w:val="24"/>
          <w:szCs w:val="24"/>
        </w:rPr>
        <w:t xml:space="preserve"> </w:t>
      </w:r>
      <w:r w:rsidRPr="00D30A35">
        <w:rPr>
          <w:rFonts w:asciiTheme="majorHAnsi" w:hAnsiTheme="majorHAnsi"/>
          <w:sz w:val="24"/>
          <w:szCs w:val="24"/>
        </w:rPr>
        <w:t xml:space="preserve">were </w:t>
      </w:r>
      <w:r>
        <w:rPr>
          <w:rFonts w:asciiTheme="majorHAnsi" w:hAnsiTheme="majorHAnsi"/>
          <w:sz w:val="24"/>
          <w:szCs w:val="24"/>
        </w:rPr>
        <w:t xml:space="preserve">then </w:t>
      </w:r>
      <w:r w:rsidRPr="00D30A35">
        <w:rPr>
          <w:rFonts w:asciiTheme="majorHAnsi" w:hAnsiTheme="majorHAnsi"/>
          <w:sz w:val="24"/>
          <w:szCs w:val="24"/>
        </w:rPr>
        <w:t>sealed with glass stoppers lightly</w:t>
      </w:r>
      <w:r>
        <w:rPr>
          <w:rFonts w:asciiTheme="majorHAnsi" w:hAnsiTheme="majorHAnsi"/>
          <w:sz w:val="24"/>
          <w:szCs w:val="24"/>
        </w:rPr>
        <w:t xml:space="preserve"> covered with </w:t>
      </w:r>
      <w:proofErr w:type="spellStart"/>
      <w:r>
        <w:rPr>
          <w:rFonts w:asciiTheme="majorHAnsi" w:hAnsiTheme="majorHAnsi"/>
          <w:sz w:val="24"/>
          <w:szCs w:val="24"/>
        </w:rPr>
        <w:t>Apiezon</w:t>
      </w:r>
      <w:proofErr w:type="spellEnd"/>
      <w:r>
        <w:rPr>
          <w:rFonts w:asciiTheme="majorHAnsi" w:hAnsiTheme="majorHAnsi"/>
          <w:sz w:val="24"/>
          <w:szCs w:val="24"/>
        </w:rPr>
        <w:t>-L grease</w:t>
      </w:r>
      <w:r w:rsidRPr="00D30A35">
        <w:rPr>
          <w:rFonts w:asciiTheme="majorHAnsi" w:hAnsiTheme="majorHAnsi"/>
          <w:sz w:val="24"/>
          <w:szCs w:val="24"/>
        </w:rPr>
        <w:t>.</w:t>
      </w:r>
      <w:r>
        <w:rPr>
          <w:rFonts w:asciiTheme="majorHAnsi" w:hAnsiTheme="majorHAnsi"/>
          <w:sz w:val="24"/>
          <w:szCs w:val="24"/>
        </w:rPr>
        <w:t xml:space="preserve"> DIC</w:t>
      </w:r>
      <w:r w:rsidRPr="00D30A35">
        <w:rPr>
          <w:rFonts w:asciiTheme="majorHAnsi" w:hAnsiTheme="majorHAnsi"/>
          <w:sz w:val="24"/>
          <w:szCs w:val="24"/>
        </w:rPr>
        <w:t xml:space="preserve"> samples were collected from </w:t>
      </w:r>
      <w:r w:rsidR="004067AD">
        <w:rPr>
          <w:rFonts w:asciiTheme="majorHAnsi" w:hAnsiTheme="majorHAnsi"/>
          <w:sz w:val="24"/>
          <w:szCs w:val="24"/>
        </w:rPr>
        <w:t xml:space="preserve">a </w:t>
      </w:r>
      <w:r w:rsidRPr="00D30A35">
        <w:rPr>
          <w:rFonts w:asciiTheme="majorHAnsi" w:hAnsiTheme="majorHAnsi"/>
          <w:sz w:val="24"/>
          <w:szCs w:val="24"/>
        </w:rPr>
        <w:t xml:space="preserve">variety of depths with </w:t>
      </w:r>
      <w:r>
        <w:rPr>
          <w:rFonts w:asciiTheme="majorHAnsi" w:hAnsiTheme="majorHAnsi"/>
          <w:sz w:val="24"/>
          <w:szCs w:val="24"/>
        </w:rPr>
        <w:t>approximately 10% of these samples taken as duplicates</w:t>
      </w:r>
      <w:r w:rsidR="00E619D1">
        <w:rPr>
          <w:rFonts w:asciiTheme="majorHAnsi" w:hAnsiTheme="majorHAnsi"/>
          <w:sz w:val="24"/>
          <w:szCs w:val="24"/>
        </w:rPr>
        <w:t>.</w:t>
      </w:r>
    </w:p>
    <w:p w:rsidR="009346A1" w:rsidRDefault="009346A1" w:rsidP="009346A1">
      <w:pPr>
        <w:pStyle w:val="HTMLPreformatted"/>
        <w:rPr>
          <w:rFonts w:asciiTheme="majorHAnsi" w:hAnsiTheme="majorHAnsi"/>
          <w:sz w:val="24"/>
          <w:szCs w:val="24"/>
          <w:u w:val="single"/>
        </w:rPr>
      </w:pPr>
    </w:p>
    <w:p w:rsidR="009346A1" w:rsidRDefault="009346A1" w:rsidP="009346A1">
      <w:pPr>
        <w:pStyle w:val="HTMLPreformatted"/>
        <w:rPr>
          <w:rFonts w:asciiTheme="majorHAnsi" w:hAnsiTheme="majorHAnsi"/>
          <w:sz w:val="24"/>
          <w:szCs w:val="24"/>
          <w:u w:val="single"/>
        </w:rPr>
      </w:pPr>
      <w:r>
        <w:rPr>
          <w:rFonts w:asciiTheme="majorHAnsi" w:hAnsiTheme="majorHAnsi"/>
          <w:sz w:val="24"/>
          <w:szCs w:val="24"/>
          <w:u w:val="single"/>
        </w:rPr>
        <w:t>Equipment</w:t>
      </w:r>
      <w:r w:rsidRPr="00A67ED8">
        <w:rPr>
          <w:rFonts w:asciiTheme="majorHAnsi" w:hAnsiTheme="majorHAnsi"/>
          <w:sz w:val="24"/>
          <w:szCs w:val="24"/>
          <w:u w:val="single"/>
        </w:rPr>
        <w:t>:</w:t>
      </w:r>
    </w:p>
    <w:p w:rsidR="0055553F" w:rsidRDefault="009346A1" w:rsidP="009346A1">
      <w:pPr>
        <w:pStyle w:val="HTMLPreformatted"/>
        <w:rPr>
          <w:rFonts w:asciiTheme="majorHAnsi" w:hAnsiTheme="majorHAnsi"/>
          <w:sz w:val="24"/>
          <w:szCs w:val="24"/>
        </w:rPr>
      </w:pPr>
      <w:r w:rsidRPr="004F220D">
        <w:rPr>
          <w:rFonts w:asciiTheme="majorHAnsi" w:hAnsiTheme="majorHAnsi"/>
          <w:sz w:val="24"/>
          <w:szCs w:val="24"/>
        </w:rPr>
        <w:tab/>
        <w:t>The analysis was done by coulometry with two analytical systems (PMEL1 and PMEL2) used simultaneously on the cruise. Each system cons</w:t>
      </w:r>
      <w:r w:rsidR="00BD159E">
        <w:rPr>
          <w:rFonts w:asciiTheme="majorHAnsi" w:hAnsiTheme="majorHAnsi"/>
          <w:sz w:val="24"/>
          <w:szCs w:val="24"/>
        </w:rPr>
        <w:t>isted of a coulometer (</w:t>
      </w:r>
      <w:r w:rsidR="002F2022">
        <w:rPr>
          <w:rFonts w:asciiTheme="majorHAnsi" w:hAnsiTheme="majorHAnsi"/>
          <w:sz w:val="24"/>
          <w:szCs w:val="24"/>
        </w:rPr>
        <w:t>501</w:t>
      </w:r>
      <w:r w:rsidR="0055553F">
        <w:rPr>
          <w:rFonts w:asciiTheme="majorHAnsi" w:hAnsiTheme="majorHAnsi"/>
          <w:sz w:val="24"/>
          <w:szCs w:val="24"/>
        </w:rPr>
        <w:t>5O</w:t>
      </w:r>
      <w:r w:rsidR="002F2022">
        <w:rPr>
          <w:rFonts w:asciiTheme="majorHAnsi" w:hAnsiTheme="majorHAnsi"/>
          <w:sz w:val="24"/>
          <w:szCs w:val="24"/>
        </w:rPr>
        <w:t xml:space="preserve"> </w:t>
      </w:r>
      <w:r w:rsidR="00BD159E">
        <w:rPr>
          <w:rFonts w:asciiTheme="majorHAnsi" w:hAnsiTheme="majorHAnsi"/>
          <w:sz w:val="24"/>
          <w:szCs w:val="24"/>
        </w:rPr>
        <w:t>UIC Inc</w:t>
      </w:r>
      <w:r w:rsidRPr="004F220D">
        <w:rPr>
          <w:rFonts w:asciiTheme="majorHAnsi" w:hAnsiTheme="majorHAnsi"/>
          <w:sz w:val="24"/>
          <w:szCs w:val="24"/>
        </w:rPr>
        <w:t>) coupled with a Dissolved Inorgani</w:t>
      </w:r>
      <w:r w:rsidR="004D7917">
        <w:rPr>
          <w:rFonts w:asciiTheme="majorHAnsi" w:hAnsiTheme="majorHAnsi"/>
          <w:sz w:val="24"/>
          <w:szCs w:val="24"/>
        </w:rPr>
        <w:t>c Carbon Extractor (DICE)</w:t>
      </w:r>
      <w:r w:rsidRPr="004F220D">
        <w:rPr>
          <w:rFonts w:asciiTheme="majorHAnsi" w:hAnsiTheme="majorHAnsi"/>
          <w:sz w:val="24"/>
          <w:szCs w:val="24"/>
        </w:rPr>
        <w:t xml:space="preserve">.  </w:t>
      </w:r>
      <w:r w:rsidR="002F2022">
        <w:rPr>
          <w:rFonts w:asciiTheme="majorHAnsi" w:hAnsiTheme="majorHAnsi"/>
          <w:sz w:val="24"/>
          <w:szCs w:val="24"/>
        </w:rPr>
        <w:t xml:space="preserve">The </w:t>
      </w:r>
      <w:r w:rsidRPr="004F220D">
        <w:rPr>
          <w:rFonts w:asciiTheme="majorHAnsi" w:hAnsiTheme="majorHAnsi"/>
          <w:sz w:val="24"/>
          <w:szCs w:val="24"/>
        </w:rPr>
        <w:t xml:space="preserve">DICE </w:t>
      </w:r>
      <w:r w:rsidR="002F2022">
        <w:rPr>
          <w:rFonts w:asciiTheme="majorHAnsi" w:hAnsiTheme="majorHAnsi"/>
          <w:sz w:val="24"/>
          <w:szCs w:val="24"/>
        </w:rPr>
        <w:t xml:space="preserve">system </w:t>
      </w:r>
      <w:r w:rsidRPr="004F220D">
        <w:rPr>
          <w:rFonts w:asciiTheme="majorHAnsi" w:hAnsiTheme="majorHAnsi"/>
          <w:sz w:val="24"/>
          <w:szCs w:val="24"/>
        </w:rPr>
        <w:t xml:space="preserve">was developed by </w:t>
      </w:r>
      <w:proofErr w:type="spellStart"/>
      <w:r w:rsidRPr="004F220D">
        <w:rPr>
          <w:rFonts w:asciiTheme="majorHAnsi" w:hAnsiTheme="majorHAnsi"/>
          <w:sz w:val="24"/>
          <w:szCs w:val="24"/>
        </w:rPr>
        <w:t>Esa</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Peltola</w:t>
      </w:r>
      <w:proofErr w:type="spellEnd"/>
      <w:r w:rsidRPr="004F220D">
        <w:rPr>
          <w:rFonts w:asciiTheme="majorHAnsi" w:hAnsiTheme="majorHAnsi"/>
          <w:sz w:val="24"/>
          <w:szCs w:val="24"/>
        </w:rPr>
        <w:t xml:space="preserve"> and Denis Pierrot of NOAA/AOML and Dana Greeley of NOAA/PMEL to modernize a carbon extractor called SOMMA (Johnson et al. 1985, 1987, 1993, and 1999; Johnson 1992).</w:t>
      </w:r>
      <w:r w:rsidR="000D1473">
        <w:rPr>
          <w:rFonts w:asciiTheme="majorHAnsi" w:hAnsiTheme="majorHAnsi"/>
          <w:sz w:val="24"/>
          <w:szCs w:val="24"/>
        </w:rPr>
        <w:t xml:space="preserve">  </w:t>
      </w:r>
      <w:r w:rsidRPr="004F220D">
        <w:rPr>
          <w:rFonts w:asciiTheme="majorHAnsi" w:hAnsiTheme="majorHAnsi"/>
          <w:sz w:val="24"/>
          <w:szCs w:val="24"/>
        </w:rPr>
        <w:t xml:space="preserve">The </w:t>
      </w:r>
      <w:r w:rsidR="00BB738A">
        <w:rPr>
          <w:rFonts w:asciiTheme="majorHAnsi" w:hAnsiTheme="majorHAnsi"/>
          <w:sz w:val="24"/>
          <w:szCs w:val="24"/>
        </w:rPr>
        <w:t>two</w:t>
      </w:r>
      <w:r w:rsidRPr="004F220D">
        <w:rPr>
          <w:rFonts w:asciiTheme="majorHAnsi" w:hAnsiTheme="majorHAnsi"/>
          <w:sz w:val="24"/>
          <w:szCs w:val="24"/>
        </w:rPr>
        <w:t xml:space="preserve"> DICE systems were set up in a seagoing container modified for use as a shipboard laboratory on the aft main working deck of the </w:t>
      </w:r>
      <w:r w:rsidRPr="004F220D">
        <w:rPr>
          <w:rFonts w:asciiTheme="majorHAnsi" w:hAnsiTheme="majorHAnsi"/>
          <w:i/>
          <w:sz w:val="24"/>
          <w:szCs w:val="24"/>
        </w:rPr>
        <w:t xml:space="preserve">RV </w:t>
      </w:r>
      <w:r w:rsidR="0055553F">
        <w:rPr>
          <w:rFonts w:asciiTheme="majorHAnsi" w:hAnsiTheme="majorHAnsi"/>
          <w:i/>
          <w:sz w:val="24"/>
          <w:szCs w:val="24"/>
        </w:rPr>
        <w:t xml:space="preserve">Roger </w:t>
      </w:r>
      <w:proofErr w:type="spellStart"/>
      <w:r w:rsidR="0055553F">
        <w:rPr>
          <w:rFonts w:asciiTheme="majorHAnsi" w:hAnsiTheme="majorHAnsi"/>
          <w:i/>
          <w:sz w:val="24"/>
          <w:szCs w:val="24"/>
        </w:rPr>
        <w:t>Revelle</w:t>
      </w:r>
      <w:proofErr w:type="spellEnd"/>
      <w:r w:rsidR="000A3E55">
        <w:rPr>
          <w:rFonts w:asciiTheme="majorHAnsi" w:hAnsiTheme="majorHAnsi"/>
          <w:i/>
          <w:sz w:val="24"/>
          <w:szCs w:val="24"/>
        </w:rPr>
        <w:t>.</w:t>
      </w:r>
    </w:p>
    <w:p w:rsidR="0055553F" w:rsidRDefault="0055553F" w:rsidP="009346A1">
      <w:pPr>
        <w:pStyle w:val="HTMLPreformatted"/>
        <w:rPr>
          <w:rFonts w:asciiTheme="majorHAnsi" w:hAnsiTheme="majorHAnsi"/>
          <w:sz w:val="24"/>
          <w:szCs w:val="24"/>
          <w:u w:val="single"/>
        </w:rPr>
      </w:pPr>
    </w:p>
    <w:p w:rsidR="00EB1E45" w:rsidRPr="00EB1E45" w:rsidRDefault="00EB1E45" w:rsidP="00EB1E45">
      <w:pPr>
        <w:pStyle w:val="HTMLPreformatted"/>
        <w:rPr>
          <w:rFonts w:asciiTheme="majorHAnsi" w:hAnsiTheme="majorHAnsi"/>
          <w:sz w:val="24"/>
          <w:szCs w:val="24"/>
          <w:u w:val="single"/>
        </w:rPr>
      </w:pPr>
      <w:r w:rsidRPr="00EB1E45">
        <w:rPr>
          <w:rFonts w:asciiTheme="majorHAnsi" w:hAnsiTheme="majorHAnsi"/>
          <w:sz w:val="24"/>
          <w:szCs w:val="24"/>
          <w:u w:val="single"/>
        </w:rPr>
        <w:t>DIC Analysis</w:t>
      </w:r>
    </w:p>
    <w:p w:rsidR="00EB1E45" w:rsidRPr="00EB1E45" w:rsidRDefault="00EB1E45" w:rsidP="00EB1E45">
      <w:pPr>
        <w:pStyle w:val="HTMLPreformatted"/>
        <w:rPr>
          <w:rFonts w:asciiTheme="majorHAnsi" w:hAnsiTheme="majorHAnsi"/>
          <w:sz w:val="24"/>
          <w:szCs w:val="24"/>
        </w:rPr>
      </w:pPr>
      <w:r>
        <w:rPr>
          <w:rFonts w:asciiTheme="majorHAnsi" w:hAnsiTheme="majorHAnsi"/>
          <w:sz w:val="24"/>
          <w:szCs w:val="24"/>
        </w:rPr>
        <w:tab/>
      </w:r>
      <w:r w:rsidRPr="00EB1E45">
        <w:rPr>
          <w:rFonts w:asciiTheme="majorHAnsi" w:hAnsiTheme="majorHAnsi"/>
          <w:sz w:val="24"/>
          <w:szCs w:val="24"/>
        </w:rPr>
        <w:t>In coulometric analysis of DIC, all carbonate species are converted to CO</w:t>
      </w:r>
      <w:r w:rsidRPr="00EB1E45">
        <w:rPr>
          <w:rFonts w:asciiTheme="majorHAnsi" w:hAnsiTheme="majorHAnsi"/>
          <w:sz w:val="24"/>
          <w:szCs w:val="24"/>
          <w:vertAlign w:val="subscript"/>
        </w:rPr>
        <w:t>2</w:t>
      </w:r>
      <w:r w:rsidRPr="00EB1E45">
        <w:rPr>
          <w:rFonts w:asciiTheme="majorHAnsi" w:hAnsiTheme="majorHAnsi"/>
          <w:sz w:val="24"/>
          <w:szCs w:val="24"/>
        </w:rPr>
        <w:t xml:space="preserve"> by addition of excess hydrogen ion (acid) to the seawater sample, and the evolved CO</w:t>
      </w:r>
      <w:r w:rsidRPr="00EB1E45">
        <w:rPr>
          <w:rFonts w:asciiTheme="majorHAnsi" w:hAnsiTheme="majorHAnsi"/>
          <w:sz w:val="24"/>
          <w:szCs w:val="24"/>
          <w:vertAlign w:val="subscript"/>
        </w:rPr>
        <w:t>2</w:t>
      </w:r>
      <w:r w:rsidRPr="00EB1E45">
        <w:rPr>
          <w:rFonts w:asciiTheme="majorHAnsi" w:hAnsiTheme="majorHAnsi"/>
          <w:sz w:val="24"/>
          <w:szCs w:val="24"/>
        </w:rPr>
        <w:t xml:space="preserve"> is swept into the titration cell of the coulometer with </w:t>
      </w:r>
      <w:r w:rsidR="00A46D31">
        <w:rPr>
          <w:rFonts w:asciiTheme="majorHAnsi" w:hAnsiTheme="majorHAnsi"/>
          <w:sz w:val="24"/>
          <w:szCs w:val="24"/>
        </w:rPr>
        <w:t>CO</w:t>
      </w:r>
      <w:r w:rsidR="00A46D31" w:rsidRPr="00A46D31">
        <w:rPr>
          <w:rFonts w:asciiTheme="majorHAnsi" w:hAnsiTheme="majorHAnsi"/>
          <w:sz w:val="24"/>
          <w:szCs w:val="24"/>
          <w:vertAlign w:val="subscript"/>
        </w:rPr>
        <w:t>2</w:t>
      </w:r>
      <w:r w:rsidR="00A46D31">
        <w:rPr>
          <w:rFonts w:asciiTheme="majorHAnsi" w:hAnsiTheme="majorHAnsi"/>
          <w:sz w:val="24"/>
          <w:szCs w:val="24"/>
        </w:rPr>
        <w:t xml:space="preserve"> free dry</w:t>
      </w:r>
      <w:r w:rsidRPr="00EB1E45">
        <w:rPr>
          <w:rFonts w:asciiTheme="majorHAnsi" w:hAnsiTheme="majorHAnsi"/>
          <w:sz w:val="24"/>
          <w:szCs w:val="24"/>
        </w:rPr>
        <w:t xml:space="preserve"> air or compressed nitrogen</w:t>
      </w:r>
      <w:r w:rsidR="004067AD">
        <w:rPr>
          <w:rFonts w:asciiTheme="majorHAnsi" w:hAnsiTheme="majorHAnsi"/>
          <w:sz w:val="24"/>
          <w:szCs w:val="24"/>
        </w:rPr>
        <w:t xml:space="preserve"> </w:t>
      </w:r>
      <w:r w:rsidRPr="00EB1E45">
        <w:rPr>
          <w:rFonts w:asciiTheme="majorHAnsi" w:hAnsiTheme="majorHAnsi"/>
          <w:sz w:val="24"/>
          <w:szCs w:val="24"/>
        </w:rPr>
        <w:t>where it reacts quantitatively with a proprietary reagent based on ethanolamine to generate hydrogen ions.</w:t>
      </w:r>
      <w:r w:rsidR="00D23CE2">
        <w:rPr>
          <w:rFonts w:asciiTheme="majorHAnsi" w:hAnsiTheme="majorHAnsi"/>
          <w:sz w:val="24"/>
          <w:szCs w:val="24"/>
        </w:rPr>
        <w:t xml:space="preserve"> </w:t>
      </w:r>
      <w:r w:rsidRPr="00EB1E45">
        <w:rPr>
          <w:rFonts w:asciiTheme="majorHAnsi" w:hAnsiTheme="majorHAnsi"/>
          <w:sz w:val="24"/>
          <w:szCs w:val="24"/>
        </w:rPr>
        <w:t>In this process, the solution changes from blue to colorless, triggering a current through the cell and causing coulometric generation of OH</w:t>
      </w:r>
      <w:r w:rsidRPr="00EB1E45">
        <w:rPr>
          <w:rFonts w:asciiTheme="majorHAnsi" w:hAnsiTheme="majorHAnsi"/>
          <w:sz w:val="24"/>
          <w:szCs w:val="24"/>
          <w:vertAlign w:val="superscript"/>
        </w:rPr>
        <w:t>-</w:t>
      </w:r>
      <w:r w:rsidRPr="00EB1E45">
        <w:rPr>
          <w:rFonts w:asciiTheme="majorHAnsi" w:hAnsiTheme="majorHAnsi"/>
          <w:sz w:val="24"/>
          <w:szCs w:val="24"/>
        </w:rPr>
        <w:t xml:space="preserve"> ions at the anode.</w:t>
      </w:r>
      <w:r w:rsidR="000F44E3">
        <w:rPr>
          <w:rFonts w:asciiTheme="majorHAnsi" w:hAnsiTheme="majorHAnsi"/>
          <w:sz w:val="24"/>
          <w:szCs w:val="24"/>
        </w:rPr>
        <w:t xml:space="preserve"> </w:t>
      </w:r>
      <w:r w:rsidRPr="00EB1E45">
        <w:rPr>
          <w:rFonts w:asciiTheme="majorHAnsi" w:hAnsiTheme="majorHAnsi"/>
          <w:sz w:val="24"/>
          <w:szCs w:val="24"/>
        </w:rPr>
        <w:t>The OH</w:t>
      </w:r>
      <w:r w:rsidRPr="00EB1E45">
        <w:rPr>
          <w:rFonts w:asciiTheme="majorHAnsi" w:hAnsiTheme="majorHAnsi"/>
          <w:sz w:val="24"/>
          <w:szCs w:val="24"/>
          <w:vertAlign w:val="superscript"/>
        </w:rPr>
        <w:t>-</w:t>
      </w:r>
      <w:r w:rsidRPr="00EB1E45">
        <w:rPr>
          <w:rFonts w:asciiTheme="majorHAnsi" w:hAnsiTheme="majorHAnsi"/>
          <w:sz w:val="24"/>
          <w:szCs w:val="24"/>
        </w:rPr>
        <w:t xml:space="preserve"> ions react with the H</w:t>
      </w:r>
      <w:r w:rsidRPr="00EB1E45">
        <w:rPr>
          <w:rFonts w:asciiTheme="majorHAnsi" w:hAnsiTheme="majorHAnsi"/>
          <w:sz w:val="24"/>
          <w:szCs w:val="24"/>
          <w:vertAlign w:val="superscript"/>
        </w:rPr>
        <w:t>+</w:t>
      </w:r>
      <w:r w:rsidRPr="00EB1E45">
        <w:rPr>
          <w:rFonts w:asciiTheme="majorHAnsi" w:hAnsiTheme="majorHAnsi"/>
          <w:sz w:val="24"/>
          <w:szCs w:val="24"/>
        </w:rPr>
        <w:t xml:space="preserve"> and the solution turns blue again.</w:t>
      </w:r>
      <w:r w:rsidR="000F44E3">
        <w:rPr>
          <w:rFonts w:asciiTheme="majorHAnsi" w:hAnsiTheme="majorHAnsi"/>
          <w:sz w:val="24"/>
          <w:szCs w:val="24"/>
        </w:rPr>
        <w:t xml:space="preserve"> </w:t>
      </w:r>
      <w:r w:rsidRPr="00EB1E45">
        <w:rPr>
          <w:rFonts w:asciiTheme="majorHAnsi" w:hAnsiTheme="majorHAnsi"/>
          <w:sz w:val="24"/>
          <w:szCs w:val="24"/>
        </w:rPr>
        <w:t>A beam of light is shone through the solution, and a photometric detector at the opposite side of the cell senses the change in transmission.</w:t>
      </w:r>
      <w:r w:rsidR="000D1473">
        <w:rPr>
          <w:rFonts w:asciiTheme="majorHAnsi" w:hAnsiTheme="majorHAnsi"/>
          <w:sz w:val="24"/>
          <w:szCs w:val="24"/>
        </w:rPr>
        <w:t xml:space="preserve"> </w:t>
      </w:r>
      <w:r w:rsidRPr="00EB1E45">
        <w:rPr>
          <w:rFonts w:asciiTheme="majorHAnsi" w:hAnsiTheme="majorHAnsi"/>
          <w:sz w:val="24"/>
          <w:szCs w:val="24"/>
        </w:rPr>
        <w:t>Once the percent transmission reaches its original value, the coulometric titration is stopped, and the amount of CO</w:t>
      </w:r>
      <w:r w:rsidRPr="00EB1E45">
        <w:rPr>
          <w:rFonts w:asciiTheme="majorHAnsi" w:hAnsiTheme="majorHAnsi"/>
          <w:sz w:val="24"/>
          <w:szCs w:val="24"/>
          <w:vertAlign w:val="subscript"/>
        </w:rPr>
        <w:t>2</w:t>
      </w:r>
      <w:r w:rsidRPr="00EB1E45">
        <w:rPr>
          <w:rFonts w:asciiTheme="majorHAnsi" w:hAnsiTheme="majorHAnsi"/>
          <w:sz w:val="24"/>
          <w:szCs w:val="24"/>
        </w:rPr>
        <w:t xml:space="preserve"> that enters the cell is determined by integrating the total change during the titration.</w:t>
      </w:r>
    </w:p>
    <w:p w:rsidR="00EB1E45" w:rsidRDefault="00EB1E45" w:rsidP="009346A1">
      <w:pPr>
        <w:pStyle w:val="HTMLPreformatted"/>
        <w:rPr>
          <w:rFonts w:asciiTheme="majorHAnsi" w:hAnsiTheme="majorHAnsi"/>
          <w:sz w:val="24"/>
          <w:szCs w:val="24"/>
          <w:u w:val="single"/>
        </w:rPr>
      </w:pPr>
    </w:p>
    <w:p w:rsidR="00397941" w:rsidRPr="00232E55" w:rsidRDefault="00397941" w:rsidP="00397941">
      <w:pPr>
        <w:pStyle w:val="HTMLPreformatted"/>
        <w:rPr>
          <w:rFonts w:asciiTheme="majorHAnsi" w:hAnsiTheme="majorHAnsi"/>
          <w:sz w:val="24"/>
          <w:szCs w:val="24"/>
          <w:u w:val="single"/>
        </w:rPr>
      </w:pPr>
      <w:r w:rsidRPr="00232E55">
        <w:rPr>
          <w:rFonts w:asciiTheme="majorHAnsi" w:hAnsiTheme="majorHAnsi"/>
          <w:sz w:val="24"/>
          <w:szCs w:val="24"/>
          <w:u w:val="single"/>
        </w:rPr>
        <w:t>DIC Calculation</w:t>
      </w:r>
    </w:p>
    <w:p w:rsidR="00397941" w:rsidRPr="00232E55" w:rsidRDefault="000F44E3" w:rsidP="00397941">
      <w:pPr>
        <w:pStyle w:val="HTMLPreformatted"/>
        <w:rPr>
          <w:rFonts w:asciiTheme="majorHAnsi" w:hAnsiTheme="majorHAnsi"/>
          <w:sz w:val="24"/>
          <w:szCs w:val="24"/>
        </w:rPr>
      </w:pPr>
      <w:r>
        <w:rPr>
          <w:rFonts w:asciiTheme="majorHAnsi" w:hAnsiTheme="majorHAnsi"/>
          <w:sz w:val="24"/>
          <w:szCs w:val="24"/>
        </w:rPr>
        <w:tab/>
      </w:r>
      <w:r w:rsidR="00232E55" w:rsidRPr="00232E55">
        <w:rPr>
          <w:rFonts w:asciiTheme="majorHAnsi" w:hAnsiTheme="majorHAnsi"/>
          <w:sz w:val="24"/>
          <w:szCs w:val="24"/>
        </w:rPr>
        <w:t>T</w:t>
      </w:r>
      <w:r w:rsidR="00397941" w:rsidRPr="00232E55">
        <w:rPr>
          <w:rFonts w:asciiTheme="majorHAnsi" w:hAnsiTheme="majorHAnsi"/>
          <w:sz w:val="24"/>
          <w:szCs w:val="24"/>
        </w:rPr>
        <w:t>he amount of CO</w:t>
      </w:r>
      <w:r w:rsidR="00397941" w:rsidRPr="00232E55">
        <w:rPr>
          <w:rFonts w:asciiTheme="majorHAnsi" w:hAnsiTheme="majorHAnsi"/>
          <w:sz w:val="24"/>
          <w:szCs w:val="24"/>
          <w:vertAlign w:val="subscript"/>
        </w:rPr>
        <w:t>2</w:t>
      </w:r>
      <w:r w:rsidR="00397941" w:rsidRPr="00232E55">
        <w:rPr>
          <w:rFonts w:asciiTheme="majorHAnsi" w:hAnsiTheme="majorHAnsi"/>
          <w:sz w:val="24"/>
          <w:szCs w:val="24"/>
        </w:rPr>
        <w:t xml:space="preserve"> injected </w:t>
      </w:r>
      <w:r w:rsidR="003F7DC8" w:rsidRPr="00232E55">
        <w:rPr>
          <w:rFonts w:asciiTheme="majorHAnsi" w:hAnsiTheme="majorHAnsi"/>
          <w:sz w:val="24"/>
          <w:szCs w:val="24"/>
        </w:rPr>
        <w:t xml:space="preserve">was </w:t>
      </w:r>
      <w:r w:rsidR="00232E55" w:rsidRPr="00232E55">
        <w:rPr>
          <w:rFonts w:asciiTheme="majorHAnsi" w:hAnsiTheme="majorHAnsi"/>
          <w:sz w:val="24"/>
          <w:szCs w:val="24"/>
        </w:rPr>
        <w:t>calculated</w:t>
      </w:r>
      <w:r w:rsidR="003F7DC8" w:rsidRPr="00232E55">
        <w:rPr>
          <w:rFonts w:asciiTheme="majorHAnsi" w:hAnsiTheme="majorHAnsi"/>
          <w:sz w:val="24"/>
          <w:szCs w:val="24"/>
        </w:rPr>
        <w:t xml:space="preserve"> </w:t>
      </w:r>
      <w:r w:rsidR="00397941" w:rsidRPr="00232E55">
        <w:rPr>
          <w:rFonts w:asciiTheme="majorHAnsi" w:hAnsiTheme="majorHAnsi"/>
          <w:sz w:val="24"/>
          <w:szCs w:val="24"/>
        </w:rPr>
        <w:t xml:space="preserve">according to the </w:t>
      </w:r>
      <w:r w:rsidR="00136D12">
        <w:rPr>
          <w:rFonts w:asciiTheme="majorHAnsi" w:hAnsiTheme="majorHAnsi"/>
          <w:sz w:val="24"/>
          <w:szCs w:val="24"/>
        </w:rPr>
        <w:t>2007 PICES Special Publication</w:t>
      </w:r>
      <w:r w:rsidR="00397941" w:rsidRPr="00232E55">
        <w:rPr>
          <w:rFonts w:asciiTheme="majorHAnsi" w:hAnsiTheme="majorHAnsi"/>
          <w:sz w:val="24"/>
          <w:szCs w:val="24"/>
        </w:rPr>
        <w:t>.</w:t>
      </w:r>
      <w:r>
        <w:rPr>
          <w:rFonts w:asciiTheme="majorHAnsi" w:hAnsiTheme="majorHAnsi"/>
          <w:sz w:val="24"/>
          <w:szCs w:val="24"/>
        </w:rPr>
        <w:t xml:space="preserve">  </w:t>
      </w:r>
      <w:r w:rsidR="00A46D31">
        <w:rPr>
          <w:rFonts w:asciiTheme="majorHAnsi" w:hAnsiTheme="majorHAnsi"/>
          <w:sz w:val="24"/>
          <w:szCs w:val="24"/>
        </w:rPr>
        <w:t>Each</w:t>
      </w:r>
      <w:r>
        <w:rPr>
          <w:rFonts w:asciiTheme="majorHAnsi" w:hAnsiTheme="majorHAnsi"/>
          <w:sz w:val="24"/>
          <w:szCs w:val="24"/>
        </w:rPr>
        <w:t xml:space="preserve"> </w:t>
      </w:r>
      <w:r w:rsidR="00232E55" w:rsidRPr="00232E55">
        <w:rPr>
          <w:rFonts w:asciiTheme="majorHAnsi" w:hAnsiTheme="majorHAnsi"/>
          <w:sz w:val="24"/>
          <w:szCs w:val="24"/>
        </w:rPr>
        <w:t>DICE</w:t>
      </w:r>
      <w:r w:rsidR="00397941" w:rsidRPr="00232E55">
        <w:rPr>
          <w:rFonts w:asciiTheme="majorHAnsi" w:hAnsiTheme="majorHAnsi"/>
          <w:sz w:val="24"/>
          <w:szCs w:val="24"/>
        </w:rPr>
        <w:t xml:space="preserve"> instrument </w:t>
      </w:r>
      <w:r w:rsidR="00A46D31">
        <w:rPr>
          <w:rFonts w:asciiTheme="majorHAnsi" w:hAnsiTheme="majorHAnsi"/>
          <w:sz w:val="24"/>
          <w:szCs w:val="24"/>
        </w:rPr>
        <w:t>has</w:t>
      </w:r>
      <w:r w:rsidR="00397941" w:rsidRPr="00232E55">
        <w:rPr>
          <w:rFonts w:asciiTheme="majorHAnsi" w:hAnsiTheme="majorHAnsi"/>
          <w:sz w:val="24"/>
          <w:szCs w:val="24"/>
        </w:rPr>
        <w:t xml:space="preserve"> a </w:t>
      </w:r>
      <w:r w:rsidR="00232E55" w:rsidRPr="00232E55">
        <w:rPr>
          <w:rFonts w:asciiTheme="majorHAnsi" w:hAnsiTheme="majorHAnsi"/>
          <w:sz w:val="24"/>
          <w:szCs w:val="24"/>
        </w:rPr>
        <w:t xml:space="preserve">modified SBE45 </w:t>
      </w:r>
      <w:r w:rsidR="00397941" w:rsidRPr="00232E55">
        <w:rPr>
          <w:rFonts w:asciiTheme="majorHAnsi" w:hAnsiTheme="majorHAnsi"/>
          <w:sz w:val="24"/>
          <w:szCs w:val="24"/>
        </w:rPr>
        <w:t>salinity sensor, but all DIC values were recalculated to a molar weight (µmol</w:t>
      </w:r>
      <w:r w:rsidR="00A46D31">
        <w:rPr>
          <w:rFonts w:asciiTheme="majorHAnsi" w:hAnsiTheme="majorHAnsi"/>
          <w:sz w:val="24"/>
          <w:szCs w:val="24"/>
        </w:rPr>
        <w:t xml:space="preserve"> </w:t>
      </w:r>
      <w:r w:rsidR="00397941" w:rsidRPr="00232E55">
        <w:rPr>
          <w:rFonts w:asciiTheme="majorHAnsi" w:hAnsiTheme="majorHAnsi"/>
          <w:sz w:val="24"/>
          <w:szCs w:val="24"/>
        </w:rPr>
        <w:t>kg</w:t>
      </w:r>
      <w:r w:rsidR="00A46D31" w:rsidRPr="00A46D31">
        <w:rPr>
          <w:rFonts w:asciiTheme="majorHAnsi" w:hAnsiTheme="majorHAnsi"/>
          <w:sz w:val="24"/>
          <w:szCs w:val="24"/>
          <w:vertAlign w:val="superscript"/>
        </w:rPr>
        <w:t>-1</w:t>
      </w:r>
      <w:r w:rsidR="00397941" w:rsidRPr="00232E55">
        <w:rPr>
          <w:rFonts w:asciiTheme="majorHAnsi" w:hAnsiTheme="majorHAnsi"/>
          <w:sz w:val="24"/>
          <w:szCs w:val="24"/>
        </w:rPr>
        <w:t>) using density obtained from the CTD's salinity.</w:t>
      </w:r>
    </w:p>
    <w:p w:rsidR="00397941" w:rsidRPr="00232E55" w:rsidRDefault="000F44E3" w:rsidP="00397941">
      <w:pPr>
        <w:pStyle w:val="HTMLPreformatted"/>
        <w:rPr>
          <w:rFonts w:asciiTheme="majorHAnsi" w:hAnsiTheme="majorHAnsi"/>
          <w:sz w:val="24"/>
          <w:szCs w:val="24"/>
        </w:rPr>
      </w:pPr>
      <w:r>
        <w:rPr>
          <w:rFonts w:asciiTheme="majorHAnsi" w:hAnsiTheme="majorHAnsi"/>
          <w:sz w:val="24"/>
          <w:szCs w:val="24"/>
        </w:rPr>
        <w:tab/>
      </w:r>
      <w:r w:rsidR="00397941" w:rsidRPr="00232E55">
        <w:rPr>
          <w:rFonts w:asciiTheme="majorHAnsi" w:hAnsiTheme="majorHAnsi"/>
          <w:sz w:val="24"/>
          <w:szCs w:val="24"/>
        </w:rPr>
        <w:t xml:space="preserve">The DIC values were corrected for dilution </w:t>
      </w:r>
      <w:r w:rsidR="00A46D31">
        <w:rPr>
          <w:rFonts w:asciiTheme="majorHAnsi" w:hAnsiTheme="majorHAnsi"/>
          <w:sz w:val="24"/>
          <w:szCs w:val="24"/>
        </w:rPr>
        <w:t>resulting from</w:t>
      </w:r>
      <w:r w:rsidR="00397941" w:rsidRPr="00232E55">
        <w:rPr>
          <w:rFonts w:asciiTheme="majorHAnsi" w:hAnsiTheme="majorHAnsi"/>
          <w:sz w:val="24"/>
          <w:szCs w:val="24"/>
        </w:rPr>
        <w:t xml:space="preserve"> the addition of 0.12 ml of saturated HgCl</w:t>
      </w:r>
      <w:r w:rsidR="00397941" w:rsidRPr="00232E55">
        <w:rPr>
          <w:rFonts w:asciiTheme="majorHAnsi" w:hAnsiTheme="majorHAnsi"/>
          <w:sz w:val="24"/>
          <w:szCs w:val="24"/>
          <w:vertAlign w:val="subscript"/>
        </w:rPr>
        <w:t>2</w:t>
      </w:r>
      <w:r w:rsidR="00397941" w:rsidRPr="00232E55">
        <w:rPr>
          <w:rFonts w:asciiTheme="majorHAnsi" w:hAnsiTheme="majorHAnsi"/>
          <w:sz w:val="24"/>
          <w:szCs w:val="24"/>
        </w:rPr>
        <w:t xml:space="preserve"> used for sample preservation.</w:t>
      </w:r>
      <w:r w:rsidR="00F8685D" w:rsidRPr="00232E55">
        <w:rPr>
          <w:rFonts w:asciiTheme="majorHAnsi" w:hAnsiTheme="majorHAnsi"/>
          <w:sz w:val="24"/>
          <w:szCs w:val="24"/>
        </w:rPr>
        <w:t xml:space="preserve">  </w:t>
      </w:r>
      <w:r w:rsidR="00397941" w:rsidRPr="00232E55">
        <w:rPr>
          <w:rFonts w:asciiTheme="majorHAnsi" w:hAnsiTheme="majorHAnsi"/>
          <w:sz w:val="24"/>
          <w:szCs w:val="24"/>
        </w:rPr>
        <w:t>Th</w:t>
      </w:r>
      <w:r w:rsidR="00BA5A0D">
        <w:rPr>
          <w:rFonts w:asciiTheme="majorHAnsi" w:hAnsiTheme="majorHAnsi"/>
          <w:sz w:val="24"/>
          <w:szCs w:val="24"/>
        </w:rPr>
        <w:t>e</w:t>
      </w:r>
      <w:r w:rsidR="00397941" w:rsidRPr="00232E55">
        <w:rPr>
          <w:rFonts w:asciiTheme="majorHAnsi" w:hAnsiTheme="majorHAnsi"/>
          <w:sz w:val="24"/>
          <w:szCs w:val="24"/>
        </w:rPr>
        <w:t xml:space="preserve"> correction factor used for </w:t>
      </w:r>
      <w:r w:rsidR="009D6B9C">
        <w:rPr>
          <w:rFonts w:asciiTheme="majorHAnsi" w:hAnsiTheme="majorHAnsi"/>
          <w:sz w:val="24"/>
          <w:szCs w:val="24"/>
        </w:rPr>
        <w:t xml:space="preserve">this </w:t>
      </w:r>
      <w:r w:rsidR="00397941" w:rsidRPr="00232E55">
        <w:rPr>
          <w:rFonts w:asciiTheme="majorHAnsi" w:hAnsiTheme="majorHAnsi"/>
          <w:sz w:val="24"/>
          <w:szCs w:val="24"/>
        </w:rPr>
        <w:t xml:space="preserve">dilution </w:t>
      </w:r>
      <w:r>
        <w:rPr>
          <w:rFonts w:asciiTheme="majorHAnsi" w:hAnsiTheme="majorHAnsi"/>
          <w:sz w:val="24"/>
          <w:szCs w:val="24"/>
        </w:rPr>
        <w:t>i</w:t>
      </w:r>
      <w:r w:rsidR="00397941" w:rsidRPr="00232E55">
        <w:rPr>
          <w:rFonts w:asciiTheme="majorHAnsi" w:hAnsiTheme="majorHAnsi"/>
          <w:sz w:val="24"/>
          <w:szCs w:val="24"/>
        </w:rPr>
        <w:t>s 1.000</w:t>
      </w:r>
      <w:r w:rsidR="00F8685D" w:rsidRPr="00232E55">
        <w:rPr>
          <w:rFonts w:asciiTheme="majorHAnsi" w:hAnsiTheme="majorHAnsi"/>
          <w:sz w:val="24"/>
          <w:szCs w:val="24"/>
        </w:rPr>
        <w:t>397</w:t>
      </w:r>
      <w:r w:rsidR="00397941" w:rsidRPr="00232E55">
        <w:rPr>
          <w:rFonts w:asciiTheme="majorHAnsi" w:hAnsiTheme="majorHAnsi"/>
          <w:sz w:val="24"/>
          <w:szCs w:val="24"/>
        </w:rPr>
        <w:t>.</w:t>
      </w:r>
      <w:r w:rsidR="00F8685D" w:rsidRPr="00232E55">
        <w:rPr>
          <w:rFonts w:asciiTheme="majorHAnsi" w:hAnsiTheme="majorHAnsi"/>
          <w:sz w:val="24"/>
          <w:szCs w:val="24"/>
        </w:rPr>
        <w:t xml:space="preserve">  </w:t>
      </w:r>
      <w:r w:rsidR="00397941" w:rsidRPr="00232E55">
        <w:rPr>
          <w:rFonts w:asciiTheme="majorHAnsi" w:hAnsiTheme="majorHAnsi"/>
          <w:sz w:val="24"/>
          <w:szCs w:val="24"/>
        </w:rPr>
        <w:t>A correction was also applied for the</w:t>
      </w:r>
      <w:r w:rsidR="00232E55" w:rsidRPr="00232E55">
        <w:rPr>
          <w:rFonts w:asciiTheme="majorHAnsi" w:hAnsiTheme="majorHAnsi"/>
          <w:sz w:val="24"/>
          <w:szCs w:val="24"/>
        </w:rPr>
        <w:t xml:space="preserve"> </w:t>
      </w:r>
      <w:r w:rsidR="00397941" w:rsidRPr="00232E55">
        <w:rPr>
          <w:rFonts w:asciiTheme="majorHAnsi" w:hAnsiTheme="majorHAnsi"/>
          <w:sz w:val="24"/>
          <w:szCs w:val="24"/>
        </w:rPr>
        <w:t xml:space="preserve">offset from the </w:t>
      </w:r>
      <w:r w:rsidR="009D6B9C" w:rsidRPr="004F220D">
        <w:rPr>
          <w:rFonts w:asciiTheme="majorHAnsi" w:hAnsiTheme="majorHAnsi"/>
          <w:sz w:val="24"/>
          <w:szCs w:val="24"/>
        </w:rPr>
        <w:t>Certif</w:t>
      </w:r>
      <w:r w:rsidR="009D6B9C">
        <w:rPr>
          <w:rFonts w:asciiTheme="majorHAnsi" w:hAnsiTheme="majorHAnsi"/>
          <w:sz w:val="24"/>
          <w:szCs w:val="24"/>
        </w:rPr>
        <w:t xml:space="preserve">ied </w:t>
      </w:r>
      <w:r w:rsidR="009D6B9C">
        <w:rPr>
          <w:rFonts w:asciiTheme="majorHAnsi" w:hAnsiTheme="majorHAnsi"/>
          <w:sz w:val="24"/>
          <w:szCs w:val="24"/>
        </w:rPr>
        <w:lastRenderedPageBreak/>
        <w:t>Reference Material (CRM)</w:t>
      </w:r>
      <w:r w:rsidR="00397941" w:rsidRPr="00232E55">
        <w:rPr>
          <w:rFonts w:asciiTheme="majorHAnsi" w:hAnsiTheme="majorHAnsi"/>
          <w:sz w:val="24"/>
          <w:szCs w:val="24"/>
        </w:rPr>
        <w:t>.</w:t>
      </w:r>
      <w:r w:rsidR="00F8685D" w:rsidRPr="00232E55">
        <w:rPr>
          <w:rFonts w:asciiTheme="majorHAnsi" w:hAnsiTheme="majorHAnsi"/>
          <w:sz w:val="24"/>
          <w:szCs w:val="24"/>
        </w:rPr>
        <w:t xml:space="preserve">  </w:t>
      </w:r>
      <w:r w:rsidR="00397941" w:rsidRPr="00232E55">
        <w:rPr>
          <w:rFonts w:asciiTheme="majorHAnsi" w:hAnsiTheme="majorHAnsi"/>
          <w:sz w:val="24"/>
          <w:szCs w:val="24"/>
        </w:rPr>
        <w:t xml:space="preserve">This additive correction was applied for each cell using the </w:t>
      </w:r>
      <w:r w:rsidR="00A46D31">
        <w:rPr>
          <w:rFonts w:asciiTheme="majorHAnsi" w:hAnsiTheme="majorHAnsi"/>
          <w:sz w:val="24"/>
          <w:szCs w:val="24"/>
        </w:rPr>
        <w:t xml:space="preserve">value of the </w:t>
      </w:r>
      <w:r w:rsidR="00397941" w:rsidRPr="00232E55">
        <w:rPr>
          <w:rFonts w:asciiTheme="majorHAnsi" w:hAnsiTheme="majorHAnsi"/>
          <w:sz w:val="24"/>
          <w:szCs w:val="24"/>
        </w:rPr>
        <w:t>CRM obtained at the beginning of the cell.</w:t>
      </w:r>
      <w:r w:rsidR="00C62D57">
        <w:rPr>
          <w:rFonts w:asciiTheme="majorHAnsi" w:hAnsiTheme="majorHAnsi"/>
          <w:sz w:val="24"/>
          <w:szCs w:val="24"/>
        </w:rPr>
        <w:t xml:space="preserve">  </w:t>
      </w:r>
      <w:r w:rsidR="00397941" w:rsidRPr="00232E55">
        <w:rPr>
          <w:rFonts w:asciiTheme="majorHAnsi" w:hAnsiTheme="majorHAnsi"/>
          <w:sz w:val="24"/>
          <w:szCs w:val="24"/>
        </w:rPr>
        <w:t xml:space="preserve">The coulometer cell solution was replaced after 24-28 mg of carbon was titrated, typically after </w:t>
      </w:r>
      <w:r w:rsidR="00D23CE2">
        <w:rPr>
          <w:rFonts w:asciiTheme="majorHAnsi" w:hAnsiTheme="majorHAnsi"/>
          <w:sz w:val="24"/>
          <w:szCs w:val="24"/>
        </w:rPr>
        <w:t>10</w:t>
      </w:r>
      <w:r w:rsidR="00397941" w:rsidRPr="00232E55">
        <w:rPr>
          <w:rFonts w:asciiTheme="majorHAnsi" w:hAnsiTheme="majorHAnsi"/>
          <w:sz w:val="24"/>
          <w:szCs w:val="24"/>
        </w:rPr>
        <w:t>-12 hours of continuous use.</w:t>
      </w:r>
      <w:r w:rsidR="00232E55" w:rsidRPr="00232E55">
        <w:rPr>
          <w:rFonts w:asciiTheme="majorHAnsi" w:hAnsiTheme="majorHAnsi"/>
          <w:sz w:val="24"/>
          <w:szCs w:val="24"/>
        </w:rPr>
        <w:t xml:space="preserve">  </w:t>
      </w:r>
      <w:r w:rsidR="00397941" w:rsidRPr="00232E55">
        <w:rPr>
          <w:rFonts w:asciiTheme="majorHAnsi" w:hAnsiTheme="majorHAnsi"/>
          <w:sz w:val="24"/>
          <w:szCs w:val="24"/>
        </w:rPr>
        <w:t xml:space="preserve">The blanks </w:t>
      </w:r>
      <w:r w:rsidR="00232E55" w:rsidRPr="00232E55">
        <w:rPr>
          <w:rFonts w:asciiTheme="majorHAnsi" w:hAnsiTheme="majorHAnsi"/>
          <w:sz w:val="24"/>
          <w:szCs w:val="24"/>
        </w:rPr>
        <w:t xml:space="preserve">(background noise per cell) </w:t>
      </w:r>
      <w:r w:rsidR="00397941" w:rsidRPr="00232E55">
        <w:rPr>
          <w:rFonts w:asciiTheme="majorHAnsi" w:hAnsiTheme="majorHAnsi"/>
          <w:sz w:val="24"/>
          <w:szCs w:val="24"/>
        </w:rPr>
        <w:t>ranged from 12-5</w:t>
      </w:r>
      <w:r w:rsidR="00232E55" w:rsidRPr="00232E55">
        <w:rPr>
          <w:rFonts w:asciiTheme="majorHAnsi" w:hAnsiTheme="majorHAnsi"/>
          <w:sz w:val="24"/>
          <w:szCs w:val="24"/>
        </w:rPr>
        <w:t>0</w:t>
      </w:r>
      <w:r w:rsidR="00397941" w:rsidRPr="00232E55">
        <w:rPr>
          <w:rFonts w:asciiTheme="majorHAnsi" w:hAnsiTheme="majorHAnsi"/>
          <w:sz w:val="24"/>
          <w:szCs w:val="24"/>
        </w:rPr>
        <w:t>.</w:t>
      </w:r>
    </w:p>
    <w:p w:rsidR="00397941" w:rsidRDefault="00397941" w:rsidP="00397941">
      <w:pPr>
        <w:pStyle w:val="HTMLPreformatted"/>
        <w:rPr>
          <w:rFonts w:asciiTheme="majorHAnsi" w:hAnsiTheme="majorHAnsi"/>
          <w:sz w:val="24"/>
          <w:szCs w:val="24"/>
          <w:u w:val="single"/>
        </w:rPr>
      </w:pPr>
    </w:p>
    <w:p w:rsidR="009346A1" w:rsidRDefault="009346A1" w:rsidP="009346A1">
      <w:pPr>
        <w:pStyle w:val="HTMLPreformatted"/>
        <w:rPr>
          <w:rFonts w:asciiTheme="majorHAnsi" w:hAnsiTheme="majorHAnsi"/>
          <w:sz w:val="24"/>
          <w:szCs w:val="24"/>
          <w:u w:val="single"/>
        </w:rPr>
      </w:pPr>
      <w:r>
        <w:rPr>
          <w:rFonts w:asciiTheme="majorHAnsi" w:hAnsiTheme="majorHAnsi"/>
          <w:sz w:val="24"/>
          <w:szCs w:val="24"/>
          <w:u w:val="single"/>
        </w:rPr>
        <w:t>Calibration, Accuracy, and Precision</w:t>
      </w:r>
      <w:r w:rsidRPr="00A67ED8">
        <w:rPr>
          <w:rFonts w:asciiTheme="majorHAnsi" w:hAnsiTheme="majorHAnsi"/>
          <w:sz w:val="24"/>
          <w:szCs w:val="24"/>
          <w:u w:val="single"/>
        </w:rPr>
        <w:t>:</w:t>
      </w:r>
    </w:p>
    <w:p w:rsidR="009346A1" w:rsidRDefault="002F2022" w:rsidP="009346A1">
      <w:pPr>
        <w:pStyle w:val="HTMLPreformatted"/>
        <w:rPr>
          <w:rFonts w:asciiTheme="majorHAnsi" w:hAnsiTheme="majorHAnsi"/>
          <w:sz w:val="24"/>
          <w:szCs w:val="24"/>
        </w:rPr>
      </w:pPr>
      <w:r>
        <w:rPr>
          <w:rFonts w:asciiTheme="majorHAnsi" w:hAnsiTheme="majorHAnsi"/>
          <w:sz w:val="24"/>
          <w:szCs w:val="24"/>
        </w:rPr>
        <w:tab/>
      </w:r>
      <w:r w:rsidR="009346A1" w:rsidRPr="004F220D">
        <w:rPr>
          <w:rFonts w:asciiTheme="majorHAnsi" w:hAnsiTheme="majorHAnsi"/>
          <w:sz w:val="24"/>
          <w:szCs w:val="24"/>
        </w:rPr>
        <w:t xml:space="preserve">The stability of each coulometer cell solution was </w:t>
      </w:r>
      <w:r w:rsidR="009346A1">
        <w:rPr>
          <w:rFonts w:asciiTheme="majorHAnsi" w:hAnsiTheme="majorHAnsi"/>
          <w:sz w:val="24"/>
          <w:szCs w:val="24"/>
        </w:rPr>
        <w:t>confirmed three different ways.</w:t>
      </w:r>
    </w:p>
    <w:p w:rsidR="009346A1" w:rsidRDefault="009346A1" w:rsidP="009346A1">
      <w:pPr>
        <w:pStyle w:val="HTMLPreformatted"/>
        <w:numPr>
          <w:ilvl w:val="0"/>
          <w:numId w:val="1"/>
        </w:numPr>
        <w:rPr>
          <w:rFonts w:asciiTheme="majorHAnsi" w:hAnsiTheme="majorHAnsi"/>
          <w:sz w:val="24"/>
          <w:szCs w:val="24"/>
        </w:rPr>
      </w:pPr>
      <w:r>
        <w:rPr>
          <w:rFonts w:asciiTheme="majorHAnsi" w:hAnsiTheme="majorHAnsi"/>
          <w:sz w:val="24"/>
          <w:szCs w:val="24"/>
        </w:rPr>
        <w:t>Gas</w:t>
      </w:r>
      <w:r w:rsidRPr="004F220D">
        <w:rPr>
          <w:rFonts w:asciiTheme="majorHAnsi" w:hAnsiTheme="majorHAnsi"/>
          <w:sz w:val="24"/>
          <w:szCs w:val="24"/>
        </w:rPr>
        <w:t xml:space="preserve"> loops</w:t>
      </w:r>
      <w:r>
        <w:rPr>
          <w:rFonts w:asciiTheme="majorHAnsi" w:hAnsiTheme="majorHAnsi"/>
          <w:sz w:val="24"/>
          <w:szCs w:val="24"/>
        </w:rPr>
        <w:t xml:space="preserve"> </w:t>
      </w:r>
      <w:r w:rsidRPr="004F220D">
        <w:rPr>
          <w:rFonts w:asciiTheme="majorHAnsi" w:hAnsiTheme="majorHAnsi"/>
          <w:sz w:val="24"/>
          <w:szCs w:val="24"/>
        </w:rPr>
        <w:t xml:space="preserve">were </w:t>
      </w:r>
      <w:r w:rsidR="000F44E3">
        <w:rPr>
          <w:rFonts w:asciiTheme="majorHAnsi" w:hAnsiTheme="majorHAnsi"/>
          <w:sz w:val="24"/>
          <w:szCs w:val="24"/>
        </w:rPr>
        <w:t xml:space="preserve">always </w:t>
      </w:r>
      <w:r>
        <w:rPr>
          <w:rFonts w:asciiTheme="majorHAnsi" w:hAnsiTheme="majorHAnsi"/>
          <w:sz w:val="24"/>
          <w:szCs w:val="24"/>
        </w:rPr>
        <w:t>run</w:t>
      </w:r>
      <w:r w:rsidRPr="004F220D">
        <w:rPr>
          <w:rFonts w:asciiTheme="majorHAnsi" w:hAnsiTheme="majorHAnsi"/>
          <w:sz w:val="24"/>
          <w:szCs w:val="24"/>
        </w:rPr>
        <w:t xml:space="preserve"> at the beginning</w:t>
      </w:r>
      <w:r>
        <w:rPr>
          <w:rFonts w:asciiTheme="majorHAnsi" w:hAnsiTheme="majorHAnsi"/>
          <w:sz w:val="24"/>
          <w:szCs w:val="24"/>
        </w:rPr>
        <w:t xml:space="preserve"> and </w:t>
      </w:r>
      <w:r w:rsidR="000F44E3">
        <w:rPr>
          <w:rFonts w:asciiTheme="majorHAnsi" w:hAnsiTheme="majorHAnsi"/>
          <w:sz w:val="24"/>
          <w:szCs w:val="24"/>
        </w:rPr>
        <w:t xml:space="preserve">usually at the </w:t>
      </w:r>
      <w:r>
        <w:rPr>
          <w:rFonts w:asciiTheme="majorHAnsi" w:hAnsiTheme="majorHAnsi"/>
          <w:sz w:val="24"/>
          <w:szCs w:val="24"/>
        </w:rPr>
        <w:t>end of each cell</w:t>
      </w:r>
      <w:r w:rsidRPr="004F220D">
        <w:rPr>
          <w:rFonts w:asciiTheme="majorHAnsi" w:hAnsiTheme="majorHAnsi"/>
          <w:sz w:val="24"/>
          <w:szCs w:val="24"/>
        </w:rPr>
        <w:t xml:space="preserve">; </w:t>
      </w:r>
    </w:p>
    <w:p w:rsidR="009346A1" w:rsidRDefault="009346A1" w:rsidP="009346A1">
      <w:pPr>
        <w:pStyle w:val="HTMLPreformatted"/>
        <w:numPr>
          <w:ilvl w:val="0"/>
          <w:numId w:val="1"/>
        </w:numPr>
        <w:rPr>
          <w:rFonts w:asciiTheme="majorHAnsi" w:hAnsiTheme="majorHAnsi"/>
          <w:sz w:val="24"/>
          <w:szCs w:val="24"/>
        </w:rPr>
      </w:pPr>
      <w:r>
        <w:rPr>
          <w:rFonts w:asciiTheme="majorHAnsi" w:hAnsiTheme="majorHAnsi"/>
          <w:sz w:val="24"/>
          <w:szCs w:val="24"/>
        </w:rPr>
        <w:t>CRM’s</w:t>
      </w:r>
      <w:r w:rsidRPr="004F220D">
        <w:rPr>
          <w:rFonts w:asciiTheme="majorHAnsi" w:hAnsiTheme="majorHAnsi"/>
          <w:sz w:val="24"/>
          <w:szCs w:val="24"/>
        </w:rPr>
        <w:t xml:space="preserve"> supplied by Dr. A. Dickson of SIO, w</w:t>
      </w:r>
      <w:r>
        <w:rPr>
          <w:rFonts w:asciiTheme="majorHAnsi" w:hAnsiTheme="majorHAnsi"/>
          <w:sz w:val="24"/>
          <w:szCs w:val="24"/>
        </w:rPr>
        <w:t>ere</w:t>
      </w:r>
      <w:r w:rsidRPr="004F220D">
        <w:rPr>
          <w:rFonts w:asciiTheme="majorHAnsi" w:hAnsiTheme="majorHAnsi"/>
          <w:sz w:val="24"/>
          <w:szCs w:val="24"/>
        </w:rPr>
        <w:t xml:space="preserve"> measured </w:t>
      </w:r>
      <w:r w:rsidR="00BD159E">
        <w:rPr>
          <w:rFonts w:asciiTheme="majorHAnsi" w:hAnsiTheme="majorHAnsi"/>
          <w:sz w:val="24"/>
          <w:szCs w:val="24"/>
        </w:rPr>
        <w:t xml:space="preserve">near </w:t>
      </w:r>
      <w:r w:rsidRPr="004F220D">
        <w:rPr>
          <w:rFonts w:asciiTheme="majorHAnsi" w:hAnsiTheme="majorHAnsi"/>
          <w:sz w:val="24"/>
          <w:szCs w:val="24"/>
        </w:rPr>
        <w:t xml:space="preserve">the beginning; and </w:t>
      </w:r>
    </w:p>
    <w:p w:rsidR="009346A1" w:rsidRPr="004F220D" w:rsidRDefault="009346A1" w:rsidP="009346A1">
      <w:pPr>
        <w:pStyle w:val="HTMLPreformatted"/>
        <w:numPr>
          <w:ilvl w:val="0"/>
          <w:numId w:val="1"/>
        </w:numPr>
        <w:rPr>
          <w:rFonts w:asciiTheme="majorHAnsi" w:hAnsiTheme="majorHAnsi"/>
          <w:sz w:val="24"/>
          <w:szCs w:val="24"/>
        </w:rPr>
      </w:pPr>
      <w:r>
        <w:rPr>
          <w:rFonts w:asciiTheme="majorHAnsi" w:hAnsiTheme="majorHAnsi"/>
          <w:sz w:val="24"/>
          <w:szCs w:val="24"/>
        </w:rPr>
        <w:t>Duplicate</w:t>
      </w:r>
      <w:r w:rsidRPr="004F220D">
        <w:rPr>
          <w:rFonts w:asciiTheme="majorHAnsi" w:hAnsiTheme="majorHAnsi"/>
          <w:sz w:val="24"/>
          <w:szCs w:val="24"/>
        </w:rPr>
        <w:t xml:space="preserve"> samples </w:t>
      </w:r>
      <w:r>
        <w:rPr>
          <w:rFonts w:asciiTheme="majorHAnsi" w:hAnsiTheme="majorHAnsi"/>
          <w:sz w:val="24"/>
          <w:szCs w:val="24"/>
        </w:rPr>
        <w:t>were run throughout the life of the cell solution</w:t>
      </w:r>
      <w:r w:rsidRPr="004F220D">
        <w:rPr>
          <w:rFonts w:asciiTheme="majorHAnsi" w:hAnsiTheme="majorHAnsi"/>
          <w:sz w:val="24"/>
          <w:szCs w:val="24"/>
        </w:rPr>
        <w:t>.</w:t>
      </w:r>
    </w:p>
    <w:p w:rsidR="0004366C" w:rsidRDefault="0004366C" w:rsidP="009346A1">
      <w:pPr>
        <w:pStyle w:val="HTMLPreformatted"/>
        <w:rPr>
          <w:rFonts w:asciiTheme="majorHAnsi" w:hAnsiTheme="majorHAnsi"/>
          <w:sz w:val="24"/>
          <w:szCs w:val="24"/>
        </w:rPr>
      </w:pPr>
    </w:p>
    <w:p w:rsidR="0055553F" w:rsidRDefault="009346A1" w:rsidP="009346A1">
      <w:pPr>
        <w:pStyle w:val="HTMLPreformatted"/>
        <w:rPr>
          <w:rFonts w:asciiTheme="majorHAnsi" w:hAnsiTheme="majorHAnsi"/>
          <w:sz w:val="24"/>
          <w:szCs w:val="24"/>
        </w:rPr>
      </w:pPr>
      <w:r>
        <w:rPr>
          <w:rFonts w:asciiTheme="majorHAnsi" w:hAnsiTheme="majorHAnsi"/>
          <w:sz w:val="24"/>
          <w:szCs w:val="24"/>
        </w:rPr>
        <w:tab/>
      </w:r>
      <w:r w:rsidRPr="004F220D">
        <w:rPr>
          <w:rFonts w:asciiTheme="majorHAnsi" w:hAnsiTheme="majorHAnsi"/>
          <w:sz w:val="24"/>
          <w:szCs w:val="24"/>
        </w:rPr>
        <w:t>Each coulometer was calibrated by injecting aliquots of pure CO</w:t>
      </w:r>
      <w:r w:rsidRPr="004F220D">
        <w:rPr>
          <w:rFonts w:asciiTheme="majorHAnsi" w:hAnsiTheme="majorHAnsi"/>
          <w:sz w:val="24"/>
          <w:szCs w:val="24"/>
          <w:vertAlign w:val="subscript"/>
        </w:rPr>
        <w:t>2</w:t>
      </w:r>
      <w:r w:rsidRPr="004F220D">
        <w:rPr>
          <w:rFonts w:asciiTheme="majorHAnsi" w:hAnsiTheme="majorHAnsi"/>
          <w:sz w:val="24"/>
          <w:szCs w:val="24"/>
        </w:rPr>
        <w:t xml:space="preserve"> (99.999%)</w:t>
      </w:r>
      <w:r w:rsidR="00526701">
        <w:rPr>
          <w:rFonts w:asciiTheme="majorHAnsi" w:hAnsiTheme="majorHAnsi"/>
          <w:sz w:val="24"/>
          <w:szCs w:val="24"/>
        </w:rPr>
        <w:t>,</w:t>
      </w:r>
      <w:r w:rsidRPr="004F220D">
        <w:rPr>
          <w:rFonts w:asciiTheme="majorHAnsi" w:hAnsiTheme="majorHAnsi"/>
          <w:sz w:val="24"/>
          <w:szCs w:val="24"/>
        </w:rPr>
        <w:t xml:space="preserve"> </w:t>
      </w:r>
      <w:r w:rsidR="00526701">
        <w:rPr>
          <w:rFonts w:asciiTheme="majorHAnsi" w:hAnsiTheme="majorHAnsi"/>
          <w:sz w:val="24"/>
          <w:szCs w:val="24"/>
        </w:rPr>
        <w:t xml:space="preserve">as a standard, </w:t>
      </w:r>
      <w:r w:rsidRPr="004F220D">
        <w:rPr>
          <w:rFonts w:asciiTheme="majorHAnsi" w:hAnsiTheme="majorHAnsi"/>
          <w:sz w:val="24"/>
          <w:szCs w:val="24"/>
        </w:rPr>
        <w:t xml:space="preserve">by means of an 8-port valve </w:t>
      </w:r>
      <w:r w:rsidR="00BD159E">
        <w:rPr>
          <w:rFonts w:asciiTheme="majorHAnsi" w:hAnsiTheme="majorHAnsi"/>
          <w:sz w:val="24"/>
          <w:szCs w:val="24"/>
        </w:rPr>
        <w:t>(</w:t>
      </w:r>
      <w:r w:rsidR="00BD159E" w:rsidRPr="004F220D">
        <w:rPr>
          <w:rFonts w:asciiTheme="majorHAnsi" w:hAnsiTheme="majorHAnsi"/>
          <w:i/>
          <w:sz w:val="24"/>
          <w:szCs w:val="24"/>
        </w:rPr>
        <w:t>Wilke et al., 1993</w:t>
      </w:r>
      <w:r w:rsidR="00BD159E">
        <w:rPr>
          <w:rFonts w:asciiTheme="majorHAnsi" w:hAnsiTheme="majorHAnsi"/>
          <w:sz w:val="24"/>
          <w:szCs w:val="24"/>
        </w:rPr>
        <w:t xml:space="preserve">) </w:t>
      </w:r>
      <w:r w:rsidRPr="004F220D">
        <w:rPr>
          <w:rFonts w:asciiTheme="majorHAnsi" w:hAnsiTheme="majorHAnsi"/>
          <w:sz w:val="24"/>
          <w:szCs w:val="24"/>
        </w:rPr>
        <w:t>outfitted with two calibrated sample loops of different sizes (~1m</w:t>
      </w:r>
      <w:r w:rsidR="00E619D1">
        <w:rPr>
          <w:rFonts w:asciiTheme="majorHAnsi" w:hAnsiTheme="majorHAnsi"/>
          <w:sz w:val="24"/>
          <w:szCs w:val="24"/>
        </w:rPr>
        <w:t>l</w:t>
      </w:r>
      <w:r w:rsidRPr="004F220D">
        <w:rPr>
          <w:rFonts w:asciiTheme="majorHAnsi" w:hAnsiTheme="majorHAnsi"/>
          <w:sz w:val="24"/>
          <w:szCs w:val="24"/>
        </w:rPr>
        <w:t xml:space="preserve"> and ~2ml)</w:t>
      </w:r>
      <w:r w:rsidR="00BD159E">
        <w:rPr>
          <w:rFonts w:asciiTheme="majorHAnsi" w:hAnsiTheme="majorHAnsi"/>
          <w:sz w:val="24"/>
          <w:szCs w:val="24"/>
        </w:rPr>
        <w:t>.</w:t>
      </w:r>
      <w:r w:rsidRPr="004F220D">
        <w:rPr>
          <w:rFonts w:asciiTheme="majorHAnsi" w:hAnsiTheme="majorHAnsi"/>
          <w:sz w:val="24"/>
          <w:szCs w:val="24"/>
        </w:rPr>
        <w:t xml:space="preserve"> The instruments </w:t>
      </w:r>
      <w:r>
        <w:rPr>
          <w:rFonts w:asciiTheme="majorHAnsi" w:hAnsiTheme="majorHAnsi"/>
          <w:sz w:val="24"/>
          <w:szCs w:val="24"/>
        </w:rPr>
        <w:t>we</w:t>
      </w:r>
      <w:r w:rsidRPr="004F220D">
        <w:rPr>
          <w:rFonts w:asciiTheme="majorHAnsi" w:hAnsiTheme="majorHAnsi"/>
          <w:sz w:val="24"/>
          <w:szCs w:val="24"/>
        </w:rPr>
        <w:t xml:space="preserve">re each separately calibrated at the beginning of each </w:t>
      </w:r>
      <w:r>
        <w:rPr>
          <w:rFonts w:asciiTheme="majorHAnsi" w:hAnsiTheme="majorHAnsi"/>
          <w:sz w:val="24"/>
          <w:szCs w:val="24"/>
        </w:rPr>
        <w:t>cell</w:t>
      </w:r>
      <w:r w:rsidRPr="004F220D">
        <w:rPr>
          <w:rFonts w:asciiTheme="majorHAnsi" w:hAnsiTheme="majorHAnsi"/>
          <w:sz w:val="24"/>
          <w:szCs w:val="24"/>
        </w:rPr>
        <w:t xml:space="preserve"> with a minimum of two sets of these gas loop injections</w:t>
      </w:r>
      <w:r w:rsidR="0055553F">
        <w:rPr>
          <w:rFonts w:asciiTheme="majorHAnsi" w:hAnsiTheme="majorHAnsi"/>
          <w:sz w:val="24"/>
          <w:szCs w:val="24"/>
        </w:rPr>
        <w:t>;</w:t>
      </w:r>
      <w:r w:rsidRPr="004F220D">
        <w:rPr>
          <w:rFonts w:asciiTheme="majorHAnsi" w:hAnsiTheme="majorHAnsi"/>
          <w:sz w:val="24"/>
          <w:szCs w:val="24"/>
        </w:rPr>
        <w:t xml:space="preserve"> and </w:t>
      </w:r>
      <w:r w:rsidR="0055553F">
        <w:rPr>
          <w:rFonts w:asciiTheme="majorHAnsi" w:hAnsiTheme="majorHAnsi"/>
          <w:sz w:val="24"/>
          <w:szCs w:val="24"/>
        </w:rPr>
        <w:t>when time allowed</w:t>
      </w:r>
      <w:r w:rsidRPr="004F220D">
        <w:rPr>
          <w:rFonts w:asciiTheme="majorHAnsi" w:hAnsiTheme="majorHAnsi"/>
          <w:sz w:val="24"/>
          <w:szCs w:val="24"/>
        </w:rPr>
        <w:t xml:space="preserve"> at the end of each cell to ensure no drift during the life of the cell.</w:t>
      </w:r>
    </w:p>
    <w:p w:rsidR="009346A1" w:rsidRDefault="009346A1" w:rsidP="009346A1">
      <w:pPr>
        <w:pStyle w:val="HTMLPreformatted"/>
        <w:rPr>
          <w:rFonts w:asciiTheme="majorHAnsi" w:hAnsiTheme="majorHAnsi"/>
          <w:sz w:val="24"/>
          <w:szCs w:val="24"/>
        </w:rPr>
      </w:pPr>
      <w:r>
        <w:rPr>
          <w:rFonts w:asciiTheme="majorHAnsi" w:hAnsiTheme="majorHAnsi"/>
          <w:sz w:val="24"/>
          <w:szCs w:val="24"/>
        </w:rPr>
        <w:tab/>
      </w:r>
      <w:r w:rsidRPr="004F220D">
        <w:rPr>
          <w:rFonts w:asciiTheme="majorHAnsi" w:hAnsiTheme="majorHAnsi"/>
          <w:sz w:val="24"/>
          <w:szCs w:val="24"/>
        </w:rPr>
        <w:t xml:space="preserve"> </w:t>
      </w:r>
      <w:r>
        <w:rPr>
          <w:rFonts w:asciiTheme="majorHAnsi" w:hAnsiTheme="majorHAnsi"/>
          <w:sz w:val="24"/>
          <w:szCs w:val="24"/>
        </w:rPr>
        <w:t xml:space="preserve">The accuracy </w:t>
      </w:r>
      <w:r w:rsidR="002F2022">
        <w:rPr>
          <w:rFonts w:asciiTheme="majorHAnsi" w:hAnsiTheme="majorHAnsi"/>
          <w:sz w:val="24"/>
          <w:szCs w:val="24"/>
        </w:rPr>
        <w:t xml:space="preserve">of the DICE measurement </w:t>
      </w:r>
      <w:r>
        <w:rPr>
          <w:rFonts w:asciiTheme="majorHAnsi" w:hAnsiTheme="majorHAnsi"/>
          <w:sz w:val="24"/>
          <w:szCs w:val="24"/>
        </w:rPr>
        <w:t>is determined with the use of</w:t>
      </w:r>
      <w:r w:rsidRPr="004F220D">
        <w:rPr>
          <w:rFonts w:asciiTheme="majorHAnsi" w:hAnsiTheme="majorHAnsi"/>
          <w:sz w:val="24"/>
          <w:szCs w:val="24"/>
        </w:rPr>
        <w:t xml:space="preserve"> standards</w:t>
      </w:r>
      <w:r w:rsidR="00D23CE2">
        <w:rPr>
          <w:rFonts w:asciiTheme="majorHAnsi" w:hAnsiTheme="majorHAnsi"/>
          <w:sz w:val="24"/>
          <w:szCs w:val="24"/>
        </w:rPr>
        <w:t xml:space="preserve">, </w:t>
      </w:r>
      <w:r w:rsidRPr="004F220D">
        <w:rPr>
          <w:rFonts w:asciiTheme="majorHAnsi" w:hAnsiTheme="majorHAnsi"/>
          <w:sz w:val="24"/>
          <w:szCs w:val="24"/>
        </w:rPr>
        <w:t>Certif</w:t>
      </w:r>
      <w:r>
        <w:rPr>
          <w:rFonts w:asciiTheme="majorHAnsi" w:hAnsiTheme="majorHAnsi"/>
          <w:sz w:val="24"/>
          <w:szCs w:val="24"/>
        </w:rPr>
        <w:t xml:space="preserve">ied Reference Materials (CRMs) </w:t>
      </w:r>
      <w:r w:rsidRPr="004F220D">
        <w:rPr>
          <w:rFonts w:asciiTheme="majorHAnsi" w:hAnsiTheme="majorHAnsi"/>
          <w:sz w:val="24"/>
          <w:szCs w:val="24"/>
        </w:rPr>
        <w:t xml:space="preserve">consisting of </w:t>
      </w:r>
      <w:r w:rsidR="005E1940">
        <w:rPr>
          <w:rFonts w:asciiTheme="majorHAnsi" w:hAnsiTheme="majorHAnsi"/>
          <w:sz w:val="24"/>
          <w:szCs w:val="24"/>
        </w:rPr>
        <w:t xml:space="preserve">filtered </w:t>
      </w:r>
      <w:r w:rsidRPr="004F220D">
        <w:rPr>
          <w:rFonts w:asciiTheme="majorHAnsi" w:hAnsiTheme="majorHAnsi"/>
          <w:sz w:val="24"/>
          <w:szCs w:val="24"/>
        </w:rPr>
        <w:t>and UV irradiated seawater</w:t>
      </w:r>
      <w:r w:rsidR="00D23CE2">
        <w:rPr>
          <w:rFonts w:asciiTheme="majorHAnsi" w:hAnsiTheme="majorHAnsi"/>
          <w:sz w:val="24"/>
          <w:szCs w:val="24"/>
        </w:rPr>
        <w:t xml:space="preserve">, </w:t>
      </w:r>
      <w:r w:rsidRPr="004F220D">
        <w:rPr>
          <w:rFonts w:asciiTheme="majorHAnsi" w:hAnsiTheme="majorHAnsi"/>
          <w:sz w:val="24"/>
          <w:szCs w:val="24"/>
        </w:rPr>
        <w:t>supplied by Dr. A. Dickson of Scripps Institution of Oceanography (SIO). The</w:t>
      </w:r>
      <w:r w:rsidR="002F2022">
        <w:rPr>
          <w:rFonts w:asciiTheme="majorHAnsi" w:hAnsiTheme="majorHAnsi"/>
          <w:sz w:val="24"/>
          <w:szCs w:val="24"/>
        </w:rPr>
        <w:t xml:space="preserve"> CRM</w:t>
      </w:r>
      <w:r w:rsidRPr="004F220D">
        <w:rPr>
          <w:rFonts w:asciiTheme="majorHAnsi" w:hAnsiTheme="majorHAnsi"/>
          <w:sz w:val="24"/>
          <w:szCs w:val="24"/>
        </w:rPr>
        <w:t xml:space="preserve"> accuracy is determined </w:t>
      </w:r>
      <w:proofErr w:type="spellStart"/>
      <w:r w:rsidRPr="004F220D">
        <w:rPr>
          <w:rFonts w:asciiTheme="majorHAnsi" w:hAnsiTheme="majorHAnsi"/>
          <w:sz w:val="24"/>
          <w:szCs w:val="24"/>
        </w:rPr>
        <w:t>manometrically</w:t>
      </w:r>
      <w:proofErr w:type="spellEnd"/>
      <w:r w:rsidRPr="004F220D">
        <w:rPr>
          <w:rFonts w:asciiTheme="majorHAnsi" w:hAnsiTheme="majorHAnsi"/>
          <w:sz w:val="24"/>
          <w:szCs w:val="24"/>
        </w:rPr>
        <w:t xml:space="preserve"> on land in San Diego</w:t>
      </w:r>
      <w:r w:rsidR="00BD159E">
        <w:rPr>
          <w:rFonts w:asciiTheme="majorHAnsi" w:hAnsiTheme="majorHAnsi"/>
          <w:sz w:val="24"/>
          <w:szCs w:val="24"/>
        </w:rPr>
        <w:t xml:space="preserve"> and the</w:t>
      </w:r>
      <w:r w:rsidRPr="004F220D">
        <w:rPr>
          <w:rFonts w:asciiTheme="majorHAnsi" w:hAnsiTheme="majorHAnsi"/>
          <w:sz w:val="24"/>
          <w:szCs w:val="24"/>
        </w:rPr>
        <w:t xml:space="preserve"> DIC data reported have been corrected to batch</w:t>
      </w:r>
      <w:r w:rsidR="0055553F">
        <w:rPr>
          <w:rFonts w:asciiTheme="majorHAnsi" w:hAnsiTheme="majorHAnsi"/>
          <w:sz w:val="24"/>
          <w:szCs w:val="24"/>
        </w:rPr>
        <w:t>es</w:t>
      </w:r>
      <w:r w:rsidRPr="004F220D">
        <w:rPr>
          <w:rFonts w:asciiTheme="majorHAnsi" w:hAnsiTheme="majorHAnsi"/>
          <w:sz w:val="24"/>
          <w:szCs w:val="24"/>
        </w:rPr>
        <w:t xml:space="preserve"> </w:t>
      </w:r>
      <w:r w:rsidR="0055553F">
        <w:rPr>
          <w:rFonts w:asciiTheme="majorHAnsi" w:hAnsiTheme="majorHAnsi"/>
          <w:sz w:val="24"/>
          <w:szCs w:val="24"/>
        </w:rPr>
        <w:t>188 and 199</w:t>
      </w:r>
      <w:r w:rsidRPr="004F220D">
        <w:rPr>
          <w:rFonts w:asciiTheme="majorHAnsi" w:hAnsiTheme="majorHAnsi"/>
          <w:sz w:val="24"/>
          <w:szCs w:val="24"/>
        </w:rPr>
        <w:t xml:space="preserve"> CRM value</w:t>
      </w:r>
      <w:r w:rsidR="0055553F">
        <w:rPr>
          <w:rFonts w:asciiTheme="majorHAnsi" w:hAnsiTheme="majorHAnsi"/>
          <w:sz w:val="24"/>
          <w:szCs w:val="24"/>
        </w:rPr>
        <w:t>s</w:t>
      </w:r>
      <w:r w:rsidRPr="004F220D">
        <w:rPr>
          <w:rFonts w:asciiTheme="majorHAnsi" w:hAnsiTheme="majorHAnsi"/>
          <w:sz w:val="24"/>
          <w:szCs w:val="24"/>
        </w:rPr>
        <w:t xml:space="preserve">.  </w:t>
      </w:r>
      <w:r w:rsidR="0055553F">
        <w:rPr>
          <w:rFonts w:asciiTheme="majorHAnsi" w:hAnsiTheme="majorHAnsi"/>
          <w:sz w:val="24"/>
          <w:szCs w:val="24"/>
        </w:rPr>
        <w:t xml:space="preserve">Batch 188 was used for the first 23 stations and batch 199 for the </w:t>
      </w:r>
      <w:r w:rsidR="001F4BC9">
        <w:rPr>
          <w:rFonts w:asciiTheme="majorHAnsi" w:hAnsiTheme="majorHAnsi"/>
          <w:sz w:val="24"/>
          <w:szCs w:val="24"/>
        </w:rPr>
        <w:t>next</w:t>
      </w:r>
      <w:r w:rsidR="0055553F">
        <w:rPr>
          <w:rFonts w:asciiTheme="majorHAnsi" w:hAnsiTheme="majorHAnsi"/>
          <w:sz w:val="24"/>
          <w:szCs w:val="24"/>
        </w:rPr>
        <w:t xml:space="preserve"> </w:t>
      </w:r>
      <w:r w:rsidR="001F4BC9" w:rsidRPr="0058476A">
        <w:rPr>
          <w:rFonts w:asciiTheme="majorHAnsi" w:hAnsiTheme="majorHAnsi"/>
          <w:sz w:val="24"/>
          <w:szCs w:val="24"/>
        </w:rPr>
        <w:t>8</w:t>
      </w:r>
      <w:r w:rsidR="0058476A" w:rsidRPr="0058476A">
        <w:rPr>
          <w:rFonts w:asciiTheme="majorHAnsi" w:hAnsiTheme="majorHAnsi"/>
          <w:sz w:val="24"/>
          <w:szCs w:val="24"/>
        </w:rPr>
        <w:t>4</w:t>
      </w:r>
      <w:r w:rsidR="001F4BC9" w:rsidRPr="0058476A">
        <w:rPr>
          <w:rFonts w:asciiTheme="majorHAnsi" w:hAnsiTheme="majorHAnsi"/>
          <w:sz w:val="24"/>
          <w:szCs w:val="24"/>
        </w:rPr>
        <w:t>, followed by batch 200</w:t>
      </w:r>
      <w:r w:rsidR="0058476A" w:rsidRPr="0058476A">
        <w:rPr>
          <w:rFonts w:asciiTheme="majorHAnsi" w:hAnsiTheme="majorHAnsi"/>
          <w:sz w:val="24"/>
          <w:szCs w:val="24"/>
        </w:rPr>
        <w:t xml:space="preserve"> for the final 9 stations</w:t>
      </w:r>
      <w:r w:rsidR="001F4BC9" w:rsidRPr="0058476A">
        <w:rPr>
          <w:rFonts w:asciiTheme="majorHAnsi" w:hAnsiTheme="majorHAnsi"/>
          <w:sz w:val="24"/>
          <w:szCs w:val="24"/>
        </w:rPr>
        <w:t>.</w:t>
      </w:r>
      <w:r w:rsidR="0055553F">
        <w:rPr>
          <w:rFonts w:asciiTheme="majorHAnsi" w:hAnsiTheme="majorHAnsi"/>
          <w:sz w:val="24"/>
          <w:szCs w:val="24"/>
        </w:rPr>
        <w:t xml:space="preserve"> </w:t>
      </w:r>
      <w:r w:rsidRPr="004F220D">
        <w:rPr>
          <w:rFonts w:asciiTheme="majorHAnsi" w:hAnsiTheme="majorHAnsi"/>
          <w:sz w:val="24"/>
          <w:szCs w:val="24"/>
        </w:rPr>
        <w:t>The CRM certified value for batch</w:t>
      </w:r>
      <w:r w:rsidR="0055553F">
        <w:rPr>
          <w:rFonts w:asciiTheme="majorHAnsi" w:hAnsiTheme="majorHAnsi"/>
          <w:sz w:val="24"/>
          <w:szCs w:val="24"/>
        </w:rPr>
        <w:t xml:space="preserve"> 188</w:t>
      </w:r>
      <w:r w:rsidRPr="004F220D">
        <w:rPr>
          <w:rFonts w:asciiTheme="majorHAnsi" w:hAnsiTheme="majorHAnsi"/>
          <w:sz w:val="24"/>
          <w:szCs w:val="24"/>
        </w:rPr>
        <w:t xml:space="preserve"> is </w:t>
      </w:r>
      <w:r w:rsidR="0055553F">
        <w:rPr>
          <w:rFonts w:asciiTheme="majorHAnsi" w:hAnsiTheme="majorHAnsi"/>
          <w:sz w:val="24"/>
          <w:szCs w:val="24"/>
        </w:rPr>
        <w:t>2099.26</w:t>
      </w:r>
      <w:r w:rsidRPr="004F220D">
        <w:rPr>
          <w:rFonts w:asciiTheme="majorHAnsi" w:hAnsiTheme="majorHAnsi"/>
          <w:sz w:val="24"/>
          <w:szCs w:val="24"/>
        </w:rPr>
        <w:t xml:space="preserve"> </w:t>
      </w:r>
      <w:r w:rsidR="0055553F" w:rsidRPr="004F220D">
        <w:rPr>
          <w:rFonts w:asciiTheme="majorHAnsi" w:hAnsiTheme="majorHAnsi"/>
          <w:sz w:val="24"/>
          <w:szCs w:val="24"/>
        </w:rPr>
        <w:t>µmol</w:t>
      </w:r>
      <w:r w:rsidR="00D23CE2">
        <w:rPr>
          <w:rFonts w:asciiTheme="majorHAnsi" w:hAnsiTheme="majorHAnsi"/>
          <w:sz w:val="24"/>
          <w:szCs w:val="24"/>
        </w:rPr>
        <w:t xml:space="preserve"> </w:t>
      </w:r>
      <w:r w:rsidR="0055553F" w:rsidRPr="004F220D">
        <w:rPr>
          <w:rFonts w:asciiTheme="majorHAnsi" w:hAnsiTheme="majorHAnsi"/>
          <w:sz w:val="24"/>
          <w:szCs w:val="24"/>
        </w:rPr>
        <w:t>kg</w:t>
      </w:r>
      <w:r w:rsidR="00D23CE2" w:rsidRPr="00D23CE2">
        <w:rPr>
          <w:rFonts w:asciiTheme="majorHAnsi" w:hAnsiTheme="majorHAnsi"/>
          <w:sz w:val="24"/>
          <w:szCs w:val="24"/>
          <w:vertAlign w:val="superscript"/>
        </w:rPr>
        <w:t>-1</w:t>
      </w:r>
      <w:r w:rsidR="0055553F">
        <w:rPr>
          <w:rFonts w:asciiTheme="majorHAnsi" w:hAnsiTheme="majorHAnsi"/>
          <w:sz w:val="24"/>
          <w:szCs w:val="24"/>
          <w:vertAlign w:val="superscript"/>
        </w:rPr>
        <w:t xml:space="preserve"> </w:t>
      </w:r>
      <w:r w:rsidR="0055553F">
        <w:rPr>
          <w:rFonts w:asciiTheme="majorHAnsi" w:hAnsiTheme="majorHAnsi"/>
          <w:sz w:val="24"/>
          <w:szCs w:val="24"/>
        </w:rPr>
        <w:t xml:space="preserve">and for 199 is 2021.66 </w:t>
      </w:r>
      <w:r w:rsidRPr="004F220D">
        <w:rPr>
          <w:rFonts w:asciiTheme="majorHAnsi" w:hAnsiTheme="majorHAnsi"/>
          <w:sz w:val="24"/>
          <w:szCs w:val="24"/>
        </w:rPr>
        <w:t>µmol</w:t>
      </w:r>
      <w:r w:rsidR="00D23CE2">
        <w:rPr>
          <w:rFonts w:asciiTheme="majorHAnsi" w:hAnsiTheme="majorHAnsi"/>
          <w:sz w:val="24"/>
          <w:szCs w:val="24"/>
        </w:rPr>
        <w:t xml:space="preserve"> </w:t>
      </w:r>
      <w:r w:rsidRPr="004F220D">
        <w:rPr>
          <w:rFonts w:asciiTheme="majorHAnsi" w:hAnsiTheme="majorHAnsi"/>
          <w:sz w:val="24"/>
          <w:szCs w:val="24"/>
        </w:rPr>
        <w:t>kg</w:t>
      </w:r>
      <w:r w:rsidR="00D23CE2" w:rsidRPr="00D23CE2">
        <w:rPr>
          <w:rFonts w:asciiTheme="majorHAnsi" w:hAnsiTheme="majorHAnsi"/>
          <w:sz w:val="24"/>
          <w:szCs w:val="24"/>
          <w:vertAlign w:val="superscript"/>
        </w:rPr>
        <w:t>-1</w:t>
      </w:r>
      <w:r w:rsidR="00232E55">
        <w:rPr>
          <w:rFonts w:asciiTheme="majorHAnsi" w:hAnsiTheme="majorHAnsi"/>
          <w:sz w:val="24"/>
          <w:szCs w:val="24"/>
        </w:rPr>
        <w:t>.</w:t>
      </w:r>
      <w:r w:rsidR="001F4BC9">
        <w:rPr>
          <w:rFonts w:asciiTheme="majorHAnsi" w:hAnsiTheme="majorHAnsi"/>
          <w:sz w:val="24"/>
          <w:szCs w:val="24"/>
        </w:rPr>
        <w:t>and for</w:t>
      </w:r>
      <w:r w:rsidR="0058476A">
        <w:rPr>
          <w:rFonts w:asciiTheme="majorHAnsi" w:hAnsiTheme="majorHAnsi"/>
          <w:sz w:val="24"/>
          <w:szCs w:val="24"/>
        </w:rPr>
        <w:t xml:space="preserve"> </w:t>
      </w:r>
      <w:r w:rsidR="001F4BC9">
        <w:rPr>
          <w:rFonts w:asciiTheme="majorHAnsi" w:hAnsiTheme="majorHAnsi"/>
          <w:sz w:val="24"/>
          <w:szCs w:val="24"/>
        </w:rPr>
        <w:t>200 is 2022.46</w:t>
      </w:r>
      <w:r w:rsidR="001F4BC9" w:rsidRPr="004F220D">
        <w:rPr>
          <w:rFonts w:asciiTheme="majorHAnsi" w:hAnsiTheme="majorHAnsi"/>
          <w:sz w:val="24"/>
          <w:szCs w:val="24"/>
        </w:rPr>
        <w:t xml:space="preserve"> µmol</w:t>
      </w:r>
      <w:r w:rsidR="001F4BC9">
        <w:rPr>
          <w:rFonts w:asciiTheme="majorHAnsi" w:hAnsiTheme="majorHAnsi"/>
          <w:sz w:val="24"/>
          <w:szCs w:val="24"/>
        </w:rPr>
        <w:t xml:space="preserve"> </w:t>
      </w:r>
      <w:r w:rsidR="001F4BC9" w:rsidRPr="004F220D">
        <w:rPr>
          <w:rFonts w:asciiTheme="majorHAnsi" w:hAnsiTheme="majorHAnsi"/>
          <w:sz w:val="24"/>
          <w:szCs w:val="24"/>
        </w:rPr>
        <w:t>kg</w:t>
      </w:r>
      <w:r w:rsidR="001F4BC9" w:rsidRPr="00D23CE2">
        <w:rPr>
          <w:rFonts w:asciiTheme="majorHAnsi" w:hAnsiTheme="majorHAnsi"/>
          <w:sz w:val="24"/>
          <w:szCs w:val="24"/>
          <w:vertAlign w:val="superscript"/>
        </w:rPr>
        <w:t>-1</w:t>
      </w:r>
      <w:r w:rsidR="001F4BC9">
        <w:rPr>
          <w:rFonts w:asciiTheme="majorHAnsi" w:hAnsiTheme="majorHAnsi"/>
          <w:sz w:val="24"/>
          <w:szCs w:val="24"/>
        </w:rPr>
        <w:t>.</w:t>
      </w:r>
      <w:r w:rsidR="00232E55">
        <w:rPr>
          <w:rFonts w:asciiTheme="majorHAnsi" w:hAnsiTheme="majorHAnsi"/>
          <w:sz w:val="24"/>
          <w:szCs w:val="24"/>
        </w:rPr>
        <w:t xml:space="preserve"> T</w:t>
      </w:r>
      <w:r w:rsidR="00C62D57">
        <w:rPr>
          <w:rFonts w:asciiTheme="majorHAnsi" w:hAnsiTheme="majorHAnsi"/>
          <w:sz w:val="24"/>
          <w:szCs w:val="24"/>
        </w:rPr>
        <w:t>h</w:t>
      </w:r>
      <w:r w:rsidR="00232E55">
        <w:rPr>
          <w:rFonts w:asciiTheme="majorHAnsi" w:hAnsiTheme="majorHAnsi"/>
          <w:sz w:val="24"/>
          <w:szCs w:val="24"/>
        </w:rPr>
        <w:t>e summary table below</w:t>
      </w:r>
      <w:r w:rsidR="00AA7260" w:rsidRPr="00AA7260">
        <w:rPr>
          <w:rFonts w:asciiTheme="majorHAnsi" w:hAnsiTheme="majorHAnsi"/>
          <w:sz w:val="24"/>
          <w:szCs w:val="24"/>
          <w:vertAlign w:val="superscript"/>
        </w:rPr>
        <w:t>1</w:t>
      </w:r>
      <w:r w:rsidR="00232E55">
        <w:rPr>
          <w:rFonts w:asciiTheme="majorHAnsi" w:hAnsiTheme="majorHAnsi"/>
          <w:sz w:val="24"/>
          <w:szCs w:val="24"/>
        </w:rPr>
        <w:t xml:space="preserve"> lists information for </w:t>
      </w:r>
      <w:r w:rsidR="001F4BC9">
        <w:rPr>
          <w:rFonts w:asciiTheme="majorHAnsi" w:hAnsiTheme="majorHAnsi"/>
          <w:sz w:val="24"/>
          <w:szCs w:val="24"/>
        </w:rPr>
        <w:t>the CRMs</w:t>
      </w:r>
      <w:r w:rsidR="00232E55">
        <w:rPr>
          <w:rFonts w:asciiTheme="majorHAnsi" w:hAnsiTheme="majorHAnsi"/>
          <w:sz w:val="24"/>
          <w:szCs w:val="24"/>
        </w:rPr>
        <w:t>.</w:t>
      </w:r>
      <w:r w:rsidRPr="004F220D">
        <w:rPr>
          <w:rFonts w:asciiTheme="majorHAnsi" w:hAnsiTheme="majorHAnsi"/>
          <w:sz w:val="24"/>
          <w:szCs w:val="24"/>
        </w:rPr>
        <w:t xml:space="preserve"> </w:t>
      </w: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ab/>
        <w:t xml:space="preserve">The </w:t>
      </w:r>
      <w:r>
        <w:rPr>
          <w:rFonts w:asciiTheme="majorHAnsi" w:hAnsiTheme="majorHAnsi"/>
          <w:sz w:val="24"/>
          <w:szCs w:val="24"/>
        </w:rPr>
        <w:t xml:space="preserve">precision </w:t>
      </w:r>
      <w:r w:rsidR="00DC45A2">
        <w:rPr>
          <w:rFonts w:asciiTheme="majorHAnsi" w:hAnsiTheme="majorHAnsi"/>
          <w:sz w:val="24"/>
          <w:szCs w:val="24"/>
        </w:rPr>
        <w:t>of the two DICE systems</w:t>
      </w:r>
      <w:r w:rsidRPr="004F220D">
        <w:rPr>
          <w:rFonts w:asciiTheme="majorHAnsi" w:hAnsiTheme="majorHAnsi"/>
          <w:sz w:val="24"/>
          <w:szCs w:val="24"/>
        </w:rPr>
        <w:t xml:space="preserve"> </w:t>
      </w:r>
      <w:r w:rsidR="00DC45A2">
        <w:rPr>
          <w:rFonts w:asciiTheme="majorHAnsi" w:hAnsiTheme="majorHAnsi"/>
          <w:sz w:val="24"/>
          <w:szCs w:val="24"/>
        </w:rPr>
        <w:t>can be demonstrated via the</w:t>
      </w:r>
      <w:r w:rsidRPr="004F220D">
        <w:rPr>
          <w:rFonts w:asciiTheme="majorHAnsi" w:hAnsiTheme="majorHAnsi"/>
          <w:sz w:val="24"/>
          <w:szCs w:val="24"/>
        </w:rPr>
        <w:t xml:space="preserve"> replicate samples. </w:t>
      </w:r>
      <w:r w:rsidR="00EB6B50">
        <w:rPr>
          <w:rFonts w:asciiTheme="majorHAnsi" w:hAnsiTheme="majorHAnsi"/>
          <w:sz w:val="24"/>
          <w:szCs w:val="24"/>
        </w:rPr>
        <w:t>Approximately</w:t>
      </w:r>
      <w:r w:rsidRPr="004F220D">
        <w:rPr>
          <w:rFonts w:asciiTheme="majorHAnsi" w:hAnsiTheme="majorHAnsi"/>
          <w:sz w:val="24"/>
          <w:szCs w:val="24"/>
        </w:rPr>
        <w:t xml:space="preserve"> 10% of the </w:t>
      </w:r>
      <w:proofErr w:type="spellStart"/>
      <w:r w:rsidRPr="004F220D">
        <w:rPr>
          <w:rFonts w:asciiTheme="majorHAnsi" w:hAnsiTheme="majorHAnsi"/>
          <w:sz w:val="24"/>
          <w:szCs w:val="24"/>
        </w:rPr>
        <w:t>niskins</w:t>
      </w:r>
      <w:proofErr w:type="spellEnd"/>
      <w:r w:rsidRPr="004F220D">
        <w:rPr>
          <w:rFonts w:asciiTheme="majorHAnsi" w:hAnsiTheme="majorHAnsi"/>
          <w:sz w:val="24"/>
          <w:szCs w:val="24"/>
        </w:rPr>
        <w:t xml:space="preserve"> sampled were </w:t>
      </w:r>
      <w:r w:rsidR="00FD7CF3">
        <w:rPr>
          <w:rFonts w:asciiTheme="majorHAnsi" w:hAnsiTheme="majorHAnsi"/>
          <w:sz w:val="24"/>
          <w:szCs w:val="24"/>
        </w:rPr>
        <w:t>duplicates taken</w:t>
      </w:r>
      <w:r w:rsidRPr="004F220D">
        <w:rPr>
          <w:rFonts w:asciiTheme="majorHAnsi" w:hAnsiTheme="majorHAnsi"/>
          <w:sz w:val="24"/>
          <w:szCs w:val="24"/>
        </w:rPr>
        <w:t xml:space="preserve"> as a check of our precision.  The</w:t>
      </w:r>
      <w:r>
        <w:rPr>
          <w:rFonts w:asciiTheme="majorHAnsi" w:hAnsiTheme="majorHAnsi"/>
          <w:sz w:val="24"/>
          <w:szCs w:val="24"/>
        </w:rPr>
        <w:t>se</w:t>
      </w:r>
      <w:r w:rsidRPr="004F220D">
        <w:rPr>
          <w:rFonts w:asciiTheme="majorHAnsi" w:hAnsiTheme="majorHAnsi"/>
          <w:sz w:val="24"/>
          <w:szCs w:val="24"/>
        </w:rPr>
        <w:t xml:space="preserve"> replicate samples were interspersed throughout the station </w:t>
      </w:r>
      <w:r w:rsidR="00DC45A2">
        <w:rPr>
          <w:rFonts w:asciiTheme="majorHAnsi" w:hAnsiTheme="majorHAnsi"/>
          <w:sz w:val="24"/>
          <w:szCs w:val="24"/>
        </w:rPr>
        <w:t xml:space="preserve">analysis </w:t>
      </w:r>
      <w:r w:rsidRPr="004F220D">
        <w:rPr>
          <w:rFonts w:asciiTheme="majorHAnsi" w:hAnsiTheme="majorHAnsi"/>
          <w:sz w:val="24"/>
          <w:szCs w:val="24"/>
        </w:rPr>
        <w:t>for quality assurance and integrity of the coulometer cell solutions. The average</w:t>
      </w:r>
      <w:r w:rsidR="00DC45A2">
        <w:rPr>
          <w:rFonts w:asciiTheme="majorHAnsi" w:hAnsiTheme="majorHAnsi"/>
          <w:sz w:val="24"/>
          <w:szCs w:val="24"/>
        </w:rPr>
        <w:t xml:space="preserve"> absolute </w:t>
      </w:r>
      <w:r w:rsidRPr="004F220D">
        <w:rPr>
          <w:rFonts w:asciiTheme="majorHAnsi" w:hAnsiTheme="majorHAnsi"/>
          <w:sz w:val="24"/>
          <w:szCs w:val="24"/>
        </w:rPr>
        <w:t xml:space="preserve">difference from the mean of these replicates is </w:t>
      </w:r>
      <w:r w:rsidRPr="0058476A">
        <w:rPr>
          <w:rFonts w:asciiTheme="majorHAnsi" w:hAnsiTheme="majorHAnsi"/>
          <w:sz w:val="24"/>
          <w:szCs w:val="24"/>
        </w:rPr>
        <w:t>0.</w:t>
      </w:r>
      <w:r w:rsidR="0055553F" w:rsidRPr="0058476A">
        <w:rPr>
          <w:rFonts w:asciiTheme="majorHAnsi" w:hAnsiTheme="majorHAnsi"/>
          <w:sz w:val="24"/>
          <w:szCs w:val="24"/>
        </w:rPr>
        <w:t>8</w:t>
      </w:r>
      <w:r w:rsidR="0058476A" w:rsidRPr="0058476A">
        <w:rPr>
          <w:rFonts w:asciiTheme="majorHAnsi" w:hAnsiTheme="majorHAnsi"/>
          <w:sz w:val="24"/>
          <w:szCs w:val="24"/>
        </w:rPr>
        <w:t>2</w:t>
      </w:r>
      <w:r w:rsidR="00BC3195">
        <w:rPr>
          <w:rFonts w:asciiTheme="majorHAnsi" w:hAnsiTheme="majorHAnsi"/>
          <w:sz w:val="24"/>
          <w:szCs w:val="24"/>
        </w:rPr>
        <w:t xml:space="preserve"> µmol</w:t>
      </w:r>
      <w:r w:rsidR="00B93763">
        <w:rPr>
          <w:rFonts w:asciiTheme="majorHAnsi" w:hAnsiTheme="majorHAnsi"/>
          <w:sz w:val="24"/>
          <w:szCs w:val="24"/>
        </w:rPr>
        <w:t xml:space="preserve"> </w:t>
      </w:r>
      <w:r w:rsidR="00BC3195">
        <w:rPr>
          <w:rFonts w:asciiTheme="majorHAnsi" w:hAnsiTheme="majorHAnsi"/>
          <w:sz w:val="24"/>
          <w:szCs w:val="24"/>
        </w:rPr>
        <w:t>kg</w:t>
      </w:r>
      <w:r w:rsidR="00B93763" w:rsidRPr="00B93763">
        <w:rPr>
          <w:rFonts w:asciiTheme="majorHAnsi" w:hAnsiTheme="majorHAnsi"/>
          <w:sz w:val="24"/>
          <w:szCs w:val="24"/>
          <w:vertAlign w:val="superscript"/>
        </w:rPr>
        <w:t>-1</w:t>
      </w:r>
      <w:r w:rsidR="00526701">
        <w:rPr>
          <w:rFonts w:asciiTheme="majorHAnsi" w:hAnsiTheme="majorHAnsi"/>
          <w:sz w:val="24"/>
          <w:szCs w:val="24"/>
        </w:rPr>
        <w:t xml:space="preserve">; </w:t>
      </w:r>
      <w:r w:rsidRPr="00D30A35">
        <w:rPr>
          <w:rFonts w:asciiTheme="majorHAnsi" w:hAnsiTheme="majorHAnsi"/>
          <w:sz w:val="24"/>
          <w:szCs w:val="24"/>
        </w:rPr>
        <w:t>No systematic differences between the replicates were observed</w:t>
      </w:r>
      <w:r w:rsidR="00AA7260">
        <w:rPr>
          <w:rFonts w:asciiTheme="majorHAnsi" w:hAnsiTheme="majorHAnsi"/>
          <w:sz w:val="24"/>
          <w:szCs w:val="24"/>
          <w:vertAlign w:val="superscript"/>
        </w:rPr>
        <w:t>2</w:t>
      </w:r>
      <w:r w:rsidRPr="00D30A35">
        <w:rPr>
          <w:rFonts w:asciiTheme="majorHAnsi" w:hAnsiTheme="majorHAnsi"/>
          <w:sz w:val="24"/>
          <w:szCs w:val="24"/>
        </w:rPr>
        <w:t>.</w:t>
      </w:r>
    </w:p>
    <w:p w:rsidR="00A441D5" w:rsidRDefault="00A441D5" w:rsidP="009346A1">
      <w:pPr>
        <w:pStyle w:val="HTMLPreformatted"/>
        <w:rPr>
          <w:rFonts w:asciiTheme="majorHAnsi" w:hAnsiTheme="majorHAnsi"/>
          <w:sz w:val="24"/>
          <w:szCs w:val="24"/>
        </w:rPr>
      </w:pPr>
    </w:p>
    <w:p w:rsidR="009346A1" w:rsidRDefault="00A441D5" w:rsidP="009346A1">
      <w:pPr>
        <w:pStyle w:val="HTMLPreformatted"/>
        <w:rPr>
          <w:rFonts w:asciiTheme="majorHAnsi" w:hAnsiTheme="majorHAnsi"/>
          <w:sz w:val="24"/>
          <w:szCs w:val="24"/>
        </w:rPr>
      </w:pPr>
      <w:r w:rsidRPr="00A441D5">
        <w:rPr>
          <w:rFonts w:asciiTheme="majorHAnsi" w:hAnsiTheme="majorHAnsi"/>
          <w:sz w:val="24"/>
          <w:szCs w:val="24"/>
          <w:u w:val="single"/>
        </w:rPr>
        <w:t>Instrument Repairs</w:t>
      </w:r>
    </w:p>
    <w:p w:rsidR="00A441D5" w:rsidRDefault="00A441D5" w:rsidP="009346A1">
      <w:pPr>
        <w:pStyle w:val="HTMLPreformatted"/>
        <w:rPr>
          <w:rFonts w:asciiTheme="majorHAnsi" w:hAnsiTheme="majorHAnsi"/>
          <w:sz w:val="24"/>
          <w:szCs w:val="24"/>
        </w:rPr>
      </w:pPr>
      <w:r>
        <w:rPr>
          <w:rFonts w:asciiTheme="majorHAnsi" w:hAnsiTheme="majorHAnsi"/>
          <w:sz w:val="24"/>
          <w:szCs w:val="24"/>
        </w:rPr>
        <w:tab/>
        <w:t xml:space="preserve">We almost made it through the entire leg without any major equipment problems. Early on, we had some sticky tubing in some drain valves, but nothing that impacted the end data… Until station 95. What looked like a simple leaky fitting turned out to be a bit more problematic. It seems the rinsing of the pipette on DICE 2 was not completely draining during the first two initial rinses. </w:t>
      </w:r>
      <w:r w:rsidR="0058476A">
        <w:rPr>
          <w:rFonts w:asciiTheme="majorHAnsi" w:hAnsiTheme="majorHAnsi"/>
          <w:sz w:val="24"/>
          <w:szCs w:val="24"/>
        </w:rPr>
        <w:t>Thus,</w:t>
      </w:r>
      <w:r>
        <w:rPr>
          <w:rFonts w:asciiTheme="majorHAnsi" w:hAnsiTheme="majorHAnsi"/>
          <w:sz w:val="24"/>
          <w:szCs w:val="24"/>
        </w:rPr>
        <w:t xml:space="preserve"> the extra rinse from the pipette was ending up in the gas stripper and the pipette calibration was way off. This was intermittent on stations 95 and 97 on system 2 and thus not noticed during the CRM run. And </w:t>
      </w:r>
      <w:r w:rsidR="00CD1A01">
        <w:rPr>
          <w:rFonts w:asciiTheme="majorHAnsi" w:hAnsiTheme="majorHAnsi"/>
          <w:sz w:val="24"/>
          <w:szCs w:val="24"/>
        </w:rPr>
        <w:t>of course,</w:t>
      </w:r>
      <w:r>
        <w:rPr>
          <w:rFonts w:asciiTheme="majorHAnsi" w:hAnsiTheme="majorHAnsi"/>
          <w:sz w:val="24"/>
          <w:szCs w:val="24"/>
        </w:rPr>
        <w:t xml:space="preserve"> the gas loop calibration was unaffected by this as well. However, once the data were plotted up it became readily apparent a fix was needed. By simply adjusting the drain time of the pipette rinse cycle, we patched it up until we </w:t>
      </w:r>
      <w:r w:rsidR="00CD1A01">
        <w:rPr>
          <w:rFonts w:asciiTheme="majorHAnsi" w:hAnsiTheme="majorHAnsi"/>
          <w:sz w:val="24"/>
          <w:szCs w:val="24"/>
        </w:rPr>
        <w:t>had a bit of time between stations and sample analysis</w:t>
      </w:r>
      <w:r>
        <w:rPr>
          <w:rFonts w:asciiTheme="majorHAnsi" w:hAnsiTheme="majorHAnsi"/>
          <w:sz w:val="24"/>
          <w:szCs w:val="24"/>
        </w:rPr>
        <w:t xml:space="preserve">. </w:t>
      </w:r>
      <w:r w:rsidR="00CD1A01">
        <w:rPr>
          <w:rFonts w:asciiTheme="majorHAnsi" w:hAnsiTheme="majorHAnsi"/>
          <w:sz w:val="24"/>
          <w:szCs w:val="24"/>
        </w:rPr>
        <w:t xml:space="preserve">Before station 100, it was determined that the tubing in pinch valve 1 had formed a small crack at the valve and Pneumatic Gas was escaping enough to change the pipette drain time. By replacing the tubing that fixed the issue and we were back in normal </w:t>
      </w:r>
      <w:r w:rsidR="00CD1A01">
        <w:rPr>
          <w:rFonts w:asciiTheme="majorHAnsi" w:hAnsiTheme="majorHAnsi"/>
          <w:sz w:val="24"/>
          <w:szCs w:val="24"/>
        </w:rPr>
        <w:lastRenderedPageBreak/>
        <w:t xml:space="preserve">operation. </w:t>
      </w:r>
      <w:r>
        <w:rPr>
          <w:rFonts w:asciiTheme="majorHAnsi" w:hAnsiTheme="majorHAnsi"/>
          <w:sz w:val="24"/>
          <w:szCs w:val="24"/>
        </w:rPr>
        <w:t xml:space="preserve">It appears we may have lost 2 stations worth of data. Some of it may be salvageable, but until a more thorough shore side examination can be done the data from those two stations will be flagged questionable (3) or bad (4). </w:t>
      </w:r>
    </w:p>
    <w:p w:rsidR="00A441D5" w:rsidRDefault="00A441D5" w:rsidP="009346A1">
      <w:pPr>
        <w:pStyle w:val="HTMLPreformatted"/>
        <w:rPr>
          <w:rFonts w:asciiTheme="majorHAnsi" w:hAnsiTheme="majorHAnsi"/>
          <w:sz w:val="24"/>
          <w:szCs w:val="24"/>
        </w:rPr>
      </w:pPr>
    </w:p>
    <w:p w:rsidR="009346A1" w:rsidRPr="001150D8" w:rsidRDefault="009346A1" w:rsidP="009346A1">
      <w:pPr>
        <w:pStyle w:val="HTMLPreformatted"/>
        <w:rPr>
          <w:rFonts w:asciiTheme="majorHAnsi" w:hAnsiTheme="majorHAnsi"/>
          <w:sz w:val="24"/>
          <w:szCs w:val="24"/>
          <w:u w:val="single"/>
        </w:rPr>
      </w:pPr>
      <w:r w:rsidRPr="001150D8">
        <w:rPr>
          <w:rFonts w:asciiTheme="majorHAnsi" w:hAnsiTheme="majorHAnsi"/>
          <w:sz w:val="24"/>
          <w:szCs w:val="24"/>
          <w:u w:val="single"/>
        </w:rPr>
        <w:t>Summary</w:t>
      </w:r>
    </w:p>
    <w:p w:rsidR="008540E6" w:rsidRDefault="009346A1" w:rsidP="0055553F">
      <w:pPr>
        <w:pStyle w:val="HTMLPreformatted"/>
        <w:rPr>
          <w:rFonts w:asciiTheme="majorHAnsi" w:hAnsiTheme="majorHAnsi"/>
          <w:sz w:val="24"/>
          <w:szCs w:val="24"/>
        </w:rPr>
      </w:pPr>
      <w:r w:rsidRPr="004F220D">
        <w:rPr>
          <w:rFonts w:asciiTheme="majorHAnsi" w:hAnsiTheme="majorHAnsi"/>
          <w:sz w:val="24"/>
          <w:szCs w:val="24"/>
        </w:rPr>
        <w:tab/>
        <w:t xml:space="preserve">The overall performance of the analytical equipment was good during the cruise. </w:t>
      </w:r>
      <w:r w:rsidR="00DC45A2">
        <w:rPr>
          <w:rFonts w:asciiTheme="majorHAnsi" w:hAnsiTheme="majorHAnsi"/>
          <w:sz w:val="24"/>
          <w:szCs w:val="24"/>
        </w:rPr>
        <w:t xml:space="preserve"> </w:t>
      </w:r>
      <w:r w:rsidR="00C62D57">
        <w:rPr>
          <w:rFonts w:asciiTheme="majorHAnsi" w:hAnsiTheme="majorHAnsi"/>
          <w:sz w:val="24"/>
          <w:szCs w:val="24"/>
        </w:rPr>
        <w:t>As is standard operating procedure, t</w:t>
      </w:r>
      <w:r w:rsidR="00397941">
        <w:rPr>
          <w:rFonts w:asciiTheme="majorHAnsi" w:hAnsiTheme="majorHAnsi"/>
          <w:sz w:val="24"/>
          <w:szCs w:val="24"/>
        </w:rPr>
        <w:t xml:space="preserve">he pipette </w:t>
      </w:r>
      <w:r w:rsidR="00C62D57">
        <w:rPr>
          <w:rFonts w:asciiTheme="majorHAnsi" w:hAnsiTheme="majorHAnsi"/>
          <w:sz w:val="24"/>
          <w:szCs w:val="24"/>
        </w:rPr>
        <w:t>calibrations</w:t>
      </w:r>
      <w:r w:rsidR="00397941">
        <w:rPr>
          <w:rFonts w:asciiTheme="majorHAnsi" w:hAnsiTheme="majorHAnsi"/>
          <w:sz w:val="24"/>
          <w:szCs w:val="24"/>
        </w:rPr>
        <w:t xml:space="preserve"> will need to be repeated upon return to shore. </w:t>
      </w:r>
      <w:r w:rsidR="0055553F">
        <w:rPr>
          <w:rFonts w:asciiTheme="majorHAnsi" w:hAnsiTheme="majorHAnsi"/>
          <w:sz w:val="24"/>
          <w:szCs w:val="24"/>
        </w:rPr>
        <w:t xml:space="preserve">Both systems </w:t>
      </w:r>
      <w:r w:rsidR="00CB53C3">
        <w:rPr>
          <w:rFonts w:asciiTheme="majorHAnsi" w:hAnsiTheme="majorHAnsi"/>
          <w:sz w:val="24"/>
          <w:szCs w:val="24"/>
        </w:rPr>
        <w:t xml:space="preserve">ran with slightly </w:t>
      </w:r>
      <w:r w:rsidR="0055553F">
        <w:rPr>
          <w:rFonts w:asciiTheme="majorHAnsi" w:hAnsiTheme="majorHAnsi"/>
          <w:sz w:val="24"/>
          <w:szCs w:val="24"/>
        </w:rPr>
        <w:t>higher than normal background noise (blanks) th</w:t>
      </w:r>
      <w:r w:rsidR="00526701">
        <w:rPr>
          <w:rFonts w:asciiTheme="majorHAnsi" w:hAnsiTheme="majorHAnsi"/>
          <w:sz w:val="24"/>
          <w:szCs w:val="24"/>
        </w:rPr>
        <w:t>a</w:t>
      </w:r>
      <w:r w:rsidR="0055553F">
        <w:rPr>
          <w:rFonts w:asciiTheme="majorHAnsi" w:hAnsiTheme="majorHAnsi"/>
          <w:sz w:val="24"/>
          <w:szCs w:val="24"/>
        </w:rPr>
        <w:t xml:space="preserve">n we are used to seeing. </w:t>
      </w:r>
      <w:r w:rsidR="009C0F5C">
        <w:rPr>
          <w:rFonts w:asciiTheme="majorHAnsi" w:hAnsiTheme="majorHAnsi"/>
          <w:sz w:val="24"/>
          <w:szCs w:val="24"/>
        </w:rPr>
        <w:t xml:space="preserve">It is believed this extra noise is due to the new bow thruster the </w:t>
      </w:r>
      <w:proofErr w:type="spellStart"/>
      <w:r w:rsidR="009C0F5C" w:rsidRPr="00526701">
        <w:rPr>
          <w:rFonts w:asciiTheme="majorHAnsi" w:hAnsiTheme="majorHAnsi"/>
          <w:i/>
          <w:sz w:val="24"/>
          <w:szCs w:val="24"/>
        </w:rPr>
        <w:t>Revelle</w:t>
      </w:r>
      <w:proofErr w:type="spellEnd"/>
      <w:r w:rsidR="009C0F5C">
        <w:rPr>
          <w:rFonts w:asciiTheme="majorHAnsi" w:hAnsiTheme="majorHAnsi"/>
          <w:sz w:val="24"/>
          <w:szCs w:val="24"/>
        </w:rPr>
        <w:t xml:space="preserve"> had installed during the mid-life refit</w:t>
      </w:r>
      <w:r w:rsidR="00CD1A01">
        <w:rPr>
          <w:rFonts w:asciiTheme="majorHAnsi" w:hAnsiTheme="majorHAnsi"/>
          <w:sz w:val="24"/>
          <w:szCs w:val="24"/>
        </w:rPr>
        <w:t xml:space="preserve"> and the need for all thrusters (Z-drive included) to be calibrated so they work as a team</w:t>
      </w:r>
      <w:r w:rsidR="009C0F5C">
        <w:rPr>
          <w:rFonts w:asciiTheme="majorHAnsi" w:hAnsiTheme="majorHAnsi"/>
          <w:sz w:val="24"/>
          <w:szCs w:val="24"/>
        </w:rPr>
        <w:t xml:space="preserve">. </w:t>
      </w:r>
      <w:r w:rsidR="000F44E3">
        <w:rPr>
          <w:rFonts w:asciiTheme="majorHAnsi" w:hAnsiTheme="majorHAnsi"/>
          <w:sz w:val="24"/>
          <w:szCs w:val="24"/>
        </w:rPr>
        <w:t>This</w:t>
      </w:r>
      <w:r w:rsidR="009C0F5C">
        <w:rPr>
          <w:rFonts w:asciiTheme="majorHAnsi" w:hAnsiTheme="majorHAnsi"/>
          <w:sz w:val="24"/>
          <w:szCs w:val="24"/>
        </w:rPr>
        <w:t xml:space="preserve"> extra </w:t>
      </w:r>
      <w:r w:rsidR="000F44E3">
        <w:rPr>
          <w:rFonts w:asciiTheme="majorHAnsi" w:hAnsiTheme="majorHAnsi"/>
          <w:sz w:val="24"/>
          <w:szCs w:val="24"/>
        </w:rPr>
        <w:t xml:space="preserve">instrument </w:t>
      </w:r>
      <w:r w:rsidR="009C0F5C">
        <w:rPr>
          <w:rFonts w:asciiTheme="majorHAnsi" w:hAnsiTheme="majorHAnsi"/>
          <w:sz w:val="24"/>
          <w:szCs w:val="24"/>
        </w:rPr>
        <w:t xml:space="preserve">noise is apparent while on station but not while the ship is underway. </w:t>
      </w:r>
      <w:r w:rsidR="00C62D57">
        <w:rPr>
          <w:rFonts w:asciiTheme="majorHAnsi" w:hAnsiTheme="majorHAnsi"/>
          <w:sz w:val="24"/>
          <w:szCs w:val="24"/>
        </w:rPr>
        <w:t>Further supporting this belief</w:t>
      </w:r>
      <w:r w:rsidR="009C0F5C">
        <w:rPr>
          <w:rFonts w:asciiTheme="majorHAnsi" w:hAnsiTheme="majorHAnsi"/>
          <w:sz w:val="24"/>
          <w:szCs w:val="24"/>
        </w:rPr>
        <w:t>, we had no extra background noise in Seattle or while tied up at the pier while in Guam</w:t>
      </w:r>
      <w:r w:rsidR="0055553F">
        <w:rPr>
          <w:rFonts w:asciiTheme="majorHAnsi" w:hAnsiTheme="majorHAnsi"/>
          <w:sz w:val="24"/>
          <w:szCs w:val="24"/>
        </w:rPr>
        <w:t xml:space="preserve">. </w:t>
      </w:r>
      <w:r w:rsidR="00C62D57">
        <w:rPr>
          <w:rFonts w:asciiTheme="majorHAnsi" w:hAnsiTheme="majorHAnsi"/>
          <w:sz w:val="24"/>
          <w:szCs w:val="24"/>
        </w:rPr>
        <w:t xml:space="preserve">Even with this additional background noise, </w:t>
      </w:r>
      <w:r w:rsidR="0055553F">
        <w:rPr>
          <w:rFonts w:asciiTheme="majorHAnsi" w:hAnsiTheme="majorHAnsi"/>
          <w:sz w:val="24"/>
          <w:szCs w:val="24"/>
        </w:rPr>
        <w:t xml:space="preserve">the overall precision and accuracy </w:t>
      </w:r>
      <w:r w:rsidR="00CB53C3">
        <w:rPr>
          <w:rFonts w:asciiTheme="majorHAnsi" w:hAnsiTheme="majorHAnsi"/>
          <w:sz w:val="24"/>
          <w:szCs w:val="24"/>
        </w:rPr>
        <w:t xml:space="preserve">and comparison to the 2013 P02 data set </w:t>
      </w:r>
      <w:r w:rsidR="0055553F">
        <w:rPr>
          <w:rFonts w:asciiTheme="majorHAnsi" w:hAnsiTheme="majorHAnsi"/>
          <w:sz w:val="24"/>
          <w:szCs w:val="24"/>
        </w:rPr>
        <w:t xml:space="preserve">leads us to believe the </w:t>
      </w:r>
      <w:r w:rsidR="00F014BF">
        <w:rPr>
          <w:rFonts w:asciiTheme="majorHAnsi" w:hAnsiTheme="majorHAnsi"/>
          <w:sz w:val="24"/>
          <w:szCs w:val="24"/>
        </w:rPr>
        <w:t xml:space="preserve">systems </w:t>
      </w:r>
      <w:r w:rsidR="00397941">
        <w:rPr>
          <w:rFonts w:asciiTheme="majorHAnsi" w:hAnsiTheme="majorHAnsi"/>
          <w:sz w:val="24"/>
          <w:szCs w:val="24"/>
        </w:rPr>
        <w:t>wer</w:t>
      </w:r>
      <w:r w:rsidR="00397941" w:rsidRPr="009C0F5C">
        <w:rPr>
          <w:rFonts w:asciiTheme="majorHAnsi" w:hAnsiTheme="majorHAnsi"/>
          <w:sz w:val="24"/>
          <w:szCs w:val="24"/>
        </w:rPr>
        <w:t>e not</w:t>
      </w:r>
      <w:r w:rsidR="009C0F5C" w:rsidRPr="009C0F5C">
        <w:rPr>
          <w:rFonts w:asciiTheme="majorHAnsi" w:hAnsiTheme="majorHAnsi"/>
          <w:sz w:val="24"/>
          <w:szCs w:val="24"/>
        </w:rPr>
        <w:t xml:space="preserve"> compromised</w:t>
      </w:r>
      <w:r w:rsidR="00397941">
        <w:rPr>
          <w:rFonts w:asciiTheme="majorHAnsi" w:hAnsiTheme="majorHAnsi"/>
          <w:sz w:val="24"/>
          <w:szCs w:val="24"/>
        </w:rPr>
        <w:t xml:space="preserve"> by</w:t>
      </w:r>
      <w:r w:rsidR="00F014BF">
        <w:rPr>
          <w:rFonts w:asciiTheme="majorHAnsi" w:hAnsiTheme="majorHAnsi"/>
          <w:sz w:val="24"/>
          <w:szCs w:val="24"/>
        </w:rPr>
        <w:t xml:space="preserve"> this higher blank. </w:t>
      </w:r>
    </w:p>
    <w:p w:rsidR="009346A1" w:rsidRDefault="008540E6" w:rsidP="009346A1">
      <w:pPr>
        <w:pStyle w:val="HTMLPreformatted"/>
        <w:rPr>
          <w:rFonts w:asciiTheme="majorHAnsi" w:hAnsiTheme="majorHAnsi"/>
          <w:sz w:val="24"/>
          <w:szCs w:val="24"/>
        </w:rPr>
      </w:pPr>
      <w:r>
        <w:rPr>
          <w:rFonts w:asciiTheme="majorHAnsi" w:hAnsiTheme="majorHAnsi"/>
          <w:sz w:val="24"/>
          <w:szCs w:val="24"/>
        </w:rPr>
        <w:tab/>
      </w:r>
      <w:r w:rsidR="00F92CE7">
        <w:rPr>
          <w:rFonts w:asciiTheme="majorHAnsi" w:hAnsiTheme="majorHAnsi"/>
          <w:sz w:val="24"/>
          <w:szCs w:val="24"/>
        </w:rPr>
        <w:t xml:space="preserve">Including the duplicates, over </w:t>
      </w:r>
      <w:r w:rsidR="00CF50CF" w:rsidRPr="00CF50CF">
        <w:rPr>
          <w:rFonts w:asciiTheme="majorHAnsi" w:hAnsiTheme="majorHAnsi"/>
          <w:sz w:val="24"/>
          <w:szCs w:val="24"/>
        </w:rPr>
        <w:t>3,</w:t>
      </w:r>
      <w:r w:rsidR="000C46C9">
        <w:rPr>
          <w:rFonts w:asciiTheme="majorHAnsi" w:hAnsiTheme="majorHAnsi"/>
          <w:sz w:val="24"/>
          <w:szCs w:val="24"/>
        </w:rPr>
        <w:t>3</w:t>
      </w:r>
      <w:r w:rsidR="00CF50CF" w:rsidRPr="00CF50CF">
        <w:rPr>
          <w:rFonts w:asciiTheme="majorHAnsi" w:hAnsiTheme="majorHAnsi"/>
          <w:sz w:val="24"/>
          <w:szCs w:val="24"/>
        </w:rPr>
        <w:t>00</w:t>
      </w:r>
      <w:r w:rsidR="009346A1" w:rsidRPr="004F220D">
        <w:rPr>
          <w:rFonts w:asciiTheme="majorHAnsi" w:hAnsiTheme="majorHAnsi"/>
          <w:sz w:val="24"/>
          <w:szCs w:val="24"/>
        </w:rPr>
        <w:t xml:space="preserve"> samples were analyzed for dissolved inorganic carbon</w:t>
      </w:r>
      <w:r w:rsidR="000C46C9">
        <w:rPr>
          <w:rFonts w:asciiTheme="majorHAnsi" w:hAnsiTheme="majorHAnsi"/>
          <w:sz w:val="24"/>
          <w:szCs w:val="24"/>
        </w:rPr>
        <w:t>.</w:t>
      </w:r>
      <w:r w:rsidR="00F92CE7">
        <w:rPr>
          <w:rFonts w:asciiTheme="majorHAnsi" w:hAnsiTheme="majorHAnsi"/>
          <w:sz w:val="24"/>
          <w:szCs w:val="24"/>
        </w:rPr>
        <w:t xml:space="preserve"> </w:t>
      </w:r>
      <w:r w:rsidR="000C46C9">
        <w:rPr>
          <w:rFonts w:asciiTheme="majorHAnsi" w:hAnsiTheme="majorHAnsi"/>
          <w:sz w:val="24"/>
          <w:szCs w:val="24"/>
        </w:rPr>
        <w:t xml:space="preserve">Therefore, DIC analyzed over 75% of the </w:t>
      </w:r>
      <w:proofErr w:type="spellStart"/>
      <w:r w:rsidR="000C46C9">
        <w:rPr>
          <w:rFonts w:asciiTheme="majorHAnsi" w:hAnsiTheme="majorHAnsi"/>
          <w:sz w:val="24"/>
          <w:szCs w:val="24"/>
        </w:rPr>
        <w:t>niskins</w:t>
      </w:r>
      <w:proofErr w:type="spellEnd"/>
      <w:r w:rsidR="000C46C9">
        <w:rPr>
          <w:rFonts w:asciiTheme="majorHAnsi" w:hAnsiTheme="majorHAnsi"/>
          <w:sz w:val="24"/>
          <w:szCs w:val="24"/>
        </w:rPr>
        <w:t xml:space="preserve"> made available to us.</w:t>
      </w:r>
      <w:r w:rsidR="00F92CE7">
        <w:rPr>
          <w:rFonts w:asciiTheme="majorHAnsi" w:hAnsiTheme="majorHAnsi"/>
          <w:sz w:val="24"/>
          <w:szCs w:val="24"/>
        </w:rPr>
        <w:t xml:space="preserve">  </w:t>
      </w:r>
      <w:r w:rsidR="009346A1" w:rsidRPr="004F220D">
        <w:rPr>
          <w:rFonts w:asciiTheme="majorHAnsi" w:hAnsiTheme="majorHAnsi"/>
          <w:sz w:val="24"/>
          <w:szCs w:val="24"/>
        </w:rPr>
        <w:t xml:space="preserve">The </w:t>
      </w:r>
      <w:r w:rsidR="000C46C9">
        <w:rPr>
          <w:rFonts w:asciiTheme="majorHAnsi" w:hAnsiTheme="majorHAnsi"/>
          <w:sz w:val="24"/>
          <w:szCs w:val="24"/>
        </w:rPr>
        <w:t>DIC</w:t>
      </w:r>
      <w:r w:rsidR="009346A1">
        <w:rPr>
          <w:rFonts w:asciiTheme="majorHAnsi" w:hAnsiTheme="majorHAnsi"/>
          <w:sz w:val="24"/>
          <w:szCs w:val="24"/>
        </w:rPr>
        <w:t xml:space="preserve"> </w:t>
      </w:r>
      <w:r w:rsidR="009346A1" w:rsidRPr="004F220D">
        <w:rPr>
          <w:rFonts w:asciiTheme="majorHAnsi" w:hAnsiTheme="majorHAnsi"/>
          <w:sz w:val="24"/>
          <w:szCs w:val="24"/>
        </w:rPr>
        <w:t>data reported to the database directly from the ship are to be considered preliminary until a more thorough quality assurance can be completed shore side.</w:t>
      </w:r>
    </w:p>
    <w:p w:rsidR="00526701" w:rsidRDefault="00526701" w:rsidP="009346A1">
      <w:pPr>
        <w:pStyle w:val="HTMLPreformatted"/>
        <w:rPr>
          <w:rFonts w:asciiTheme="majorHAnsi" w:hAnsiTheme="majorHAnsi"/>
          <w:sz w:val="24"/>
          <w:szCs w:val="24"/>
        </w:rPr>
      </w:pPr>
    </w:p>
    <w:p w:rsidR="002F2022" w:rsidRPr="004F220D" w:rsidRDefault="002F2022" w:rsidP="00526701">
      <w:pPr>
        <w:spacing w:after="0"/>
        <w:rPr>
          <w:rFonts w:asciiTheme="majorHAnsi" w:hAnsiTheme="majorHAnsi"/>
          <w:sz w:val="24"/>
          <w:szCs w:val="24"/>
        </w:rPr>
      </w:pPr>
      <w:r w:rsidRPr="004F220D">
        <w:rPr>
          <w:rFonts w:asciiTheme="majorHAnsi" w:hAnsiTheme="majorHAnsi"/>
          <w:sz w:val="24"/>
          <w:szCs w:val="24"/>
        </w:rPr>
        <w:t>Calibration data during this cruise:</w:t>
      </w:r>
    </w:p>
    <w:tbl>
      <w:tblPr>
        <w:tblStyle w:val="TableGrid"/>
        <w:tblW w:w="6272" w:type="dxa"/>
        <w:jc w:val="center"/>
        <w:tblLook w:val="04A0" w:firstRow="1" w:lastRow="0" w:firstColumn="1" w:lastColumn="0" w:noHBand="0" w:noVBand="1"/>
      </w:tblPr>
      <w:tblGrid>
        <w:gridCol w:w="1198"/>
        <w:gridCol w:w="2159"/>
        <w:gridCol w:w="1501"/>
        <w:gridCol w:w="1414"/>
      </w:tblGrid>
      <w:tr w:rsidR="001F4BC9" w:rsidRPr="004F220D" w:rsidTr="001F4BC9">
        <w:trPr>
          <w:jc w:val="center"/>
        </w:trPr>
        <w:tc>
          <w:tcPr>
            <w:tcW w:w="1198" w:type="dxa"/>
            <w:vAlign w:val="center"/>
          </w:tcPr>
          <w:p w:rsidR="001F4BC9" w:rsidRPr="004F220D"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F220D">
              <w:rPr>
                <w:rFonts w:asciiTheme="majorHAnsi" w:hAnsiTheme="majorHAnsi"/>
                <w:sz w:val="24"/>
                <w:szCs w:val="24"/>
              </w:rPr>
              <w:t>SYSTEM</w:t>
            </w:r>
          </w:p>
        </w:tc>
        <w:tc>
          <w:tcPr>
            <w:tcW w:w="2159" w:type="dxa"/>
            <w:vAlign w:val="center"/>
          </w:tcPr>
          <w:p w:rsidR="001F4BC9" w:rsidRPr="004F220D"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Average Gas Loop Cal Factor</w:t>
            </w:r>
          </w:p>
        </w:tc>
        <w:tc>
          <w:tcPr>
            <w:tcW w:w="1501" w:type="dxa"/>
            <w:vAlign w:val="center"/>
          </w:tcPr>
          <w:p w:rsidR="001F4BC9" w:rsidRPr="004F220D"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F220D">
              <w:rPr>
                <w:rFonts w:asciiTheme="majorHAnsi" w:hAnsiTheme="majorHAnsi"/>
                <w:sz w:val="24"/>
                <w:szCs w:val="24"/>
              </w:rPr>
              <w:t>Pipette</w:t>
            </w:r>
            <w:r>
              <w:rPr>
                <w:rFonts w:asciiTheme="majorHAnsi" w:hAnsiTheme="majorHAnsi"/>
                <w:sz w:val="24"/>
                <w:szCs w:val="24"/>
              </w:rPr>
              <w:t xml:space="preserve"> V</w:t>
            </w:r>
            <w:r w:rsidRPr="004F220D">
              <w:rPr>
                <w:rFonts w:asciiTheme="majorHAnsi" w:hAnsiTheme="majorHAnsi"/>
                <w:sz w:val="24"/>
                <w:szCs w:val="24"/>
              </w:rPr>
              <w:t>olume</w:t>
            </w:r>
          </w:p>
        </w:tc>
        <w:tc>
          <w:tcPr>
            <w:tcW w:w="1414" w:type="dxa"/>
            <w:vAlign w:val="center"/>
          </w:tcPr>
          <w:p w:rsidR="001F4BC9"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Duplicate</w:t>
            </w:r>
            <w:r w:rsidRPr="00AA7260">
              <w:rPr>
                <w:rFonts w:asciiTheme="majorHAnsi" w:hAnsiTheme="majorHAnsi"/>
                <w:sz w:val="24"/>
                <w:szCs w:val="24"/>
                <w:vertAlign w:val="superscript"/>
              </w:rPr>
              <w:t>2</w:t>
            </w:r>
          </w:p>
        </w:tc>
      </w:tr>
      <w:tr w:rsidR="001F4BC9" w:rsidRPr="004F220D" w:rsidTr="001F4BC9">
        <w:trPr>
          <w:jc w:val="center"/>
        </w:trPr>
        <w:tc>
          <w:tcPr>
            <w:tcW w:w="1198" w:type="dxa"/>
            <w:vAlign w:val="center"/>
          </w:tcPr>
          <w:p w:rsidR="001F4BC9" w:rsidRPr="004F220D"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F220D">
              <w:rPr>
                <w:rFonts w:asciiTheme="majorHAnsi" w:hAnsiTheme="majorHAnsi"/>
                <w:sz w:val="24"/>
                <w:szCs w:val="24"/>
              </w:rPr>
              <w:t>PMEL1</w:t>
            </w:r>
          </w:p>
        </w:tc>
        <w:tc>
          <w:tcPr>
            <w:tcW w:w="2159" w:type="dxa"/>
            <w:vAlign w:val="center"/>
          </w:tcPr>
          <w:p w:rsidR="001F4BC9" w:rsidRPr="00377077"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highlight w:val="yellow"/>
              </w:rPr>
            </w:pPr>
            <w:r w:rsidRPr="0058476A">
              <w:rPr>
                <w:rFonts w:asciiTheme="majorHAnsi" w:hAnsiTheme="majorHAnsi"/>
                <w:sz w:val="24"/>
                <w:szCs w:val="24"/>
              </w:rPr>
              <w:t>1.005</w:t>
            </w:r>
            <w:r w:rsidR="0058476A" w:rsidRPr="0058476A">
              <w:rPr>
                <w:rFonts w:asciiTheme="majorHAnsi" w:hAnsiTheme="majorHAnsi"/>
                <w:sz w:val="24"/>
                <w:szCs w:val="24"/>
              </w:rPr>
              <w:t>47</w:t>
            </w:r>
          </w:p>
        </w:tc>
        <w:tc>
          <w:tcPr>
            <w:tcW w:w="1501" w:type="dxa"/>
            <w:vAlign w:val="center"/>
          </w:tcPr>
          <w:p w:rsidR="001F4BC9" w:rsidRPr="004D28D6"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D28D6">
              <w:rPr>
                <w:rFonts w:asciiTheme="majorHAnsi" w:hAnsiTheme="majorHAnsi"/>
                <w:sz w:val="24"/>
                <w:szCs w:val="24"/>
              </w:rPr>
              <w:t>27.571 ml</w:t>
            </w:r>
          </w:p>
        </w:tc>
        <w:tc>
          <w:tcPr>
            <w:tcW w:w="1414" w:type="dxa"/>
            <w:vAlign w:val="center"/>
          </w:tcPr>
          <w:p w:rsidR="001F4BC9" w:rsidRPr="0058476A"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8476A">
              <w:rPr>
                <w:rFonts w:asciiTheme="majorHAnsi" w:hAnsiTheme="majorHAnsi"/>
                <w:sz w:val="24"/>
                <w:szCs w:val="24"/>
              </w:rPr>
              <w:t>0.7</w:t>
            </w:r>
            <w:r w:rsidR="0058476A" w:rsidRPr="0058476A">
              <w:rPr>
                <w:rFonts w:asciiTheme="majorHAnsi" w:hAnsiTheme="majorHAnsi"/>
                <w:sz w:val="24"/>
                <w:szCs w:val="24"/>
              </w:rPr>
              <w:t>7</w:t>
            </w:r>
          </w:p>
        </w:tc>
      </w:tr>
      <w:tr w:rsidR="001F4BC9" w:rsidRPr="004F220D" w:rsidTr="001F4BC9">
        <w:trPr>
          <w:jc w:val="center"/>
        </w:trPr>
        <w:tc>
          <w:tcPr>
            <w:tcW w:w="1198" w:type="dxa"/>
            <w:vAlign w:val="center"/>
          </w:tcPr>
          <w:p w:rsidR="001F4BC9" w:rsidRPr="004F220D"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F220D">
              <w:rPr>
                <w:rFonts w:asciiTheme="majorHAnsi" w:hAnsiTheme="majorHAnsi"/>
                <w:sz w:val="24"/>
                <w:szCs w:val="24"/>
              </w:rPr>
              <w:t>PMEL2</w:t>
            </w:r>
          </w:p>
        </w:tc>
        <w:tc>
          <w:tcPr>
            <w:tcW w:w="2159" w:type="dxa"/>
            <w:vAlign w:val="center"/>
          </w:tcPr>
          <w:p w:rsidR="001F4BC9" w:rsidRPr="00377077"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highlight w:val="yellow"/>
              </w:rPr>
            </w:pPr>
            <w:r w:rsidRPr="0058476A">
              <w:rPr>
                <w:rFonts w:asciiTheme="majorHAnsi" w:hAnsiTheme="majorHAnsi"/>
                <w:sz w:val="24"/>
                <w:szCs w:val="24"/>
              </w:rPr>
              <w:t>1.003</w:t>
            </w:r>
            <w:r w:rsidR="0058476A" w:rsidRPr="0058476A">
              <w:rPr>
                <w:rFonts w:asciiTheme="majorHAnsi" w:hAnsiTheme="majorHAnsi"/>
                <w:sz w:val="24"/>
                <w:szCs w:val="24"/>
              </w:rPr>
              <w:t>4</w:t>
            </w:r>
            <w:r w:rsidR="004A49CF">
              <w:rPr>
                <w:rFonts w:asciiTheme="majorHAnsi" w:hAnsiTheme="majorHAnsi"/>
                <w:sz w:val="24"/>
                <w:szCs w:val="24"/>
              </w:rPr>
              <w:t>0</w:t>
            </w:r>
          </w:p>
        </w:tc>
        <w:tc>
          <w:tcPr>
            <w:tcW w:w="1501" w:type="dxa"/>
            <w:vAlign w:val="center"/>
          </w:tcPr>
          <w:p w:rsidR="001F4BC9" w:rsidRPr="004D28D6"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D28D6">
              <w:rPr>
                <w:rFonts w:asciiTheme="majorHAnsi" w:hAnsiTheme="majorHAnsi"/>
                <w:sz w:val="24"/>
                <w:szCs w:val="24"/>
              </w:rPr>
              <w:t>26.363 ml</w:t>
            </w:r>
          </w:p>
        </w:tc>
        <w:tc>
          <w:tcPr>
            <w:tcW w:w="1414" w:type="dxa"/>
            <w:vAlign w:val="center"/>
          </w:tcPr>
          <w:p w:rsidR="001F4BC9" w:rsidRPr="0058476A" w:rsidRDefault="001F4BC9" w:rsidP="00526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8476A">
              <w:rPr>
                <w:rFonts w:asciiTheme="majorHAnsi" w:hAnsiTheme="majorHAnsi"/>
                <w:sz w:val="24"/>
                <w:szCs w:val="24"/>
              </w:rPr>
              <w:t>0.87</w:t>
            </w:r>
          </w:p>
        </w:tc>
      </w:tr>
    </w:tbl>
    <w:p w:rsidR="00273014" w:rsidRDefault="00273014" w:rsidP="00526701">
      <w:pPr>
        <w:spacing w:after="0" w:line="240" w:lineRule="auto"/>
        <w:rPr>
          <w:rFonts w:asciiTheme="majorHAnsi" w:hAnsiTheme="majorHAnsi"/>
          <w:sz w:val="24"/>
          <w:szCs w:val="24"/>
          <w:u w:val="single"/>
        </w:rPr>
      </w:pPr>
    </w:p>
    <w:tbl>
      <w:tblPr>
        <w:tblStyle w:val="TableGrid"/>
        <w:tblW w:w="0" w:type="auto"/>
        <w:jc w:val="center"/>
        <w:tblLook w:val="04A0" w:firstRow="1" w:lastRow="0" w:firstColumn="1" w:lastColumn="0" w:noHBand="0" w:noVBand="1"/>
      </w:tblPr>
      <w:tblGrid>
        <w:gridCol w:w="2341"/>
        <w:gridCol w:w="1063"/>
        <w:gridCol w:w="804"/>
        <w:gridCol w:w="1170"/>
        <w:gridCol w:w="1170"/>
        <w:gridCol w:w="990"/>
        <w:gridCol w:w="1350"/>
      </w:tblGrid>
      <w:tr w:rsidR="001F4BC9" w:rsidRPr="001F4BC9" w:rsidTr="006F3D78">
        <w:trPr>
          <w:jc w:val="center"/>
        </w:trPr>
        <w:tc>
          <w:tcPr>
            <w:tcW w:w="2341" w:type="dxa"/>
            <w:vAlign w:val="center"/>
          </w:tcPr>
          <w:p w:rsidR="001F4BC9" w:rsidRPr="001F4BC9" w:rsidRDefault="001F4BC9" w:rsidP="001F4BC9">
            <w:pPr>
              <w:jc w:val="center"/>
              <w:rPr>
                <w:rFonts w:asciiTheme="majorHAnsi" w:hAnsiTheme="majorHAnsi"/>
                <w:sz w:val="24"/>
                <w:szCs w:val="24"/>
              </w:rPr>
            </w:pPr>
            <w:r>
              <w:rPr>
                <w:rFonts w:asciiTheme="majorHAnsi" w:hAnsiTheme="majorHAnsi"/>
                <w:sz w:val="24"/>
                <w:szCs w:val="24"/>
              </w:rPr>
              <w:t>CRM Info</w:t>
            </w:r>
            <w:r w:rsidRPr="00AA7260">
              <w:rPr>
                <w:rFonts w:asciiTheme="majorHAnsi" w:hAnsiTheme="majorHAnsi"/>
                <w:sz w:val="24"/>
                <w:szCs w:val="24"/>
                <w:vertAlign w:val="superscript"/>
              </w:rPr>
              <w:t>1</w:t>
            </w:r>
          </w:p>
        </w:tc>
        <w:tc>
          <w:tcPr>
            <w:tcW w:w="2904" w:type="dxa"/>
            <w:gridSpan w:val="3"/>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PMEL1</w:t>
            </w:r>
          </w:p>
        </w:tc>
        <w:tc>
          <w:tcPr>
            <w:tcW w:w="3510" w:type="dxa"/>
            <w:gridSpan w:val="3"/>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PMEL2</w:t>
            </w:r>
          </w:p>
        </w:tc>
      </w:tr>
      <w:tr w:rsidR="001F4BC9" w:rsidRPr="001F4BC9" w:rsidTr="006F3D78">
        <w:trPr>
          <w:jc w:val="center"/>
        </w:trPr>
        <w:tc>
          <w:tcPr>
            <w:tcW w:w="2341" w:type="dxa"/>
            <w:vAlign w:val="center"/>
          </w:tcPr>
          <w:p w:rsidR="001F4BC9" w:rsidRPr="001F4BC9" w:rsidRDefault="001F4BC9" w:rsidP="001F4BC9">
            <w:pPr>
              <w:jc w:val="center"/>
              <w:rPr>
                <w:rFonts w:asciiTheme="majorHAnsi" w:hAnsiTheme="majorHAnsi"/>
                <w:sz w:val="24"/>
                <w:szCs w:val="24"/>
              </w:rPr>
            </w:pPr>
            <w:r>
              <w:rPr>
                <w:rFonts w:asciiTheme="majorHAnsi" w:hAnsiTheme="majorHAnsi"/>
                <w:sz w:val="24"/>
                <w:szCs w:val="24"/>
              </w:rPr>
              <w:t>Batch</w:t>
            </w:r>
            <w:r w:rsidR="001F26E1">
              <w:rPr>
                <w:rFonts w:asciiTheme="majorHAnsi" w:hAnsiTheme="majorHAnsi"/>
                <w:sz w:val="24"/>
                <w:szCs w:val="24"/>
              </w:rPr>
              <w:t xml:space="preserve"> - Cert.</w:t>
            </w:r>
          </w:p>
        </w:tc>
        <w:tc>
          <w:tcPr>
            <w:tcW w:w="930" w:type="dxa"/>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Ave</w:t>
            </w:r>
          </w:p>
        </w:tc>
        <w:tc>
          <w:tcPr>
            <w:tcW w:w="804" w:type="dxa"/>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N</w:t>
            </w:r>
          </w:p>
        </w:tc>
        <w:tc>
          <w:tcPr>
            <w:tcW w:w="1170" w:type="dxa"/>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Std Dev</w:t>
            </w:r>
          </w:p>
        </w:tc>
        <w:tc>
          <w:tcPr>
            <w:tcW w:w="1170" w:type="dxa"/>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Ave</w:t>
            </w:r>
          </w:p>
        </w:tc>
        <w:tc>
          <w:tcPr>
            <w:tcW w:w="990" w:type="dxa"/>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N</w:t>
            </w:r>
          </w:p>
        </w:tc>
        <w:tc>
          <w:tcPr>
            <w:tcW w:w="1350" w:type="dxa"/>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Std Dev</w:t>
            </w:r>
          </w:p>
        </w:tc>
      </w:tr>
      <w:tr w:rsidR="001F4BC9" w:rsidRPr="001F4BC9" w:rsidTr="006F3D78">
        <w:trPr>
          <w:jc w:val="center"/>
        </w:trPr>
        <w:tc>
          <w:tcPr>
            <w:tcW w:w="2341" w:type="dxa"/>
            <w:vAlign w:val="center"/>
          </w:tcPr>
          <w:p w:rsidR="001F4BC9" w:rsidRPr="001F4BC9" w:rsidRDefault="001F4BC9" w:rsidP="001F4BC9">
            <w:pPr>
              <w:jc w:val="center"/>
              <w:rPr>
                <w:rFonts w:asciiTheme="majorHAnsi" w:hAnsiTheme="majorHAnsi"/>
                <w:sz w:val="24"/>
                <w:szCs w:val="24"/>
              </w:rPr>
            </w:pPr>
            <w:r w:rsidRPr="001F4BC9">
              <w:rPr>
                <w:rFonts w:asciiTheme="majorHAnsi" w:hAnsiTheme="majorHAnsi"/>
                <w:sz w:val="24"/>
                <w:szCs w:val="24"/>
              </w:rPr>
              <w:t>188</w:t>
            </w:r>
            <w:r w:rsidR="006F3D78">
              <w:rPr>
                <w:rFonts w:asciiTheme="majorHAnsi" w:hAnsiTheme="majorHAnsi"/>
                <w:sz w:val="24"/>
                <w:szCs w:val="24"/>
              </w:rPr>
              <w:t xml:space="preserve"> - 2099.26</w:t>
            </w:r>
          </w:p>
        </w:tc>
        <w:tc>
          <w:tcPr>
            <w:tcW w:w="930" w:type="dxa"/>
            <w:vAlign w:val="center"/>
          </w:tcPr>
          <w:p w:rsidR="001F4BC9" w:rsidRPr="001F4BC9" w:rsidRDefault="006F3D78" w:rsidP="001F4BC9">
            <w:pPr>
              <w:jc w:val="center"/>
              <w:rPr>
                <w:rFonts w:asciiTheme="majorHAnsi" w:hAnsiTheme="majorHAnsi"/>
                <w:sz w:val="24"/>
                <w:szCs w:val="24"/>
              </w:rPr>
            </w:pPr>
            <w:r>
              <w:rPr>
                <w:rFonts w:asciiTheme="majorHAnsi" w:hAnsiTheme="majorHAnsi"/>
                <w:sz w:val="24"/>
                <w:szCs w:val="24"/>
              </w:rPr>
              <w:t>2098.97</w:t>
            </w:r>
          </w:p>
        </w:tc>
        <w:tc>
          <w:tcPr>
            <w:tcW w:w="804" w:type="dxa"/>
            <w:vAlign w:val="center"/>
          </w:tcPr>
          <w:p w:rsidR="001F4BC9" w:rsidRPr="001F4BC9" w:rsidRDefault="006F3D78" w:rsidP="001F4BC9">
            <w:pPr>
              <w:jc w:val="center"/>
              <w:rPr>
                <w:rFonts w:asciiTheme="majorHAnsi" w:hAnsiTheme="majorHAnsi"/>
                <w:sz w:val="24"/>
                <w:szCs w:val="24"/>
              </w:rPr>
            </w:pPr>
            <w:r>
              <w:rPr>
                <w:rFonts w:asciiTheme="majorHAnsi" w:hAnsiTheme="majorHAnsi"/>
                <w:sz w:val="24"/>
                <w:szCs w:val="24"/>
              </w:rPr>
              <w:t>19</w:t>
            </w:r>
          </w:p>
        </w:tc>
        <w:tc>
          <w:tcPr>
            <w:tcW w:w="1170" w:type="dxa"/>
            <w:vAlign w:val="center"/>
          </w:tcPr>
          <w:p w:rsidR="001F4BC9" w:rsidRPr="001F4BC9" w:rsidRDefault="006F3D78" w:rsidP="001F4BC9">
            <w:pPr>
              <w:jc w:val="center"/>
              <w:rPr>
                <w:rFonts w:asciiTheme="majorHAnsi" w:hAnsiTheme="majorHAnsi"/>
                <w:sz w:val="24"/>
                <w:szCs w:val="24"/>
              </w:rPr>
            </w:pPr>
            <w:r>
              <w:rPr>
                <w:rFonts w:asciiTheme="majorHAnsi" w:hAnsiTheme="majorHAnsi"/>
                <w:sz w:val="24"/>
                <w:szCs w:val="24"/>
              </w:rPr>
              <w:t>1.52</w:t>
            </w:r>
          </w:p>
        </w:tc>
        <w:tc>
          <w:tcPr>
            <w:tcW w:w="1170" w:type="dxa"/>
            <w:vAlign w:val="center"/>
          </w:tcPr>
          <w:p w:rsidR="001F4BC9" w:rsidRPr="001F4BC9" w:rsidRDefault="006F3D78" w:rsidP="001F4BC9">
            <w:pPr>
              <w:jc w:val="center"/>
              <w:rPr>
                <w:rFonts w:asciiTheme="majorHAnsi" w:hAnsiTheme="majorHAnsi"/>
                <w:sz w:val="24"/>
                <w:szCs w:val="24"/>
              </w:rPr>
            </w:pPr>
            <w:r>
              <w:rPr>
                <w:rFonts w:asciiTheme="majorHAnsi" w:hAnsiTheme="majorHAnsi"/>
                <w:sz w:val="24"/>
                <w:szCs w:val="24"/>
              </w:rPr>
              <w:t>2097.68</w:t>
            </w:r>
          </w:p>
        </w:tc>
        <w:tc>
          <w:tcPr>
            <w:tcW w:w="990" w:type="dxa"/>
            <w:vAlign w:val="center"/>
          </w:tcPr>
          <w:p w:rsidR="001F4BC9" w:rsidRPr="001F4BC9" w:rsidRDefault="006F3D78" w:rsidP="001F4BC9">
            <w:pPr>
              <w:jc w:val="center"/>
              <w:rPr>
                <w:rFonts w:asciiTheme="majorHAnsi" w:hAnsiTheme="majorHAnsi"/>
                <w:sz w:val="24"/>
                <w:szCs w:val="24"/>
              </w:rPr>
            </w:pPr>
            <w:r>
              <w:rPr>
                <w:rFonts w:asciiTheme="majorHAnsi" w:hAnsiTheme="majorHAnsi"/>
                <w:sz w:val="24"/>
                <w:szCs w:val="24"/>
              </w:rPr>
              <w:t>21</w:t>
            </w:r>
          </w:p>
        </w:tc>
        <w:tc>
          <w:tcPr>
            <w:tcW w:w="1350" w:type="dxa"/>
            <w:vAlign w:val="center"/>
          </w:tcPr>
          <w:p w:rsidR="001F4BC9" w:rsidRPr="001F4BC9" w:rsidRDefault="006F3D78" w:rsidP="001F4BC9">
            <w:pPr>
              <w:jc w:val="center"/>
              <w:rPr>
                <w:rFonts w:asciiTheme="majorHAnsi" w:hAnsiTheme="majorHAnsi"/>
                <w:sz w:val="24"/>
                <w:szCs w:val="24"/>
              </w:rPr>
            </w:pPr>
            <w:r>
              <w:rPr>
                <w:rFonts w:asciiTheme="majorHAnsi" w:hAnsiTheme="majorHAnsi"/>
                <w:sz w:val="24"/>
                <w:szCs w:val="24"/>
              </w:rPr>
              <w:t>2.01</w:t>
            </w:r>
          </w:p>
        </w:tc>
      </w:tr>
      <w:tr w:rsidR="001F4BC9" w:rsidRPr="0058476A" w:rsidTr="006F3D78">
        <w:trPr>
          <w:jc w:val="center"/>
        </w:trPr>
        <w:tc>
          <w:tcPr>
            <w:tcW w:w="2341" w:type="dxa"/>
            <w:vAlign w:val="center"/>
          </w:tcPr>
          <w:p w:rsidR="001F4BC9" w:rsidRPr="0058476A" w:rsidRDefault="001F4BC9" w:rsidP="001F4BC9">
            <w:pPr>
              <w:jc w:val="center"/>
              <w:rPr>
                <w:rFonts w:asciiTheme="majorHAnsi" w:hAnsiTheme="majorHAnsi"/>
                <w:sz w:val="24"/>
                <w:szCs w:val="24"/>
              </w:rPr>
            </w:pPr>
            <w:r w:rsidRPr="0058476A">
              <w:rPr>
                <w:rFonts w:asciiTheme="majorHAnsi" w:hAnsiTheme="majorHAnsi"/>
                <w:sz w:val="24"/>
                <w:szCs w:val="24"/>
              </w:rPr>
              <w:t>199</w:t>
            </w:r>
            <w:r w:rsidR="006F3D78" w:rsidRPr="0058476A">
              <w:rPr>
                <w:rFonts w:asciiTheme="majorHAnsi" w:hAnsiTheme="majorHAnsi"/>
                <w:sz w:val="24"/>
                <w:szCs w:val="24"/>
              </w:rPr>
              <w:t xml:space="preserve"> - 2021.66</w:t>
            </w:r>
          </w:p>
        </w:tc>
        <w:tc>
          <w:tcPr>
            <w:tcW w:w="930" w:type="dxa"/>
            <w:vAlign w:val="center"/>
          </w:tcPr>
          <w:p w:rsidR="001F4BC9" w:rsidRPr="0058476A" w:rsidRDefault="001F4BC9" w:rsidP="001F4BC9">
            <w:pPr>
              <w:jc w:val="center"/>
              <w:rPr>
                <w:rFonts w:asciiTheme="majorHAnsi" w:hAnsiTheme="majorHAnsi"/>
                <w:sz w:val="24"/>
                <w:szCs w:val="24"/>
              </w:rPr>
            </w:pPr>
            <w:r w:rsidRPr="0058476A">
              <w:rPr>
                <w:rFonts w:asciiTheme="majorHAnsi" w:hAnsiTheme="majorHAnsi"/>
                <w:sz w:val="24"/>
                <w:szCs w:val="24"/>
              </w:rPr>
              <w:t>2021.</w:t>
            </w:r>
            <w:r w:rsidR="0058476A">
              <w:rPr>
                <w:rFonts w:asciiTheme="majorHAnsi" w:hAnsiTheme="majorHAnsi"/>
                <w:sz w:val="24"/>
                <w:szCs w:val="24"/>
              </w:rPr>
              <w:t>01</w:t>
            </w:r>
          </w:p>
        </w:tc>
        <w:tc>
          <w:tcPr>
            <w:tcW w:w="804" w:type="dxa"/>
            <w:vAlign w:val="center"/>
          </w:tcPr>
          <w:p w:rsidR="001F4BC9" w:rsidRPr="0058476A" w:rsidRDefault="0058476A" w:rsidP="001F4BC9">
            <w:pPr>
              <w:jc w:val="center"/>
              <w:rPr>
                <w:rFonts w:asciiTheme="majorHAnsi" w:hAnsiTheme="majorHAnsi"/>
                <w:sz w:val="24"/>
                <w:szCs w:val="24"/>
              </w:rPr>
            </w:pPr>
            <w:r>
              <w:rPr>
                <w:rFonts w:asciiTheme="majorHAnsi" w:hAnsiTheme="majorHAnsi"/>
                <w:sz w:val="24"/>
                <w:szCs w:val="24"/>
              </w:rPr>
              <w:t>47</w:t>
            </w:r>
          </w:p>
        </w:tc>
        <w:tc>
          <w:tcPr>
            <w:tcW w:w="1170" w:type="dxa"/>
            <w:vAlign w:val="center"/>
          </w:tcPr>
          <w:p w:rsidR="001F4BC9" w:rsidRPr="0058476A" w:rsidRDefault="001F4BC9" w:rsidP="001F4BC9">
            <w:pPr>
              <w:jc w:val="center"/>
              <w:rPr>
                <w:rFonts w:asciiTheme="majorHAnsi" w:hAnsiTheme="majorHAnsi"/>
                <w:sz w:val="24"/>
                <w:szCs w:val="24"/>
              </w:rPr>
            </w:pPr>
            <w:r w:rsidRPr="0058476A">
              <w:rPr>
                <w:rFonts w:asciiTheme="majorHAnsi" w:hAnsiTheme="majorHAnsi"/>
                <w:sz w:val="24"/>
                <w:szCs w:val="24"/>
              </w:rPr>
              <w:t>1.</w:t>
            </w:r>
            <w:r w:rsidR="006F3D78" w:rsidRPr="0058476A">
              <w:rPr>
                <w:rFonts w:asciiTheme="majorHAnsi" w:hAnsiTheme="majorHAnsi"/>
                <w:sz w:val="24"/>
                <w:szCs w:val="24"/>
              </w:rPr>
              <w:t>3</w:t>
            </w:r>
            <w:r w:rsidR="0058476A">
              <w:rPr>
                <w:rFonts w:asciiTheme="majorHAnsi" w:hAnsiTheme="majorHAnsi"/>
                <w:sz w:val="24"/>
                <w:szCs w:val="24"/>
              </w:rPr>
              <w:t>2</w:t>
            </w:r>
          </w:p>
        </w:tc>
        <w:tc>
          <w:tcPr>
            <w:tcW w:w="1170" w:type="dxa"/>
            <w:vAlign w:val="center"/>
          </w:tcPr>
          <w:p w:rsidR="001F4BC9" w:rsidRPr="0058476A" w:rsidRDefault="001F4BC9" w:rsidP="001F4BC9">
            <w:pPr>
              <w:jc w:val="center"/>
              <w:rPr>
                <w:rFonts w:asciiTheme="majorHAnsi" w:hAnsiTheme="majorHAnsi"/>
                <w:sz w:val="24"/>
                <w:szCs w:val="24"/>
              </w:rPr>
            </w:pPr>
            <w:r w:rsidRPr="0058476A">
              <w:rPr>
                <w:rFonts w:asciiTheme="majorHAnsi" w:hAnsiTheme="majorHAnsi"/>
                <w:sz w:val="24"/>
                <w:szCs w:val="24"/>
              </w:rPr>
              <w:t>20</w:t>
            </w:r>
            <w:r w:rsidR="006F3D78" w:rsidRPr="0058476A">
              <w:rPr>
                <w:rFonts w:asciiTheme="majorHAnsi" w:hAnsiTheme="majorHAnsi"/>
                <w:sz w:val="24"/>
                <w:szCs w:val="24"/>
              </w:rPr>
              <w:t>20.3</w:t>
            </w:r>
            <w:r w:rsidR="0058476A">
              <w:rPr>
                <w:rFonts w:asciiTheme="majorHAnsi" w:hAnsiTheme="majorHAnsi"/>
                <w:sz w:val="24"/>
                <w:szCs w:val="24"/>
              </w:rPr>
              <w:t>1</w:t>
            </w:r>
          </w:p>
        </w:tc>
        <w:tc>
          <w:tcPr>
            <w:tcW w:w="990" w:type="dxa"/>
            <w:vAlign w:val="center"/>
          </w:tcPr>
          <w:p w:rsidR="001F4BC9" w:rsidRPr="0058476A" w:rsidRDefault="0058476A" w:rsidP="001F4BC9">
            <w:pPr>
              <w:jc w:val="center"/>
              <w:rPr>
                <w:rFonts w:asciiTheme="majorHAnsi" w:hAnsiTheme="majorHAnsi"/>
                <w:sz w:val="24"/>
                <w:szCs w:val="24"/>
              </w:rPr>
            </w:pPr>
            <w:r>
              <w:rPr>
                <w:rFonts w:asciiTheme="majorHAnsi" w:hAnsiTheme="majorHAnsi"/>
                <w:sz w:val="24"/>
                <w:szCs w:val="24"/>
              </w:rPr>
              <w:t>45</w:t>
            </w:r>
          </w:p>
        </w:tc>
        <w:tc>
          <w:tcPr>
            <w:tcW w:w="1350" w:type="dxa"/>
            <w:vAlign w:val="center"/>
          </w:tcPr>
          <w:p w:rsidR="001F4BC9" w:rsidRPr="0058476A" w:rsidRDefault="001F4BC9" w:rsidP="001F4BC9">
            <w:pPr>
              <w:jc w:val="center"/>
              <w:rPr>
                <w:rFonts w:asciiTheme="majorHAnsi" w:hAnsiTheme="majorHAnsi"/>
                <w:sz w:val="24"/>
                <w:szCs w:val="24"/>
              </w:rPr>
            </w:pPr>
            <w:r w:rsidRPr="0058476A">
              <w:rPr>
                <w:rFonts w:asciiTheme="majorHAnsi" w:hAnsiTheme="majorHAnsi"/>
                <w:sz w:val="24"/>
                <w:szCs w:val="24"/>
              </w:rPr>
              <w:t>1.</w:t>
            </w:r>
            <w:r w:rsidR="0058476A">
              <w:rPr>
                <w:rFonts w:asciiTheme="majorHAnsi" w:hAnsiTheme="majorHAnsi"/>
                <w:sz w:val="24"/>
                <w:szCs w:val="24"/>
              </w:rPr>
              <w:t>35</w:t>
            </w:r>
          </w:p>
        </w:tc>
      </w:tr>
      <w:tr w:rsidR="001F4BC9" w:rsidRPr="001F4BC9" w:rsidTr="006F3D78">
        <w:trPr>
          <w:jc w:val="center"/>
        </w:trPr>
        <w:tc>
          <w:tcPr>
            <w:tcW w:w="2341" w:type="dxa"/>
            <w:vAlign w:val="center"/>
          </w:tcPr>
          <w:p w:rsidR="001F4BC9" w:rsidRPr="001F4BC9" w:rsidRDefault="001F4BC9" w:rsidP="001F4BC9">
            <w:pPr>
              <w:jc w:val="center"/>
              <w:rPr>
                <w:rFonts w:asciiTheme="majorHAnsi" w:hAnsiTheme="majorHAnsi"/>
                <w:sz w:val="24"/>
                <w:szCs w:val="24"/>
              </w:rPr>
            </w:pPr>
            <w:r w:rsidRPr="0058476A">
              <w:rPr>
                <w:rFonts w:asciiTheme="majorHAnsi" w:hAnsiTheme="majorHAnsi"/>
                <w:sz w:val="24"/>
                <w:szCs w:val="24"/>
              </w:rPr>
              <w:t>200</w:t>
            </w:r>
            <w:r w:rsidR="006F3D78" w:rsidRPr="0058476A">
              <w:rPr>
                <w:rFonts w:asciiTheme="majorHAnsi" w:hAnsiTheme="majorHAnsi"/>
                <w:sz w:val="24"/>
                <w:szCs w:val="24"/>
              </w:rPr>
              <w:t xml:space="preserve"> - 2022.46</w:t>
            </w:r>
          </w:p>
        </w:tc>
        <w:tc>
          <w:tcPr>
            <w:tcW w:w="930" w:type="dxa"/>
            <w:vAlign w:val="center"/>
          </w:tcPr>
          <w:p w:rsidR="001F4BC9" w:rsidRPr="001F4BC9" w:rsidRDefault="0058476A" w:rsidP="001F4BC9">
            <w:pPr>
              <w:jc w:val="center"/>
              <w:rPr>
                <w:rFonts w:asciiTheme="majorHAnsi" w:hAnsiTheme="majorHAnsi"/>
                <w:sz w:val="24"/>
                <w:szCs w:val="24"/>
              </w:rPr>
            </w:pPr>
            <w:r>
              <w:rPr>
                <w:rFonts w:asciiTheme="majorHAnsi" w:hAnsiTheme="majorHAnsi"/>
                <w:sz w:val="24"/>
                <w:szCs w:val="24"/>
              </w:rPr>
              <w:t>2022.10</w:t>
            </w:r>
          </w:p>
        </w:tc>
        <w:tc>
          <w:tcPr>
            <w:tcW w:w="804" w:type="dxa"/>
            <w:vAlign w:val="center"/>
          </w:tcPr>
          <w:p w:rsidR="001F4BC9" w:rsidRPr="001F4BC9" w:rsidRDefault="0058476A" w:rsidP="001F4BC9">
            <w:pPr>
              <w:jc w:val="center"/>
              <w:rPr>
                <w:rFonts w:asciiTheme="majorHAnsi" w:hAnsiTheme="majorHAnsi"/>
                <w:sz w:val="24"/>
                <w:szCs w:val="24"/>
              </w:rPr>
            </w:pPr>
            <w:r>
              <w:rPr>
                <w:rFonts w:asciiTheme="majorHAnsi" w:hAnsiTheme="majorHAnsi"/>
                <w:sz w:val="24"/>
                <w:szCs w:val="24"/>
              </w:rPr>
              <w:t>5</w:t>
            </w:r>
          </w:p>
        </w:tc>
        <w:tc>
          <w:tcPr>
            <w:tcW w:w="1170" w:type="dxa"/>
            <w:vAlign w:val="center"/>
          </w:tcPr>
          <w:p w:rsidR="001F4BC9" w:rsidRPr="001F4BC9" w:rsidRDefault="0058476A" w:rsidP="001F4BC9">
            <w:pPr>
              <w:jc w:val="center"/>
              <w:rPr>
                <w:rFonts w:asciiTheme="majorHAnsi" w:hAnsiTheme="majorHAnsi"/>
                <w:sz w:val="24"/>
                <w:szCs w:val="24"/>
              </w:rPr>
            </w:pPr>
            <w:r>
              <w:rPr>
                <w:rFonts w:asciiTheme="majorHAnsi" w:hAnsiTheme="majorHAnsi"/>
                <w:sz w:val="24"/>
                <w:szCs w:val="24"/>
              </w:rPr>
              <w:t>0.66</w:t>
            </w:r>
          </w:p>
        </w:tc>
        <w:tc>
          <w:tcPr>
            <w:tcW w:w="1170" w:type="dxa"/>
            <w:vAlign w:val="center"/>
          </w:tcPr>
          <w:p w:rsidR="001F4BC9" w:rsidRPr="001F4BC9" w:rsidRDefault="0058476A" w:rsidP="001F4BC9">
            <w:pPr>
              <w:jc w:val="center"/>
              <w:rPr>
                <w:rFonts w:asciiTheme="majorHAnsi" w:hAnsiTheme="majorHAnsi"/>
                <w:sz w:val="24"/>
                <w:szCs w:val="24"/>
              </w:rPr>
            </w:pPr>
            <w:r>
              <w:rPr>
                <w:rFonts w:asciiTheme="majorHAnsi" w:hAnsiTheme="majorHAnsi"/>
                <w:sz w:val="24"/>
                <w:szCs w:val="24"/>
              </w:rPr>
              <w:t>2022.5</w:t>
            </w:r>
            <w:r w:rsidR="004A49CF">
              <w:rPr>
                <w:rFonts w:asciiTheme="majorHAnsi" w:hAnsiTheme="majorHAnsi"/>
                <w:sz w:val="24"/>
                <w:szCs w:val="24"/>
              </w:rPr>
              <w:t>0</w:t>
            </w:r>
          </w:p>
        </w:tc>
        <w:tc>
          <w:tcPr>
            <w:tcW w:w="990" w:type="dxa"/>
            <w:vAlign w:val="center"/>
          </w:tcPr>
          <w:p w:rsidR="001F4BC9" w:rsidRPr="001F4BC9" w:rsidRDefault="004A49CF" w:rsidP="001F4BC9">
            <w:pPr>
              <w:jc w:val="center"/>
              <w:rPr>
                <w:rFonts w:asciiTheme="majorHAnsi" w:hAnsiTheme="majorHAnsi"/>
                <w:sz w:val="24"/>
                <w:szCs w:val="24"/>
              </w:rPr>
            </w:pPr>
            <w:r>
              <w:rPr>
                <w:rFonts w:asciiTheme="majorHAnsi" w:hAnsiTheme="majorHAnsi"/>
                <w:sz w:val="24"/>
                <w:szCs w:val="24"/>
              </w:rPr>
              <w:t>5</w:t>
            </w:r>
          </w:p>
        </w:tc>
        <w:tc>
          <w:tcPr>
            <w:tcW w:w="1350" w:type="dxa"/>
            <w:vAlign w:val="center"/>
          </w:tcPr>
          <w:p w:rsidR="001F4BC9" w:rsidRPr="001F4BC9" w:rsidRDefault="004A49CF" w:rsidP="001F4BC9">
            <w:pPr>
              <w:jc w:val="center"/>
              <w:rPr>
                <w:rFonts w:asciiTheme="majorHAnsi" w:hAnsiTheme="majorHAnsi"/>
                <w:sz w:val="24"/>
                <w:szCs w:val="24"/>
              </w:rPr>
            </w:pPr>
            <w:r>
              <w:rPr>
                <w:rFonts w:asciiTheme="majorHAnsi" w:hAnsiTheme="majorHAnsi"/>
                <w:sz w:val="24"/>
                <w:szCs w:val="24"/>
              </w:rPr>
              <w:t>0</w:t>
            </w:r>
            <w:r w:rsidR="0058476A">
              <w:rPr>
                <w:rFonts w:asciiTheme="majorHAnsi" w:hAnsiTheme="majorHAnsi"/>
                <w:sz w:val="24"/>
                <w:szCs w:val="24"/>
              </w:rPr>
              <w:t>.</w:t>
            </w:r>
            <w:r>
              <w:rPr>
                <w:rFonts w:asciiTheme="majorHAnsi" w:hAnsiTheme="majorHAnsi"/>
                <w:sz w:val="24"/>
                <w:szCs w:val="24"/>
              </w:rPr>
              <w:t>87</w:t>
            </w:r>
          </w:p>
        </w:tc>
      </w:tr>
    </w:tbl>
    <w:p w:rsidR="009346A1" w:rsidRPr="004F220D" w:rsidRDefault="009346A1" w:rsidP="009346A1">
      <w:pPr>
        <w:pStyle w:val="HTMLPreformatted"/>
        <w:rPr>
          <w:rFonts w:asciiTheme="majorHAnsi" w:hAnsiTheme="majorHAnsi"/>
          <w:sz w:val="24"/>
          <w:szCs w:val="24"/>
        </w:rPr>
      </w:pPr>
    </w:p>
    <w:p w:rsidR="001F4BC9" w:rsidRPr="001F4BC9" w:rsidRDefault="001F4BC9" w:rsidP="009346A1">
      <w:pPr>
        <w:pStyle w:val="HTMLPreformatted"/>
        <w:rPr>
          <w:rFonts w:asciiTheme="majorHAnsi" w:hAnsiTheme="majorHAnsi"/>
          <w:sz w:val="24"/>
          <w:szCs w:val="24"/>
          <w:u w:val="single"/>
        </w:rPr>
      </w:pPr>
      <w:r w:rsidRPr="001F4BC9">
        <w:rPr>
          <w:rFonts w:asciiTheme="majorHAnsi" w:hAnsiTheme="majorHAnsi"/>
          <w:sz w:val="24"/>
          <w:szCs w:val="24"/>
          <w:u w:val="single"/>
        </w:rPr>
        <w:t>References:</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Dickson, A.G., Sabine, C.L. and Christian, J.R. (Eds.), (2007): Guide to Best Practices for Ocean CO</w:t>
      </w:r>
      <w:r w:rsidRPr="004F220D">
        <w:rPr>
          <w:rFonts w:asciiTheme="majorHAnsi" w:hAnsiTheme="majorHAnsi"/>
          <w:sz w:val="24"/>
          <w:szCs w:val="24"/>
          <w:vertAlign w:val="subscript"/>
        </w:rPr>
        <w:t>2</w:t>
      </w:r>
      <w:r w:rsidRPr="004F220D">
        <w:rPr>
          <w:rFonts w:asciiTheme="majorHAnsi" w:hAnsiTheme="majorHAnsi"/>
          <w:sz w:val="24"/>
          <w:szCs w:val="24"/>
        </w:rPr>
        <w:t xml:space="preserve"> Measurements. PICES Special Publication 3, 191</w:t>
      </w:r>
      <w:r w:rsidR="00E50DAB">
        <w:rPr>
          <w:rFonts w:asciiTheme="majorHAnsi" w:hAnsiTheme="majorHAnsi"/>
          <w:sz w:val="24"/>
          <w:szCs w:val="24"/>
        </w:rPr>
        <w:t>pp.</w:t>
      </w:r>
    </w:p>
    <w:p w:rsidR="009346A1" w:rsidRDefault="009346A1" w:rsidP="009346A1">
      <w:pPr>
        <w:pStyle w:val="HTMLPreformatted"/>
        <w:rPr>
          <w:rFonts w:asciiTheme="majorHAnsi" w:hAnsiTheme="majorHAnsi"/>
          <w:sz w:val="24"/>
          <w:szCs w:val="24"/>
        </w:rPr>
      </w:pPr>
    </w:p>
    <w:p w:rsidR="009D6B9C" w:rsidRDefault="009D6B9C" w:rsidP="009346A1">
      <w:pPr>
        <w:pStyle w:val="HTMLPreformatted"/>
        <w:rPr>
          <w:rFonts w:asciiTheme="majorHAnsi" w:hAnsiTheme="majorHAnsi"/>
          <w:sz w:val="24"/>
          <w:szCs w:val="24"/>
        </w:rPr>
      </w:pPr>
      <w:r w:rsidRPr="009D6B9C">
        <w:rPr>
          <w:rFonts w:asciiTheme="majorHAnsi" w:hAnsiTheme="majorHAnsi"/>
          <w:sz w:val="24"/>
          <w:szCs w:val="24"/>
        </w:rPr>
        <w:t>Dickson, A</w:t>
      </w:r>
      <w:r>
        <w:rPr>
          <w:rFonts w:asciiTheme="majorHAnsi" w:hAnsiTheme="majorHAnsi"/>
          <w:sz w:val="24"/>
          <w:szCs w:val="24"/>
        </w:rPr>
        <w:t>.</w:t>
      </w:r>
      <w:r w:rsidRPr="009D6B9C">
        <w:rPr>
          <w:rFonts w:asciiTheme="majorHAnsi" w:hAnsiTheme="majorHAnsi"/>
          <w:sz w:val="24"/>
          <w:szCs w:val="24"/>
        </w:rPr>
        <w:t>G</w:t>
      </w:r>
      <w:r>
        <w:rPr>
          <w:rFonts w:asciiTheme="majorHAnsi" w:hAnsiTheme="majorHAnsi"/>
          <w:sz w:val="24"/>
          <w:szCs w:val="24"/>
        </w:rPr>
        <w:t>.,</w:t>
      </w:r>
      <w:r w:rsidRPr="009D6B9C">
        <w:rPr>
          <w:rFonts w:asciiTheme="majorHAnsi" w:hAnsiTheme="majorHAnsi"/>
          <w:sz w:val="24"/>
          <w:szCs w:val="24"/>
        </w:rPr>
        <w:t xml:space="preserve"> </w:t>
      </w:r>
      <w:r>
        <w:rPr>
          <w:rFonts w:asciiTheme="majorHAnsi" w:hAnsiTheme="majorHAnsi"/>
          <w:sz w:val="24"/>
          <w:szCs w:val="24"/>
        </w:rPr>
        <w:t>(2010): Standards for Ocean Measurements.</w:t>
      </w:r>
      <w:r w:rsidRPr="009D6B9C">
        <w:rPr>
          <w:rFonts w:asciiTheme="majorHAnsi" w:hAnsiTheme="majorHAnsi"/>
          <w:sz w:val="24"/>
          <w:szCs w:val="24"/>
        </w:rPr>
        <w:t xml:space="preserve"> O</w:t>
      </w:r>
      <w:r>
        <w:rPr>
          <w:rFonts w:asciiTheme="majorHAnsi" w:hAnsiTheme="majorHAnsi"/>
          <w:sz w:val="24"/>
          <w:szCs w:val="24"/>
        </w:rPr>
        <w:t>ceanography</w:t>
      </w:r>
      <w:r w:rsidRPr="009D6B9C">
        <w:rPr>
          <w:rFonts w:asciiTheme="majorHAnsi" w:hAnsiTheme="majorHAnsi"/>
          <w:sz w:val="24"/>
          <w:szCs w:val="24"/>
        </w:rPr>
        <w:t xml:space="preserve">, </w:t>
      </w:r>
      <w:r w:rsidR="000D1473" w:rsidRPr="009D6B9C">
        <w:rPr>
          <w:rFonts w:asciiTheme="majorHAnsi" w:hAnsiTheme="majorHAnsi"/>
          <w:sz w:val="24"/>
          <w:szCs w:val="24"/>
        </w:rPr>
        <w:t>v.23,</w:t>
      </w:r>
      <w:r w:rsidRPr="009D6B9C">
        <w:rPr>
          <w:rFonts w:asciiTheme="majorHAnsi" w:hAnsiTheme="majorHAnsi"/>
          <w:sz w:val="24"/>
          <w:szCs w:val="24"/>
        </w:rPr>
        <w:t xml:space="preserve"> 2010, 34</w:t>
      </w:r>
      <w:r w:rsidR="000D1473">
        <w:rPr>
          <w:rFonts w:asciiTheme="majorHAnsi" w:hAnsiTheme="majorHAnsi"/>
          <w:sz w:val="24"/>
          <w:szCs w:val="24"/>
        </w:rPr>
        <w:t>.</w:t>
      </w:r>
    </w:p>
    <w:p w:rsidR="009D6B9C" w:rsidRPr="004F220D" w:rsidRDefault="009D6B9C" w:rsidP="009346A1">
      <w:pPr>
        <w:pStyle w:val="HTMLPreformatted"/>
        <w:rPr>
          <w:rFonts w:asciiTheme="majorHAnsi" w:hAnsiTheme="majorHAnsi"/>
          <w:sz w:val="24"/>
          <w:szCs w:val="24"/>
        </w:rPr>
      </w:pPr>
    </w:p>
    <w:p w:rsidR="009346A1" w:rsidRDefault="000D0C09" w:rsidP="009346A1">
      <w:pPr>
        <w:pStyle w:val="HTMLPreformatted"/>
        <w:rPr>
          <w:rFonts w:asciiTheme="majorHAnsi" w:hAnsiTheme="majorHAnsi"/>
          <w:sz w:val="24"/>
          <w:szCs w:val="24"/>
        </w:rPr>
      </w:pPr>
      <w:r w:rsidRPr="000D0C09">
        <w:rPr>
          <w:rFonts w:asciiTheme="majorHAnsi" w:hAnsiTheme="majorHAnsi"/>
          <w:sz w:val="24"/>
          <w:szCs w:val="24"/>
        </w:rPr>
        <w:t xml:space="preserve">Feely, R.A., C.L. Sabine, D. Greeley, R.H. Byrne, J.C. Orr, and F. </w:t>
      </w:r>
      <w:proofErr w:type="spellStart"/>
      <w:r w:rsidRPr="000D0C09">
        <w:rPr>
          <w:rFonts w:asciiTheme="majorHAnsi" w:hAnsiTheme="majorHAnsi"/>
          <w:sz w:val="24"/>
          <w:szCs w:val="24"/>
        </w:rPr>
        <w:t>Millero</w:t>
      </w:r>
      <w:proofErr w:type="spellEnd"/>
      <w:r w:rsidRPr="000D0C09">
        <w:rPr>
          <w:rFonts w:asciiTheme="majorHAnsi" w:hAnsiTheme="majorHAnsi"/>
          <w:sz w:val="24"/>
          <w:szCs w:val="24"/>
        </w:rPr>
        <w:t xml:space="preserve"> (2009): Changes in the carbonate system of the global oceans. Global Change Newsletter, 73, 25, April 2009.</w:t>
      </w:r>
    </w:p>
    <w:p w:rsidR="00E50DAB" w:rsidRPr="004F220D" w:rsidRDefault="00E50DAB"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A.E. King, and J. </w:t>
      </w:r>
      <w:proofErr w:type="spellStart"/>
      <w:r w:rsidRPr="004F220D">
        <w:rPr>
          <w:rFonts w:asciiTheme="majorHAnsi" w:hAnsiTheme="majorHAnsi"/>
          <w:sz w:val="24"/>
          <w:szCs w:val="24"/>
        </w:rPr>
        <w:t>McN</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Sieburth</w:t>
      </w:r>
      <w:proofErr w:type="spellEnd"/>
      <w:r w:rsidRPr="004F220D">
        <w:rPr>
          <w:rFonts w:asciiTheme="majorHAnsi" w:hAnsiTheme="majorHAnsi"/>
          <w:sz w:val="24"/>
          <w:szCs w:val="24"/>
        </w:rPr>
        <w:t xml:space="preserve"> (1985):</w:t>
      </w:r>
      <w:r w:rsidR="00526701">
        <w:rPr>
          <w:rFonts w:asciiTheme="majorHAnsi" w:hAnsiTheme="majorHAnsi"/>
          <w:sz w:val="24"/>
          <w:szCs w:val="24"/>
        </w:rPr>
        <w:t xml:space="preserve"> </w:t>
      </w:r>
      <w:r w:rsidRPr="004F220D">
        <w:rPr>
          <w:rFonts w:asciiTheme="majorHAnsi" w:hAnsiTheme="majorHAnsi"/>
          <w:sz w:val="24"/>
          <w:szCs w:val="24"/>
        </w:rPr>
        <w:t>Coulometric DIC analyses for marine studies: An introduction. Mar. Chem., 16, 61-82.</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lastRenderedPageBreak/>
        <w:t xml:space="preserve">Johnson, K.M., P.J. Williams, L. </w:t>
      </w:r>
      <w:proofErr w:type="spellStart"/>
      <w:r w:rsidRPr="004F220D">
        <w:rPr>
          <w:rFonts w:asciiTheme="majorHAnsi" w:hAnsiTheme="majorHAnsi"/>
          <w:sz w:val="24"/>
          <w:szCs w:val="24"/>
        </w:rPr>
        <w:t>Brandstrom</w:t>
      </w:r>
      <w:proofErr w:type="spellEnd"/>
      <w:r w:rsidRPr="004F220D">
        <w:rPr>
          <w:rFonts w:asciiTheme="majorHAnsi" w:hAnsiTheme="majorHAnsi"/>
          <w:sz w:val="24"/>
          <w:szCs w:val="24"/>
        </w:rPr>
        <w:t xml:space="preserve">, and J. </w:t>
      </w:r>
      <w:proofErr w:type="spellStart"/>
      <w:r w:rsidRPr="004F220D">
        <w:rPr>
          <w:rFonts w:asciiTheme="majorHAnsi" w:hAnsiTheme="majorHAnsi"/>
          <w:sz w:val="24"/>
          <w:szCs w:val="24"/>
        </w:rPr>
        <w:t>McN</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Sieburth</w:t>
      </w:r>
      <w:proofErr w:type="spellEnd"/>
      <w:r w:rsidRPr="004F220D">
        <w:rPr>
          <w:rFonts w:asciiTheme="majorHAnsi" w:hAnsiTheme="majorHAnsi"/>
          <w:sz w:val="24"/>
          <w:szCs w:val="24"/>
        </w:rPr>
        <w:t xml:space="preserve"> (1987): Coulometric total carbon analysis for marine studies: Automation and calibration. Mar. Chem., 21, 117-133.</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Johnson, K.M. (1992): Operator's manual: Single operator multiparameter metabolic analyzer (SOMMA) for total carbon dioxide (CT) with coulometric detection. Brookhaven National Laboratory, Brookhaven, N.Y., 70 pp.</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Johnson, K.M., K.D. Wills, D.B. Butler, W.K. Johnson, and C.S. Wong (1993): Coulometric total carbon dioxide analysis for marine studies: Maximizing the performance of an automated continuous gas extraction system and coulometric detector. Mar. Chem., 44, 167-189.</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Lewis, E. and D. W. R. Wallace (1998) Program developed for CO</w:t>
      </w:r>
      <w:r w:rsidRPr="000F44E3">
        <w:rPr>
          <w:rFonts w:asciiTheme="majorHAnsi" w:hAnsiTheme="majorHAnsi"/>
          <w:sz w:val="24"/>
          <w:szCs w:val="24"/>
          <w:vertAlign w:val="subscript"/>
        </w:rPr>
        <w:t>2</w:t>
      </w:r>
      <w:r w:rsidRPr="004F220D">
        <w:rPr>
          <w:rFonts w:asciiTheme="majorHAnsi" w:hAnsiTheme="majorHAnsi"/>
          <w:sz w:val="24"/>
          <w:szCs w:val="24"/>
        </w:rPr>
        <w:t xml:space="preserve"> system calculations. Oak Ridge, Oak Ridge National Laboratory.</w:t>
      </w:r>
      <w:r w:rsidR="00526701">
        <w:rPr>
          <w:rFonts w:asciiTheme="majorHAnsi" w:hAnsiTheme="majorHAnsi"/>
          <w:sz w:val="24"/>
          <w:szCs w:val="24"/>
        </w:rPr>
        <w:t xml:space="preserve"> </w:t>
      </w:r>
      <w:r w:rsidR="00526701" w:rsidRPr="00526701">
        <w:rPr>
          <w:rFonts w:asciiTheme="majorHAnsi" w:hAnsiTheme="majorHAnsi"/>
          <w:sz w:val="24"/>
          <w:szCs w:val="24"/>
        </w:rPr>
        <w:t>https://www.ncei.noaa.gov/access/ocean-carbon-acidification-data-system/oceans/CO2SYS/co2rprt.html</w:t>
      </w:r>
    </w:p>
    <w:p w:rsidR="009346A1" w:rsidRDefault="009346A1" w:rsidP="009346A1">
      <w:pPr>
        <w:pStyle w:val="HTMLPreformatted"/>
        <w:rPr>
          <w:rFonts w:asciiTheme="majorHAnsi" w:hAnsiTheme="majorHAnsi"/>
          <w:sz w:val="24"/>
          <w:szCs w:val="24"/>
        </w:rPr>
      </w:pPr>
    </w:p>
    <w:p w:rsidR="009D6B9C" w:rsidRDefault="00E50DAB" w:rsidP="009346A1">
      <w:pPr>
        <w:pStyle w:val="HTMLPreformatted"/>
        <w:rPr>
          <w:rFonts w:asciiTheme="majorHAnsi" w:hAnsiTheme="majorHAnsi"/>
          <w:sz w:val="24"/>
          <w:szCs w:val="24"/>
        </w:rPr>
      </w:pPr>
      <w:r w:rsidRPr="00E50DAB">
        <w:rPr>
          <w:rFonts w:asciiTheme="majorHAnsi" w:hAnsiTheme="majorHAnsi"/>
          <w:sz w:val="24"/>
          <w:szCs w:val="24"/>
        </w:rPr>
        <w:t xml:space="preserve">Sabine, C.L., R.A. Feely, and R. </w:t>
      </w:r>
      <w:proofErr w:type="spellStart"/>
      <w:r w:rsidRPr="00E50DAB">
        <w:rPr>
          <w:rFonts w:asciiTheme="majorHAnsi" w:hAnsiTheme="majorHAnsi"/>
          <w:sz w:val="24"/>
          <w:szCs w:val="24"/>
        </w:rPr>
        <w:t>Wanninkhof</w:t>
      </w:r>
      <w:proofErr w:type="spellEnd"/>
      <w:r w:rsidRPr="00E50DAB">
        <w:rPr>
          <w:rFonts w:asciiTheme="majorHAnsi" w:hAnsiTheme="majorHAnsi"/>
          <w:sz w:val="24"/>
          <w:szCs w:val="24"/>
        </w:rPr>
        <w:t xml:space="preserve"> (2008): The global ocean carbon cycle. In State of the Climate in 2007, 3. Global Oceans. Bull. Am. </w:t>
      </w:r>
      <w:proofErr w:type="spellStart"/>
      <w:r w:rsidRPr="00E50DAB">
        <w:rPr>
          <w:rFonts w:asciiTheme="majorHAnsi" w:hAnsiTheme="majorHAnsi"/>
          <w:sz w:val="24"/>
          <w:szCs w:val="24"/>
        </w:rPr>
        <w:t>Meteorol</w:t>
      </w:r>
      <w:proofErr w:type="spellEnd"/>
      <w:r w:rsidRPr="00E50DAB">
        <w:rPr>
          <w:rFonts w:asciiTheme="majorHAnsi" w:hAnsiTheme="majorHAnsi"/>
          <w:sz w:val="24"/>
          <w:szCs w:val="24"/>
        </w:rPr>
        <w:t xml:space="preserve">. Soc., 89(7), S52–S56, </w:t>
      </w:r>
      <w:proofErr w:type="spellStart"/>
      <w:r w:rsidRPr="00E50DAB">
        <w:rPr>
          <w:rFonts w:asciiTheme="majorHAnsi" w:hAnsiTheme="majorHAnsi"/>
          <w:sz w:val="24"/>
          <w:szCs w:val="24"/>
        </w:rPr>
        <w:t>doi</w:t>
      </w:r>
      <w:proofErr w:type="spellEnd"/>
      <w:r w:rsidRPr="00E50DAB">
        <w:rPr>
          <w:rFonts w:asciiTheme="majorHAnsi" w:hAnsiTheme="majorHAnsi"/>
          <w:sz w:val="24"/>
          <w:szCs w:val="24"/>
        </w:rPr>
        <w:t>: 10.1175/1520-0477-89.7</w:t>
      </w:r>
      <w:r w:rsidR="00CF50CF">
        <w:rPr>
          <w:rFonts w:asciiTheme="majorHAnsi" w:hAnsiTheme="majorHAnsi"/>
          <w:sz w:val="24"/>
          <w:szCs w:val="24"/>
        </w:rPr>
        <w:t xml:space="preserve"> </w:t>
      </w:r>
      <w:r w:rsidRPr="00E50DAB">
        <w:rPr>
          <w:rFonts w:asciiTheme="majorHAnsi" w:hAnsiTheme="majorHAnsi"/>
          <w:sz w:val="24"/>
          <w:szCs w:val="24"/>
        </w:rPr>
        <w:t>S10.</w:t>
      </w:r>
    </w:p>
    <w:p w:rsidR="00E50DAB" w:rsidRPr="004F220D" w:rsidRDefault="00E50DAB" w:rsidP="009346A1">
      <w:pPr>
        <w:pStyle w:val="HTMLPreformatted"/>
        <w:rPr>
          <w:rFonts w:asciiTheme="majorHAnsi" w:hAnsiTheme="majorHAnsi"/>
          <w:sz w:val="24"/>
          <w:szCs w:val="24"/>
        </w:rPr>
      </w:pPr>
    </w:p>
    <w:p w:rsidR="0086592D" w:rsidRDefault="009346A1" w:rsidP="00E50DAB">
      <w:pPr>
        <w:pStyle w:val="HTMLPreformatted"/>
        <w:rPr>
          <w:rFonts w:ascii="Cambria" w:hAnsi="Cambria"/>
          <w:sz w:val="24"/>
          <w:szCs w:val="24"/>
        </w:rPr>
      </w:pPr>
      <w:r w:rsidRPr="004F220D">
        <w:rPr>
          <w:rFonts w:asciiTheme="majorHAnsi" w:hAnsiTheme="majorHAnsi"/>
          <w:sz w:val="24"/>
          <w:szCs w:val="24"/>
        </w:rPr>
        <w:t>Wilke, R.J., D.W.R. Wallace, and K.M. Johnson (1993): Water-based gravimetric method for the determination of gas loop volume. Ana</w:t>
      </w:r>
      <w:r w:rsidRPr="0047632D">
        <w:rPr>
          <w:rFonts w:ascii="Cambria" w:hAnsi="Cambria"/>
          <w:sz w:val="24"/>
          <w:szCs w:val="24"/>
        </w:rPr>
        <w:t>l. Chem. 65, 2403-2406</w:t>
      </w:r>
      <w:r w:rsidR="00CF50CF">
        <w:rPr>
          <w:rFonts w:ascii="Cambria" w:hAnsi="Cambria"/>
          <w:sz w:val="24"/>
          <w:szCs w:val="24"/>
        </w:rPr>
        <w:t>.</w:t>
      </w:r>
    </w:p>
    <w:p w:rsidR="00E50DAB" w:rsidRDefault="00E50DAB" w:rsidP="00E50DAB">
      <w:pPr>
        <w:pStyle w:val="HTMLPreformatted"/>
      </w:pPr>
    </w:p>
    <w:sectPr w:rsidR="00E50DAB" w:rsidSect="006D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33C80"/>
    <w:multiLevelType w:val="hybridMultilevel"/>
    <w:tmpl w:val="B8201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A1"/>
    <w:rsid w:val="0004366C"/>
    <w:rsid w:val="000A3E55"/>
    <w:rsid w:val="000C46C9"/>
    <w:rsid w:val="000D0C09"/>
    <w:rsid w:val="000D1473"/>
    <w:rsid w:val="000F44E3"/>
    <w:rsid w:val="00136D12"/>
    <w:rsid w:val="00147AE8"/>
    <w:rsid w:val="001F26E1"/>
    <w:rsid w:val="001F4BC9"/>
    <w:rsid w:val="00232E55"/>
    <w:rsid w:val="00273014"/>
    <w:rsid w:val="002B0868"/>
    <w:rsid w:val="002D7F2A"/>
    <w:rsid w:val="002F2022"/>
    <w:rsid w:val="00377077"/>
    <w:rsid w:val="00397941"/>
    <w:rsid w:val="003C2E97"/>
    <w:rsid w:val="003D3FA7"/>
    <w:rsid w:val="003F7DC8"/>
    <w:rsid w:val="004067AD"/>
    <w:rsid w:val="004223AB"/>
    <w:rsid w:val="004A49CF"/>
    <w:rsid w:val="004D28D6"/>
    <w:rsid w:val="004D7917"/>
    <w:rsid w:val="00510714"/>
    <w:rsid w:val="00526701"/>
    <w:rsid w:val="00527A4D"/>
    <w:rsid w:val="0055553F"/>
    <w:rsid w:val="0058476A"/>
    <w:rsid w:val="005E1940"/>
    <w:rsid w:val="0066288C"/>
    <w:rsid w:val="006B3773"/>
    <w:rsid w:val="006D1F1C"/>
    <w:rsid w:val="006F3D78"/>
    <w:rsid w:val="0073659F"/>
    <w:rsid w:val="0075717B"/>
    <w:rsid w:val="007615CA"/>
    <w:rsid w:val="007946FC"/>
    <w:rsid w:val="00851852"/>
    <w:rsid w:val="008540E6"/>
    <w:rsid w:val="009346A1"/>
    <w:rsid w:val="009C0F5C"/>
    <w:rsid w:val="009D6B9C"/>
    <w:rsid w:val="009E0E04"/>
    <w:rsid w:val="00A160FB"/>
    <w:rsid w:val="00A441D5"/>
    <w:rsid w:val="00A46D31"/>
    <w:rsid w:val="00AA7260"/>
    <w:rsid w:val="00AC0E7C"/>
    <w:rsid w:val="00B55B6E"/>
    <w:rsid w:val="00B60076"/>
    <w:rsid w:val="00B93763"/>
    <w:rsid w:val="00BA5A0D"/>
    <w:rsid w:val="00BB738A"/>
    <w:rsid w:val="00BC3195"/>
    <w:rsid w:val="00BD159E"/>
    <w:rsid w:val="00C155DB"/>
    <w:rsid w:val="00C25369"/>
    <w:rsid w:val="00C3034C"/>
    <w:rsid w:val="00C62D57"/>
    <w:rsid w:val="00CB53C3"/>
    <w:rsid w:val="00CD1A01"/>
    <w:rsid w:val="00CF50CF"/>
    <w:rsid w:val="00D23CE2"/>
    <w:rsid w:val="00DC45A2"/>
    <w:rsid w:val="00E50DAB"/>
    <w:rsid w:val="00E619D1"/>
    <w:rsid w:val="00EB1E45"/>
    <w:rsid w:val="00EB6B50"/>
    <w:rsid w:val="00F014BF"/>
    <w:rsid w:val="00F275A5"/>
    <w:rsid w:val="00F61128"/>
    <w:rsid w:val="00F8685D"/>
    <w:rsid w:val="00F92CE7"/>
    <w:rsid w:val="00FD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4361"/>
  <w15:docId w15:val="{2B2B9BA3-2813-4B12-BE1D-69FB296E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6A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6A1"/>
    <w:rPr>
      <w:rFonts w:ascii="Courier New" w:eastAsia="Times New Roman" w:hAnsi="Courier New" w:cs="Courier New"/>
      <w:sz w:val="20"/>
      <w:szCs w:val="20"/>
    </w:rPr>
  </w:style>
  <w:style w:type="table" w:styleId="TableGrid">
    <w:name w:val="Table Grid"/>
    <w:basedOn w:val="TableNormal"/>
    <w:uiPriority w:val="59"/>
    <w:rsid w:val="009346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dana-laptop</dc:creator>
  <cp:lastModifiedBy>Dana Greeley</cp:lastModifiedBy>
  <cp:revision>23</cp:revision>
  <dcterms:created xsi:type="dcterms:W3CDTF">2022-05-16T10:15:00Z</dcterms:created>
  <dcterms:modified xsi:type="dcterms:W3CDTF">2022-06-09T05:58:00Z</dcterms:modified>
</cp:coreProperties>
</file>