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C4F5D" w14:textId="30373735" w:rsidR="00F22B25" w:rsidRPr="00C21BE8" w:rsidRDefault="00F22B25" w:rsidP="00F22B25">
      <w:pPr>
        <w:rPr>
          <w:b/>
          <w:bCs/>
          <w:sz w:val="28"/>
          <w:szCs w:val="28"/>
        </w:rPr>
      </w:pPr>
      <w:r w:rsidRPr="00C21BE8">
        <w:rPr>
          <w:b/>
          <w:bCs/>
          <w:sz w:val="28"/>
          <w:szCs w:val="28"/>
        </w:rPr>
        <w:t>Masterclass in Social Sciences (Summer 2026)</w:t>
      </w:r>
    </w:p>
    <w:p w14:paraId="0AB7B18E" w14:textId="0F5F2026" w:rsidR="00F22B25" w:rsidRPr="00C21BE8" w:rsidRDefault="00F22B25" w:rsidP="00F22B25">
      <w:pPr>
        <w:pStyle w:val="NoSpacing"/>
        <w:rPr>
          <w:i/>
          <w:iCs/>
        </w:rPr>
      </w:pPr>
      <w:r w:rsidRPr="00C21BE8">
        <w:rPr>
          <w:i/>
          <w:iCs/>
        </w:rPr>
        <w:t>7</w:t>
      </w:r>
      <w:r w:rsidRPr="00C21BE8">
        <w:rPr>
          <w:i/>
          <w:iCs/>
          <w:vertAlign w:val="superscript"/>
        </w:rPr>
        <w:t>th</w:t>
      </w:r>
      <w:r w:rsidRPr="00C21BE8">
        <w:rPr>
          <w:i/>
          <w:iCs/>
        </w:rPr>
        <w:t xml:space="preserve"> May: Visual Methodologies</w:t>
      </w:r>
    </w:p>
    <w:p w14:paraId="56DDFACB" w14:textId="77777777" w:rsidR="00F22B25" w:rsidRDefault="00F22B25" w:rsidP="00F22B25">
      <w:pPr>
        <w:pStyle w:val="NoSpacing"/>
      </w:pPr>
    </w:p>
    <w:p w14:paraId="0558C01D" w14:textId="2D2AC9D2" w:rsidR="00F22B25" w:rsidRPr="00C21BE8" w:rsidRDefault="001A5413" w:rsidP="00F22B25">
      <w:pPr>
        <w:pStyle w:val="NoSpacing"/>
        <w:rPr>
          <w:b/>
          <w:bCs/>
        </w:rPr>
      </w:pPr>
      <w:r w:rsidRPr="00C21BE8">
        <w:rPr>
          <w:b/>
          <w:bCs/>
        </w:rPr>
        <w:t>Bio</w:t>
      </w:r>
      <w:r w:rsidR="00347B6A" w:rsidRPr="00C21BE8">
        <w:rPr>
          <w:b/>
          <w:bCs/>
        </w:rPr>
        <w:t xml:space="preserve"> Dr Ivana Bevilacqua</w:t>
      </w:r>
      <w:r w:rsidR="00A43CAF">
        <w:rPr>
          <w:b/>
          <w:bCs/>
        </w:rPr>
        <w:t>:</w:t>
      </w:r>
    </w:p>
    <w:p w14:paraId="766F56EC" w14:textId="466F3BFC" w:rsidR="001A5413" w:rsidRDefault="00347B6A" w:rsidP="00076E93">
      <w:pPr>
        <w:pStyle w:val="NoSpacing"/>
        <w:jc w:val="both"/>
      </w:pPr>
      <w:r w:rsidRPr="00347B6A">
        <w:t>Ivana Bevilacqua is a political geographer whose work draws on art-based and visual methodologies to examine the uneven ways in which global infrastructure corridors are planned, operationalised, and experienced across different urban contexts. She is currently an ESRC Postdoctoral Fellow at SOAS, where she is developing a multi-scalar analysis of infrastructural violence in Palestine/Israel. Ivana also collaborates with Indigenous knowledge keepers, artists, filmmakers, community groups, and labour movements to integrate academic research with the pursuit of social justice.</w:t>
      </w:r>
    </w:p>
    <w:p w14:paraId="45C0048E" w14:textId="77777777" w:rsidR="001A5413" w:rsidRDefault="001A5413" w:rsidP="00F22B25">
      <w:pPr>
        <w:pStyle w:val="NoSpacing"/>
      </w:pPr>
    </w:p>
    <w:p w14:paraId="0DAF0B58" w14:textId="752A23DE" w:rsidR="001A5413" w:rsidRDefault="001A5413" w:rsidP="00F22B25">
      <w:pPr>
        <w:pStyle w:val="NoSpacing"/>
        <w:rPr>
          <w:b/>
          <w:bCs/>
        </w:rPr>
      </w:pPr>
      <w:r w:rsidRPr="005E55D3">
        <w:rPr>
          <w:b/>
          <w:bCs/>
        </w:rPr>
        <w:t>Pre-sessional materials</w:t>
      </w:r>
    </w:p>
    <w:p w14:paraId="270715FE" w14:textId="77777777" w:rsidR="00D35771" w:rsidRDefault="00D35771" w:rsidP="00D35771">
      <w:pPr>
        <w:pStyle w:val="NoSpacing"/>
        <w:jc w:val="both"/>
        <w:rPr>
          <w:b/>
          <w:bCs/>
        </w:rPr>
      </w:pPr>
    </w:p>
    <w:p w14:paraId="4DD1B408" w14:textId="3164118C" w:rsidR="005E55D3" w:rsidRDefault="00D35771" w:rsidP="00D35771">
      <w:pPr>
        <w:pStyle w:val="NoSpacing"/>
        <w:jc w:val="both"/>
      </w:pPr>
      <w:hyperlink r:id="rId4" w:anchor="page=77" w:history="1">
        <w:r w:rsidRPr="00D35771">
          <w:rPr>
            <w:rStyle w:val="Hyperlink"/>
          </w:rPr>
          <w:t xml:space="preserve">Rose, Gillian. </w:t>
        </w:r>
        <w:r w:rsidRPr="00D35771">
          <w:rPr>
            <w:rStyle w:val="Hyperlink"/>
          </w:rPr>
          <w:t>“</w:t>
        </w:r>
        <w:r w:rsidRPr="00D35771">
          <w:rPr>
            <w:rStyle w:val="Hyperlink"/>
          </w:rPr>
          <w:t>Visual methodologies: An introduction to researching with visual</w:t>
        </w:r>
        <w:r w:rsidRPr="00D35771">
          <w:rPr>
            <w:rStyle w:val="Hyperlink"/>
          </w:rPr>
          <w:t xml:space="preserve"> </w:t>
        </w:r>
        <w:r w:rsidRPr="00D35771">
          <w:rPr>
            <w:rStyle w:val="Hyperlink"/>
          </w:rPr>
          <w:t>materials"</w:t>
        </w:r>
        <w:r w:rsidRPr="00D35771">
          <w:rPr>
            <w:rStyle w:val="Hyperlink"/>
          </w:rPr>
          <w:t>.</w:t>
        </w:r>
        <w:r w:rsidRPr="00D35771">
          <w:rPr>
            <w:rStyle w:val="Hyperlink"/>
          </w:rPr>
          <w:t xml:space="preserve"> (2022): 1-100.</w:t>
        </w:r>
      </w:hyperlink>
    </w:p>
    <w:p w14:paraId="52362B24" w14:textId="77777777" w:rsidR="00D35771" w:rsidRDefault="00D35771" w:rsidP="00D35771">
      <w:pPr>
        <w:pStyle w:val="NoSpacing"/>
        <w:jc w:val="both"/>
      </w:pPr>
    </w:p>
    <w:p w14:paraId="44513D4B" w14:textId="7FE50758" w:rsidR="00D35771" w:rsidRPr="00D35771" w:rsidRDefault="00D35771" w:rsidP="00D35771">
      <w:pPr>
        <w:pStyle w:val="NoSpacing"/>
        <w:jc w:val="both"/>
      </w:pPr>
      <w:hyperlink r:id="rId5" w:history="1">
        <w:r w:rsidRPr="00D35771">
          <w:rPr>
            <w:rStyle w:val="Hyperlink"/>
          </w:rPr>
          <w:t xml:space="preserve">Pain, Helen. </w:t>
        </w:r>
        <w:r w:rsidRPr="00D35771">
          <w:rPr>
            <w:rStyle w:val="Hyperlink"/>
          </w:rPr>
          <w:t>“</w:t>
        </w:r>
        <w:r w:rsidRPr="00D35771">
          <w:rPr>
            <w:rStyle w:val="Hyperlink"/>
          </w:rPr>
          <w:t>A literature review to evaluate the choice and use of visual methods</w:t>
        </w:r>
        <w:r w:rsidRPr="00D35771">
          <w:rPr>
            <w:rStyle w:val="Hyperlink"/>
          </w:rPr>
          <w:t>”</w:t>
        </w:r>
        <w:r w:rsidRPr="00D35771">
          <w:rPr>
            <w:rStyle w:val="Hyperlink"/>
          </w:rPr>
          <w:t>.</w:t>
        </w:r>
        <w:r w:rsidRPr="00D35771">
          <w:rPr>
            <w:rStyle w:val="Hyperlink"/>
          </w:rPr>
          <w:t xml:space="preserve"> </w:t>
        </w:r>
        <w:r w:rsidRPr="00D35771">
          <w:rPr>
            <w:rStyle w:val="Hyperlink"/>
            <w:i/>
            <w:iCs/>
          </w:rPr>
          <w:t>International journal of qualitative methods</w:t>
        </w:r>
        <w:r w:rsidRPr="00D35771">
          <w:rPr>
            <w:rStyle w:val="Hyperlink"/>
          </w:rPr>
          <w:t xml:space="preserve"> 11, no. 4 (2012): 303-319.</w:t>
        </w:r>
      </w:hyperlink>
    </w:p>
    <w:p w14:paraId="21C16DB4" w14:textId="77777777" w:rsidR="00D35771" w:rsidRDefault="00D35771" w:rsidP="00F22B25">
      <w:pPr>
        <w:pStyle w:val="NoSpacing"/>
        <w:rPr>
          <w:b/>
          <w:bCs/>
        </w:rPr>
      </w:pPr>
    </w:p>
    <w:p w14:paraId="3A967814" w14:textId="77777777" w:rsidR="005E55D3" w:rsidRPr="005E55D3" w:rsidRDefault="005E55D3" w:rsidP="00F22B25">
      <w:pPr>
        <w:pStyle w:val="NoSpacing"/>
        <w:rPr>
          <w:b/>
          <w:bCs/>
        </w:rPr>
      </w:pPr>
    </w:p>
    <w:p w14:paraId="10C14335" w14:textId="4D26A274" w:rsidR="001A5413" w:rsidRPr="005E55D3" w:rsidRDefault="001A5413" w:rsidP="00F22B25">
      <w:pPr>
        <w:pStyle w:val="NoSpacing"/>
        <w:rPr>
          <w:b/>
          <w:bCs/>
        </w:rPr>
      </w:pPr>
      <w:r w:rsidRPr="005E55D3">
        <w:rPr>
          <w:b/>
          <w:bCs/>
        </w:rPr>
        <w:t>Additional resources</w:t>
      </w:r>
    </w:p>
    <w:p w14:paraId="298735BC" w14:textId="465DBF4F" w:rsidR="004A7ABB" w:rsidRPr="004A7ABB" w:rsidRDefault="004A7ABB" w:rsidP="00F22B25">
      <w:pPr>
        <w:pStyle w:val="NoSpacing"/>
        <w:rPr>
          <w:rStyle w:val="Hyperlink"/>
        </w:rPr>
      </w:pPr>
      <w:r>
        <w:fldChar w:fldCharType="begin"/>
      </w:r>
      <w:r>
        <w:instrText>HYPERLINK "https://www.artscabinet.org/imagingsocialjustice/fragmenting-a-rhythmanalysis-of-settler-colonialism"</w:instrText>
      </w:r>
      <w:r>
        <w:fldChar w:fldCharType="separate"/>
      </w:r>
    </w:p>
    <w:p w14:paraId="05F6549C" w14:textId="558EE314" w:rsidR="004A7ABB" w:rsidRDefault="004A7ABB" w:rsidP="00F22B25">
      <w:pPr>
        <w:pStyle w:val="NoSpacing"/>
      </w:pPr>
      <w:r w:rsidRPr="004A7ABB">
        <w:rPr>
          <w:rStyle w:val="Hyperlink"/>
        </w:rPr>
        <w:t xml:space="preserve">Fragmenting: A </w:t>
      </w:r>
      <w:proofErr w:type="spellStart"/>
      <w:r w:rsidRPr="004A7ABB">
        <w:rPr>
          <w:rStyle w:val="Hyperlink"/>
        </w:rPr>
        <w:t>Rhythmanalysis</w:t>
      </w:r>
      <w:proofErr w:type="spellEnd"/>
      <w:r w:rsidRPr="004A7ABB">
        <w:rPr>
          <w:rStyle w:val="Hyperlink"/>
        </w:rPr>
        <w:t xml:space="preserve"> of Settler Colonialism</w:t>
      </w:r>
      <w:r>
        <w:fldChar w:fldCharType="end"/>
      </w:r>
    </w:p>
    <w:p w14:paraId="71E4A90C" w14:textId="77777777" w:rsidR="004A7ABB" w:rsidRDefault="004A7ABB" w:rsidP="00F22B25">
      <w:pPr>
        <w:pStyle w:val="NoSpacing"/>
      </w:pPr>
    </w:p>
    <w:p w14:paraId="75CD766B" w14:textId="5212CCB8" w:rsidR="004A7ABB" w:rsidRDefault="004A7ABB" w:rsidP="00F22B25">
      <w:pPr>
        <w:pStyle w:val="NoSpacing"/>
      </w:pPr>
      <w:hyperlink r:id="rId6" w:history="1">
        <w:r w:rsidRPr="004A7ABB">
          <w:rPr>
            <w:rStyle w:val="Hyperlink"/>
          </w:rPr>
          <w:t>Re/composing: Autonomous Cartographies of Indigenous Resistance</w:t>
        </w:r>
      </w:hyperlink>
    </w:p>
    <w:p w14:paraId="7C98C620" w14:textId="77777777" w:rsidR="004A7ABB" w:rsidRDefault="004A7ABB" w:rsidP="00F22B25">
      <w:pPr>
        <w:pStyle w:val="NoSpacing"/>
      </w:pPr>
    </w:p>
    <w:p w14:paraId="6B03E17D" w14:textId="7C5EF3DC" w:rsidR="004A7ABB" w:rsidRDefault="005E55D3" w:rsidP="00F22B25">
      <w:pPr>
        <w:pStyle w:val="NoSpacing"/>
      </w:pPr>
      <w:hyperlink r:id="rId7" w:history="1">
        <w:r w:rsidRPr="005E55D3">
          <w:rPr>
            <w:rStyle w:val="Hyperlink"/>
          </w:rPr>
          <w:t>En/acting: Self-recognition through insurrectionary practice</w:t>
        </w:r>
      </w:hyperlink>
    </w:p>
    <w:p w14:paraId="5A016660" w14:textId="77777777" w:rsidR="005E55D3" w:rsidRDefault="005E55D3" w:rsidP="00F22B25">
      <w:pPr>
        <w:pStyle w:val="NoSpacing"/>
      </w:pPr>
    </w:p>
    <w:p w14:paraId="4C92BDB2" w14:textId="77777777" w:rsidR="005E55D3" w:rsidRDefault="005E55D3" w:rsidP="00F22B25">
      <w:pPr>
        <w:pStyle w:val="NoSpacing"/>
      </w:pPr>
    </w:p>
    <w:p w14:paraId="59742574" w14:textId="77777777" w:rsidR="004A7ABB" w:rsidRDefault="004A7ABB" w:rsidP="00F22B25">
      <w:pPr>
        <w:pStyle w:val="NoSpacing"/>
      </w:pPr>
    </w:p>
    <w:p w14:paraId="0B51C9C0" w14:textId="77777777" w:rsidR="004A7ABB" w:rsidRDefault="004A7ABB" w:rsidP="00F22B25">
      <w:pPr>
        <w:pStyle w:val="NoSpacing"/>
      </w:pPr>
    </w:p>
    <w:p w14:paraId="6815D8E8" w14:textId="77777777" w:rsidR="001A5413" w:rsidRDefault="001A5413" w:rsidP="00F22B25">
      <w:pPr>
        <w:pStyle w:val="NoSpacing"/>
      </w:pPr>
    </w:p>
    <w:p w14:paraId="115BD350" w14:textId="77777777" w:rsidR="001A5413" w:rsidRPr="00F22B25" w:rsidRDefault="001A5413" w:rsidP="00F22B25">
      <w:pPr>
        <w:pStyle w:val="NoSpacing"/>
      </w:pPr>
    </w:p>
    <w:sectPr w:rsidR="001A5413" w:rsidRPr="00F22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25"/>
    <w:rsid w:val="00076E93"/>
    <w:rsid w:val="000A3F78"/>
    <w:rsid w:val="00124277"/>
    <w:rsid w:val="001A5413"/>
    <w:rsid w:val="001B4311"/>
    <w:rsid w:val="00347B6A"/>
    <w:rsid w:val="004268A1"/>
    <w:rsid w:val="004A7ABB"/>
    <w:rsid w:val="005E55D3"/>
    <w:rsid w:val="007D68AF"/>
    <w:rsid w:val="008B367E"/>
    <w:rsid w:val="00A43CAF"/>
    <w:rsid w:val="00C21BE8"/>
    <w:rsid w:val="00D35771"/>
    <w:rsid w:val="00F22B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CCCFC8"/>
  <w15:chartTrackingRefBased/>
  <w15:docId w15:val="{9A61C4CF-523E-0E44-8BE2-227D2C49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0A3F78"/>
    <w:pPr>
      <w:spacing w:after="0"/>
    </w:pPr>
    <w:rPr>
      <w:rFonts w:ascii="Garamond" w:hAnsi="Garamond"/>
    </w:rPr>
  </w:style>
  <w:style w:type="paragraph" w:styleId="Heading1">
    <w:name w:val="heading 1"/>
    <w:basedOn w:val="Normal"/>
    <w:next w:val="Normal"/>
    <w:link w:val="Heading1Char"/>
    <w:uiPriority w:val="9"/>
    <w:qFormat/>
    <w:rsid w:val="00F22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B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B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2B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2B2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2B2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2B2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2B2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F78"/>
    <w:pPr>
      <w:spacing w:after="0" w:line="240" w:lineRule="auto"/>
    </w:pPr>
    <w:rPr>
      <w:rFonts w:ascii="Garamond" w:hAnsi="Garamond"/>
    </w:rPr>
  </w:style>
  <w:style w:type="character" w:customStyle="1" w:styleId="Heading1Char">
    <w:name w:val="Heading 1 Char"/>
    <w:basedOn w:val="DefaultParagraphFont"/>
    <w:link w:val="Heading1"/>
    <w:uiPriority w:val="9"/>
    <w:rsid w:val="00F22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B25"/>
    <w:rPr>
      <w:rFonts w:eastAsiaTheme="majorEastAsia" w:cstheme="majorBidi"/>
      <w:color w:val="272727" w:themeColor="text1" w:themeTint="D8"/>
    </w:rPr>
  </w:style>
  <w:style w:type="paragraph" w:styleId="Title">
    <w:name w:val="Title"/>
    <w:basedOn w:val="Normal"/>
    <w:next w:val="Normal"/>
    <w:link w:val="TitleChar"/>
    <w:uiPriority w:val="10"/>
    <w:qFormat/>
    <w:rsid w:val="00F22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B2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B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B25"/>
    <w:rPr>
      <w:rFonts w:ascii="Garamond" w:hAnsi="Garamond"/>
      <w:i/>
      <w:iCs/>
      <w:color w:val="404040" w:themeColor="text1" w:themeTint="BF"/>
    </w:rPr>
  </w:style>
  <w:style w:type="paragraph" w:styleId="ListParagraph">
    <w:name w:val="List Paragraph"/>
    <w:basedOn w:val="Normal"/>
    <w:uiPriority w:val="34"/>
    <w:qFormat/>
    <w:rsid w:val="00F22B25"/>
    <w:pPr>
      <w:ind w:left="720"/>
      <w:contextualSpacing/>
    </w:pPr>
  </w:style>
  <w:style w:type="character" w:styleId="IntenseEmphasis">
    <w:name w:val="Intense Emphasis"/>
    <w:basedOn w:val="DefaultParagraphFont"/>
    <w:uiPriority w:val="21"/>
    <w:qFormat/>
    <w:rsid w:val="00F22B25"/>
    <w:rPr>
      <w:i/>
      <w:iCs/>
      <w:color w:val="0F4761" w:themeColor="accent1" w:themeShade="BF"/>
    </w:rPr>
  </w:style>
  <w:style w:type="paragraph" w:styleId="IntenseQuote">
    <w:name w:val="Intense Quote"/>
    <w:basedOn w:val="Normal"/>
    <w:next w:val="Normal"/>
    <w:link w:val="IntenseQuoteChar"/>
    <w:uiPriority w:val="30"/>
    <w:qFormat/>
    <w:rsid w:val="00F22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B25"/>
    <w:rPr>
      <w:rFonts w:ascii="Garamond" w:hAnsi="Garamond"/>
      <w:i/>
      <w:iCs/>
      <w:color w:val="0F4761" w:themeColor="accent1" w:themeShade="BF"/>
    </w:rPr>
  </w:style>
  <w:style w:type="character" w:styleId="IntenseReference">
    <w:name w:val="Intense Reference"/>
    <w:basedOn w:val="DefaultParagraphFont"/>
    <w:uiPriority w:val="32"/>
    <w:qFormat/>
    <w:rsid w:val="00F22B25"/>
    <w:rPr>
      <w:b/>
      <w:bCs/>
      <w:smallCaps/>
      <w:color w:val="0F4761" w:themeColor="accent1" w:themeShade="BF"/>
      <w:spacing w:val="5"/>
    </w:rPr>
  </w:style>
  <w:style w:type="character" w:styleId="Hyperlink">
    <w:name w:val="Hyperlink"/>
    <w:basedOn w:val="DefaultParagraphFont"/>
    <w:uiPriority w:val="99"/>
    <w:unhideWhenUsed/>
    <w:rsid w:val="004A7ABB"/>
    <w:rPr>
      <w:color w:val="467886" w:themeColor="hyperlink"/>
      <w:u w:val="single"/>
    </w:rPr>
  </w:style>
  <w:style w:type="character" w:styleId="UnresolvedMention">
    <w:name w:val="Unresolved Mention"/>
    <w:basedOn w:val="DefaultParagraphFont"/>
    <w:uiPriority w:val="99"/>
    <w:semiHidden/>
    <w:unhideWhenUsed/>
    <w:rsid w:val="004A7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rtscabinet.org/imagingsocialjustice/en-acting-self-recognition-through-insurrectionary-practi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rtscabinet.org/imagingsocialjustice/re-composing-autonomous-cartographies-of-indigenous-resistance" TargetMode="External"/><Relationship Id="rId5" Type="http://schemas.openxmlformats.org/officeDocument/2006/relationships/hyperlink" Target="https://journals.sagepub.com/doi/full/10.1177/160940691201100401" TargetMode="External"/><Relationship Id="rId4" Type="http://schemas.openxmlformats.org/officeDocument/2006/relationships/hyperlink" Target="http://cdetu.edu.np/wp-content/uploads/2023/06/BA-Fourth-Year-Research_Methods_for_English.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Bevilacqua</dc:creator>
  <cp:keywords/>
  <dc:description/>
  <cp:lastModifiedBy>Ivana Bevilacqua</cp:lastModifiedBy>
  <cp:revision>10</cp:revision>
  <dcterms:created xsi:type="dcterms:W3CDTF">2026-04-27T07:51:00Z</dcterms:created>
  <dcterms:modified xsi:type="dcterms:W3CDTF">2026-04-27T08:10:00Z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8fac97-8d33-4425-95a4-f76d2cce012e_Enabled">
    <vt:lpwstr>true</vt:lpwstr>
  </property>
  <property fmtid="{D5CDD505-2E9C-101B-9397-08002B2CF9AE}" pid="3" name="MSIP_Label_b98fac97-8d33-4425-95a4-f76d2cce012e_SetDate">
    <vt:lpwstr>2026-04-27T07:51:47Z</vt:lpwstr>
  </property>
  <property fmtid="{D5CDD505-2E9C-101B-9397-08002B2CF9AE}" pid="4" name="MSIP_Label_b98fac97-8d33-4425-95a4-f76d2cce012e_Method">
    <vt:lpwstr>Standard</vt:lpwstr>
  </property>
  <property fmtid="{D5CDD505-2E9C-101B-9397-08002B2CF9AE}" pid="5" name="MSIP_Label_b98fac97-8d33-4425-95a4-f76d2cce012e_Name">
    <vt:lpwstr>defa4170-0d19-0005-0004-bc88714345d2</vt:lpwstr>
  </property>
  <property fmtid="{D5CDD505-2E9C-101B-9397-08002B2CF9AE}" pid="6" name="MSIP_Label_b98fac97-8d33-4425-95a4-f76d2cce012e_SiteId">
    <vt:lpwstr>674dd0a1-ae62-42c7-a39f-69ee199537a8</vt:lpwstr>
  </property>
  <property fmtid="{D5CDD505-2E9C-101B-9397-08002B2CF9AE}" pid="7" name="MSIP_Label_b98fac97-8d33-4425-95a4-f76d2cce012e_ActionId">
    <vt:lpwstr>bd5d6c8f-ec0f-4992-96c9-a8ea045e2387</vt:lpwstr>
  </property>
  <property fmtid="{D5CDD505-2E9C-101B-9397-08002B2CF9AE}" pid="8" name="MSIP_Label_b98fac97-8d33-4425-95a4-f76d2cce012e_ContentBits">
    <vt:lpwstr>0</vt:lpwstr>
  </property>
  <property fmtid="{D5CDD505-2E9C-101B-9397-08002B2CF9AE}" pid="9" name="MSIP_Label_b98fac97-8d33-4425-95a4-f76d2cce012e_Tag">
    <vt:lpwstr>50, 3, 0, 1</vt:lpwstr>
  </property>
</Properties>
</file>