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ED4F2">
      <w:pPr>
        <w:spacing w:after="200" w:line="336" w:lineRule="auto"/>
        <w:jc w:val="center"/>
        <w:outlineLvl w:val="9"/>
        <w:rPr>
          <w:rFonts w:hint="default" w:ascii="Times New Roman Regular" w:hAnsi="Times New Roman Regular" w:eastAsia="黑体" w:cs="Times New Roman Regular"/>
          <w:sz w:val="22"/>
          <w:szCs w:val="22"/>
          <w:lang w:val="en-US" w:eastAsia="en-US" w:bidi="ar-SA"/>
        </w:rPr>
      </w:pPr>
      <w:r>
        <w:rPr>
          <w:rFonts w:hint="default" w:ascii="Times New Roman Regular" w:hAnsi="Times New Roman Regular" w:eastAsia="黑体" w:cs="Times New Roman Regular"/>
          <w:b/>
          <w:sz w:val="48"/>
          <w:szCs w:val="22"/>
          <w:lang w:val="en-US" w:eastAsia="en-US" w:bidi="ar-SA"/>
        </w:rPr>
        <w:br w:type="textWrapping"/>
      </w:r>
      <w:r>
        <w:rPr>
          <w:rFonts w:hint="default" w:ascii="Times New Roman Regular" w:hAnsi="Times New Roman Regular" w:eastAsia="黑体" w:cs="Times New Roman Regular"/>
          <w:b/>
          <w:sz w:val="48"/>
          <w:szCs w:val="22"/>
          <w:lang w:val="en-US" w:eastAsia="en-US" w:bidi="ar-SA"/>
        </w:rPr>
        <w:br w:type="textWrapping"/>
      </w:r>
      <w:r>
        <w:rPr>
          <w:rFonts w:hint="default" w:ascii="Times New Roman Regular" w:hAnsi="Times New Roman Regular" w:eastAsia="黑体" w:cs="Times New Roman Regular"/>
          <w:b/>
          <w:sz w:val="48"/>
          <w:szCs w:val="22"/>
          <w:lang w:val="en-US" w:eastAsia="en-US" w:bidi="ar-SA"/>
        </w:rPr>
        <w:br w:type="textWrapping"/>
      </w:r>
      <w:r>
        <w:rPr>
          <w:rFonts w:hint="default" w:ascii="Times New Roman Regular" w:hAnsi="Times New Roman Regular" w:eastAsia="黑体" w:cs="Times New Roman Regular"/>
          <w:b/>
          <w:sz w:val="48"/>
          <w:szCs w:val="22"/>
          <w:lang w:val="en-US" w:eastAsia="en-US" w:bidi="ar-SA"/>
        </w:rPr>
        <w:br w:type="textWrapping"/>
      </w:r>
      <w:r>
        <w:rPr>
          <w:rFonts w:hint="default" w:ascii="Times New Roman Regular" w:hAnsi="Times New Roman Regular" w:eastAsia="黑体" w:cs="Times New Roman Regular"/>
          <w:b/>
          <w:sz w:val="48"/>
          <w:szCs w:val="22"/>
          <w:lang w:val="en-US" w:eastAsia="en-US" w:bidi="ar-SA"/>
        </w:rPr>
        <w:t>低成本 24GHz 双雷达</w:t>
      </w:r>
      <w:r>
        <w:rPr>
          <w:rFonts w:hint="default" w:ascii="Times New Roman Regular" w:hAnsi="Times New Roman Regular" w:eastAsia="黑体" w:cs="Times New Roman Regular"/>
          <w:b/>
          <w:sz w:val="48"/>
          <w:szCs w:val="22"/>
          <w:lang w:val="en-US" w:eastAsia="en-US" w:bidi="ar-SA"/>
        </w:rPr>
        <w:br w:type="textWrapping"/>
      </w:r>
      <w:r>
        <w:rPr>
          <w:rFonts w:hint="default" w:ascii="Times New Roman Regular" w:hAnsi="Times New Roman Regular" w:eastAsia="黑体" w:cs="Times New Roman Regular"/>
          <w:b/>
          <w:sz w:val="48"/>
          <w:szCs w:val="22"/>
          <w:lang w:val="en-US" w:eastAsia="en-US" w:bidi="ar-SA"/>
        </w:rPr>
        <w:t>桌面尺度人体感知能力表征</w:t>
      </w:r>
      <w:r>
        <w:rPr>
          <w:rFonts w:hint="default" w:ascii="Times New Roman Regular" w:hAnsi="Times New Roman Regular" w:eastAsia="黑体" w:cs="Times New Roman Regular"/>
          <w:b/>
          <w:sz w:val="48"/>
          <w:szCs w:val="22"/>
          <w:lang w:val="en-US" w:eastAsia="en-US" w:bidi="ar-SA"/>
        </w:rPr>
        <w:br w:type="textWrapping"/>
      </w:r>
    </w:p>
    <w:p w14:paraId="34CA9E86">
      <w:pPr>
        <w:spacing w:after="200" w:line="336" w:lineRule="auto"/>
        <w:jc w:val="center"/>
        <w:outlineLvl w:val="9"/>
        <w:rPr>
          <w:rFonts w:hint="default" w:ascii="Times New Roman Regular" w:hAnsi="Times New Roman Regular" w:eastAsia="黑体" w:cs="Times New Roman Regular"/>
          <w:sz w:val="22"/>
          <w:szCs w:val="22"/>
          <w:lang w:val="en-US" w:eastAsia="en-US" w:bidi="ar-SA"/>
        </w:rPr>
      </w:pPr>
      <w:r>
        <w:rPr>
          <w:rFonts w:hint="default" w:ascii="Times New Roman Regular" w:hAnsi="Times New Roman Regular" w:eastAsia="黑体" w:cs="Times New Roman Regular"/>
          <w:sz w:val="28"/>
          <w:szCs w:val="22"/>
          <w:lang w:val="en-US" w:eastAsia="en-US" w:bidi="ar-SA"/>
        </w:rPr>
        <w:t>HappyMac 项目 · 信号表征实验报告</w:t>
      </w:r>
      <w:bookmarkStart w:id="27" w:name="_GoBack"/>
      <w:bookmarkEnd w:id="27"/>
    </w:p>
    <w:p w14:paraId="595C6E2F">
      <w:pPr>
        <w:spacing w:after="200" w:line="336" w:lineRule="auto"/>
        <w:jc w:val="center"/>
        <w:outlineLvl w:val="9"/>
        <w:rPr>
          <w:rFonts w:hint="default" w:ascii="Times New Roman Regular" w:hAnsi="Times New Roman Regular" w:eastAsia="黑体" w:cs="Times New Roman Regular"/>
          <w:sz w:val="22"/>
          <w:szCs w:val="22"/>
          <w:lang w:val="en-US" w:eastAsia="en-US" w:bidi="ar-SA"/>
        </w:rPr>
      </w:pPr>
      <w:r>
        <w:rPr>
          <w:rFonts w:hint="default" w:ascii="Times New Roman Regular" w:hAnsi="Times New Roman Regular" w:eastAsia="黑体" w:cs="Times New Roman Regular"/>
          <w:sz w:val="22"/>
          <w:szCs w:val="22"/>
          <w:lang w:val="en-US" w:eastAsia="en-US" w:bidi="ar-SA"/>
        </w:rPr>
        <w:br w:type="textWrapping"/>
      </w:r>
      <w:r>
        <w:rPr>
          <w:rFonts w:hint="default" w:ascii="Times New Roman Regular" w:hAnsi="Times New Roman Regular" w:eastAsia="黑体" w:cs="Times New Roman Regular"/>
          <w:sz w:val="22"/>
          <w:szCs w:val="22"/>
          <w:lang w:val="en-US" w:eastAsia="en-US" w:bidi="ar-SA"/>
        </w:rPr>
        <w:t>2026-08-13</w:t>
      </w:r>
      <w:r>
        <w:rPr>
          <w:rFonts w:hint="default" w:ascii="Times New Roman Regular" w:hAnsi="Times New Roman Regular" w:eastAsia="黑体" w:cs="Times New Roman Regular"/>
          <w:sz w:val="22"/>
          <w:szCs w:val="22"/>
          <w:lang w:val="en-US" w:eastAsia="en-US" w:bidi="ar-SA"/>
        </w:rPr>
        <w:br w:type="textWrapping"/>
      </w:r>
      <w:r>
        <w:rPr>
          <w:rFonts w:hint="default" w:ascii="Times New Roman Regular" w:hAnsi="Times New Roman Regular" w:eastAsia="黑体" w:cs="Times New Roman Regular"/>
          <w:sz w:val="22"/>
          <w:szCs w:val="22"/>
          <w:lang w:val="en-US" w:eastAsia="en-US" w:bidi="ar-SA"/>
        </w:rPr>
        <w:t>数据采集与分析：三次独立 Session</w:t>
      </w:r>
      <w:r>
        <w:rPr>
          <w:rFonts w:hint="default" w:ascii="Times New Roman Regular" w:hAnsi="Times New Roman Regular" w:eastAsia="黑体" w:cs="Times New Roman Regular"/>
          <w:sz w:val="22"/>
          <w:szCs w:val="22"/>
          <w:lang w:val="en-US" w:eastAsia="en-US" w:bidi="ar-SA"/>
        </w:rPr>
        <w:br w:type="textWrapping"/>
      </w:r>
      <w:r>
        <w:rPr>
          <w:rFonts w:hint="default" w:ascii="Times New Roman Regular" w:hAnsi="Times New Roman Regular" w:eastAsia="黑体" w:cs="Times New Roman Regular"/>
          <w:sz w:val="22"/>
          <w:szCs w:val="22"/>
          <w:lang w:val="en-US" w:eastAsia="en-US" w:bidi="ar-SA"/>
        </w:rPr>
        <w:t>硬件：ESP32-C3 + HLK-LD2450 + HLK-LD2410C + ESP32-S3-EYE</w:t>
      </w:r>
    </w:p>
    <w:p w14:paraId="7857ECEF">
      <w:pPr>
        <w:pStyle w:val="167"/>
        <w:keepNext/>
        <w:widowControl/>
        <w:outlineLvl w:val="9"/>
        <w:rPr>
          <w:rFonts w:hint="eastAsia"/>
          <w:lang w:eastAsia="zh-CN"/>
        </w:rPr>
        <w:sectPr>
          <w:headerReference r:id="rId5" w:type="default"/>
          <w:footerReference r:id="rId6" w:type="default"/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79E98843">
      <w:pPr>
        <w:pStyle w:val="167"/>
        <w:keepNext/>
        <w:pageBreakBefore/>
        <w:widowControl/>
        <w:outlineLvl w:val="9"/>
        <w:rPr>
          <w:rFonts w:hint="eastAsia" w:eastAsia="黑体"/>
          <w:lang w:eastAsia="zh-CN"/>
        </w:rPr>
      </w:pPr>
      <w:r>
        <w:rPr>
          <w:rFonts w:hint="eastAsia"/>
          <w:lang w:eastAsia="zh-CN"/>
        </w:rPr>
        <w:t>摘　　要</w:t>
      </w:r>
    </w:p>
    <w:p w14:paraId="37C48B4D">
      <w:pPr>
        <w:pStyle w:val="168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本研究对两个低成本 24GHz 毫米波雷达（HLK-LD2450 双通道定位雷达、HLK-LD2410C 存在检测雷达）在桌面尺度（0.6-1.2 m）下感知坐姿人体的能力边界进行了系统性表征。三次独立实验 Session（每次约 4 分钟、9 个行为阶段）配合摄像头视觉基准（MediaPipe 人脸关键点、MiDaS 单目深度）交叉验证了雷达各信号通道的有效性。主要发现：（1）LD2450 的 X 通道携带真实横向位置信息（与视觉基准相关 r≈+0.18，三次可重复），但被静止漂移（σ=128 mm/30s）淹没，仅时间趋势可用；（2）LD2450 的 Y 通道在阶段统计上符合物理预期，但与单目深度的线性关系未获稳定复现；（3）LD2410C 的静止能量数值（Es）随身体姿态呈约 2 倍动态范围变化，是有效的姿态弱特征；其移动能量通道（Em）在桌面尺度基本失效（触发率 2-6%）；头部朝向感知被实验证伪。结论指向一条明确的 TinyML 路线：以 X 趋势、Y 距离、Es 数值、速度四类信号的时间窗统计特征训练轻量分类器，并以此为基础开展跨模态蒸馏研究。</w:t>
      </w:r>
    </w:p>
    <w:p w14:paraId="6C33C99E">
      <w:pPr>
        <w:pStyle w:val="169"/>
        <w:widowControl/>
      </w:pPr>
      <w:r>
        <w:t>目</w:t>
      </w:r>
      <w:r>
        <w:rPr>
          <w:rFonts w:hint="eastAsia"/>
          <w:lang w:eastAsia="zh-CN"/>
        </w:rPr>
        <w:t>　　</w:t>
      </w:r>
      <w:r>
        <w:t>录</w:t>
      </w:r>
    </w:p>
    <w:p w14:paraId="0E932499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_Toc1728289595 </w:instrText>
      </w:r>
      <w:r>
        <w:fldChar w:fldCharType="separate"/>
      </w:r>
      <w:r>
        <w:rPr>
          <w:rFonts w:hint="eastAsia"/>
          <w:lang w:eastAsia="zh-CN"/>
        </w:rPr>
        <w:t xml:space="preserve">1 </w:t>
      </w:r>
      <w:r>
        <w:t>引言</w:t>
      </w:r>
      <w:r>
        <w:tab/>
      </w:r>
      <w:r>
        <w:fldChar w:fldCharType="begin"/>
      </w:r>
      <w:r>
        <w:instrText xml:space="preserve"> PAGEREF _Toc1728289595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5ADBAE2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_Toc499413843 </w:instrText>
      </w:r>
      <w:r>
        <w:fldChar w:fldCharType="separate"/>
      </w:r>
      <w:r>
        <w:rPr>
          <w:rFonts w:hint="eastAsia"/>
          <w:lang w:eastAsia="zh-CN"/>
        </w:rPr>
        <w:t xml:space="preserve">1.1 </w:t>
      </w:r>
      <w:r>
        <w:t>项目背景</w:t>
      </w:r>
      <w:r>
        <w:tab/>
      </w:r>
      <w:r>
        <w:fldChar w:fldCharType="begin"/>
      </w:r>
      <w:r>
        <w:instrText xml:space="preserve"> PAGEREF _Toc499413843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A4D0F0A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_Toc1282366825 </w:instrText>
      </w:r>
      <w:r>
        <w:fldChar w:fldCharType="separate"/>
      </w:r>
      <w:r>
        <w:rPr>
          <w:rFonts w:hint="eastAsia"/>
          <w:lang w:eastAsia="zh-CN"/>
        </w:rPr>
        <w:t xml:space="preserve">1.2 </w:t>
      </w:r>
      <w:r>
        <w:t>研究问题</w:t>
      </w:r>
      <w:r>
        <w:tab/>
      </w:r>
      <w:r>
        <w:fldChar w:fldCharType="begin"/>
      </w:r>
      <w:r>
        <w:instrText xml:space="preserve"> PAGEREF _Toc1282366825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F792FF8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_Toc593346483 </w:instrText>
      </w:r>
      <w:r>
        <w:fldChar w:fldCharType="separate"/>
      </w:r>
      <w:r>
        <w:rPr>
          <w:rFonts w:hint="eastAsia"/>
          <w:lang w:eastAsia="zh-CN"/>
        </w:rPr>
        <w:t xml:space="preserve">2 </w:t>
      </w:r>
      <w:r>
        <w:t>实验方法</w:t>
      </w:r>
      <w:r>
        <w:tab/>
      </w:r>
      <w:r>
        <w:fldChar w:fldCharType="begin"/>
      </w:r>
      <w:r>
        <w:instrText xml:space="preserve"> PAGEREF _Toc593346483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D6602D3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_Toc1607766760 </w:instrText>
      </w:r>
      <w:r>
        <w:fldChar w:fldCharType="separate"/>
      </w:r>
      <w:r>
        <w:rPr>
          <w:rFonts w:hint="eastAsia"/>
          <w:lang w:eastAsia="zh-CN"/>
        </w:rPr>
        <w:t xml:space="preserve">2.1 </w:t>
      </w:r>
      <w:r>
        <w:t>实验协议</w:t>
      </w:r>
      <w:r>
        <w:tab/>
      </w:r>
      <w:r>
        <w:fldChar w:fldCharType="begin"/>
      </w:r>
      <w:r>
        <w:instrText xml:space="preserve"> PAGEREF _Toc1607766760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1925514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_Toc2096688766 </w:instrText>
      </w:r>
      <w:r>
        <w:fldChar w:fldCharType="separate"/>
      </w:r>
      <w:r>
        <w:rPr>
          <w:rFonts w:hint="eastAsia"/>
          <w:lang w:eastAsia="zh-CN"/>
        </w:rPr>
        <w:t xml:space="preserve">2.2 </w:t>
      </w:r>
      <w:r>
        <w:t>关键实验控制</w:t>
      </w:r>
      <w:r>
        <w:tab/>
      </w:r>
      <w:r>
        <w:fldChar w:fldCharType="begin"/>
      </w:r>
      <w:r>
        <w:instrText xml:space="preserve"> PAGEREF _Toc2096688766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742F0FB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_Toc988926539 </w:instrText>
      </w:r>
      <w:r>
        <w:fldChar w:fldCharType="separate"/>
      </w:r>
      <w:r>
        <w:rPr>
          <w:rFonts w:hint="eastAsia"/>
          <w:lang w:eastAsia="zh-CN"/>
        </w:rPr>
        <w:t xml:space="preserve">2.3 </w:t>
      </w:r>
      <w:r>
        <w:t>视觉基准</w:t>
      </w:r>
      <w:r>
        <w:tab/>
      </w:r>
      <w:r>
        <w:fldChar w:fldCharType="begin"/>
      </w:r>
      <w:r>
        <w:instrText xml:space="preserve"> PAGEREF _Toc988926539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3CD40D3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_Toc1512396840 </w:instrText>
      </w:r>
      <w:r>
        <w:fldChar w:fldCharType="separate"/>
      </w:r>
      <w:r>
        <w:rPr>
          <w:rFonts w:hint="eastAsia"/>
          <w:lang w:eastAsia="zh-CN"/>
        </w:rPr>
        <w:t xml:space="preserve">3 </w:t>
      </w:r>
      <w:r>
        <w:t>结果</w:t>
      </w:r>
      <w:r>
        <w:tab/>
      </w:r>
      <w:r>
        <w:fldChar w:fldCharType="begin"/>
      </w:r>
      <w:r>
        <w:instrText xml:space="preserve"> PAGEREF _Toc1512396840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3279C60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_Toc1237243988 </w:instrText>
      </w:r>
      <w:r>
        <w:fldChar w:fldCharType="separate"/>
      </w:r>
      <w:r>
        <w:rPr>
          <w:rFonts w:hint="eastAsia"/>
          <w:lang w:eastAsia="zh-CN"/>
        </w:rPr>
        <w:t xml:space="preserve">3.1 </w:t>
      </w:r>
      <w:r>
        <w:t>LD2450 X 通道：横向位置追踪（弱但可重复）</w:t>
      </w:r>
      <w:r>
        <w:tab/>
      </w:r>
      <w:r>
        <w:fldChar w:fldCharType="begin"/>
      </w:r>
      <w:r>
        <w:instrText xml:space="preserve"> PAGEREF _Toc1237243988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8D8D7FD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_Toc275552415 </w:instrText>
      </w:r>
      <w:r>
        <w:fldChar w:fldCharType="separate"/>
      </w:r>
      <w:r>
        <w:rPr>
          <w:rFonts w:hint="eastAsia"/>
          <w:lang w:eastAsia="zh-CN"/>
        </w:rPr>
        <w:t xml:space="preserve">3.2 </w:t>
      </w:r>
      <w:r>
        <w:t>LD2450 Y 通道：距离测量</w:t>
      </w:r>
      <w:r>
        <w:tab/>
      </w:r>
      <w:r>
        <w:fldChar w:fldCharType="begin"/>
      </w:r>
      <w:r>
        <w:instrText xml:space="preserve"> PAGEREF _Toc275552415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F1BA874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_Toc1234695973 </w:instrText>
      </w:r>
      <w:r>
        <w:fldChar w:fldCharType="separate"/>
      </w:r>
      <w:r>
        <w:rPr>
          <w:rFonts w:hint="eastAsia"/>
          <w:lang w:eastAsia="zh-CN"/>
        </w:rPr>
        <w:t xml:space="preserve">3.3 </w:t>
      </w:r>
      <w:r>
        <w:t>阶段统计：三次平均</w:t>
      </w:r>
      <w:r>
        <w:tab/>
      </w:r>
      <w:r>
        <w:fldChar w:fldCharType="begin"/>
      </w:r>
      <w:r>
        <w:instrText xml:space="preserve"> PAGEREF _Toc1234695973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8DCDB4A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_Toc400737250 </w:instrText>
      </w:r>
      <w:r>
        <w:fldChar w:fldCharType="separate"/>
      </w:r>
      <w:r>
        <w:rPr>
          <w:rFonts w:hint="eastAsia"/>
          <w:lang w:eastAsia="zh-CN"/>
        </w:rPr>
        <w:t xml:space="preserve">3.4 </w:t>
      </w:r>
      <w:r>
        <w:t>LD2410C：Es 数值是姿态特征，Em 失效，朝向感知不存在</w:t>
      </w:r>
      <w:r>
        <w:tab/>
      </w:r>
      <w:r>
        <w:fldChar w:fldCharType="begin"/>
      </w:r>
      <w:r>
        <w:instrText xml:space="preserve"> PAGEREF _Toc400737250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CCDD9C5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_Toc682243758 </w:instrText>
      </w:r>
      <w:r>
        <w:fldChar w:fldCharType="separate"/>
      </w:r>
      <w:r>
        <w:rPr>
          <w:rFonts w:hint="eastAsia"/>
          <w:lang w:eastAsia="zh-CN"/>
        </w:rPr>
        <w:t xml:space="preserve">4 </w:t>
      </w:r>
      <w:r>
        <w:t>讨论</w:t>
      </w:r>
      <w:r>
        <w:tab/>
      </w:r>
      <w:r>
        <w:fldChar w:fldCharType="begin"/>
      </w:r>
      <w:r>
        <w:instrText xml:space="preserve"> PAGEREF _Toc682243758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8776CC4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_Toc1055649373 </w:instrText>
      </w:r>
      <w:r>
        <w:fldChar w:fldCharType="separate"/>
      </w:r>
      <w:r>
        <w:rPr>
          <w:rFonts w:hint="eastAsia"/>
          <w:lang w:eastAsia="zh-CN"/>
        </w:rPr>
        <w:t xml:space="preserve">4.1 </w:t>
      </w:r>
      <w:r>
        <w:t>对 TinyML 管线的影响</w:t>
      </w:r>
      <w:r>
        <w:tab/>
      </w:r>
      <w:r>
        <w:fldChar w:fldCharType="begin"/>
      </w:r>
      <w:r>
        <w:instrText xml:space="preserve"> PAGEREF _Toc1055649373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5449A62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_Toc1936604144 </w:instrText>
      </w:r>
      <w:r>
        <w:fldChar w:fldCharType="separate"/>
      </w:r>
      <w:r>
        <w:rPr>
          <w:rFonts w:hint="eastAsia"/>
          <w:lang w:eastAsia="zh-CN"/>
        </w:rPr>
        <w:t xml:space="preserve">4.2 </w:t>
      </w:r>
      <w:r>
        <w:t>与文献的一致性</w:t>
      </w:r>
      <w:r>
        <w:tab/>
      </w:r>
      <w:r>
        <w:fldChar w:fldCharType="begin"/>
      </w:r>
      <w:r>
        <w:instrText xml:space="preserve"> PAGEREF _Toc1936604144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BD59CF8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_Toc1243694276 </w:instrText>
      </w:r>
      <w:r>
        <w:fldChar w:fldCharType="separate"/>
      </w:r>
      <w:r>
        <w:rPr>
          <w:rFonts w:hint="eastAsia"/>
          <w:lang w:eastAsia="zh-CN"/>
        </w:rPr>
        <w:t xml:space="preserve">5 </w:t>
      </w:r>
      <w:r>
        <w:t>局限</w:t>
      </w:r>
      <w:r>
        <w:tab/>
      </w:r>
      <w:r>
        <w:fldChar w:fldCharType="begin"/>
      </w:r>
      <w:r>
        <w:instrText xml:space="preserve"> PAGEREF _Toc1243694276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A6176E4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_Toc1311360481 </w:instrText>
      </w:r>
      <w:r>
        <w:fldChar w:fldCharType="separate"/>
      </w:r>
      <w:r>
        <w:rPr>
          <w:rFonts w:hint="eastAsia"/>
          <w:lang w:eastAsia="zh-CN"/>
        </w:rPr>
        <w:t xml:space="preserve">6 </w:t>
      </w:r>
      <w:r>
        <w:t>结论</w:t>
      </w:r>
      <w:r>
        <w:tab/>
      </w:r>
      <w:r>
        <w:fldChar w:fldCharType="begin"/>
      </w:r>
      <w:r>
        <w:instrText xml:space="preserve"> PAGEREF _Toc1311360481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E220F15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_Toc410935006 </w:instrText>
      </w:r>
      <w:r>
        <w:fldChar w:fldCharType="separate"/>
      </w:r>
      <w:r>
        <w:rPr>
          <w:rFonts w:hint="eastAsia"/>
          <w:lang w:eastAsia="zh-CN"/>
        </w:rPr>
        <w:t xml:space="preserve">7 </w:t>
      </w:r>
      <w:r>
        <w:t>后续工作</w:t>
      </w:r>
      <w:r>
        <w:tab/>
      </w:r>
      <w:r>
        <w:fldChar w:fldCharType="begin"/>
      </w:r>
      <w:r>
        <w:instrText xml:space="preserve"> PAGEREF _Toc410935006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53CA4E5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_Toc277237090 </w:instrText>
      </w:r>
      <w:r>
        <w:fldChar w:fldCharType="separate"/>
      </w:r>
      <w:r>
        <w:rPr>
          <w:rFonts w:hint="eastAsia"/>
          <w:lang w:eastAsia="zh-CN"/>
        </w:rPr>
        <w:t xml:space="preserve">7.1 </w:t>
      </w:r>
      <w:r>
        <w:t>短期（TinyML 验证）</w:t>
      </w:r>
      <w:r>
        <w:tab/>
      </w:r>
      <w:r>
        <w:fldChar w:fldCharType="begin"/>
      </w:r>
      <w:r>
        <w:instrText xml:space="preserve"> PAGEREF _Toc277237090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6F1AD01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_Toc1631741287 </w:instrText>
      </w:r>
      <w:r>
        <w:fldChar w:fldCharType="separate"/>
      </w:r>
      <w:r>
        <w:rPr>
          <w:rFonts w:hint="eastAsia"/>
          <w:lang w:eastAsia="zh-CN"/>
        </w:rPr>
        <w:t xml:space="preserve">7.2 </w:t>
      </w:r>
      <w:r>
        <w:t>中期（跨模态蒸馏）</w:t>
      </w:r>
      <w:r>
        <w:tab/>
      </w:r>
      <w:r>
        <w:fldChar w:fldCharType="begin"/>
      </w:r>
      <w:r>
        <w:instrText xml:space="preserve"> PAGEREF _Toc1631741287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16C9D68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_Toc1309638419 </w:instrText>
      </w:r>
      <w:r>
        <w:fldChar w:fldCharType="separate"/>
      </w:r>
      <w:r>
        <w:rPr>
          <w:rFonts w:hint="eastAsia"/>
          <w:lang w:eastAsia="zh-CN"/>
        </w:rPr>
        <w:t xml:space="preserve">7.3 </w:t>
      </w:r>
      <w:r>
        <w:t>长期（学术方向）</w:t>
      </w:r>
      <w:r>
        <w:tab/>
      </w:r>
      <w:r>
        <w:fldChar w:fldCharType="begin"/>
      </w:r>
      <w:r>
        <w:instrText xml:space="preserve"> PAGEREF _Toc1309638419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53AD908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_Toc1533010030 </w:instrText>
      </w:r>
      <w:r>
        <w:fldChar w:fldCharType="separate"/>
      </w:r>
      <w:r>
        <w:t>附录</w:t>
      </w:r>
      <w:r>
        <w:tab/>
      </w:r>
      <w:r>
        <w:fldChar w:fldCharType="begin"/>
      </w:r>
      <w:r>
        <w:instrText xml:space="preserve"> PAGEREF _Toc1533010030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2ECFB22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_Toc1938261151 </w:instrText>
      </w:r>
      <w:r>
        <w:fldChar w:fldCharType="separate"/>
      </w:r>
      <w:r>
        <w:rPr>
          <w:rFonts w:hint="default" w:ascii="Times New Roman Regular" w:hAnsi="Times New Roman Regular" w:eastAsia="黑体" w:cs="Times New Roman Regular"/>
          <w:bCs/>
          <w:szCs w:val="26"/>
          <w:lang w:val="en-US" w:eastAsia="en-US" w:bidi="ar-SA"/>
        </w:rPr>
        <w:t>附录 A  每 Session 每阶段完整统计</w:t>
      </w:r>
      <w:r>
        <w:tab/>
      </w:r>
      <w:r>
        <w:fldChar w:fldCharType="begin"/>
      </w:r>
      <w:r>
        <w:instrText xml:space="preserve"> PAGEREF _Toc1938261151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FAE778C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_Toc1175723514 </w:instrText>
      </w:r>
      <w:r>
        <w:fldChar w:fldCharType="separate"/>
      </w:r>
      <w:r>
        <w:rPr>
          <w:rFonts w:hint="default" w:ascii="Times New Roman Regular" w:hAnsi="Times New Roman Regular" w:eastAsia="黑体" w:cs="Times New Roman Regular"/>
          <w:bCs/>
          <w:szCs w:val="26"/>
          <w:lang w:val="en-US" w:eastAsia="en-US" w:bidi="ar-SA"/>
        </w:rPr>
        <w:t>附录 B  分阶段视觉相关性（Session 160414）</w:t>
      </w:r>
      <w:r>
        <w:tab/>
      </w:r>
      <w:r>
        <w:fldChar w:fldCharType="begin"/>
      </w:r>
      <w:r>
        <w:instrText xml:space="preserve"> PAGEREF _Toc1175723514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45C90A31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_Toc1388063751 </w:instrText>
      </w:r>
      <w:r>
        <w:fldChar w:fldCharType="separate"/>
      </w:r>
      <w:r>
        <w:rPr>
          <w:rFonts w:hint="default" w:ascii="Times New Roman Regular" w:hAnsi="Times New Roman Regular" w:eastAsia="黑体" w:cs="Times New Roman Regular"/>
          <w:bCs/>
          <w:szCs w:val="26"/>
          <w:lang w:val="en-US" w:eastAsia="en-US" w:bidi="ar-SA"/>
        </w:rPr>
        <w:t>附录 C  MiDaS 深度验证完整结果</w:t>
      </w:r>
      <w:r>
        <w:tab/>
      </w:r>
      <w:r>
        <w:fldChar w:fldCharType="begin"/>
      </w:r>
      <w:r>
        <w:instrText xml:space="preserve"> PAGEREF _Toc1388063751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75E89266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_Toc1072605696 </w:instrText>
      </w:r>
      <w:r>
        <w:fldChar w:fldCharType="separate"/>
      </w:r>
      <w:r>
        <w:rPr>
          <w:rFonts w:hint="default" w:ascii="Times New Roman Regular" w:hAnsi="Times New Roman Regular" w:eastAsia="黑体" w:cs="Times New Roman Regular"/>
          <w:bCs/>
          <w:szCs w:val="26"/>
          <w:lang w:val="en-US" w:eastAsia="en-US" w:bidi="ar-SA"/>
        </w:rPr>
        <w:t>附录 D  实验硬件与软件环境</w:t>
      </w:r>
      <w:r>
        <w:tab/>
      </w:r>
      <w:r>
        <w:fldChar w:fldCharType="begin"/>
      </w:r>
      <w:r>
        <w:instrText xml:space="preserve"> PAGEREF _Toc1072605696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652A2ADC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_Toc1306199754 </w:instrText>
      </w:r>
      <w:r>
        <w:fldChar w:fldCharType="separate"/>
      </w:r>
      <w:r>
        <w:rPr>
          <w:rFonts w:hint="default" w:ascii="Times New Roman Regular" w:hAnsi="Times New Roman Regular" w:eastAsia="黑体" w:cs="Times New Roman Regular"/>
          <w:bCs/>
          <w:szCs w:val="26"/>
          <w:lang w:val="en-US" w:eastAsia="en-US" w:bidi="ar-SA"/>
        </w:rPr>
        <w:t>附录 E  数据分析管线说明</w:t>
      </w:r>
      <w:r>
        <w:tab/>
      </w:r>
      <w:r>
        <w:fldChar w:fldCharType="begin"/>
      </w:r>
      <w:r>
        <w:instrText xml:space="preserve"> PAGEREF _Toc1306199754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7196B1C0">
      <w:pPr>
        <w:rPr>
          <w:b w:val="0"/>
          <w:bdr w:val="none" w:sz="0" w:space="0"/>
        </w:rPr>
        <w:sectPr>
          <w:headerReference r:id="rId7" w:type="default"/>
          <w:footerReference r:id="rId8" w:type="default"/>
          <w:pgSz w:w="12240" w:h="15840"/>
          <w:pgMar w:top="1440" w:right="1800" w:bottom="1440" w:left="1800" w:header="851" w:footer="992" w:gutter="0"/>
          <w:cols w:space="720" w:num="1"/>
          <w:docGrid w:type="linesAndChars" w:linePitch="308" w:charSpace="6987"/>
        </w:sectPr>
      </w:pPr>
      <w:r>
        <w:fldChar w:fldCharType="end"/>
      </w:r>
    </w:p>
    <w:p w14:paraId="0ACB7747">
      <w:pPr>
        <w:pStyle w:val="3"/>
        <w:keepNext/>
        <w:pageBreakBefore/>
        <w:numPr>
          <w:numId w:val="0"/>
        </w:numPr>
        <w:ind w:leftChars="0"/>
        <w:rPr>
          <w:b w:val="0"/>
          <w:bdr w:val="none" w:sz="0" w:space="0"/>
        </w:rPr>
      </w:pPr>
      <w:bookmarkStart w:id="0" w:name="_Toc1728289595"/>
      <w:r>
        <w:rPr>
          <w:rFonts w:hint="eastAsia"/>
          <w:lang w:eastAsia="zh-CN"/>
        </w:rPr>
        <w:t xml:space="preserve">1 </w:t>
      </w:r>
      <w:r>
        <w:t>引言</w:t>
      </w:r>
      <w:bookmarkEnd w:id="0"/>
    </w:p>
    <w:p w14:paraId="4A179669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" w:name="_Toc499413843"/>
      <w:r>
        <w:rPr>
          <w:rFonts w:hint="eastAsia"/>
          <w:lang w:eastAsia="zh-CN"/>
        </w:rPr>
        <w:t xml:space="preserve">1.1 </w:t>
      </w:r>
      <w:r>
        <w:t>项目背景</w:t>
      </w:r>
      <w:bookmarkEnd w:id="1"/>
    </w:p>
    <w:p w14:paraId="139D74C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HappyMac 是一款吸附于书桌背景板的像素交互小宠物，目标是以「无摄像头、无麦克风」的方式感知用户存在与状态。感知链路依赖三级传感器：SR602 红外（唤醒哨兵）、LD2410C（微动/存在检测）、LD2450（位置追踪）。该方案的核心假设是：两个总价不足 50 元的 24GHz 雷达在近距离桌面场景中能够提供足够的行为分类信号。</w:t>
      </w:r>
    </w:p>
    <w:p w14:paraId="4C0A0326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2" w:name="_Toc1282366825"/>
      <w:r>
        <w:rPr>
          <w:rFonts w:hint="eastAsia"/>
          <w:lang w:eastAsia="zh-CN"/>
        </w:rPr>
        <w:t xml:space="preserve">1.2 </w:t>
      </w:r>
      <w:r>
        <w:t>研究问题</w:t>
      </w:r>
      <w:bookmarkEnd w:id="2"/>
    </w:p>
    <w:p w14:paraId="01FCF97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（1）LD2450 的 X/Y 坐标是否真实反映人体位置？（2）LD2410C 的能量通道携带什么信息？（3）哪些信号可用于后续 TinyML 行为分类？</w:t>
      </w:r>
    </w:p>
    <w:p w14:paraId="1273A429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3" w:name="_Toc593346483"/>
      <w:r>
        <w:rPr>
          <w:rFonts w:hint="eastAsia"/>
          <w:lang w:eastAsia="zh-CN"/>
        </w:rPr>
        <w:t xml:space="preserve">2 </w:t>
      </w:r>
      <w:r>
        <w:t>实验方法</w:t>
      </w:r>
      <w:bookmarkEnd w:id="3"/>
    </w:p>
    <w:p w14:paraId="74EEF192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4" w:name="_Toc1607766760"/>
      <w:r>
        <w:rPr>
          <w:rFonts w:hint="eastAsia"/>
          <w:lang w:eastAsia="zh-CN"/>
        </w:rPr>
        <w:t xml:space="preserve">2.1 </w:t>
      </w:r>
      <w:r>
        <w:t>实验协议</w:t>
      </w:r>
      <w:bookmarkEnd w:id="4"/>
    </w:p>
    <w:p w14:paraId="75C7F749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每 Session 含 9 个有效行为阶段（自由活动阶段因被试未能及时终止而截断，全部排除）：</w:t>
      </w:r>
    </w:p>
    <w:p w14:paraId="7B42B1A4">
      <w:pPr>
        <w:pStyle w:val="171"/>
        <w:widowControl/>
      </w:pPr>
      <w:r>
        <w:t>表 1  行为阶段协议</w:t>
      </w:r>
    </w:p>
    <w:tbl>
      <w:tblPr>
        <w:tblStyle w:val="52"/>
        <w:tblW w:w="0" w:type="auto"/>
        <w:jc w:val="center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1A55771">
        <w:trPr>
          <w:jc w:val="center"/>
        </w:trPr>
        <w:tc>
          <w:tcPr>
            <w:tcW w:w="2880" w:type="dxa"/>
          </w:tcPr>
          <w:p w14:paraId="07B4510B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</w:rPr>
              <w:t>阶段</w:t>
            </w:r>
          </w:p>
        </w:tc>
        <w:tc>
          <w:tcPr>
            <w:tcW w:w="2880" w:type="dxa"/>
          </w:tcPr>
          <w:p w14:paraId="781A1723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</w:rPr>
              <w:t>时长</w:t>
            </w:r>
          </w:p>
        </w:tc>
        <w:tc>
          <w:tcPr>
            <w:tcW w:w="2880" w:type="dxa"/>
          </w:tcPr>
          <w:p w14:paraId="568091E6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</w:rPr>
              <w:t>行为说明</w:t>
            </w:r>
          </w:p>
        </w:tc>
      </w:tr>
      <w:tr w14:paraId="6778E76F">
        <w:trPr>
          <w:jc w:val="center"/>
        </w:trPr>
        <w:tc>
          <w:tcPr>
            <w:tcW w:w="2880" w:type="dxa"/>
          </w:tcPr>
          <w:p w14:paraId="50F2E068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still_30s</w:t>
            </w:r>
          </w:p>
        </w:tc>
        <w:tc>
          <w:tcPr>
            <w:tcW w:w="2880" w:type="dxa"/>
          </w:tcPr>
          <w:p w14:paraId="1CD69DF1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30 s</w:t>
            </w:r>
          </w:p>
        </w:tc>
        <w:tc>
          <w:tcPr>
            <w:tcW w:w="2880" w:type="dxa"/>
          </w:tcPr>
          <w:p w14:paraId="0D3657B1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静止坐姿</w:t>
            </w:r>
          </w:p>
        </w:tc>
      </w:tr>
      <w:tr w14:paraId="4109DF1C">
        <w:trPr>
          <w:jc w:val="center"/>
        </w:trPr>
        <w:tc>
          <w:tcPr>
            <w:tcW w:w="2880" w:type="dxa"/>
          </w:tcPr>
          <w:p w14:paraId="74BE1063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slow_sweep</w:t>
            </w:r>
          </w:p>
        </w:tc>
        <w:tc>
          <w:tcPr>
            <w:tcW w:w="2880" w:type="dxa"/>
          </w:tcPr>
          <w:p w14:paraId="388BC71E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20 s</w:t>
            </w:r>
          </w:p>
        </w:tc>
        <w:tc>
          <w:tcPr>
            <w:tcW w:w="2880" w:type="dxa"/>
          </w:tcPr>
          <w:p w14:paraId="1F2861DF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缓慢连续左右摆动（每侧约 5 s）</w:t>
            </w:r>
          </w:p>
        </w:tc>
      </w:tr>
      <w:tr w14:paraId="3277E01B">
        <w:trPr>
          <w:jc w:val="center"/>
        </w:trPr>
        <w:tc>
          <w:tcPr>
            <w:tcW w:w="2880" w:type="dxa"/>
          </w:tcPr>
          <w:p w14:paraId="7EB4D00A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quick_points</w:t>
            </w:r>
          </w:p>
        </w:tc>
        <w:tc>
          <w:tcPr>
            <w:tcW w:w="2880" w:type="dxa"/>
          </w:tcPr>
          <w:p w14:paraId="19DAFCA5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20 s</w:t>
            </w:r>
          </w:p>
        </w:tc>
        <w:tc>
          <w:tcPr>
            <w:tcW w:w="2880" w:type="dxa"/>
          </w:tcPr>
          <w:p w14:paraId="1F039196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快速定点移动：左—停—右—停—中</w:t>
            </w:r>
          </w:p>
        </w:tc>
      </w:tr>
      <w:tr w14:paraId="3F92C924">
        <w:trPr>
          <w:jc w:val="center"/>
        </w:trPr>
        <w:tc>
          <w:tcPr>
            <w:tcW w:w="2880" w:type="dxa"/>
          </w:tcPr>
          <w:p w14:paraId="5CFA032B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ellipse</w:t>
            </w:r>
          </w:p>
        </w:tc>
        <w:tc>
          <w:tcPr>
            <w:tcW w:w="2880" w:type="dxa"/>
          </w:tcPr>
          <w:p w14:paraId="350A6D72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20 s</w:t>
            </w:r>
          </w:p>
        </w:tc>
        <w:tc>
          <w:tcPr>
            <w:tcW w:w="2880" w:type="dxa"/>
          </w:tcPr>
          <w:p w14:paraId="174F7A1D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上半身椭圆运动（顺/逆时针）</w:t>
            </w:r>
          </w:p>
        </w:tc>
      </w:tr>
      <w:tr w14:paraId="79A20ED7">
        <w:trPr>
          <w:jc w:val="center"/>
        </w:trPr>
        <w:tc>
          <w:tcPr>
            <w:tcW w:w="2880" w:type="dxa"/>
          </w:tcPr>
          <w:p w14:paraId="31A8B44E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fwd_back</w:t>
            </w:r>
          </w:p>
        </w:tc>
        <w:tc>
          <w:tcPr>
            <w:tcW w:w="2880" w:type="dxa"/>
          </w:tcPr>
          <w:p w14:paraId="1F746FE5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20 s</w:t>
            </w:r>
          </w:p>
        </w:tc>
        <w:tc>
          <w:tcPr>
            <w:tcW w:w="2880" w:type="dxa"/>
          </w:tcPr>
          <w:p w14:paraId="511ECB62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前倾—回正—后靠</w:t>
            </w:r>
          </w:p>
        </w:tc>
      </w:tr>
      <w:tr w14:paraId="58424498">
        <w:trPr>
          <w:jc w:val="center"/>
        </w:trPr>
        <w:tc>
          <w:tcPr>
            <w:tcW w:w="2880" w:type="dxa"/>
          </w:tcPr>
          <w:p w14:paraId="21D3595C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head_only</w:t>
            </w:r>
          </w:p>
        </w:tc>
        <w:tc>
          <w:tcPr>
            <w:tcW w:w="2880" w:type="dxa"/>
          </w:tcPr>
          <w:p w14:paraId="05A90495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20 s</w:t>
            </w:r>
          </w:p>
        </w:tc>
        <w:tc>
          <w:tcPr>
            <w:tcW w:w="2880" w:type="dxa"/>
          </w:tcPr>
          <w:p w14:paraId="26306DCC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身体静止，仅头部转动</w:t>
            </w:r>
          </w:p>
        </w:tc>
      </w:tr>
      <w:tr w14:paraId="10ED9076">
        <w:trPr>
          <w:jc w:val="center"/>
        </w:trPr>
        <w:tc>
          <w:tcPr>
            <w:tcW w:w="2880" w:type="dxa"/>
          </w:tcPr>
          <w:p w14:paraId="6F8F4B04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natural_typing</w:t>
            </w:r>
          </w:p>
        </w:tc>
        <w:tc>
          <w:tcPr>
            <w:tcW w:w="2880" w:type="dxa"/>
          </w:tcPr>
          <w:p w14:paraId="63294FED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45 s</w:t>
            </w:r>
          </w:p>
        </w:tc>
        <w:tc>
          <w:tcPr>
            <w:tcW w:w="2880" w:type="dxa"/>
          </w:tcPr>
          <w:p w14:paraId="6E463BA0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自然打字/浏览</w:t>
            </w:r>
          </w:p>
        </w:tc>
      </w:tr>
      <w:tr w14:paraId="626C87DB">
        <w:trPr>
          <w:jc w:val="center"/>
        </w:trPr>
        <w:tc>
          <w:tcPr>
            <w:tcW w:w="2880" w:type="dxa"/>
          </w:tcPr>
          <w:p w14:paraId="79E57929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natural_reach</w:t>
            </w:r>
          </w:p>
        </w:tc>
        <w:tc>
          <w:tcPr>
            <w:tcW w:w="2880" w:type="dxa"/>
          </w:tcPr>
          <w:p w14:paraId="3B136BAE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20 s</w:t>
            </w:r>
          </w:p>
        </w:tc>
        <w:tc>
          <w:tcPr>
            <w:tcW w:w="2880" w:type="dxa"/>
          </w:tcPr>
          <w:p w14:paraId="7A87D42B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伸手取物（手机/水杯）</w:t>
            </w:r>
          </w:p>
        </w:tc>
      </w:tr>
      <w:tr w14:paraId="6EDF1238">
        <w:trPr>
          <w:jc w:val="center"/>
        </w:trPr>
        <w:tc>
          <w:tcPr>
            <w:tcW w:w="2880" w:type="dxa"/>
          </w:tcPr>
          <w:p w14:paraId="2085399F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stand_sit</w:t>
            </w:r>
          </w:p>
        </w:tc>
        <w:tc>
          <w:tcPr>
            <w:tcW w:w="2880" w:type="dxa"/>
          </w:tcPr>
          <w:p w14:paraId="1F8EA79F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20 s</w:t>
            </w:r>
          </w:p>
        </w:tc>
        <w:tc>
          <w:tcPr>
            <w:tcW w:w="2880" w:type="dxa"/>
          </w:tcPr>
          <w:p w14:paraId="1065132C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站起—坐下交替</w:t>
            </w:r>
          </w:p>
        </w:tc>
      </w:tr>
    </w:tbl>
    <w:p w14:paraId="64056020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5" w:name="_Toc2096688766"/>
      <w:r>
        <w:rPr>
          <w:rFonts w:hint="eastAsia"/>
          <w:lang w:eastAsia="zh-CN"/>
        </w:rPr>
        <w:t xml:space="preserve">2.2 </w:t>
      </w:r>
      <w:r>
        <w:t>关键实验控制</w:t>
      </w:r>
      <w:bookmarkEnd w:id="5"/>
    </w:p>
    <w:p w14:paraId="342E4BDC">
      <w:pPr>
        <w:pStyle w:val="19"/>
        <w:widowControl/>
        <w:numPr>
          <w:ilvl w:val="0"/>
          <w:numId w:val="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雷达预热：每次 Session 前雷达静置 ≥3 分钟，排除冷启动漂移期（该现象已在前序实验中识别并固定为实验规范）。</w:t>
      </w:r>
    </w:p>
    <w:p w14:paraId="7347D84C">
      <w:pPr>
        <w:pStyle w:val="19"/>
        <w:widowControl/>
        <w:numPr>
          <w:ilvl w:val="0"/>
          <w:numId w:val="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时间戳对齐：雷达串口数据与摄像头 MJPEG 流均以采集计算机墙钟（time.time()）打戳，配对窗口 150 ms；延迟扫描确认无残留系统偏移（0 ms 时相关性最优）。</w:t>
      </w:r>
    </w:p>
    <w:p w14:paraId="515A55F3">
      <w:pPr>
        <w:pStyle w:val="19"/>
        <w:widowControl/>
        <w:numPr>
          <w:ilvl w:val="0"/>
          <w:numId w:val="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重复性：完整协议独立重复 3 次（Session 160414 / 165801 / 170609）。</w:t>
      </w:r>
    </w:p>
    <w:p w14:paraId="79106716">
      <w:pPr>
        <w:pStyle w:val="19"/>
        <w:widowControl/>
        <w:numPr>
          <w:ilvl w:val="0"/>
          <w:numId w:val="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安装方式：LD2450 天线阵列水平、PCB 竖直，正对受试者，距离约 0.7 m。</w:t>
      </w:r>
    </w:p>
    <w:p w14:paraId="7AFA8A7E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6" w:name="_Toc988926539"/>
      <w:r>
        <w:rPr>
          <w:rFonts w:hint="eastAsia"/>
          <w:lang w:eastAsia="zh-CN"/>
        </w:rPr>
        <w:t xml:space="preserve">2.3 </w:t>
      </w:r>
      <w:r>
        <w:t>视觉基准</w:t>
      </w:r>
      <w:bookmarkEnd w:id="6"/>
    </w:p>
    <w:p w14:paraId="332E89F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横向位置基准：MediaPipe Face Landmarker（468 关键点）脸部中心横向归一化坐标 head_x。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距离基准：MiDaS_small 单目深度估计（intel-isl/MiDaS），取脸部中心 11×11 邻域中位数。注意 MiDaS 输出「越近值越大」而雷达 Y「越近值越小」，两者预期负相关。</w:t>
      </w:r>
    </w:p>
    <w:p w14:paraId="136B8155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7" w:name="_Toc1512396840"/>
      <w:r>
        <w:rPr>
          <w:rFonts w:hint="eastAsia"/>
          <w:lang w:eastAsia="zh-CN"/>
        </w:rPr>
        <w:t xml:space="preserve">3 </w:t>
      </w:r>
      <w:r>
        <w:t>结果</w:t>
      </w:r>
      <w:bookmarkEnd w:id="7"/>
    </w:p>
    <w:p w14:paraId="0695E595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8" w:name="_Toc1237243988"/>
      <w:r>
        <w:rPr>
          <w:rFonts w:hint="eastAsia"/>
          <w:lang w:eastAsia="zh-CN"/>
        </w:rPr>
        <w:t xml:space="preserve">3.1 </w:t>
      </w:r>
      <w:r>
        <w:t>LD2450 X 通道：横向位置追踪（弱但可重复）</w:t>
      </w:r>
      <w:bookmarkEnd w:id="8"/>
    </w:p>
    <w:p w14:paraId="2C2F936A">
      <w:pPr>
        <w:pStyle w:val="171"/>
        <w:widowControl/>
      </w:pPr>
      <w:r>
        <w:t>表 2  视觉基准 head_x 与雷达 X 的 Pearson 相关（三次 Session）</w:t>
      </w:r>
    </w:p>
    <w:tbl>
      <w:tblPr>
        <w:tblStyle w:val="52"/>
        <w:tblW w:w="0" w:type="auto"/>
        <w:jc w:val="center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4C9374A">
        <w:trPr>
          <w:jc w:val="center"/>
        </w:trPr>
        <w:tc>
          <w:tcPr>
            <w:tcW w:w="2880" w:type="dxa"/>
          </w:tcPr>
          <w:p w14:paraId="7538A368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</w:rPr>
              <w:t>Session</w:t>
            </w:r>
          </w:p>
        </w:tc>
        <w:tc>
          <w:tcPr>
            <w:tcW w:w="2880" w:type="dxa"/>
          </w:tcPr>
          <w:p w14:paraId="75EFA27B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</w:rPr>
              <w:t>r(X)</w:t>
            </w:r>
          </w:p>
        </w:tc>
        <w:tc>
          <w:tcPr>
            <w:tcW w:w="2880" w:type="dxa"/>
          </w:tcPr>
          <w:p w14:paraId="45C44BF8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</w:rPr>
              <w:t>对齐样本对数</w:t>
            </w:r>
          </w:p>
        </w:tc>
      </w:tr>
      <w:tr w14:paraId="728F9652">
        <w:trPr>
          <w:jc w:val="center"/>
        </w:trPr>
        <w:tc>
          <w:tcPr>
            <w:tcW w:w="2880" w:type="dxa"/>
          </w:tcPr>
          <w:p w14:paraId="60896482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160414</w:t>
            </w:r>
          </w:p>
        </w:tc>
        <w:tc>
          <w:tcPr>
            <w:tcW w:w="2880" w:type="dxa"/>
          </w:tcPr>
          <w:p w14:paraId="487A29EB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+0.207</w:t>
            </w:r>
          </w:p>
        </w:tc>
        <w:tc>
          <w:tcPr>
            <w:tcW w:w="2880" w:type="dxa"/>
          </w:tcPr>
          <w:p w14:paraId="35FBE190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2164</w:t>
            </w:r>
          </w:p>
        </w:tc>
      </w:tr>
      <w:tr w14:paraId="739341A8">
        <w:trPr>
          <w:jc w:val="center"/>
        </w:trPr>
        <w:tc>
          <w:tcPr>
            <w:tcW w:w="2880" w:type="dxa"/>
          </w:tcPr>
          <w:p w14:paraId="088F62F0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165801</w:t>
            </w:r>
          </w:p>
        </w:tc>
        <w:tc>
          <w:tcPr>
            <w:tcW w:w="2880" w:type="dxa"/>
          </w:tcPr>
          <w:p w14:paraId="16EE9DD0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+0.166</w:t>
            </w:r>
          </w:p>
        </w:tc>
        <w:tc>
          <w:tcPr>
            <w:tcW w:w="2880" w:type="dxa"/>
          </w:tcPr>
          <w:p w14:paraId="2AC26342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2052</w:t>
            </w:r>
          </w:p>
        </w:tc>
      </w:tr>
      <w:tr w14:paraId="57890850">
        <w:trPr>
          <w:jc w:val="center"/>
        </w:trPr>
        <w:tc>
          <w:tcPr>
            <w:tcW w:w="2880" w:type="dxa"/>
          </w:tcPr>
          <w:p w14:paraId="539DC90C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170609</w:t>
            </w:r>
          </w:p>
        </w:tc>
        <w:tc>
          <w:tcPr>
            <w:tcW w:w="2880" w:type="dxa"/>
          </w:tcPr>
          <w:p w14:paraId="060B7009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+0.181</w:t>
            </w:r>
          </w:p>
        </w:tc>
        <w:tc>
          <w:tcPr>
            <w:tcW w:w="2880" w:type="dxa"/>
          </w:tcPr>
          <w:p w14:paraId="581EA92F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2015</w:t>
            </w:r>
          </w:p>
        </w:tc>
      </w:tr>
      <w:tr w14:paraId="0171596E">
        <w:trPr>
          <w:jc w:val="center"/>
        </w:trPr>
        <w:tc>
          <w:tcPr>
            <w:tcW w:w="2880" w:type="dxa"/>
          </w:tcPr>
          <w:p w14:paraId="0D6212A8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均值</w:t>
            </w:r>
          </w:p>
        </w:tc>
        <w:tc>
          <w:tcPr>
            <w:tcW w:w="2880" w:type="dxa"/>
          </w:tcPr>
          <w:p w14:paraId="0DC5B0CC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+0.185</w:t>
            </w:r>
          </w:p>
        </w:tc>
        <w:tc>
          <w:tcPr>
            <w:tcW w:w="2880" w:type="dxa"/>
          </w:tcPr>
          <w:p w14:paraId="73DBA4F6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—</w:t>
            </w:r>
          </w:p>
        </w:tc>
      </w:tr>
    </w:tbl>
    <w:p w14:paraId="18D6FD95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三次实验符号一致为正，雷达 X 确携带横向位置信息，但相关强度弱——绝对定位不可靠。</w:t>
      </w:r>
    </w:p>
    <w:p w14:paraId="7077A313">
      <w:pPr>
        <w:pStyle w:val="171"/>
        <w:pageBreakBefore/>
        <w:widowControl/>
      </w:pPr>
      <w:r>
        <w:t>表 3  分阶段 X 相关性（Session 160414）</w:t>
      </w:r>
    </w:p>
    <w:tbl>
      <w:tblPr>
        <w:tblStyle w:val="52"/>
        <w:tblW w:w="0" w:type="auto"/>
        <w:jc w:val="center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D6BF238">
        <w:trPr>
          <w:jc w:val="center"/>
        </w:trPr>
        <w:tc>
          <w:tcPr>
            <w:tcW w:w="2880" w:type="dxa"/>
          </w:tcPr>
          <w:p w14:paraId="5733390B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</w:rPr>
              <w:t>行为阶段</w:t>
            </w:r>
          </w:p>
        </w:tc>
        <w:tc>
          <w:tcPr>
            <w:tcW w:w="2880" w:type="dxa"/>
          </w:tcPr>
          <w:p w14:paraId="0BC19F95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</w:rPr>
              <w:t>r(X)</w:t>
            </w:r>
          </w:p>
        </w:tc>
        <w:tc>
          <w:tcPr>
            <w:tcW w:w="2880" w:type="dxa"/>
          </w:tcPr>
          <w:p w14:paraId="2D6088D0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</w:rPr>
              <w:t>解读</w:t>
            </w:r>
          </w:p>
        </w:tc>
      </w:tr>
      <w:tr w14:paraId="7ABBC93F">
        <w:trPr>
          <w:jc w:val="center"/>
        </w:trPr>
        <w:tc>
          <w:tcPr>
            <w:tcW w:w="2880" w:type="dxa"/>
          </w:tcPr>
          <w:p w14:paraId="1058FC9C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slow_sweep</w:t>
            </w:r>
          </w:p>
        </w:tc>
        <w:tc>
          <w:tcPr>
            <w:tcW w:w="2880" w:type="dxa"/>
          </w:tcPr>
          <w:p w14:paraId="02DE078C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+0.447</w:t>
            </w:r>
          </w:p>
        </w:tc>
        <w:tc>
          <w:tcPr>
            <w:tcW w:w="2880" w:type="dxa"/>
          </w:tcPr>
          <w:p w14:paraId="06F9BB6B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慢速横向移动时追踪最强</w:t>
            </w:r>
          </w:p>
        </w:tc>
      </w:tr>
      <w:tr w14:paraId="3B92F170">
        <w:trPr>
          <w:jc w:val="center"/>
        </w:trPr>
        <w:tc>
          <w:tcPr>
            <w:tcW w:w="2880" w:type="dxa"/>
          </w:tcPr>
          <w:p w14:paraId="6E6B2E78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head_only</w:t>
            </w:r>
          </w:p>
        </w:tc>
        <w:tc>
          <w:tcPr>
            <w:tcW w:w="2880" w:type="dxa"/>
          </w:tcPr>
          <w:p w14:paraId="317DE969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+0.228</w:t>
            </w:r>
          </w:p>
        </w:tc>
        <w:tc>
          <w:tcPr>
            <w:tcW w:w="2880" w:type="dxa"/>
          </w:tcPr>
          <w:p w14:paraId="0C769261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转头产生 X 响应</w:t>
            </w:r>
          </w:p>
        </w:tc>
      </w:tr>
      <w:tr w14:paraId="47B95987">
        <w:trPr>
          <w:jc w:val="center"/>
        </w:trPr>
        <w:tc>
          <w:tcPr>
            <w:tcW w:w="2880" w:type="dxa"/>
          </w:tcPr>
          <w:p w14:paraId="107E336A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stand_sit</w:t>
            </w:r>
          </w:p>
        </w:tc>
        <w:tc>
          <w:tcPr>
            <w:tcW w:w="2880" w:type="dxa"/>
          </w:tcPr>
          <w:p w14:paraId="03BF1FD7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+0.229</w:t>
            </w:r>
          </w:p>
        </w:tc>
        <w:tc>
          <w:tcPr>
            <w:tcW w:w="2880" w:type="dxa"/>
          </w:tcPr>
          <w:p w14:paraId="139077F8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站起/坐下伴随 X 变化</w:t>
            </w:r>
          </w:p>
        </w:tc>
      </w:tr>
      <w:tr w14:paraId="382E46BD">
        <w:trPr>
          <w:jc w:val="center"/>
        </w:trPr>
        <w:tc>
          <w:tcPr>
            <w:tcW w:w="2880" w:type="dxa"/>
          </w:tcPr>
          <w:p w14:paraId="21DA61FF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still_30s</w:t>
            </w:r>
          </w:p>
        </w:tc>
        <w:tc>
          <w:tcPr>
            <w:tcW w:w="2880" w:type="dxa"/>
          </w:tcPr>
          <w:p w14:paraId="4A482D27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−0.218</w:t>
            </w:r>
          </w:p>
        </w:tc>
        <w:tc>
          <w:tcPr>
            <w:tcW w:w="2880" w:type="dxa"/>
          </w:tcPr>
          <w:p w14:paraId="0B109D5C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静止期 X 漂移与头部位置反相关</w:t>
            </w:r>
          </w:p>
        </w:tc>
      </w:tr>
    </w:tbl>
    <w:p w14:paraId="257C593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信号主要集中在预期阶段；静止期反相关表明漂移不跟随头部位置——漂移是 X 通道不可靠的根源。</w:t>
      </w:r>
    </w:p>
    <w:p w14:paraId="16CC9860">
      <w:pPr>
        <w:jc w:val="center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</w:rPr>
        <w:drawing>
          <wp:inline distT="0" distB="0" distL="114300" distR="114300">
            <wp:extent cx="5039995" cy="1539875"/>
            <wp:effectExtent l="0" t="0" r="1460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066E6">
      <w:pPr>
        <w:pStyle w:val="170"/>
        <w:widowControl/>
      </w:pPr>
      <w:r>
        <w:t>图 1  视觉-雷达联合验证散点（Session 160414）：X 验证 / Y 验证 / Es 朝向验证</w:t>
      </w:r>
    </w:p>
    <w:p w14:paraId="1BB20C0F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9" w:name="_Toc275552415"/>
      <w:r>
        <w:rPr>
          <w:rFonts w:hint="eastAsia"/>
          <w:lang w:eastAsia="zh-CN"/>
        </w:rPr>
        <w:t xml:space="preserve">3.2 </w:t>
      </w:r>
      <w:r>
        <w:t>LD2450 Y 通道：距离测量</w:t>
      </w:r>
      <w:bookmarkEnd w:id="9"/>
    </w:p>
    <w:p w14:paraId="75868C49">
      <w:pPr>
        <w:pStyle w:val="171"/>
        <w:widowControl/>
      </w:pPr>
      <w:r>
        <w:t>表 4  MiDaS 深度与雷达 Y 的相关（预期负相关）</w:t>
      </w:r>
    </w:p>
    <w:tbl>
      <w:tblPr>
        <w:tblStyle w:val="52"/>
        <w:tblW w:w="0" w:type="auto"/>
        <w:jc w:val="center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F5A0153">
        <w:trPr>
          <w:jc w:val="center"/>
        </w:trPr>
        <w:tc>
          <w:tcPr>
            <w:tcW w:w="2160" w:type="dxa"/>
          </w:tcPr>
          <w:p w14:paraId="3B0C0A1C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</w:rPr>
              <w:t>行为阶段</w:t>
            </w:r>
          </w:p>
        </w:tc>
        <w:tc>
          <w:tcPr>
            <w:tcW w:w="2160" w:type="dxa"/>
          </w:tcPr>
          <w:p w14:paraId="4E2B1B05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</w:rPr>
              <w:t>S1</w:t>
            </w:r>
          </w:p>
        </w:tc>
        <w:tc>
          <w:tcPr>
            <w:tcW w:w="2160" w:type="dxa"/>
          </w:tcPr>
          <w:p w14:paraId="44B3D8A7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</w:rPr>
              <w:t>S2</w:t>
            </w:r>
          </w:p>
        </w:tc>
        <w:tc>
          <w:tcPr>
            <w:tcW w:w="2160" w:type="dxa"/>
          </w:tcPr>
          <w:p w14:paraId="050EC3E5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</w:rPr>
              <w:t>S3</w:t>
            </w:r>
          </w:p>
        </w:tc>
      </w:tr>
      <w:tr w14:paraId="38FAD8FD">
        <w:trPr>
          <w:jc w:val="center"/>
        </w:trPr>
        <w:tc>
          <w:tcPr>
            <w:tcW w:w="2160" w:type="dxa"/>
          </w:tcPr>
          <w:p w14:paraId="2B91F7D4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fwd_back</w:t>
            </w:r>
          </w:p>
        </w:tc>
        <w:tc>
          <w:tcPr>
            <w:tcW w:w="2160" w:type="dxa"/>
          </w:tcPr>
          <w:p w14:paraId="26615E82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−0.534</w:t>
            </w:r>
          </w:p>
        </w:tc>
        <w:tc>
          <w:tcPr>
            <w:tcW w:w="2160" w:type="dxa"/>
          </w:tcPr>
          <w:p w14:paraId="275769F3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+0.015</w:t>
            </w:r>
          </w:p>
        </w:tc>
        <w:tc>
          <w:tcPr>
            <w:tcW w:w="2160" w:type="dxa"/>
          </w:tcPr>
          <w:p w14:paraId="3827184E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−0.208</w:t>
            </w:r>
          </w:p>
        </w:tc>
      </w:tr>
      <w:tr w14:paraId="25AC45D0">
        <w:trPr>
          <w:jc w:val="center"/>
        </w:trPr>
        <w:tc>
          <w:tcPr>
            <w:tcW w:w="2160" w:type="dxa"/>
          </w:tcPr>
          <w:p w14:paraId="12D15BA1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natural_typing</w:t>
            </w:r>
          </w:p>
        </w:tc>
        <w:tc>
          <w:tcPr>
            <w:tcW w:w="2160" w:type="dxa"/>
          </w:tcPr>
          <w:p w14:paraId="53A937A5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−0.533</w:t>
            </w:r>
          </w:p>
        </w:tc>
        <w:tc>
          <w:tcPr>
            <w:tcW w:w="2160" w:type="dxa"/>
          </w:tcPr>
          <w:p w14:paraId="42650B01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+0.138</w:t>
            </w:r>
          </w:p>
        </w:tc>
        <w:tc>
          <w:tcPr>
            <w:tcW w:w="2160" w:type="dxa"/>
          </w:tcPr>
          <w:p w14:paraId="5725CA1C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−0.066</w:t>
            </w:r>
          </w:p>
        </w:tc>
      </w:tr>
      <w:tr w14:paraId="4A917AB5">
        <w:trPr>
          <w:jc w:val="center"/>
        </w:trPr>
        <w:tc>
          <w:tcPr>
            <w:tcW w:w="2160" w:type="dxa"/>
          </w:tcPr>
          <w:p w14:paraId="00764586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slow_sweep</w:t>
            </w:r>
          </w:p>
        </w:tc>
        <w:tc>
          <w:tcPr>
            <w:tcW w:w="2160" w:type="dxa"/>
          </w:tcPr>
          <w:p w14:paraId="760FCB26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−0.349</w:t>
            </w:r>
          </w:p>
        </w:tc>
        <w:tc>
          <w:tcPr>
            <w:tcW w:w="2160" w:type="dxa"/>
          </w:tcPr>
          <w:p w14:paraId="13BB78AF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−0.107</w:t>
            </w:r>
          </w:p>
        </w:tc>
        <w:tc>
          <w:tcPr>
            <w:tcW w:w="2160" w:type="dxa"/>
          </w:tcPr>
          <w:p w14:paraId="25C85069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−0.126</w:t>
            </w:r>
          </w:p>
        </w:tc>
      </w:tr>
      <w:tr w14:paraId="0ECB64C5">
        <w:trPr>
          <w:jc w:val="center"/>
        </w:trPr>
        <w:tc>
          <w:tcPr>
            <w:tcW w:w="2160" w:type="dxa"/>
          </w:tcPr>
          <w:p w14:paraId="6F21B82A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ellipse</w:t>
            </w:r>
          </w:p>
        </w:tc>
        <w:tc>
          <w:tcPr>
            <w:tcW w:w="2160" w:type="dxa"/>
          </w:tcPr>
          <w:p w14:paraId="6B1836A3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+0.374</w:t>
            </w:r>
          </w:p>
        </w:tc>
        <w:tc>
          <w:tcPr>
            <w:tcW w:w="2160" w:type="dxa"/>
          </w:tcPr>
          <w:p w14:paraId="1841BB25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+0.472</w:t>
            </w:r>
          </w:p>
        </w:tc>
        <w:tc>
          <w:tcPr>
            <w:tcW w:w="2160" w:type="dxa"/>
          </w:tcPr>
          <w:p w14:paraId="61E1CC67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+0.324</w:t>
            </w:r>
          </w:p>
        </w:tc>
      </w:tr>
      <w:tr w14:paraId="57BDD76A">
        <w:trPr>
          <w:jc w:val="center"/>
        </w:trPr>
        <w:tc>
          <w:tcPr>
            <w:tcW w:w="2160" w:type="dxa"/>
          </w:tcPr>
          <w:p w14:paraId="00FA8C74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still_30s</w:t>
            </w:r>
          </w:p>
        </w:tc>
        <w:tc>
          <w:tcPr>
            <w:tcW w:w="2160" w:type="dxa"/>
          </w:tcPr>
          <w:p w14:paraId="71EDADA8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−0.184</w:t>
            </w:r>
          </w:p>
        </w:tc>
        <w:tc>
          <w:tcPr>
            <w:tcW w:w="2160" w:type="dxa"/>
          </w:tcPr>
          <w:p w14:paraId="23EF5564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−0.257</w:t>
            </w:r>
          </w:p>
        </w:tc>
        <w:tc>
          <w:tcPr>
            <w:tcW w:w="2160" w:type="dxa"/>
          </w:tcPr>
          <w:p w14:paraId="44ADB65E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+0.179</w:t>
            </w:r>
          </w:p>
        </w:tc>
      </w:tr>
    </w:tbl>
    <w:p w14:paraId="76F7375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Session 1 的前后移动阶段呈现强负相关（r=−0.53），符合物理预期，但 Session 2/3 未复现。可能原因：单目相对深度在近距场景的尺度不稳定；雷达 Y 测「最近强反射体」而 MiDaS 测「人脸区域深度」，两者物理量不完全同构。Y 通道在阶段统计层面（表 5，Y σ：stand_sit 438 mm vs head_only 51 mm）仍符合物理预期的响应模式。</w:t>
      </w:r>
    </w:p>
    <w:p w14:paraId="43C43254">
      <w:pPr>
        <w:jc w:val="center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</w:rPr>
        <w:drawing>
          <wp:inline distT="0" distB="0" distL="114300" distR="114300">
            <wp:extent cx="3959860" cy="2375535"/>
            <wp:effectExtent l="0" t="0" r="254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1D86D">
      <w:pPr>
        <w:pStyle w:val="170"/>
        <w:widowControl/>
      </w:pPr>
      <w:r>
        <w:t>图 2  MiDaS 脸部深度与雷达 Y 散点（Session 160414）</w:t>
      </w:r>
    </w:p>
    <w:p w14:paraId="5F176F0D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0" w:name="_Toc1234695973"/>
      <w:r>
        <w:rPr>
          <w:rFonts w:hint="eastAsia"/>
          <w:lang w:eastAsia="zh-CN"/>
        </w:rPr>
        <w:t xml:space="preserve">3.3 </w:t>
      </w:r>
      <w:r>
        <w:t>阶段统计：三次平均</w:t>
      </w:r>
      <w:bookmarkEnd w:id="10"/>
    </w:p>
    <w:p w14:paraId="17E63EB3">
      <w:pPr>
        <w:pStyle w:val="171"/>
        <w:widowControl/>
      </w:pPr>
      <w:r>
        <w:t>表 5  各行为阶段雷达统计（三次 Session 平均）</w:t>
      </w:r>
    </w:p>
    <w:tbl>
      <w:tblPr>
        <w:tblStyle w:val="52"/>
        <w:tblW w:w="0" w:type="auto"/>
        <w:jc w:val="center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1234"/>
        <w:gridCol w:w="1234"/>
        <w:gridCol w:w="1234"/>
        <w:gridCol w:w="1234"/>
        <w:gridCol w:w="1234"/>
        <w:gridCol w:w="1234"/>
      </w:tblGrid>
      <w:tr w14:paraId="59CD3E0B">
        <w:trPr>
          <w:jc w:val="center"/>
        </w:trPr>
        <w:tc>
          <w:tcPr>
            <w:tcW w:w="1234" w:type="dxa"/>
          </w:tcPr>
          <w:p w14:paraId="458C4276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</w:rPr>
              <w:t>行为阶段</w:t>
            </w:r>
          </w:p>
        </w:tc>
        <w:tc>
          <w:tcPr>
            <w:tcW w:w="1234" w:type="dxa"/>
          </w:tcPr>
          <w:p w14:paraId="3A4B1D59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</w:rPr>
              <w:t>X 均值(mm)</w:t>
            </w:r>
          </w:p>
        </w:tc>
        <w:tc>
          <w:tcPr>
            <w:tcW w:w="1234" w:type="dxa"/>
          </w:tcPr>
          <w:p w14:paraId="31069E20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</w:rPr>
              <w:t>X σ(mm)</w:t>
            </w:r>
          </w:p>
        </w:tc>
        <w:tc>
          <w:tcPr>
            <w:tcW w:w="1234" w:type="dxa"/>
          </w:tcPr>
          <w:p w14:paraId="081A0B91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</w:rPr>
              <w:t>Y 均值(mm)</w:t>
            </w:r>
          </w:p>
        </w:tc>
        <w:tc>
          <w:tcPr>
            <w:tcW w:w="1234" w:type="dxa"/>
          </w:tcPr>
          <w:p w14:paraId="3F2E04D1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</w:rPr>
              <w:t>Y σ(mm)</w:t>
            </w:r>
          </w:p>
        </w:tc>
        <w:tc>
          <w:tcPr>
            <w:tcW w:w="1234" w:type="dxa"/>
          </w:tcPr>
          <w:p w14:paraId="0F6DFBB6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</w:rPr>
              <w:t>Em%</w:t>
            </w:r>
          </w:p>
        </w:tc>
        <w:tc>
          <w:tcPr>
            <w:tcW w:w="1234" w:type="dxa"/>
          </w:tcPr>
          <w:p w14:paraId="49F9EAD7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</w:rPr>
              <w:t>Es%</w:t>
            </w:r>
          </w:p>
        </w:tc>
      </w:tr>
      <w:tr w14:paraId="5828FDD3">
        <w:trPr>
          <w:jc w:val="center"/>
        </w:trPr>
        <w:tc>
          <w:tcPr>
            <w:tcW w:w="1234" w:type="dxa"/>
          </w:tcPr>
          <w:p w14:paraId="571C6141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still_30s</w:t>
            </w:r>
          </w:p>
        </w:tc>
        <w:tc>
          <w:tcPr>
            <w:tcW w:w="1234" w:type="dxa"/>
          </w:tcPr>
          <w:p w14:paraId="3106B44C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+9</w:t>
            </w:r>
          </w:p>
        </w:tc>
        <w:tc>
          <w:tcPr>
            <w:tcW w:w="1234" w:type="dxa"/>
          </w:tcPr>
          <w:p w14:paraId="68EF9419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128</w:t>
            </w:r>
          </w:p>
        </w:tc>
        <w:tc>
          <w:tcPr>
            <w:tcW w:w="1234" w:type="dxa"/>
          </w:tcPr>
          <w:p w14:paraId="45EBFF0B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644</w:t>
            </w:r>
          </w:p>
        </w:tc>
        <w:tc>
          <w:tcPr>
            <w:tcW w:w="1234" w:type="dxa"/>
          </w:tcPr>
          <w:p w14:paraId="3E1F5073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65</w:t>
            </w:r>
          </w:p>
        </w:tc>
        <w:tc>
          <w:tcPr>
            <w:tcW w:w="1234" w:type="dxa"/>
          </w:tcPr>
          <w:p w14:paraId="6ADC9678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1</w:t>
            </w:r>
          </w:p>
        </w:tc>
        <w:tc>
          <w:tcPr>
            <w:tcW w:w="1234" w:type="dxa"/>
          </w:tcPr>
          <w:p w14:paraId="3451FA43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100</w:t>
            </w:r>
          </w:p>
        </w:tc>
      </w:tr>
      <w:tr w14:paraId="5D7CA3E4">
        <w:trPr>
          <w:jc w:val="center"/>
        </w:trPr>
        <w:tc>
          <w:tcPr>
            <w:tcW w:w="1234" w:type="dxa"/>
          </w:tcPr>
          <w:p w14:paraId="0448C6C2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slow_sweep</w:t>
            </w:r>
          </w:p>
        </w:tc>
        <w:tc>
          <w:tcPr>
            <w:tcW w:w="1234" w:type="dxa"/>
          </w:tcPr>
          <w:p w14:paraId="09140FF2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+70</w:t>
            </w:r>
          </w:p>
        </w:tc>
        <w:tc>
          <w:tcPr>
            <w:tcW w:w="1234" w:type="dxa"/>
          </w:tcPr>
          <w:p w14:paraId="501B4210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218</w:t>
            </w:r>
          </w:p>
        </w:tc>
        <w:tc>
          <w:tcPr>
            <w:tcW w:w="1234" w:type="dxa"/>
          </w:tcPr>
          <w:p w14:paraId="7FABA894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709</w:t>
            </w:r>
          </w:p>
        </w:tc>
        <w:tc>
          <w:tcPr>
            <w:tcW w:w="1234" w:type="dxa"/>
          </w:tcPr>
          <w:p w14:paraId="6C40BC58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67</w:t>
            </w:r>
          </w:p>
        </w:tc>
        <w:tc>
          <w:tcPr>
            <w:tcW w:w="1234" w:type="dxa"/>
          </w:tcPr>
          <w:p w14:paraId="6FDA8A02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3</w:t>
            </w:r>
          </w:p>
        </w:tc>
        <w:tc>
          <w:tcPr>
            <w:tcW w:w="1234" w:type="dxa"/>
          </w:tcPr>
          <w:p w14:paraId="0F451FFA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100</w:t>
            </w:r>
          </w:p>
        </w:tc>
      </w:tr>
      <w:tr w14:paraId="51B7E5A8">
        <w:trPr>
          <w:jc w:val="center"/>
        </w:trPr>
        <w:tc>
          <w:tcPr>
            <w:tcW w:w="1234" w:type="dxa"/>
          </w:tcPr>
          <w:p w14:paraId="636F776F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quick_points</w:t>
            </w:r>
          </w:p>
        </w:tc>
        <w:tc>
          <w:tcPr>
            <w:tcW w:w="1234" w:type="dxa"/>
          </w:tcPr>
          <w:p w14:paraId="7B9F6352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+71</w:t>
            </w:r>
          </w:p>
        </w:tc>
        <w:tc>
          <w:tcPr>
            <w:tcW w:w="1234" w:type="dxa"/>
          </w:tcPr>
          <w:p w14:paraId="706ED3AE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212</w:t>
            </w:r>
          </w:p>
        </w:tc>
        <w:tc>
          <w:tcPr>
            <w:tcW w:w="1234" w:type="dxa"/>
          </w:tcPr>
          <w:p w14:paraId="5F3CAF0D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750</w:t>
            </w:r>
          </w:p>
        </w:tc>
        <w:tc>
          <w:tcPr>
            <w:tcW w:w="1234" w:type="dxa"/>
          </w:tcPr>
          <w:p w14:paraId="71CEF143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76</w:t>
            </w:r>
          </w:p>
        </w:tc>
        <w:tc>
          <w:tcPr>
            <w:tcW w:w="1234" w:type="dxa"/>
          </w:tcPr>
          <w:p w14:paraId="5736676C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4</w:t>
            </w:r>
          </w:p>
        </w:tc>
        <w:tc>
          <w:tcPr>
            <w:tcW w:w="1234" w:type="dxa"/>
          </w:tcPr>
          <w:p w14:paraId="70142C41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100</w:t>
            </w:r>
          </w:p>
        </w:tc>
      </w:tr>
      <w:tr w14:paraId="0555858F">
        <w:trPr>
          <w:jc w:val="center"/>
        </w:trPr>
        <w:tc>
          <w:tcPr>
            <w:tcW w:w="1234" w:type="dxa"/>
          </w:tcPr>
          <w:p w14:paraId="7CAB2FD0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ellipse</w:t>
            </w:r>
          </w:p>
        </w:tc>
        <w:tc>
          <w:tcPr>
            <w:tcW w:w="1234" w:type="dxa"/>
          </w:tcPr>
          <w:p w14:paraId="1A6608B9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+77</w:t>
            </w:r>
          </w:p>
        </w:tc>
        <w:tc>
          <w:tcPr>
            <w:tcW w:w="1234" w:type="dxa"/>
          </w:tcPr>
          <w:p w14:paraId="1C86A66F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158</w:t>
            </w:r>
          </w:p>
        </w:tc>
        <w:tc>
          <w:tcPr>
            <w:tcW w:w="1234" w:type="dxa"/>
          </w:tcPr>
          <w:p w14:paraId="6963035B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710</w:t>
            </w:r>
          </w:p>
        </w:tc>
        <w:tc>
          <w:tcPr>
            <w:tcW w:w="1234" w:type="dxa"/>
          </w:tcPr>
          <w:p w14:paraId="238C5AFA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81</w:t>
            </w:r>
          </w:p>
        </w:tc>
        <w:tc>
          <w:tcPr>
            <w:tcW w:w="1234" w:type="dxa"/>
          </w:tcPr>
          <w:p w14:paraId="61F596C4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3</w:t>
            </w:r>
          </w:p>
        </w:tc>
        <w:tc>
          <w:tcPr>
            <w:tcW w:w="1234" w:type="dxa"/>
          </w:tcPr>
          <w:p w14:paraId="39A46FA7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100</w:t>
            </w:r>
          </w:p>
        </w:tc>
      </w:tr>
      <w:tr w14:paraId="1AAAFF2B">
        <w:trPr>
          <w:jc w:val="center"/>
        </w:trPr>
        <w:tc>
          <w:tcPr>
            <w:tcW w:w="1234" w:type="dxa"/>
          </w:tcPr>
          <w:p w14:paraId="1C93B9BC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fwd_back</w:t>
            </w:r>
          </w:p>
        </w:tc>
        <w:tc>
          <w:tcPr>
            <w:tcW w:w="1234" w:type="dxa"/>
          </w:tcPr>
          <w:p w14:paraId="4A3B3952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+52</w:t>
            </w:r>
          </w:p>
        </w:tc>
        <w:tc>
          <w:tcPr>
            <w:tcW w:w="1234" w:type="dxa"/>
          </w:tcPr>
          <w:p w14:paraId="54E1EE53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86</w:t>
            </w:r>
          </w:p>
        </w:tc>
        <w:tc>
          <w:tcPr>
            <w:tcW w:w="1234" w:type="dxa"/>
          </w:tcPr>
          <w:p w14:paraId="229214CD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730</w:t>
            </w:r>
          </w:p>
        </w:tc>
        <w:tc>
          <w:tcPr>
            <w:tcW w:w="1234" w:type="dxa"/>
          </w:tcPr>
          <w:p w14:paraId="2219BE83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98</w:t>
            </w:r>
          </w:p>
        </w:tc>
        <w:tc>
          <w:tcPr>
            <w:tcW w:w="1234" w:type="dxa"/>
          </w:tcPr>
          <w:p w14:paraId="7574B119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6</w:t>
            </w:r>
          </w:p>
        </w:tc>
        <w:tc>
          <w:tcPr>
            <w:tcW w:w="1234" w:type="dxa"/>
          </w:tcPr>
          <w:p w14:paraId="63757D30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100</w:t>
            </w:r>
          </w:p>
        </w:tc>
      </w:tr>
      <w:tr w14:paraId="1FEB43D5">
        <w:trPr>
          <w:jc w:val="center"/>
        </w:trPr>
        <w:tc>
          <w:tcPr>
            <w:tcW w:w="1234" w:type="dxa"/>
          </w:tcPr>
          <w:p w14:paraId="56156937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head_only</w:t>
            </w:r>
          </w:p>
        </w:tc>
        <w:tc>
          <w:tcPr>
            <w:tcW w:w="1234" w:type="dxa"/>
          </w:tcPr>
          <w:p w14:paraId="453DDA1E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−2</w:t>
            </w:r>
          </w:p>
        </w:tc>
        <w:tc>
          <w:tcPr>
            <w:tcW w:w="1234" w:type="dxa"/>
          </w:tcPr>
          <w:p w14:paraId="6DE6551C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79</w:t>
            </w:r>
          </w:p>
        </w:tc>
        <w:tc>
          <w:tcPr>
            <w:tcW w:w="1234" w:type="dxa"/>
          </w:tcPr>
          <w:p w14:paraId="6096754E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742</w:t>
            </w:r>
          </w:p>
        </w:tc>
        <w:tc>
          <w:tcPr>
            <w:tcW w:w="1234" w:type="dxa"/>
          </w:tcPr>
          <w:p w14:paraId="5DAE8956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51</w:t>
            </w:r>
          </w:p>
        </w:tc>
        <w:tc>
          <w:tcPr>
            <w:tcW w:w="1234" w:type="dxa"/>
          </w:tcPr>
          <w:p w14:paraId="5E988BBA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6</w:t>
            </w:r>
          </w:p>
        </w:tc>
        <w:tc>
          <w:tcPr>
            <w:tcW w:w="1234" w:type="dxa"/>
          </w:tcPr>
          <w:p w14:paraId="76B122C4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100</w:t>
            </w:r>
          </w:p>
        </w:tc>
      </w:tr>
      <w:tr w14:paraId="2F8C2CBE">
        <w:trPr>
          <w:jc w:val="center"/>
        </w:trPr>
        <w:tc>
          <w:tcPr>
            <w:tcW w:w="1234" w:type="dxa"/>
          </w:tcPr>
          <w:p w14:paraId="5F172479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natural_typing</w:t>
            </w:r>
          </w:p>
        </w:tc>
        <w:tc>
          <w:tcPr>
            <w:tcW w:w="1234" w:type="dxa"/>
          </w:tcPr>
          <w:p w14:paraId="5DDCC2FE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−22</w:t>
            </w:r>
          </w:p>
        </w:tc>
        <w:tc>
          <w:tcPr>
            <w:tcW w:w="1234" w:type="dxa"/>
          </w:tcPr>
          <w:p w14:paraId="2EBB72F2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84</w:t>
            </w:r>
          </w:p>
        </w:tc>
        <w:tc>
          <w:tcPr>
            <w:tcW w:w="1234" w:type="dxa"/>
          </w:tcPr>
          <w:p w14:paraId="1B8CBE77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722</w:t>
            </w:r>
          </w:p>
        </w:tc>
        <w:tc>
          <w:tcPr>
            <w:tcW w:w="1234" w:type="dxa"/>
          </w:tcPr>
          <w:p w14:paraId="2CCC5938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62</w:t>
            </w:r>
          </w:p>
        </w:tc>
        <w:tc>
          <w:tcPr>
            <w:tcW w:w="1234" w:type="dxa"/>
          </w:tcPr>
          <w:p w14:paraId="117831CF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2</w:t>
            </w:r>
          </w:p>
        </w:tc>
        <w:tc>
          <w:tcPr>
            <w:tcW w:w="1234" w:type="dxa"/>
          </w:tcPr>
          <w:p w14:paraId="5C48E990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100</w:t>
            </w:r>
          </w:p>
        </w:tc>
      </w:tr>
      <w:tr w14:paraId="7C36B486">
        <w:trPr>
          <w:jc w:val="center"/>
        </w:trPr>
        <w:tc>
          <w:tcPr>
            <w:tcW w:w="1234" w:type="dxa"/>
          </w:tcPr>
          <w:p w14:paraId="2454F9B5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natural_reach</w:t>
            </w:r>
          </w:p>
        </w:tc>
        <w:tc>
          <w:tcPr>
            <w:tcW w:w="1234" w:type="dxa"/>
          </w:tcPr>
          <w:p w14:paraId="50C4E2F1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+9</w:t>
            </w:r>
          </w:p>
        </w:tc>
        <w:tc>
          <w:tcPr>
            <w:tcW w:w="1234" w:type="dxa"/>
          </w:tcPr>
          <w:p w14:paraId="0DB687C8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100</w:t>
            </w:r>
          </w:p>
        </w:tc>
        <w:tc>
          <w:tcPr>
            <w:tcW w:w="1234" w:type="dxa"/>
          </w:tcPr>
          <w:p w14:paraId="134CBB9B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724</w:t>
            </w:r>
          </w:p>
        </w:tc>
        <w:tc>
          <w:tcPr>
            <w:tcW w:w="1234" w:type="dxa"/>
          </w:tcPr>
          <w:p w14:paraId="0853F16F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58</w:t>
            </w:r>
          </w:p>
        </w:tc>
        <w:tc>
          <w:tcPr>
            <w:tcW w:w="1234" w:type="dxa"/>
          </w:tcPr>
          <w:p w14:paraId="45C59A3F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5</w:t>
            </w:r>
          </w:p>
        </w:tc>
        <w:tc>
          <w:tcPr>
            <w:tcW w:w="1234" w:type="dxa"/>
          </w:tcPr>
          <w:p w14:paraId="7B5E5141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100</w:t>
            </w:r>
          </w:p>
        </w:tc>
      </w:tr>
      <w:tr w14:paraId="796C9ACC">
        <w:trPr>
          <w:jc w:val="center"/>
        </w:trPr>
        <w:tc>
          <w:tcPr>
            <w:tcW w:w="1234" w:type="dxa"/>
          </w:tcPr>
          <w:p w14:paraId="446E3BF9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stand_sit</w:t>
            </w:r>
          </w:p>
        </w:tc>
        <w:tc>
          <w:tcPr>
            <w:tcW w:w="1234" w:type="dxa"/>
          </w:tcPr>
          <w:p w14:paraId="0967BB6A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+131</w:t>
            </w:r>
          </w:p>
        </w:tc>
        <w:tc>
          <w:tcPr>
            <w:tcW w:w="1234" w:type="dxa"/>
          </w:tcPr>
          <w:p w14:paraId="430A11EE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482</w:t>
            </w:r>
          </w:p>
        </w:tc>
        <w:tc>
          <w:tcPr>
            <w:tcW w:w="1234" w:type="dxa"/>
          </w:tcPr>
          <w:p w14:paraId="466EF516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1063</w:t>
            </w:r>
          </w:p>
        </w:tc>
        <w:tc>
          <w:tcPr>
            <w:tcW w:w="1234" w:type="dxa"/>
          </w:tcPr>
          <w:p w14:paraId="4A956C4F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438</w:t>
            </w:r>
          </w:p>
        </w:tc>
        <w:tc>
          <w:tcPr>
            <w:tcW w:w="1234" w:type="dxa"/>
          </w:tcPr>
          <w:p w14:paraId="13C5531C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5</w:t>
            </w:r>
          </w:p>
        </w:tc>
        <w:tc>
          <w:tcPr>
            <w:tcW w:w="1234" w:type="dxa"/>
          </w:tcPr>
          <w:p w14:paraId="63F5A599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100</w:t>
            </w:r>
          </w:p>
        </w:tc>
      </w:tr>
    </w:tbl>
    <w:p w14:paraId="12514F73">
      <w:pPr>
        <w:jc w:val="center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</w:rPr>
        <w:drawing>
          <wp:inline distT="0" distB="0" distL="114300" distR="114300">
            <wp:extent cx="5399405" cy="1928495"/>
            <wp:effectExtent l="0" t="0" r="1079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A666D">
      <w:pPr>
        <w:pStyle w:val="170"/>
        <w:widowControl/>
      </w:pPr>
      <w:r>
        <w:t>图 3  X/Y 变异性跨阶段对比（三次 Session 平均，含标准差误差棒）</w:t>
      </w:r>
    </w:p>
    <w:p w14:paraId="273AF61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关键观察：持续运动（慢扫 σ=218 mm、快速定点 σ=212 mm）的 X 变异性约为静止漂移基线（128 mm）的 1.7 倍，运动信号在统计上可区分于漂移；但静止漂移本身构成约 13 cm 的「噪声地板」，任何依赖 X 绝对值的单帧分类均不可行，只有时间窗内的趋势模式（斜率、方差）才携带可用信息。</w:t>
      </w:r>
    </w:p>
    <w:p w14:paraId="2EAAA908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1" w:name="_Toc400737250"/>
      <w:r>
        <w:rPr>
          <w:rFonts w:hint="eastAsia"/>
          <w:lang w:eastAsia="zh-CN"/>
        </w:rPr>
        <w:t xml:space="preserve">3.4 </w:t>
      </w:r>
      <w:r>
        <w:t>LD2410C：Es 数值是姿态特征，Em 失效，朝向感知不存在</w:t>
      </w:r>
      <w:bookmarkEnd w:id="11"/>
    </w:p>
    <w:p w14:paraId="629068E9">
      <w:pPr>
        <w:pStyle w:val="171"/>
        <w:widowControl/>
      </w:pPr>
      <w:r>
        <w:t>表 6  LD2410C 静止能量 Es 数值按行为排序（三次平均）</w:t>
      </w:r>
    </w:p>
    <w:tbl>
      <w:tblPr>
        <w:tblStyle w:val="52"/>
        <w:tblW w:w="0" w:type="auto"/>
        <w:jc w:val="center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71F57DA">
        <w:trPr>
          <w:jc w:val="center"/>
        </w:trPr>
        <w:tc>
          <w:tcPr>
            <w:tcW w:w="4320" w:type="dxa"/>
          </w:tcPr>
          <w:p w14:paraId="6464A74B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</w:rPr>
              <w:t>行为阶段</w:t>
            </w:r>
          </w:p>
        </w:tc>
        <w:tc>
          <w:tcPr>
            <w:tcW w:w="4320" w:type="dxa"/>
          </w:tcPr>
          <w:p w14:paraId="0DC9D8F1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</w:rPr>
              <w:t>Es 均值 (0-100)</w:t>
            </w:r>
          </w:p>
        </w:tc>
      </w:tr>
      <w:tr w14:paraId="59A91A2A">
        <w:trPr>
          <w:jc w:val="center"/>
        </w:trPr>
        <w:tc>
          <w:tcPr>
            <w:tcW w:w="4320" w:type="dxa"/>
          </w:tcPr>
          <w:p w14:paraId="4DBDE426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natural_typing</w:t>
            </w:r>
          </w:p>
        </w:tc>
        <w:tc>
          <w:tcPr>
            <w:tcW w:w="4320" w:type="dxa"/>
          </w:tcPr>
          <w:p w14:paraId="4230542C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72.8</w:t>
            </w:r>
          </w:p>
        </w:tc>
      </w:tr>
      <w:tr w14:paraId="6B4DC904">
        <w:trPr>
          <w:jc w:val="center"/>
        </w:trPr>
        <w:tc>
          <w:tcPr>
            <w:tcW w:w="4320" w:type="dxa"/>
          </w:tcPr>
          <w:p w14:paraId="3D8D45C5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head_only</w:t>
            </w:r>
          </w:p>
        </w:tc>
        <w:tc>
          <w:tcPr>
            <w:tcW w:w="4320" w:type="dxa"/>
          </w:tcPr>
          <w:p w14:paraId="2FE5193A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69.8</w:t>
            </w:r>
          </w:p>
        </w:tc>
      </w:tr>
      <w:tr w14:paraId="65640CCD">
        <w:trPr>
          <w:jc w:val="center"/>
        </w:trPr>
        <w:tc>
          <w:tcPr>
            <w:tcW w:w="4320" w:type="dxa"/>
          </w:tcPr>
          <w:p w14:paraId="2CAE9C0C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still_30s</w:t>
            </w:r>
          </w:p>
        </w:tc>
        <w:tc>
          <w:tcPr>
            <w:tcW w:w="4320" w:type="dxa"/>
          </w:tcPr>
          <w:p w14:paraId="674D0116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63.9</w:t>
            </w:r>
          </w:p>
        </w:tc>
      </w:tr>
      <w:tr w14:paraId="44861A66">
        <w:trPr>
          <w:jc w:val="center"/>
        </w:trPr>
        <w:tc>
          <w:tcPr>
            <w:tcW w:w="4320" w:type="dxa"/>
          </w:tcPr>
          <w:p w14:paraId="22FEDD32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slow_sweep</w:t>
            </w:r>
          </w:p>
        </w:tc>
        <w:tc>
          <w:tcPr>
            <w:tcW w:w="4320" w:type="dxa"/>
          </w:tcPr>
          <w:p w14:paraId="26AA4A20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61.6</w:t>
            </w:r>
          </w:p>
        </w:tc>
      </w:tr>
      <w:tr w14:paraId="4F1C08F4">
        <w:trPr>
          <w:jc w:val="center"/>
        </w:trPr>
        <w:tc>
          <w:tcPr>
            <w:tcW w:w="4320" w:type="dxa"/>
          </w:tcPr>
          <w:p w14:paraId="502415D7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natural_reach</w:t>
            </w:r>
          </w:p>
        </w:tc>
        <w:tc>
          <w:tcPr>
            <w:tcW w:w="4320" w:type="dxa"/>
          </w:tcPr>
          <w:p w14:paraId="6D9596D4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60.7</w:t>
            </w:r>
          </w:p>
        </w:tc>
      </w:tr>
      <w:tr w14:paraId="61973AB2">
        <w:trPr>
          <w:jc w:val="center"/>
        </w:trPr>
        <w:tc>
          <w:tcPr>
            <w:tcW w:w="4320" w:type="dxa"/>
          </w:tcPr>
          <w:p w14:paraId="32666B8E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quick_points</w:t>
            </w:r>
          </w:p>
        </w:tc>
        <w:tc>
          <w:tcPr>
            <w:tcW w:w="4320" w:type="dxa"/>
          </w:tcPr>
          <w:p w14:paraId="3F311C43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59.1</w:t>
            </w:r>
          </w:p>
        </w:tc>
      </w:tr>
      <w:tr w14:paraId="347C0A87">
        <w:trPr>
          <w:jc w:val="center"/>
        </w:trPr>
        <w:tc>
          <w:tcPr>
            <w:tcW w:w="4320" w:type="dxa"/>
          </w:tcPr>
          <w:p w14:paraId="5E149955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ellipse</w:t>
            </w:r>
          </w:p>
        </w:tc>
        <w:tc>
          <w:tcPr>
            <w:tcW w:w="4320" w:type="dxa"/>
          </w:tcPr>
          <w:p w14:paraId="31AA4C31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55.7</w:t>
            </w:r>
          </w:p>
        </w:tc>
      </w:tr>
      <w:tr w14:paraId="5A5ECA39">
        <w:trPr>
          <w:jc w:val="center"/>
        </w:trPr>
        <w:tc>
          <w:tcPr>
            <w:tcW w:w="4320" w:type="dxa"/>
          </w:tcPr>
          <w:p w14:paraId="586F5F48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fwd_back</w:t>
            </w:r>
          </w:p>
        </w:tc>
        <w:tc>
          <w:tcPr>
            <w:tcW w:w="4320" w:type="dxa"/>
          </w:tcPr>
          <w:p w14:paraId="182C3ED1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44.2</w:t>
            </w:r>
          </w:p>
        </w:tc>
      </w:tr>
      <w:tr w14:paraId="0FB2219C">
        <w:trPr>
          <w:jc w:val="center"/>
        </w:trPr>
        <w:tc>
          <w:tcPr>
            <w:tcW w:w="4320" w:type="dxa"/>
          </w:tcPr>
          <w:p w14:paraId="55D98587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stand_sit</w:t>
            </w:r>
          </w:p>
        </w:tc>
        <w:tc>
          <w:tcPr>
            <w:tcW w:w="4320" w:type="dxa"/>
          </w:tcPr>
          <w:p w14:paraId="286DE23B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39.4</w:t>
            </w:r>
          </w:p>
        </w:tc>
      </w:tr>
    </w:tbl>
    <w:p w14:paraId="2FFCA1A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Es 数值呈现近 2 倍动态范围（39-73）：上身稳定的行为（打字、只转头）Es 最高，身体形态剧变的站起/坐下 Es 最低。Es 数值是有效的身体姿态弱特征。</w:t>
      </w:r>
    </w:p>
    <w:p w14:paraId="2F30B8C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Em（移动能量）在桌面尺度基本失效：三次平均触发率仅 2-6%（前倾后靠也只有 6%）。原因：LD2410C 出厂参数面向房间尺度（3-5 m）设计，0.6-1 m 近距离人体「太大、太近」，移动检测门控难以区分。</w:t>
      </w:r>
    </w:p>
    <w:p w14:paraId="332754DB">
      <w:pPr>
        <w:pStyle w:val="171"/>
        <w:widowControl/>
      </w:pPr>
      <w:r>
        <w:t>表 7  Es 与头部朝向（MediaPipe head_yaw）相关（三次 Session）</w:t>
      </w:r>
    </w:p>
    <w:tbl>
      <w:tblPr>
        <w:tblStyle w:val="52"/>
        <w:tblW w:w="0" w:type="auto"/>
        <w:jc w:val="center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125C063">
        <w:trPr>
          <w:jc w:val="center"/>
        </w:trPr>
        <w:tc>
          <w:tcPr>
            <w:tcW w:w="4320" w:type="dxa"/>
          </w:tcPr>
          <w:p w14:paraId="0EC8145E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</w:rPr>
              <w:t>Session</w:t>
            </w:r>
          </w:p>
        </w:tc>
        <w:tc>
          <w:tcPr>
            <w:tcW w:w="4320" w:type="dxa"/>
          </w:tcPr>
          <w:p w14:paraId="03B37A22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</w:rPr>
              <w:t>r(Es, head_yaw)</w:t>
            </w:r>
          </w:p>
        </w:tc>
      </w:tr>
      <w:tr w14:paraId="2B66746D">
        <w:trPr>
          <w:jc w:val="center"/>
        </w:trPr>
        <w:tc>
          <w:tcPr>
            <w:tcW w:w="4320" w:type="dxa"/>
          </w:tcPr>
          <w:p w14:paraId="0EC15E67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160414</w:t>
            </w:r>
          </w:p>
        </w:tc>
        <w:tc>
          <w:tcPr>
            <w:tcW w:w="4320" w:type="dxa"/>
          </w:tcPr>
          <w:p w14:paraId="790120F9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−0.000</w:t>
            </w:r>
          </w:p>
        </w:tc>
      </w:tr>
      <w:tr w14:paraId="0F4B8889">
        <w:trPr>
          <w:jc w:val="center"/>
        </w:trPr>
        <w:tc>
          <w:tcPr>
            <w:tcW w:w="4320" w:type="dxa"/>
          </w:tcPr>
          <w:p w14:paraId="661829B0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165801</w:t>
            </w:r>
          </w:p>
        </w:tc>
        <w:tc>
          <w:tcPr>
            <w:tcW w:w="4320" w:type="dxa"/>
          </w:tcPr>
          <w:p w14:paraId="537E7496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+0.004</w:t>
            </w:r>
          </w:p>
        </w:tc>
      </w:tr>
      <w:tr w14:paraId="563905B4">
        <w:trPr>
          <w:jc w:val="center"/>
        </w:trPr>
        <w:tc>
          <w:tcPr>
            <w:tcW w:w="4320" w:type="dxa"/>
          </w:tcPr>
          <w:p w14:paraId="57FA042E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170609</w:t>
            </w:r>
          </w:p>
        </w:tc>
        <w:tc>
          <w:tcPr>
            <w:tcW w:w="4320" w:type="dxa"/>
          </w:tcPr>
          <w:p w14:paraId="7CCF6995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−0.116</w:t>
            </w:r>
          </w:p>
        </w:tc>
      </w:tr>
    </w:tbl>
    <w:p w14:paraId="0A48E5CC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三次相关系数 |r|&lt;0.12：LD2410C 在桌面场景无法感知头部朝向。「通过 Es 判断用户是否看向设备」的设计假设被实验证伪。</w:t>
      </w:r>
    </w:p>
    <w:p w14:paraId="17A4482E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2" w:name="_Toc682243758"/>
      <w:r>
        <w:rPr>
          <w:rFonts w:hint="eastAsia"/>
          <w:lang w:eastAsia="zh-CN"/>
        </w:rPr>
        <w:t xml:space="preserve">4 </w:t>
      </w:r>
      <w:r>
        <w:t>讨论</w:t>
      </w:r>
      <w:bookmarkEnd w:id="12"/>
    </w:p>
    <w:p w14:paraId="03898D1F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3" w:name="_Toc1055649373"/>
      <w:r>
        <w:rPr>
          <w:rFonts w:hint="eastAsia"/>
          <w:lang w:eastAsia="zh-CN"/>
        </w:rPr>
        <w:t xml:space="preserve">4.1 </w:t>
      </w:r>
      <w:r>
        <w:t>对 TinyML 管线的影响</w:t>
      </w:r>
      <w:bookmarkEnd w:id="13"/>
    </w:p>
    <w:p w14:paraId="643E7B1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（1）可用特征收窄：X 趋势（slope）、Y 距离、Es 数值、速度（V）四类信号有效；X 绝对值、Em、Es 朝向无效。（2）模型必须学会「何时信任 X」：静止期漂移与运动期信号在单帧上不可分，但时间序列模式（持续同向 vs 随机游走）可被滑动窗口统计特征捕获。（3）Es 数值升格：从「存在检测器」升格为「姿态弱特征」，应纳入特征集并做消融实验验证贡献。</w:t>
      </w:r>
    </w:p>
    <w:p w14:paraId="46C9A1E8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4" w:name="_Toc1936604144"/>
      <w:r>
        <w:rPr>
          <w:rFonts w:hint="eastAsia"/>
          <w:lang w:eastAsia="zh-CN"/>
        </w:rPr>
        <w:t xml:space="preserve">4.2 </w:t>
      </w:r>
      <w:r>
        <w:t>与文献的一致性</w:t>
      </w:r>
      <w:bookmarkEnd w:id="14"/>
    </w:p>
    <w:p w14:paraId="3B205FF9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LD2450 静止目标检测不可靠、多径鬼影现象与 ESPHome/Home Assistant 社区大量报告一致。本文贡献在于首次给出该雷达桌面场景的定量表征：X 静止漂移 128 mm/30s、运动/静止比 1.7x、Es 姿态动态范围约 2 倍、Em 触发率 &lt;6%。这些数字此前未见公开数据。</w:t>
      </w:r>
    </w:p>
    <w:p w14:paraId="775B23BB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5" w:name="_Toc1243694276"/>
      <w:r>
        <w:rPr>
          <w:rFonts w:hint="eastAsia"/>
          <w:lang w:eastAsia="zh-CN"/>
        </w:rPr>
        <w:t xml:space="preserve">5 </w:t>
      </w:r>
      <w:r>
        <w:t>局限</w:t>
      </w:r>
      <w:bookmarkEnd w:id="15"/>
    </w:p>
    <w:p w14:paraId="4EA07975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（1）n=1 被试，仅单一体型与坐姿；（2）MiDaS 单目深度为相对尺度，无法提供绝对距离验证；（3）三次 Session 时间跨度约 1 小时，未覆盖跨日/跨光照条件；（4）双雷达同频干扰未做 AB 对照（本实验两雷达同时开启）；（5）摄像头帧差/关键点基准存在自身误差（MediaPipe 检测率 86-91%）。</w:t>
      </w:r>
    </w:p>
    <w:p w14:paraId="10B250F4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6" w:name="_Toc1311360481"/>
      <w:r>
        <w:rPr>
          <w:rFonts w:hint="eastAsia"/>
          <w:lang w:eastAsia="zh-CN"/>
        </w:rPr>
        <w:t xml:space="preserve">6 </w:t>
      </w:r>
      <w:r>
        <w:t>结论</w:t>
      </w:r>
      <w:bookmarkEnd w:id="16"/>
    </w:p>
    <w:p w14:paraId="7AFB78C5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（1）LD2450 X 轴：横向追踪信号真实存在（r≈+0.18，三次可重复），但被静止漂移淹没，仅趋势可用；（2）LD2450 Y 轴：阶段统计符合物理预期，与视觉深度基准的线性关系未获稳定复现，需双目/ToF 基准确认；（3）LD2410C：Es 数值是有效姿态特征，Em 桌面无效，头部朝向感知被证伪；（4）TinyML 路线成立：以 X 趋势 + Y + Es 数值 + V 为特征集，滑动窗口统计特征 + 轻量分类器；下一步先以随机森林（RF）验证特征可分性，再蒸馏至 MLP 部署 ESP32-C3。</w:t>
      </w:r>
    </w:p>
    <w:p w14:paraId="0A29A607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7" w:name="_Toc410935006"/>
      <w:r>
        <w:rPr>
          <w:rFonts w:hint="eastAsia"/>
          <w:lang w:eastAsia="zh-CN"/>
        </w:rPr>
        <w:t xml:space="preserve">7 </w:t>
      </w:r>
      <w:r>
        <w:t>后续工作</w:t>
      </w:r>
      <w:bookmarkEnd w:id="17"/>
    </w:p>
    <w:p w14:paraId="4EA4EC78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8" w:name="_Toc277237090"/>
      <w:r>
        <w:rPr>
          <w:rFonts w:hint="eastAsia"/>
          <w:lang w:eastAsia="zh-CN"/>
        </w:rPr>
        <w:t xml:space="preserve">7.1 </w:t>
      </w:r>
      <w:r>
        <w:t>短期（TinyML 验证）</w:t>
      </w:r>
      <w:bookmarkEnd w:id="18"/>
    </w:p>
    <w:p w14:paraId="0B50EC26">
      <w:pPr>
        <w:pStyle w:val="19"/>
        <w:widowControl/>
        <w:numPr>
          <w:ilvl w:val="0"/>
          <w:numId w:val="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RF 特征可分性验证：用本次三 Session 数据提取滑动窗口特征，以随机森林评估 4-5 类行为（离场/静止/左右移动/前后移动/站起坐下）的分类准确率，作为 TinyML 的可行性闸门。</w:t>
      </w:r>
    </w:p>
    <w:p w14:paraId="1C0F7831">
      <w:pPr>
        <w:pStyle w:val="19"/>
        <w:widowControl/>
        <w:numPr>
          <w:ilvl w:val="0"/>
          <w:numId w:val="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特征消融：分别移除 X 趋势、Es 数值、速度，量化各通道边际贡献。</w:t>
      </w:r>
    </w:p>
    <w:p w14:paraId="26E0DD2E">
      <w:pPr>
        <w:pStyle w:val="19"/>
        <w:widowControl/>
        <w:numPr>
          <w:ilvl w:val="0"/>
          <w:numId w:val="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阈值规则 baseline：实现手写规则分类器，与 ML 方案定量对比。</w:t>
      </w:r>
    </w:p>
    <w:p w14:paraId="2A7E3B82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9" w:name="_Toc1631741287"/>
      <w:r>
        <w:rPr>
          <w:rFonts w:hint="eastAsia"/>
          <w:lang w:eastAsia="zh-CN"/>
        </w:rPr>
        <w:t xml:space="preserve">7.2 </w:t>
      </w:r>
      <w:r>
        <w:t>中期（跨模态蒸馏）</w:t>
      </w:r>
      <w:bookmarkEnd w:id="19"/>
    </w:p>
    <w:p w14:paraId="7401DA72">
      <w:pPr>
        <w:pStyle w:val="19"/>
        <w:widowControl/>
        <w:numPr>
          <w:ilvl w:val="0"/>
          <w:numId w:val="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摄像头-雷达硬件同步：以 GPIO 线连接 C3 与 S3，实现微秒级时间戳同步，重新验证 Y 通道与视觉深度的线性关系。</w:t>
      </w:r>
    </w:p>
    <w:p w14:paraId="5AB1587D">
      <w:pPr>
        <w:pStyle w:val="19"/>
        <w:widowControl/>
        <w:numPr>
          <w:ilvl w:val="0"/>
          <w:numId w:val="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视觉 Teacher 训练：以 MediaPipe 关键点训练「桌面注意力状态」分类器（天花板实验），确定 Student 的理论精度上限。</w:t>
      </w:r>
    </w:p>
    <w:p w14:paraId="66B50D18">
      <w:pPr>
        <w:pStyle w:val="19"/>
        <w:widowControl/>
        <w:numPr>
          <w:ilvl w:val="0"/>
          <w:numId w:val="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TinyML 部署：训练 2 层 MLP（&lt;2 KB 参数），INT8 量化后部署 ESP32-C3，实测推理延迟与量化损失。</w:t>
      </w:r>
    </w:p>
    <w:p w14:paraId="54FB5DCD">
      <w:pPr>
        <w:pStyle w:val="4"/>
        <w:keepNext/>
        <w:pageBreakBefore/>
        <w:numPr>
          <w:numId w:val="0"/>
        </w:numPr>
        <w:ind w:leftChars="0"/>
        <w:rPr>
          <w:b w:val="0"/>
          <w:bdr w:val="none" w:sz="0" w:space="0"/>
        </w:rPr>
      </w:pPr>
      <w:bookmarkStart w:id="20" w:name="_Toc1309638419"/>
      <w:r>
        <w:rPr>
          <w:rFonts w:hint="eastAsia"/>
          <w:lang w:eastAsia="zh-CN"/>
        </w:rPr>
        <w:t xml:space="preserve">7.3 </w:t>
      </w:r>
      <w:r>
        <w:t>长期（学术方向）</w:t>
      </w:r>
      <w:bookmarkEnd w:id="20"/>
    </w:p>
    <w:p w14:paraId="0A12A664">
      <w:pPr>
        <w:pStyle w:val="19"/>
        <w:widowControl/>
        <w:numPr>
          <w:ilvl w:val="0"/>
          <w:numId w:val="1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Paper 1（信号表征）：本文数据扩充后投稿传感系统会议——首个低成本 24GHz 雷达桌面场景定量表征。</w:t>
      </w:r>
    </w:p>
    <w:p w14:paraId="703FD07E">
      <w:pPr>
        <w:pStyle w:val="19"/>
        <w:widowControl/>
        <w:numPr>
          <w:ilvl w:val="0"/>
          <w:numId w:val="1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Paper 2（跨模态蒸馏）：视觉 Teacher → 雷达 Student 的蒸馏管线，核心卖点为「信息损失分解：模态 gap vs 量化损失」。</w:t>
      </w:r>
    </w:p>
    <w:p w14:paraId="4DDB2625">
      <w:pPr>
        <w:pStyle w:val="19"/>
        <w:widowControl/>
        <w:numPr>
          <w:ilvl w:val="0"/>
          <w:numId w:val="1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Paper 3（交互设计）：不完美感知的交互设计框架（Attention-Oriented Sensing），以 HappyMac 概率表情状态机为案例。</w:t>
      </w:r>
    </w:p>
    <w:p w14:paraId="4FF1EAA2">
      <w:pPr>
        <w:pStyle w:val="19"/>
        <w:widowControl/>
        <w:numPr>
          <w:ilvl w:val="0"/>
          <w:numId w:val="1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硬件改进：VL53L1X ToF 三角定位补充 X 精度；双雷达分时复用（MOSFET 门控）量化同频干扰。</w:t>
      </w:r>
    </w:p>
    <w:p w14:paraId="6BE89B45">
      <w:r>
        <w:br w:type="page"/>
      </w:r>
    </w:p>
    <w:p w14:paraId="7F15CAD6">
      <w:pPr>
        <w:pStyle w:val="3"/>
        <w:keepNext/>
        <w:pageBreakBefore/>
      </w:pPr>
      <w:bookmarkStart w:id="21" w:name="_Toc1533010030"/>
      <w:r>
        <w:t>附录</w:t>
      </w:r>
      <w:bookmarkEnd w:id="21"/>
    </w:p>
    <w:p w14:paraId="46665C07">
      <w:pPr>
        <w:keepNext/>
        <w:keepLines/>
        <w:spacing w:before="200" w:after="0" w:line="336" w:lineRule="auto"/>
        <w:outlineLvl w:val="0"/>
        <w:rPr>
          <w:rFonts w:hint="default" w:ascii="Times New Roman Regular" w:hAnsi="Times New Roman Regular" w:eastAsia="黑体" w:cs="Times New Roman Regular"/>
          <w:b/>
          <w:bCs/>
          <w:color w:val="4874CB" w:themeColor="accent1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bookmarkStart w:id="22" w:name="_Toc1938261151"/>
      <w:r>
        <w:rPr>
          <w:rFonts w:hint="default" w:ascii="Times New Roman Regular" w:hAnsi="Times New Roman Regular" w:eastAsia="黑体" w:cs="Times New Roman Regular"/>
          <w:b/>
          <w:bCs/>
          <w:color w:val="4874CB" w:themeColor="accent1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>附录 A  每 Session 每阶段完整统计</w:t>
      </w:r>
      <w:bookmarkEnd w:id="22"/>
    </w:p>
    <w:p w14:paraId="4F7EB3F9">
      <w:pPr>
        <w:spacing w:after="200" w:line="336" w:lineRule="auto"/>
        <w:jc w:val="center"/>
        <w:outlineLvl w:val="9"/>
        <w:rPr>
          <w:rFonts w:hint="default" w:ascii="Times New Roman Regular" w:hAnsi="Times New Roman Regular" w:eastAsia="黑体" w:cs="Times New Roman Regular"/>
          <w:sz w:val="22"/>
          <w:szCs w:val="22"/>
          <w:lang w:val="en-US" w:eastAsia="en-US" w:bidi="ar-SA"/>
        </w:rPr>
      </w:pPr>
      <w:r>
        <w:rPr>
          <w:rFonts w:hint="default" w:ascii="Times New Roman Regular" w:hAnsi="Times New Roman Regular" w:eastAsia="黑体" w:cs="Times New Roman Regular"/>
          <w:i/>
          <w:sz w:val="18"/>
          <w:szCs w:val="22"/>
          <w:lang w:val="en-US" w:eastAsia="en-US" w:bidi="ar-SA"/>
        </w:rPr>
        <w:t>表 A.1  Session 20260813_160414 逐阶段统计</w:t>
      </w:r>
    </w:p>
    <w:tbl>
      <w:tblPr>
        <w:tblStyle w:val="52"/>
        <w:tblW w:w="0" w:type="auto"/>
        <w:jc w:val="center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14:paraId="647A365D">
        <w:trPr>
          <w:jc w:val="center"/>
        </w:trPr>
        <w:tc>
          <w:tcPr>
            <w:tcW w:w="1080" w:type="dxa"/>
          </w:tcPr>
          <w:p w14:paraId="775B6FA4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  <w:szCs w:val="22"/>
                <w:lang w:val="en-US" w:eastAsia="en-US" w:bidi="ar-SA"/>
              </w:rPr>
              <w:t>行为阶段</w:t>
            </w:r>
          </w:p>
        </w:tc>
        <w:tc>
          <w:tcPr>
            <w:tcW w:w="1080" w:type="dxa"/>
          </w:tcPr>
          <w:p w14:paraId="716FBEFD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  <w:szCs w:val="22"/>
                <w:lang w:val="en-US" w:eastAsia="en-US" w:bidi="ar-SA"/>
              </w:rPr>
              <w:t>帧数</w:t>
            </w:r>
          </w:p>
        </w:tc>
        <w:tc>
          <w:tcPr>
            <w:tcW w:w="1080" w:type="dxa"/>
          </w:tcPr>
          <w:p w14:paraId="17859309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  <w:szCs w:val="22"/>
                <w:lang w:val="en-US" w:eastAsia="en-US" w:bidi="ar-SA"/>
              </w:rPr>
              <w:t>X均值(mm)</w:t>
            </w:r>
          </w:p>
        </w:tc>
        <w:tc>
          <w:tcPr>
            <w:tcW w:w="1080" w:type="dxa"/>
          </w:tcPr>
          <w:p w14:paraId="24F23EF2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  <w:szCs w:val="22"/>
                <w:lang w:val="en-US" w:eastAsia="en-US" w:bidi="ar-SA"/>
              </w:rPr>
              <w:t>Xσ(mm)</w:t>
            </w:r>
          </w:p>
        </w:tc>
        <w:tc>
          <w:tcPr>
            <w:tcW w:w="1080" w:type="dxa"/>
          </w:tcPr>
          <w:p w14:paraId="0D3B33F7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  <w:szCs w:val="22"/>
                <w:lang w:val="en-US" w:eastAsia="en-US" w:bidi="ar-SA"/>
              </w:rPr>
              <w:t>Y均值(mm)</w:t>
            </w:r>
          </w:p>
        </w:tc>
        <w:tc>
          <w:tcPr>
            <w:tcW w:w="1080" w:type="dxa"/>
          </w:tcPr>
          <w:p w14:paraId="58234C29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  <w:szCs w:val="22"/>
                <w:lang w:val="en-US" w:eastAsia="en-US" w:bidi="ar-SA"/>
              </w:rPr>
              <w:t>Yσ(mm)</w:t>
            </w:r>
          </w:p>
        </w:tc>
        <w:tc>
          <w:tcPr>
            <w:tcW w:w="1080" w:type="dxa"/>
          </w:tcPr>
          <w:p w14:paraId="02D5E77F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  <w:szCs w:val="22"/>
                <w:lang w:val="en-US" w:eastAsia="en-US" w:bidi="ar-SA"/>
              </w:rPr>
              <w:t>Em%</w:t>
            </w:r>
          </w:p>
        </w:tc>
        <w:tc>
          <w:tcPr>
            <w:tcW w:w="1080" w:type="dxa"/>
          </w:tcPr>
          <w:p w14:paraId="3C265372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  <w:szCs w:val="22"/>
                <w:lang w:val="en-US" w:eastAsia="en-US" w:bidi="ar-SA"/>
              </w:rPr>
              <w:t>Es%</w:t>
            </w:r>
          </w:p>
        </w:tc>
      </w:tr>
      <w:tr w14:paraId="76962C67">
        <w:trPr>
          <w:jc w:val="center"/>
        </w:trPr>
        <w:tc>
          <w:tcPr>
            <w:tcW w:w="1080" w:type="dxa"/>
          </w:tcPr>
          <w:p w14:paraId="2B64850A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静止</w:t>
            </w:r>
          </w:p>
        </w:tc>
        <w:tc>
          <w:tcPr>
            <w:tcW w:w="1080" w:type="dxa"/>
          </w:tcPr>
          <w:p w14:paraId="7A623CD9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539</w:t>
            </w:r>
          </w:p>
        </w:tc>
        <w:tc>
          <w:tcPr>
            <w:tcW w:w="1080" w:type="dxa"/>
          </w:tcPr>
          <w:p w14:paraId="47784BC8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-6</w:t>
            </w:r>
          </w:p>
        </w:tc>
        <w:tc>
          <w:tcPr>
            <w:tcW w:w="1080" w:type="dxa"/>
          </w:tcPr>
          <w:p w14:paraId="47403223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176</w:t>
            </w:r>
          </w:p>
        </w:tc>
        <w:tc>
          <w:tcPr>
            <w:tcW w:w="1080" w:type="dxa"/>
          </w:tcPr>
          <w:p w14:paraId="16FA2B5C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635</w:t>
            </w:r>
          </w:p>
        </w:tc>
        <w:tc>
          <w:tcPr>
            <w:tcW w:w="1080" w:type="dxa"/>
          </w:tcPr>
          <w:p w14:paraId="7CFCA8AA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63</w:t>
            </w:r>
          </w:p>
        </w:tc>
        <w:tc>
          <w:tcPr>
            <w:tcW w:w="1080" w:type="dxa"/>
          </w:tcPr>
          <w:p w14:paraId="6FD14B60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0%</w:t>
            </w:r>
          </w:p>
        </w:tc>
        <w:tc>
          <w:tcPr>
            <w:tcW w:w="1080" w:type="dxa"/>
          </w:tcPr>
          <w:p w14:paraId="68AC41C2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100%</w:t>
            </w:r>
          </w:p>
        </w:tc>
      </w:tr>
      <w:tr w14:paraId="2C10443E">
        <w:trPr>
          <w:jc w:val="center"/>
        </w:trPr>
        <w:tc>
          <w:tcPr>
            <w:tcW w:w="1080" w:type="dxa"/>
          </w:tcPr>
          <w:p w14:paraId="30009480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慢速左右摆</w:t>
            </w:r>
          </w:p>
        </w:tc>
        <w:tc>
          <w:tcPr>
            <w:tcW w:w="1080" w:type="dxa"/>
          </w:tcPr>
          <w:p w14:paraId="4B294F98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408</w:t>
            </w:r>
          </w:p>
        </w:tc>
        <w:tc>
          <w:tcPr>
            <w:tcW w:w="1080" w:type="dxa"/>
          </w:tcPr>
          <w:p w14:paraId="733C0C38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+22</w:t>
            </w:r>
          </w:p>
        </w:tc>
        <w:tc>
          <w:tcPr>
            <w:tcW w:w="1080" w:type="dxa"/>
          </w:tcPr>
          <w:p w14:paraId="34E30F48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220</w:t>
            </w:r>
          </w:p>
        </w:tc>
        <w:tc>
          <w:tcPr>
            <w:tcW w:w="1080" w:type="dxa"/>
          </w:tcPr>
          <w:p w14:paraId="6897EDDF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694</w:t>
            </w:r>
          </w:p>
        </w:tc>
        <w:tc>
          <w:tcPr>
            <w:tcW w:w="1080" w:type="dxa"/>
          </w:tcPr>
          <w:p w14:paraId="200025F3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78</w:t>
            </w:r>
          </w:p>
        </w:tc>
        <w:tc>
          <w:tcPr>
            <w:tcW w:w="1080" w:type="dxa"/>
          </w:tcPr>
          <w:p w14:paraId="2A6520F7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3%</w:t>
            </w:r>
          </w:p>
        </w:tc>
        <w:tc>
          <w:tcPr>
            <w:tcW w:w="1080" w:type="dxa"/>
          </w:tcPr>
          <w:p w14:paraId="763D76F6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100%</w:t>
            </w:r>
          </w:p>
        </w:tc>
      </w:tr>
      <w:tr w14:paraId="2EBFB3EE">
        <w:trPr>
          <w:jc w:val="center"/>
        </w:trPr>
        <w:tc>
          <w:tcPr>
            <w:tcW w:w="1080" w:type="dxa"/>
          </w:tcPr>
          <w:p w14:paraId="6281490B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快速定点</w:t>
            </w:r>
          </w:p>
        </w:tc>
        <w:tc>
          <w:tcPr>
            <w:tcW w:w="1080" w:type="dxa"/>
          </w:tcPr>
          <w:p w14:paraId="3AD799D5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408</w:t>
            </w:r>
          </w:p>
        </w:tc>
        <w:tc>
          <w:tcPr>
            <w:tcW w:w="1080" w:type="dxa"/>
          </w:tcPr>
          <w:p w14:paraId="6A9EBEED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+69</w:t>
            </w:r>
          </w:p>
        </w:tc>
        <w:tc>
          <w:tcPr>
            <w:tcW w:w="1080" w:type="dxa"/>
          </w:tcPr>
          <w:p w14:paraId="712BCABB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263</w:t>
            </w:r>
          </w:p>
        </w:tc>
        <w:tc>
          <w:tcPr>
            <w:tcW w:w="1080" w:type="dxa"/>
          </w:tcPr>
          <w:p w14:paraId="2DE8A2FC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773</w:t>
            </w:r>
          </w:p>
        </w:tc>
        <w:tc>
          <w:tcPr>
            <w:tcW w:w="1080" w:type="dxa"/>
          </w:tcPr>
          <w:p w14:paraId="075B4FB2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87</w:t>
            </w:r>
          </w:p>
        </w:tc>
        <w:tc>
          <w:tcPr>
            <w:tcW w:w="1080" w:type="dxa"/>
          </w:tcPr>
          <w:p w14:paraId="359C7923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3%</w:t>
            </w:r>
          </w:p>
        </w:tc>
        <w:tc>
          <w:tcPr>
            <w:tcW w:w="1080" w:type="dxa"/>
          </w:tcPr>
          <w:p w14:paraId="4CE88C92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100%</w:t>
            </w:r>
          </w:p>
        </w:tc>
      </w:tr>
      <w:tr w14:paraId="57B7DB6C">
        <w:trPr>
          <w:jc w:val="center"/>
        </w:trPr>
        <w:tc>
          <w:tcPr>
            <w:tcW w:w="1080" w:type="dxa"/>
          </w:tcPr>
          <w:p w14:paraId="069BE289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椭圆运动</w:t>
            </w:r>
          </w:p>
        </w:tc>
        <w:tc>
          <w:tcPr>
            <w:tcW w:w="1080" w:type="dxa"/>
          </w:tcPr>
          <w:p w14:paraId="135E672B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408</w:t>
            </w:r>
          </w:p>
        </w:tc>
        <w:tc>
          <w:tcPr>
            <w:tcW w:w="1080" w:type="dxa"/>
          </w:tcPr>
          <w:p w14:paraId="6654B134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+62</w:t>
            </w:r>
          </w:p>
        </w:tc>
        <w:tc>
          <w:tcPr>
            <w:tcW w:w="1080" w:type="dxa"/>
          </w:tcPr>
          <w:p w14:paraId="0E6AE661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171</w:t>
            </w:r>
          </w:p>
        </w:tc>
        <w:tc>
          <w:tcPr>
            <w:tcW w:w="1080" w:type="dxa"/>
          </w:tcPr>
          <w:p w14:paraId="207F3842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715</w:t>
            </w:r>
          </w:p>
        </w:tc>
        <w:tc>
          <w:tcPr>
            <w:tcW w:w="1080" w:type="dxa"/>
          </w:tcPr>
          <w:p w14:paraId="4D2998A0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55</w:t>
            </w:r>
          </w:p>
        </w:tc>
        <w:tc>
          <w:tcPr>
            <w:tcW w:w="1080" w:type="dxa"/>
          </w:tcPr>
          <w:p w14:paraId="58EC1693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3%</w:t>
            </w:r>
          </w:p>
        </w:tc>
        <w:tc>
          <w:tcPr>
            <w:tcW w:w="1080" w:type="dxa"/>
          </w:tcPr>
          <w:p w14:paraId="1CB624EA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100%</w:t>
            </w:r>
          </w:p>
        </w:tc>
      </w:tr>
      <w:tr w14:paraId="6995AE75">
        <w:trPr>
          <w:jc w:val="center"/>
        </w:trPr>
        <w:tc>
          <w:tcPr>
            <w:tcW w:w="1080" w:type="dxa"/>
          </w:tcPr>
          <w:p w14:paraId="75F3099B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前倾后靠</w:t>
            </w:r>
          </w:p>
        </w:tc>
        <w:tc>
          <w:tcPr>
            <w:tcW w:w="1080" w:type="dxa"/>
          </w:tcPr>
          <w:p w14:paraId="4A4F0C4D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408</w:t>
            </w:r>
          </w:p>
        </w:tc>
        <w:tc>
          <w:tcPr>
            <w:tcW w:w="1080" w:type="dxa"/>
          </w:tcPr>
          <w:p w14:paraId="4B41D003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+20</w:t>
            </w:r>
          </w:p>
        </w:tc>
        <w:tc>
          <w:tcPr>
            <w:tcW w:w="1080" w:type="dxa"/>
          </w:tcPr>
          <w:p w14:paraId="7918E89E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89</w:t>
            </w:r>
          </w:p>
        </w:tc>
        <w:tc>
          <w:tcPr>
            <w:tcW w:w="1080" w:type="dxa"/>
          </w:tcPr>
          <w:p w14:paraId="1C187B15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776</w:t>
            </w:r>
          </w:p>
        </w:tc>
        <w:tc>
          <w:tcPr>
            <w:tcW w:w="1080" w:type="dxa"/>
          </w:tcPr>
          <w:p w14:paraId="5A2A1ECA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99</w:t>
            </w:r>
          </w:p>
        </w:tc>
        <w:tc>
          <w:tcPr>
            <w:tcW w:w="1080" w:type="dxa"/>
          </w:tcPr>
          <w:p w14:paraId="2EBC93C5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4%</w:t>
            </w:r>
          </w:p>
        </w:tc>
        <w:tc>
          <w:tcPr>
            <w:tcW w:w="1080" w:type="dxa"/>
          </w:tcPr>
          <w:p w14:paraId="4E2D2769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100%</w:t>
            </w:r>
          </w:p>
        </w:tc>
      </w:tr>
      <w:tr w14:paraId="3A20F10E">
        <w:trPr>
          <w:jc w:val="center"/>
        </w:trPr>
        <w:tc>
          <w:tcPr>
            <w:tcW w:w="1080" w:type="dxa"/>
          </w:tcPr>
          <w:p w14:paraId="204C2424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只转头</w:t>
            </w:r>
          </w:p>
        </w:tc>
        <w:tc>
          <w:tcPr>
            <w:tcW w:w="1080" w:type="dxa"/>
          </w:tcPr>
          <w:p w14:paraId="757103D5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408</w:t>
            </w:r>
          </w:p>
        </w:tc>
        <w:tc>
          <w:tcPr>
            <w:tcW w:w="1080" w:type="dxa"/>
          </w:tcPr>
          <w:p w14:paraId="05FEBD2B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+7</w:t>
            </w:r>
          </w:p>
        </w:tc>
        <w:tc>
          <w:tcPr>
            <w:tcW w:w="1080" w:type="dxa"/>
          </w:tcPr>
          <w:p w14:paraId="7A1101A4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60</w:t>
            </w:r>
          </w:p>
        </w:tc>
        <w:tc>
          <w:tcPr>
            <w:tcW w:w="1080" w:type="dxa"/>
          </w:tcPr>
          <w:p w14:paraId="464E54F3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742</w:t>
            </w:r>
          </w:p>
        </w:tc>
        <w:tc>
          <w:tcPr>
            <w:tcW w:w="1080" w:type="dxa"/>
          </w:tcPr>
          <w:p w14:paraId="3F61EEF1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74</w:t>
            </w:r>
          </w:p>
        </w:tc>
        <w:tc>
          <w:tcPr>
            <w:tcW w:w="1080" w:type="dxa"/>
          </w:tcPr>
          <w:p w14:paraId="5E4E337C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4%</w:t>
            </w:r>
          </w:p>
        </w:tc>
        <w:tc>
          <w:tcPr>
            <w:tcW w:w="1080" w:type="dxa"/>
          </w:tcPr>
          <w:p w14:paraId="591E1FC5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100%</w:t>
            </w:r>
          </w:p>
        </w:tc>
      </w:tr>
      <w:tr w14:paraId="08E91459">
        <w:trPr>
          <w:jc w:val="center"/>
        </w:trPr>
        <w:tc>
          <w:tcPr>
            <w:tcW w:w="1080" w:type="dxa"/>
          </w:tcPr>
          <w:p w14:paraId="26E35324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自然打字</w:t>
            </w:r>
          </w:p>
        </w:tc>
        <w:tc>
          <w:tcPr>
            <w:tcW w:w="1080" w:type="dxa"/>
          </w:tcPr>
          <w:p w14:paraId="414EF5D4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814</w:t>
            </w:r>
          </w:p>
        </w:tc>
        <w:tc>
          <w:tcPr>
            <w:tcW w:w="1080" w:type="dxa"/>
          </w:tcPr>
          <w:p w14:paraId="45194015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-27</w:t>
            </w:r>
          </w:p>
        </w:tc>
        <w:tc>
          <w:tcPr>
            <w:tcW w:w="1080" w:type="dxa"/>
          </w:tcPr>
          <w:p w14:paraId="7C6AA2CF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77</w:t>
            </w:r>
          </w:p>
        </w:tc>
        <w:tc>
          <w:tcPr>
            <w:tcW w:w="1080" w:type="dxa"/>
          </w:tcPr>
          <w:p w14:paraId="440C81BB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742</w:t>
            </w:r>
          </w:p>
        </w:tc>
        <w:tc>
          <w:tcPr>
            <w:tcW w:w="1080" w:type="dxa"/>
          </w:tcPr>
          <w:p w14:paraId="749D7929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55</w:t>
            </w:r>
          </w:p>
        </w:tc>
        <w:tc>
          <w:tcPr>
            <w:tcW w:w="1080" w:type="dxa"/>
          </w:tcPr>
          <w:p w14:paraId="555B0C2E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2%</w:t>
            </w:r>
          </w:p>
        </w:tc>
        <w:tc>
          <w:tcPr>
            <w:tcW w:w="1080" w:type="dxa"/>
          </w:tcPr>
          <w:p w14:paraId="55459D60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100%</w:t>
            </w:r>
          </w:p>
        </w:tc>
      </w:tr>
      <w:tr w14:paraId="2608ECFC">
        <w:trPr>
          <w:jc w:val="center"/>
        </w:trPr>
        <w:tc>
          <w:tcPr>
            <w:tcW w:w="1080" w:type="dxa"/>
          </w:tcPr>
          <w:p w14:paraId="0851956A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伸手取物</w:t>
            </w:r>
          </w:p>
        </w:tc>
        <w:tc>
          <w:tcPr>
            <w:tcW w:w="1080" w:type="dxa"/>
          </w:tcPr>
          <w:p w14:paraId="11CED511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408</w:t>
            </w:r>
          </w:p>
        </w:tc>
        <w:tc>
          <w:tcPr>
            <w:tcW w:w="1080" w:type="dxa"/>
          </w:tcPr>
          <w:p w14:paraId="6EA377FD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-6</w:t>
            </w:r>
          </w:p>
        </w:tc>
        <w:tc>
          <w:tcPr>
            <w:tcW w:w="1080" w:type="dxa"/>
          </w:tcPr>
          <w:p w14:paraId="32335C99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72</w:t>
            </w:r>
          </w:p>
        </w:tc>
        <w:tc>
          <w:tcPr>
            <w:tcW w:w="1080" w:type="dxa"/>
          </w:tcPr>
          <w:p w14:paraId="2E9732DE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737</w:t>
            </w:r>
          </w:p>
        </w:tc>
        <w:tc>
          <w:tcPr>
            <w:tcW w:w="1080" w:type="dxa"/>
          </w:tcPr>
          <w:p w14:paraId="2AFFE059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51</w:t>
            </w:r>
          </w:p>
        </w:tc>
        <w:tc>
          <w:tcPr>
            <w:tcW w:w="1080" w:type="dxa"/>
          </w:tcPr>
          <w:p w14:paraId="0770F4B2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2%</w:t>
            </w:r>
          </w:p>
        </w:tc>
        <w:tc>
          <w:tcPr>
            <w:tcW w:w="1080" w:type="dxa"/>
          </w:tcPr>
          <w:p w14:paraId="3341CD4F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100%</w:t>
            </w:r>
          </w:p>
        </w:tc>
      </w:tr>
      <w:tr w14:paraId="627A92C9">
        <w:trPr>
          <w:jc w:val="center"/>
        </w:trPr>
        <w:tc>
          <w:tcPr>
            <w:tcW w:w="1080" w:type="dxa"/>
          </w:tcPr>
          <w:p w14:paraId="4550A8A9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站起坐下</w:t>
            </w:r>
          </w:p>
        </w:tc>
        <w:tc>
          <w:tcPr>
            <w:tcW w:w="1080" w:type="dxa"/>
          </w:tcPr>
          <w:p w14:paraId="6769B292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408</w:t>
            </w:r>
          </w:p>
        </w:tc>
        <w:tc>
          <w:tcPr>
            <w:tcW w:w="1080" w:type="dxa"/>
          </w:tcPr>
          <w:p w14:paraId="405021B5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+166</w:t>
            </w:r>
          </w:p>
        </w:tc>
        <w:tc>
          <w:tcPr>
            <w:tcW w:w="1080" w:type="dxa"/>
          </w:tcPr>
          <w:p w14:paraId="3F9C0C3B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567</w:t>
            </w:r>
          </w:p>
        </w:tc>
        <w:tc>
          <w:tcPr>
            <w:tcW w:w="1080" w:type="dxa"/>
          </w:tcPr>
          <w:p w14:paraId="74512EF0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1531</w:t>
            </w:r>
          </w:p>
        </w:tc>
        <w:tc>
          <w:tcPr>
            <w:tcW w:w="1080" w:type="dxa"/>
          </w:tcPr>
          <w:p w14:paraId="2E33900D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976</w:t>
            </w:r>
          </w:p>
        </w:tc>
        <w:tc>
          <w:tcPr>
            <w:tcW w:w="1080" w:type="dxa"/>
          </w:tcPr>
          <w:p w14:paraId="63008FB4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10%</w:t>
            </w:r>
          </w:p>
        </w:tc>
        <w:tc>
          <w:tcPr>
            <w:tcW w:w="1080" w:type="dxa"/>
          </w:tcPr>
          <w:p w14:paraId="4C4956B5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100%</w:t>
            </w:r>
          </w:p>
        </w:tc>
      </w:tr>
    </w:tbl>
    <w:p w14:paraId="3745E30A">
      <w:pPr>
        <w:spacing w:after="200" w:line="336" w:lineRule="auto"/>
        <w:jc w:val="center"/>
        <w:outlineLvl w:val="9"/>
        <w:rPr>
          <w:rFonts w:hint="default" w:ascii="Times New Roman Regular" w:hAnsi="Times New Roman Regular" w:eastAsia="黑体" w:cs="Times New Roman Regular"/>
          <w:sz w:val="22"/>
          <w:szCs w:val="22"/>
          <w:lang w:val="en-US" w:eastAsia="en-US" w:bidi="ar-SA"/>
        </w:rPr>
      </w:pPr>
      <w:r>
        <w:rPr>
          <w:rFonts w:hint="default" w:ascii="Times New Roman Regular" w:hAnsi="Times New Roman Regular" w:eastAsia="黑体" w:cs="Times New Roman Regular"/>
          <w:i/>
          <w:sz w:val="18"/>
          <w:szCs w:val="22"/>
          <w:lang w:val="en-US" w:eastAsia="en-US" w:bidi="ar-SA"/>
        </w:rPr>
        <w:t>表 A.2  Session 20260813_165801 逐阶段统计</w:t>
      </w:r>
    </w:p>
    <w:tbl>
      <w:tblPr>
        <w:tblStyle w:val="52"/>
        <w:tblW w:w="0" w:type="auto"/>
        <w:jc w:val="center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14:paraId="67C43056">
        <w:trPr>
          <w:jc w:val="center"/>
        </w:trPr>
        <w:tc>
          <w:tcPr>
            <w:tcW w:w="1080" w:type="dxa"/>
          </w:tcPr>
          <w:p w14:paraId="68790A76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  <w:szCs w:val="22"/>
                <w:lang w:val="en-US" w:eastAsia="en-US" w:bidi="ar-SA"/>
              </w:rPr>
              <w:t>行为阶段</w:t>
            </w:r>
          </w:p>
        </w:tc>
        <w:tc>
          <w:tcPr>
            <w:tcW w:w="1080" w:type="dxa"/>
          </w:tcPr>
          <w:p w14:paraId="340EE46D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  <w:szCs w:val="22"/>
                <w:lang w:val="en-US" w:eastAsia="en-US" w:bidi="ar-SA"/>
              </w:rPr>
              <w:t>帧数</w:t>
            </w:r>
          </w:p>
        </w:tc>
        <w:tc>
          <w:tcPr>
            <w:tcW w:w="1080" w:type="dxa"/>
          </w:tcPr>
          <w:p w14:paraId="6F7A4144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  <w:szCs w:val="22"/>
                <w:lang w:val="en-US" w:eastAsia="en-US" w:bidi="ar-SA"/>
              </w:rPr>
              <w:t>X均值(mm)</w:t>
            </w:r>
          </w:p>
        </w:tc>
        <w:tc>
          <w:tcPr>
            <w:tcW w:w="1080" w:type="dxa"/>
          </w:tcPr>
          <w:p w14:paraId="1F2C3CD6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  <w:szCs w:val="22"/>
                <w:lang w:val="en-US" w:eastAsia="en-US" w:bidi="ar-SA"/>
              </w:rPr>
              <w:t>Xσ(mm)</w:t>
            </w:r>
          </w:p>
        </w:tc>
        <w:tc>
          <w:tcPr>
            <w:tcW w:w="1080" w:type="dxa"/>
          </w:tcPr>
          <w:p w14:paraId="59F25933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  <w:szCs w:val="22"/>
                <w:lang w:val="en-US" w:eastAsia="en-US" w:bidi="ar-SA"/>
              </w:rPr>
              <w:t>Y均值(mm)</w:t>
            </w:r>
          </w:p>
        </w:tc>
        <w:tc>
          <w:tcPr>
            <w:tcW w:w="1080" w:type="dxa"/>
          </w:tcPr>
          <w:p w14:paraId="345841CD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  <w:szCs w:val="22"/>
                <w:lang w:val="en-US" w:eastAsia="en-US" w:bidi="ar-SA"/>
              </w:rPr>
              <w:t>Yσ(mm)</w:t>
            </w:r>
          </w:p>
        </w:tc>
        <w:tc>
          <w:tcPr>
            <w:tcW w:w="1080" w:type="dxa"/>
          </w:tcPr>
          <w:p w14:paraId="501375E2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  <w:szCs w:val="22"/>
                <w:lang w:val="en-US" w:eastAsia="en-US" w:bidi="ar-SA"/>
              </w:rPr>
              <w:t>Em%</w:t>
            </w:r>
          </w:p>
        </w:tc>
        <w:tc>
          <w:tcPr>
            <w:tcW w:w="1080" w:type="dxa"/>
          </w:tcPr>
          <w:p w14:paraId="717B9EB8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  <w:szCs w:val="22"/>
                <w:lang w:val="en-US" w:eastAsia="en-US" w:bidi="ar-SA"/>
              </w:rPr>
              <w:t>Es%</w:t>
            </w:r>
          </w:p>
        </w:tc>
      </w:tr>
      <w:tr w14:paraId="1EF7C11C">
        <w:trPr>
          <w:jc w:val="center"/>
        </w:trPr>
        <w:tc>
          <w:tcPr>
            <w:tcW w:w="1080" w:type="dxa"/>
          </w:tcPr>
          <w:p w14:paraId="7C461C15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静止</w:t>
            </w:r>
          </w:p>
        </w:tc>
        <w:tc>
          <w:tcPr>
            <w:tcW w:w="1080" w:type="dxa"/>
          </w:tcPr>
          <w:p w14:paraId="1F761439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539</w:t>
            </w:r>
          </w:p>
        </w:tc>
        <w:tc>
          <w:tcPr>
            <w:tcW w:w="1080" w:type="dxa"/>
          </w:tcPr>
          <w:p w14:paraId="10061E64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+1</w:t>
            </w:r>
          </w:p>
        </w:tc>
        <w:tc>
          <w:tcPr>
            <w:tcW w:w="1080" w:type="dxa"/>
          </w:tcPr>
          <w:p w14:paraId="7F7309F0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110</w:t>
            </w:r>
          </w:p>
        </w:tc>
        <w:tc>
          <w:tcPr>
            <w:tcW w:w="1080" w:type="dxa"/>
          </w:tcPr>
          <w:p w14:paraId="507F512B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628</w:t>
            </w:r>
          </w:p>
        </w:tc>
        <w:tc>
          <w:tcPr>
            <w:tcW w:w="1080" w:type="dxa"/>
          </w:tcPr>
          <w:p w14:paraId="10C6BDC4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65</w:t>
            </w:r>
          </w:p>
        </w:tc>
        <w:tc>
          <w:tcPr>
            <w:tcW w:w="1080" w:type="dxa"/>
          </w:tcPr>
          <w:p w14:paraId="46B3448F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0%</w:t>
            </w:r>
          </w:p>
        </w:tc>
        <w:tc>
          <w:tcPr>
            <w:tcW w:w="1080" w:type="dxa"/>
          </w:tcPr>
          <w:p w14:paraId="2302D703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100%</w:t>
            </w:r>
          </w:p>
        </w:tc>
      </w:tr>
      <w:tr w14:paraId="1B844946">
        <w:trPr>
          <w:jc w:val="center"/>
        </w:trPr>
        <w:tc>
          <w:tcPr>
            <w:tcW w:w="1080" w:type="dxa"/>
          </w:tcPr>
          <w:p w14:paraId="19C188BF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慢速左右摆</w:t>
            </w:r>
          </w:p>
        </w:tc>
        <w:tc>
          <w:tcPr>
            <w:tcW w:w="1080" w:type="dxa"/>
          </w:tcPr>
          <w:p w14:paraId="3DED90EC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408</w:t>
            </w:r>
          </w:p>
        </w:tc>
        <w:tc>
          <w:tcPr>
            <w:tcW w:w="1080" w:type="dxa"/>
          </w:tcPr>
          <w:p w14:paraId="43575E5E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+99</w:t>
            </w:r>
          </w:p>
        </w:tc>
        <w:tc>
          <w:tcPr>
            <w:tcW w:w="1080" w:type="dxa"/>
          </w:tcPr>
          <w:p w14:paraId="336E84BB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259</w:t>
            </w:r>
          </w:p>
        </w:tc>
        <w:tc>
          <w:tcPr>
            <w:tcW w:w="1080" w:type="dxa"/>
          </w:tcPr>
          <w:p w14:paraId="1170DD68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733</w:t>
            </w:r>
          </w:p>
        </w:tc>
        <w:tc>
          <w:tcPr>
            <w:tcW w:w="1080" w:type="dxa"/>
          </w:tcPr>
          <w:p w14:paraId="30F97560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69</w:t>
            </w:r>
          </w:p>
        </w:tc>
        <w:tc>
          <w:tcPr>
            <w:tcW w:w="1080" w:type="dxa"/>
          </w:tcPr>
          <w:p w14:paraId="1D9BD9A7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1%</w:t>
            </w:r>
          </w:p>
        </w:tc>
        <w:tc>
          <w:tcPr>
            <w:tcW w:w="1080" w:type="dxa"/>
          </w:tcPr>
          <w:p w14:paraId="14646C26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100%</w:t>
            </w:r>
          </w:p>
        </w:tc>
      </w:tr>
      <w:tr w14:paraId="3F57ABFC">
        <w:trPr>
          <w:jc w:val="center"/>
        </w:trPr>
        <w:tc>
          <w:tcPr>
            <w:tcW w:w="1080" w:type="dxa"/>
          </w:tcPr>
          <w:p w14:paraId="2902B4AA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快速定点</w:t>
            </w:r>
          </w:p>
        </w:tc>
        <w:tc>
          <w:tcPr>
            <w:tcW w:w="1080" w:type="dxa"/>
          </w:tcPr>
          <w:p w14:paraId="3EF648B1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408</w:t>
            </w:r>
          </w:p>
        </w:tc>
        <w:tc>
          <w:tcPr>
            <w:tcW w:w="1080" w:type="dxa"/>
          </w:tcPr>
          <w:p w14:paraId="3AD3240C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+12</w:t>
            </w:r>
          </w:p>
        </w:tc>
        <w:tc>
          <w:tcPr>
            <w:tcW w:w="1080" w:type="dxa"/>
          </w:tcPr>
          <w:p w14:paraId="048C6BB5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204</w:t>
            </w:r>
          </w:p>
        </w:tc>
        <w:tc>
          <w:tcPr>
            <w:tcW w:w="1080" w:type="dxa"/>
          </w:tcPr>
          <w:p w14:paraId="511DDB6F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764</w:t>
            </w:r>
          </w:p>
        </w:tc>
        <w:tc>
          <w:tcPr>
            <w:tcW w:w="1080" w:type="dxa"/>
          </w:tcPr>
          <w:p w14:paraId="2D2E45ED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66</w:t>
            </w:r>
          </w:p>
        </w:tc>
        <w:tc>
          <w:tcPr>
            <w:tcW w:w="1080" w:type="dxa"/>
          </w:tcPr>
          <w:p w14:paraId="14916CC4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1%</w:t>
            </w:r>
          </w:p>
        </w:tc>
        <w:tc>
          <w:tcPr>
            <w:tcW w:w="1080" w:type="dxa"/>
          </w:tcPr>
          <w:p w14:paraId="528E9F34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100%</w:t>
            </w:r>
          </w:p>
        </w:tc>
      </w:tr>
      <w:tr w14:paraId="0E1EE24D">
        <w:trPr>
          <w:jc w:val="center"/>
        </w:trPr>
        <w:tc>
          <w:tcPr>
            <w:tcW w:w="1080" w:type="dxa"/>
          </w:tcPr>
          <w:p w14:paraId="1E1665F9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椭圆运动</w:t>
            </w:r>
          </w:p>
        </w:tc>
        <w:tc>
          <w:tcPr>
            <w:tcW w:w="1080" w:type="dxa"/>
          </w:tcPr>
          <w:p w14:paraId="0AB836FF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408</w:t>
            </w:r>
          </w:p>
        </w:tc>
        <w:tc>
          <w:tcPr>
            <w:tcW w:w="1080" w:type="dxa"/>
          </w:tcPr>
          <w:p w14:paraId="2C5DCCF8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+78</w:t>
            </w:r>
          </w:p>
        </w:tc>
        <w:tc>
          <w:tcPr>
            <w:tcW w:w="1080" w:type="dxa"/>
          </w:tcPr>
          <w:p w14:paraId="2A9EE549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171</w:t>
            </w:r>
          </w:p>
        </w:tc>
        <w:tc>
          <w:tcPr>
            <w:tcW w:w="1080" w:type="dxa"/>
          </w:tcPr>
          <w:p w14:paraId="57460EAA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700</w:t>
            </w:r>
          </w:p>
        </w:tc>
        <w:tc>
          <w:tcPr>
            <w:tcW w:w="1080" w:type="dxa"/>
          </w:tcPr>
          <w:p w14:paraId="33D492EF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117</w:t>
            </w:r>
          </w:p>
        </w:tc>
        <w:tc>
          <w:tcPr>
            <w:tcW w:w="1080" w:type="dxa"/>
          </w:tcPr>
          <w:p w14:paraId="19FC951C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2%</w:t>
            </w:r>
          </w:p>
        </w:tc>
        <w:tc>
          <w:tcPr>
            <w:tcW w:w="1080" w:type="dxa"/>
          </w:tcPr>
          <w:p w14:paraId="26EE9999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100%</w:t>
            </w:r>
          </w:p>
        </w:tc>
      </w:tr>
      <w:tr w14:paraId="53FBFCA7">
        <w:trPr>
          <w:jc w:val="center"/>
        </w:trPr>
        <w:tc>
          <w:tcPr>
            <w:tcW w:w="1080" w:type="dxa"/>
          </w:tcPr>
          <w:p w14:paraId="28F7E469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前倾后靠</w:t>
            </w:r>
          </w:p>
        </w:tc>
        <w:tc>
          <w:tcPr>
            <w:tcW w:w="1080" w:type="dxa"/>
          </w:tcPr>
          <w:p w14:paraId="7A4BEA68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408</w:t>
            </w:r>
          </w:p>
        </w:tc>
        <w:tc>
          <w:tcPr>
            <w:tcW w:w="1080" w:type="dxa"/>
          </w:tcPr>
          <w:p w14:paraId="3AFB66B2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+68</w:t>
            </w:r>
          </w:p>
        </w:tc>
        <w:tc>
          <w:tcPr>
            <w:tcW w:w="1080" w:type="dxa"/>
          </w:tcPr>
          <w:p w14:paraId="7652651E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101</w:t>
            </w:r>
          </w:p>
        </w:tc>
        <w:tc>
          <w:tcPr>
            <w:tcW w:w="1080" w:type="dxa"/>
          </w:tcPr>
          <w:p w14:paraId="2961FE59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717</w:t>
            </w:r>
          </w:p>
        </w:tc>
        <w:tc>
          <w:tcPr>
            <w:tcW w:w="1080" w:type="dxa"/>
          </w:tcPr>
          <w:p w14:paraId="039488E4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100</w:t>
            </w:r>
          </w:p>
        </w:tc>
        <w:tc>
          <w:tcPr>
            <w:tcW w:w="1080" w:type="dxa"/>
          </w:tcPr>
          <w:p w14:paraId="05941DE6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7%</w:t>
            </w:r>
          </w:p>
        </w:tc>
        <w:tc>
          <w:tcPr>
            <w:tcW w:w="1080" w:type="dxa"/>
          </w:tcPr>
          <w:p w14:paraId="6B0B4C8D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100%</w:t>
            </w:r>
          </w:p>
        </w:tc>
      </w:tr>
      <w:tr w14:paraId="23C158C0">
        <w:trPr>
          <w:jc w:val="center"/>
        </w:trPr>
        <w:tc>
          <w:tcPr>
            <w:tcW w:w="1080" w:type="dxa"/>
          </w:tcPr>
          <w:p w14:paraId="1FAC6B73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只转头</w:t>
            </w:r>
          </w:p>
        </w:tc>
        <w:tc>
          <w:tcPr>
            <w:tcW w:w="1080" w:type="dxa"/>
          </w:tcPr>
          <w:p w14:paraId="60E269A1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408</w:t>
            </w:r>
          </w:p>
        </w:tc>
        <w:tc>
          <w:tcPr>
            <w:tcW w:w="1080" w:type="dxa"/>
          </w:tcPr>
          <w:p w14:paraId="7E2791BA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+10</w:t>
            </w:r>
          </w:p>
        </w:tc>
        <w:tc>
          <w:tcPr>
            <w:tcW w:w="1080" w:type="dxa"/>
          </w:tcPr>
          <w:p w14:paraId="5820A6F5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42</w:t>
            </w:r>
          </w:p>
        </w:tc>
        <w:tc>
          <w:tcPr>
            <w:tcW w:w="1080" w:type="dxa"/>
          </w:tcPr>
          <w:p w14:paraId="4B19429A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742</w:t>
            </w:r>
          </w:p>
        </w:tc>
        <w:tc>
          <w:tcPr>
            <w:tcW w:w="1080" w:type="dxa"/>
          </w:tcPr>
          <w:p w14:paraId="37A6AACC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24</w:t>
            </w:r>
          </w:p>
        </w:tc>
        <w:tc>
          <w:tcPr>
            <w:tcW w:w="1080" w:type="dxa"/>
          </w:tcPr>
          <w:p w14:paraId="6FE8D645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4%</w:t>
            </w:r>
          </w:p>
        </w:tc>
        <w:tc>
          <w:tcPr>
            <w:tcW w:w="1080" w:type="dxa"/>
          </w:tcPr>
          <w:p w14:paraId="0E4FC3E0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100%</w:t>
            </w:r>
          </w:p>
        </w:tc>
      </w:tr>
      <w:tr w14:paraId="1E196F24">
        <w:trPr>
          <w:jc w:val="center"/>
        </w:trPr>
        <w:tc>
          <w:tcPr>
            <w:tcW w:w="1080" w:type="dxa"/>
          </w:tcPr>
          <w:p w14:paraId="19E902EE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自然打字</w:t>
            </w:r>
          </w:p>
        </w:tc>
        <w:tc>
          <w:tcPr>
            <w:tcW w:w="1080" w:type="dxa"/>
          </w:tcPr>
          <w:p w14:paraId="2E011719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813</w:t>
            </w:r>
          </w:p>
        </w:tc>
        <w:tc>
          <w:tcPr>
            <w:tcW w:w="1080" w:type="dxa"/>
          </w:tcPr>
          <w:p w14:paraId="4A0918A2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+2</w:t>
            </w:r>
          </w:p>
        </w:tc>
        <w:tc>
          <w:tcPr>
            <w:tcW w:w="1080" w:type="dxa"/>
          </w:tcPr>
          <w:p w14:paraId="4490F86C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98</w:t>
            </w:r>
          </w:p>
        </w:tc>
        <w:tc>
          <w:tcPr>
            <w:tcW w:w="1080" w:type="dxa"/>
          </w:tcPr>
          <w:p w14:paraId="41ED2AF1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712</w:t>
            </w:r>
          </w:p>
        </w:tc>
        <w:tc>
          <w:tcPr>
            <w:tcW w:w="1080" w:type="dxa"/>
          </w:tcPr>
          <w:p w14:paraId="444A93DD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66</w:t>
            </w:r>
          </w:p>
        </w:tc>
        <w:tc>
          <w:tcPr>
            <w:tcW w:w="1080" w:type="dxa"/>
          </w:tcPr>
          <w:p w14:paraId="2824317C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1%</w:t>
            </w:r>
          </w:p>
        </w:tc>
        <w:tc>
          <w:tcPr>
            <w:tcW w:w="1080" w:type="dxa"/>
          </w:tcPr>
          <w:p w14:paraId="05B498C8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100%</w:t>
            </w:r>
          </w:p>
        </w:tc>
      </w:tr>
      <w:tr w14:paraId="1543D296">
        <w:trPr>
          <w:jc w:val="center"/>
        </w:trPr>
        <w:tc>
          <w:tcPr>
            <w:tcW w:w="1080" w:type="dxa"/>
          </w:tcPr>
          <w:p w14:paraId="5404C5AB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伸手取物</w:t>
            </w:r>
          </w:p>
        </w:tc>
        <w:tc>
          <w:tcPr>
            <w:tcW w:w="1080" w:type="dxa"/>
          </w:tcPr>
          <w:p w14:paraId="4BA17EF2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409</w:t>
            </w:r>
          </w:p>
        </w:tc>
        <w:tc>
          <w:tcPr>
            <w:tcW w:w="1080" w:type="dxa"/>
          </w:tcPr>
          <w:p w14:paraId="16A987D7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+39</w:t>
            </w:r>
          </w:p>
        </w:tc>
        <w:tc>
          <w:tcPr>
            <w:tcW w:w="1080" w:type="dxa"/>
          </w:tcPr>
          <w:p w14:paraId="5B6001C8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82</w:t>
            </w:r>
          </w:p>
        </w:tc>
        <w:tc>
          <w:tcPr>
            <w:tcW w:w="1080" w:type="dxa"/>
          </w:tcPr>
          <w:p w14:paraId="683A3D0D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738</w:t>
            </w:r>
          </w:p>
        </w:tc>
        <w:tc>
          <w:tcPr>
            <w:tcW w:w="1080" w:type="dxa"/>
          </w:tcPr>
          <w:p w14:paraId="10E5DD04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53</w:t>
            </w:r>
          </w:p>
        </w:tc>
        <w:tc>
          <w:tcPr>
            <w:tcW w:w="1080" w:type="dxa"/>
          </w:tcPr>
          <w:p w14:paraId="10E6B557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6%</w:t>
            </w:r>
          </w:p>
        </w:tc>
        <w:tc>
          <w:tcPr>
            <w:tcW w:w="1080" w:type="dxa"/>
          </w:tcPr>
          <w:p w14:paraId="5A72D82B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100%</w:t>
            </w:r>
          </w:p>
        </w:tc>
      </w:tr>
      <w:tr w14:paraId="78F6F79B">
        <w:trPr>
          <w:jc w:val="center"/>
        </w:trPr>
        <w:tc>
          <w:tcPr>
            <w:tcW w:w="1080" w:type="dxa"/>
          </w:tcPr>
          <w:p w14:paraId="49CB41DE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站起坐下</w:t>
            </w:r>
          </w:p>
        </w:tc>
        <w:tc>
          <w:tcPr>
            <w:tcW w:w="1080" w:type="dxa"/>
          </w:tcPr>
          <w:p w14:paraId="51F1A63D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408</w:t>
            </w:r>
          </w:p>
        </w:tc>
        <w:tc>
          <w:tcPr>
            <w:tcW w:w="1080" w:type="dxa"/>
          </w:tcPr>
          <w:p w14:paraId="523B057C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+197</w:t>
            </w:r>
          </w:p>
        </w:tc>
        <w:tc>
          <w:tcPr>
            <w:tcW w:w="1080" w:type="dxa"/>
          </w:tcPr>
          <w:p w14:paraId="06719F38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361</w:t>
            </w:r>
          </w:p>
        </w:tc>
        <w:tc>
          <w:tcPr>
            <w:tcW w:w="1080" w:type="dxa"/>
          </w:tcPr>
          <w:p w14:paraId="33ABBB8C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823</w:t>
            </w:r>
          </w:p>
        </w:tc>
        <w:tc>
          <w:tcPr>
            <w:tcW w:w="1080" w:type="dxa"/>
          </w:tcPr>
          <w:p w14:paraId="49EEE3A3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137</w:t>
            </w:r>
          </w:p>
        </w:tc>
        <w:tc>
          <w:tcPr>
            <w:tcW w:w="1080" w:type="dxa"/>
          </w:tcPr>
          <w:p w14:paraId="1622DD74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2%</w:t>
            </w:r>
          </w:p>
        </w:tc>
        <w:tc>
          <w:tcPr>
            <w:tcW w:w="1080" w:type="dxa"/>
          </w:tcPr>
          <w:p w14:paraId="42402637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  <w:szCs w:val="22"/>
                <w:lang w:val="en-US" w:eastAsia="en-US" w:bidi="ar-SA"/>
              </w:rPr>
              <w:t>100%</w:t>
            </w:r>
          </w:p>
        </w:tc>
      </w:tr>
    </w:tbl>
    <w:p w14:paraId="695ABCDE">
      <w:pPr>
        <w:spacing w:after="200" w:line="336" w:lineRule="auto"/>
        <w:jc w:val="center"/>
        <w:outlineLvl w:val="9"/>
        <w:rPr>
          <w:rFonts w:hint="default" w:ascii="Times New Roman Regular" w:hAnsi="Times New Roman Regular" w:eastAsia="黑体" w:cs="Times New Roman Regular"/>
          <w:sz w:val="22"/>
          <w:szCs w:val="22"/>
          <w:lang w:val="en-US" w:eastAsia="en-US" w:bidi="ar-SA"/>
        </w:rPr>
      </w:pPr>
      <w:r>
        <w:rPr>
          <w:rFonts w:hint="default" w:ascii="Times New Roman Regular" w:hAnsi="Times New Roman Regular" w:eastAsia="黑体" w:cs="Times New Roman Regular"/>
          <w:i/>
          <w:sz w:val="18"/>
          <w:szCs w:val="22"/>
          <w:lang w:val="en-US" w:eastAsia="en-US" w:bidi="ar-SA"/>
        </w:rPr>
        <w:t>表 A.3  Session 20260813_170609 逐阶段统计</w:t>
      </w:r>
    </w:p>
    <w:tbl>
      <w:tblPr>
        <w:tblStyle w:val="52"/>
        <w:tblW w:w="0" w:type="auto"/>
        <w:jc w:val="center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14:paraId="4E1C05A7">
        <w:trPr>
          <w:jc w:val="center"/>
        </w:trPr>
        <w:tc>
          <w:tcPr>
            <w:tcW w:w="1080" w:type="dxa"/>
          </w:tcPr>
          <w:p w14:paraId="704E3A51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  <w:szCs w:val="22"/>
                <w:lang w:val="en-US" w:eastAsia="en-US" w:bidi="ar-SA"/>
              </w:rPr>
              <w:t>行为阶段</w:t>
            </w:r>
          </w:p>
        </w:tc>
        <w:tc>
          <w:tcPr>
            <w:tcW w:w="1080" w:type="dxa"/>
          </w:tcPr>
          <w:p w14:paraId="3303415A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</w:rPr>
              <w:t>帧数</w:t>
            </w:r>
          </w:p>
        </w:tc>
        <w:tc>
          <w:tcPr>
            <w:tcW w:w="1080" w:type="dxa"/>
          </w:tcPr>
          <w:p w14:paraId="178CCE60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</w:rPr>
              <w:t>X均值(mm)</w:t>
            </w:r>
          </w:p>
        </w:tc>
        <w:tc>
          <w:tcPr>
            <w:tcW w:w="1080" w:type="dxa"/>
          </w:tcPr>
          <w:p w14:paraId="580AD6E1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</w:rPr>
              <w:t>Xσ(mm)</w:t>
            </w:r>
          </w:p>
        </w:tc>
        <w:tc>
          <w:tcPr>
            <w:tcW w:w="1080" w:type="dxa"/>
          </w:tcPr>
          <w:p w14:paraId="32B466D7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</w:rPr>
              <w:t>Y均值(mm)</w:t>
            </w:r>
          </w:p>
        </w:tc>
        <w:tc>
          <w:tcPr>
            <w:tcW w:w="1080" w:type="dxa"/>
          </w:tcPr>
          <w:p w14:paraId="48020169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</w:rPr>
              <w:t>Yσ(mm)</w:t>
            </w:r>
          </w:p>
        </w:tc>
        <w:tc>
          <w:tcPr>
            <w:tcW w:w="1080" w:type="dxa"/>
          </w:tcPr>
          <w:p w14:paraId="2492132C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</w:rPr>
              <w:t>Em%</w:t>
            </w:r>
          </w:p>
        </w:tc>
        <w:tc>
          <w:tcPr>
            <w:tcW w:w="1080" w:type="dxa"/>
          </w:tcPr>
          <w:p w14:paraId="6DF5C836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</w:rPr>
              <w:t>Es%</w:t>
            </w:r>
          </w:p>
        </w:tc>
      </w:tr>
      <w:tr w14:paraId="09732401">
        <w:trPr>
          <w:jc w:val="center"/>
        </w:trPr>
        <w:tc>
          <w:tcPr>
            <w:tcW w:w="1080" w:type="dxa"/>
          </w:tcPr>
          <w:p w14:paraId="4BF05018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静止</w:t>
            </w:r>
          </w:p>
        </w:tc>
        <w:tc>
          <w:tcPr>
            <w:tcW w:w="1080" w:type="dxa"/>
          </w:tcPr>
          <w:p w14:paraId="3F6877A4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540</w:t>
            </w:r>
          </w:p>
        </w:tc>
        <w:tc>
          <w:tcPr>
            <w:tcW w:w="1080" w:type="dxa"/>
          </w:tcPr>
          <w:p w14:paraId="7F9305EB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+32</w:t>
            </w:r>
          </w:p>
        </w:tc>
        <w:tc>
          <w:tcPr>
            <w:tcW w:w="1080" w:type="dxa"/>
          </w:tcPr>
          <w:p w14:paraId="6BD79206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99</w:t>
            </w:r>
          </w:p>
        </w:tc>
        <w:tc>
          <w:tcPr>
            <w:tcW w:w="1080" w:type="dxa"/>
          </w:tcPr>
          <w:p w14:paraId="7C60903B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669</w:t>
            </w:r>
          </w:p>
        </w:tc>
        <w:tc>
          <w:tcPr>
            <w:tcW w:w="1080" w:type="dxa"/>
          </w:tcPr>
          <w:p w14:paraId="3C4C15BD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67</w:t>
            </w:r>
          </w:p>
        </w:tc>
        <w:tc>
          <w:tcPr>
            <w:tcW w:w="1080" w:type="dxa"/>
          </w:tcPr>
          <w:p w14:paraId="1B315CE4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2%</w:t>
            </w:r>
          </w:p>
        </w:tc>
        <w:tc>
          <w:tcPr>
            <w:tcW w:w="1080" w:type="dxa"/>
          </w:tcPr>
          <w:p w14:paraId="71C662AE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100%</w:t>
            </w:r>
          </w:p>
        </w:tc>
      </w:tr>
      <w:tr w14:paraId="79982F90">
        <w:trPr>
          <w:jc w:val="center"/>
        </w:trPr>
        <w:tc>
          <w:tcPr>
            <w:tcW w:w="1080" w:type="dxa"/>
          </w:tcPr>
          <w:p w14:paraId="1A3D51FD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慢速左右摆</w:t>
            </w:r>
          </w:p>
        </w:tc>
        <w:tc>
          <w:tcPr>
            <w:tcW w:w="1080" w:type="dxa"/>
          </w:tcPr>
          <w:p w14:paraId="3F865401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408</w:t>
            </w:r>
          </w:p>
        </w:tc>
        <w:tc>
          <w:tcPr>
            <w:tcW w:w="1080" w:type="dxa"/>
          </w:tcPr>
          <w:p w14:paraId="24ACB954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+88</w:t>
            </w:r>
          </w:p>
        </w:tc>
        <w:tc>
          <w:tcPr>
            <w:tcW w:w="1080" w:type="dxa"/>
          </w:tcPr>
          <w:p w14:paraId="16B619B2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175</w:t>
            </w:r>
          </w:p>
        </w:tc>
        <w:tc>
          <w:tcPr>
            <w:tcW w:w="1080" w:type="dxa"/>
          </w:tcPr>
          <w:p w14:paraId="712A77AF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700</w:t>
            </w:r>
          </w:p>
        </w:tc>
        <w:tc>
          <w:tcPr>
            <w:tcW w:w="1080" w:type="dxa"/>
          </w:tcPr>
          <w:p w14:paraId="7F92E8CB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55</w:t>
            </w:r>
          </w:p>
        </w:tc>
        <w:tc>
          <w:tcPr>
            <w:tcW w:w="1080" w:type="dxa"/>
          </w:tcPr>
          <w:p w14:paraId="795D5555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5%</w:t>
            </w:r>
          </w:p>
        </w:tc>
        <w:tc>
          <w:tcPr>
            <w:tcW w:w="1080" w:type="dxa"/>
          </w:tcPr>
          <w:p w14:paraId="1176D368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100%</w:t>
            </w:r>
          </w:p>
        </w:tc>
      </w:tr>
      <w:tr w14:paraId="14375BA6">
        <w:trPr>
          <w:jc w:val="center"/>
        </w:trPr>
        <w:tc>
          <w:tcPr>
            <w:tcW w:w="1080" w:type="dxa"/>
          </w:tcPr>
          <w:p w14:paraId="42CD0797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快速定点</w:t>
            </w:r>
          </w:p>
        </w:tc>
        <w:tc>
          <w:tcPr>
            <w:tcW w:w="1080" w:type="dxa"/>
          </w:tcPr>
          <w:p w14:paraId="5168433D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408</w:t>
            </w:r>
          </w:p>
        </w:tc>
        <w:tc>
          <w:tcPr>
            <w:tcW w:w="1080" w:type="dxa"/>
          </w:tcPr>
          <w:p w14:paraId="1A5F04AF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+131</w:t>
            </w:r>
          </w:p>
        </w:tc>
        <w:tc>
          <w:tcPr>
            <w:tcW w:w="1080" w:type="dxa"/>
          </w:tcPr>
          <w:p w14:paraId="30161431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170</w:t>
            </w:r>
          </w:p>
        </w:tc>
        <w:tc>
          <w:tcPr>
            <w:tcW w:w="1080" w:type="dxa"/>
          </w:tcPr>
          <w:p w14:paraId="061F9B05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715</w:t>
            </w:r>
          </w:p>
        </w:tc>
        <w:tc>
          <w:tcPr>
            <w:tcW w:w="1080" w:type="dxa"/>
          </w:tcPr>
          <w:p w14:paraId="1C0674FC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76</w:t>
            </w:r>
          </w:p>
        </w:tc>
        <w:tc>
          <w:tcPr>
            <w:tcW w:w="1080" w:type="dxa"/>
          </w:tcPr>
          <w:p w14:paraId="51F9BF2C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7%</w:t>
            </w:r>
          </w:p>
        </w:tc>
        <w:tc>
          <w:tcPr>
            <w:tcW w:w="1080" w:type="dxa"/>
          </w:tcPr>
          <w:p w14:paraId="21E56E31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100%</w:t>
            </w:r>
          </w:p>
        </w:tc>
      </w:tr>
      <w:tr w14:paraId="4F768C35">
        <w:trPr>
          <w:jc w:val="center"/>
        </w:trPr>
        <w:tc>
          <w:tcPr>
            <w:tcW w:w="1080" w:type="dxa"/>
          </w:tcPr>
          <w:p w14:paraId="19CE9D8F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椭圆运动</w:t>
            </w:r>
          </w:p>
        </w:tc>
        <w:tc>
          <w:tcPr>
            <w:tcW w:w="1080" w:type="dxa"/>
          </w:tcPr>
          <w:p w14:paraId="2B5D9268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408</w:t>
            </w:r>
          </w:p>
        </w:tc>
        <w:tc>
          <w:tcPr>
            <w:tcW w:w="1080" w:type="dxa"/>
          </w:tcPr>
          <w:p w14:paraId="3B468AB5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+89</w:t>
            </w:r>
          </w:p>
        </w:tc>
        <w:tc>
          <w:tcPr>
            <w:tcW w:w="1080" w:type="dxa"/>
          </w:tcPr>
          <w:p w14:paraId="5E8476A2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133</w:t>
            </w:r>
          </w:p>
        </w:tc>
        <w:tc>
          <w:tcPr>
            <w:tcW w:w="1080" w:type="dxa"/>
          </w:tcPr>
          <w:p w14:paraId="55B0A242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715</w:t>
            </w:r>
          </w:p>
        </w:tc>
        <w:tc>
          <w:tcPr>
            <w:tcW w:w="1080" w:type="dxa"/>
          </w:tcPr>
          <w:p w14:paraId="2AFC5CA7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71</w:t>
            </w:r>
          </w:p>
        </w:tc>
        <w:tc>
          <w:tcPr>
            <w:tcW w:w="1080" w:type="dxa"/>
          </w:tcPr>
          <w:p w14:paraId="1BBE7EBF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4%</w:t>
            </w:r>
          </w:p>
        </w:tc>
        <w:tc>
          <w:tcPr>
            <w:tcW w:w="1080" w:type="dxa"/>
          </w:tcPr>
          <w:p w14:paraId="2F9697AE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100%</w:t>
            </w:r>
          </w:p>
        </w:tc>
      </w:tr>
      <w:tr w14:paraId="288556AA">
        <w:trPr>
          <w:jc w:val="center"/>
        </w:trPr>
        <w:tc>
          <w:tcPr>
            <w:tcW w:w="1080" w:type="dxa"/>
          </w:tcPr>
          <w:p w14:paraId="14C8A325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前倾后靠</w:t>
            </w:r>
          </w:p>
        </w:tc>
        <w:tc>
          <w:tcPr>
            <w:tcW w:w="1080" w:type="dxa"/>
          </w:tcPr>
          <w:p w14:paraId="52DC3CE7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407</w:t>
            </w:r>
          </w:p>
        </w:tc>
        <w:tc>
          <w:tcPr>
            <w:tcW w:w="1080" w:type="dxa"/>
          </w:tcPr>
          <w:p w14:paraId="01F6B40E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+68</w:t>
            </w:r>
          </w:p>
        </w:tc>
        <w:tc>
          <w:tcPr>
            <w:tcW w:w="1080" w:type="dxa"/>
          </w:tcPr>
          <w:p w14:paraId="119A99DA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67</w:t>
            </w:r>
          </w:p>
        </w:tc>
        <w:tc>
          <w:tcPr>
            <w:tcW w:w="1080" w:type="dxa"/>
          </w:tcPr>
          <w:p w14:paraId="7B8598B0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696</w:t>
            </w:r>
          </w:p>
        </w:tc>
        <w:tc>
          <w:tcPr>
            <w:tcW w:w="1080" w:type="dxa"/>
          </w:tcPr>
          <w:p w14:paraId="4D9CD3F6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95</w:t>
            </w:r>
          </w:p>
        </w:tc>
        <w:tc>
          <w:tcPr>
            <w:tcW w:w="1080" w:type="dxa"/>
          </w:tcPr>
          <w:p w14:paraId="41EB6473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7%</w:t>
            </w:r>
          </w:p>
        </w:tc>
        <w:tc>
          <w:tcPr>
            <w:tcW w:w="1080" w:type="dxa"/>
          </w:tcPr>
          <w:p w14:paraId="065E8016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100%</w:t>
            </w:r>
          </w:p>
        </w:tc>
      </w:tr>
      <w:tr w14:paraId="01CF641D">
        <w:trPr>
          <w:jc w:val="center"/>
        </w:trPr>
        <w:tc>
          <w:tcPr>
            <w:tcW w:w="1080" w:type="dxa"/>
          </w:tcPr>
          <w:p w14:paraId="4E12EE5D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只转头</w:t>
            </w:r>
          </w:p>
        </w:tc>
        <w:tc>
          <w:tcPr>
            <w:tcW w:w="1080" w:type="dxa"/>
          </w:tcPr>
          <w:p w14:paraId="096722A3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409</w:t>
            </w:r>
          </w:p>
        </w:tc>
        <w:tc>
          <w:tcPr>
            <w:tcW w:w="1080" w:type="dxa"/>
          </w:tcPr>
          <w:p w14:paraId="6DF4096A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-25</w:t>
            </w:r>
          </w:p>
        </w:tc>
        <w:tc>
          <w:tcPr>
            <w:tcW w:w="1080" w:type="dxa"/>
          </w:tcPr>
          <w:p w14:paraId="266683CF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135</w:t>
            </w:r>
          </w:p>
        </w:tc>
        <w:tc>
          <w:tcPr>
            <w:tcW w:w="1080" w:type="dxa"/>
          </w:tcPr>
          <w:p w14:paraId="08522215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740</w:t>
            </w:r>
          </w:p>
        </w:tc>
        <w:tc>
          <w:tcPr>
            <w:tcW w:w="1080" w:type="dxa"/>
          </w:tcPr>
          <w:p w14:paraId="661A7A35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56</w:t>
            </w:r>
          </w:p>
        </w:tc>
        <w:tc>
          <w:tcPr>
            <w:tcW w:w="1080" w:type="dxa"/>
          </w:tcPr>
          <w:p w14:paraId="252E790B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9%</w:t>
            </w:r>
          </w:p>
        </w:tc>
        <w:tc>
          <w:tcPr>
            <w:tcW w:w="1080" w:type="dxa"/>
          </w:tcPr>
          <w:p w14:paraId="7D008C7F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100%</w:t>
            </w:r>
          </w:p>
        </w:tc>
      </w:tr>
      <w:tr w14:paraId="11DCF513">
        <w:trPr>
          <w:jc w:val="center"/>
        </w:trPr>
        <w:tc>
          <w:tcPr>
            <w:tcW w:w="1080" w:type="dxa"/>
          </w:tcPr>
          <w:p w14:paraId="7307D6F3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自然打字</w:t>
            </w:r>
          </w:p>
        </w:tc>
        <w:tc>
          <w:tcPr>
            <w:tcW w:w="1080" w:type="dxa"/>
          </w:tcPr>
          <w:p w14:paraId="3C65DCEE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813</w:t>
            </w:r>
          </w:p>
        </w:tc>
        <w:tc>
          <w:tcPr>
            <w:tcW w:w="1080" w:type="dxa"/>
          </w:tcPr>
          <w:p w14:paraId="0F078634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-40</w:t>
            </w:r>
          </w:p>
        </w:tc>
        <w:tc>
          <w:tcPr>
            <w:tcW w:w="1080" w:type="dxa"/>
          </w:tcPr>
          <w:p w14:paraId="0CC87580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79</w:t>
            </w:r>
          </w:p>
        </w:tc>
        <w:tc>
          <w:tcPr>
            <w:tcW w:w="1080" w:type="dxa"/>
          </w:tcPr>
          <w:p w14:paraId="57EA68CD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712</w:t>
            </w:r>
          </w:p>
        </w:tc>
        <w:tc>
          <w:tcPr>
            <w:tcW w:w="1080" w:type="dxa"/>
          </w:tcPr>
          <w:p w14:paraId="47E1289D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65</w:t>
            </w:r>
          </w:p>
        </w:tc>
        <w:tc>
          <w:tcPr>
            <w:tcW w:w="1080" w:type="dxa"/>
          </w:tcPr>
          <w:p w14:paraId="58EEE718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2%</w:t>
            </w:r>
          </w:p>
        </w:tc>
        <w:tc>
          <w:tcPr>
            <w:tcW w:w="1080" w:type="dxa"/>
          </w:tcPr>
          <w:p w14:paraId="6EB85E45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100%</w:t>
            </w:r>
          </w:p>
        </w:tc>
      </w:tr>
      <w:tr w14:paraId="2E0D387C">
        <w:trPr>
          <w:jc w:val="center"/>
        </w:trPr>
        <w:tc>
          <w:tcPr>
            <w:tcW w:w="1080" w:type="dxa"/>
          </w:tcPr>
          <w:p w14:paraId="700D8792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伸手取物</w:t>
            </w:r>
          </w:p>
        </w:tc>
        <w:tc>
          <w:tcPr>
            <w:tcW w:w="1080" w:type="dxa"/>
          </w:tcPr>
          <w:p w14:paraId="493D51DE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407</w:t>
            </w:r>
          </w:p>
        </w:tc>
        <w:tc>
          <w:tcPr>
            <w:tcW w:w="1080" w:type="dxa"/>
          </w:tcPr>
          <w:p w14:paraId="7F0965B3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-8</w:t>
            </w:r>
          </w:p>
        </w:tc>
        <w:tc>
          <w:tcPr>
            <w:tcW w:w="1080" w:type="dxa"/>
          </w:tcPr>
          <w:p w14:paraId="4B944390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147</w:t>
            </w:r>
          </w:p>
        </w:tc>
        <w:tc>
          <w:tcPr>
            <w:tcW w:w="1080" w:type="dxa"/>
          </w:tcPr>
          <w:p w14:paraId="23408223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696</w:t>
            </w:r>
          </w:p>
        </w:tc>
        <w:tc>
          <w:tcPr>
            <w:tcW w:w="1080" w:type="dxa"/>
          </w:tcPr>
          <w:p w14:paraId="092B4A39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71</w:t>
            </w:r>
          </w:p>
        </w:tc>
        <w:tc>
          <w:tcPr>
            <w:tcW w:w="1080" w:type="dxa"/>
          </w:tcPr>
          <w:p w14:paraId="09F5842E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6%</w:t>
            </w:r>
          </w:p>
        </w:tc>
        <w:tc>
          <w:tcPr>
            <w:tcW w:w="1080" w:type="dxa"/>
          </w:tcPr>
          <w:p w14:paraId="147DCCD8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100%</w:t>
            </w:r>
          </w:p>
        </w:tc>
      </w:tr>
      <w:tr w14:paraId="0899987B">
        <w:trPr>
          <w:jc w:val="center"/>
        </w:trPr>
        <w:tc>
          <w:tcPr>
            <w:tcW w:w="1080" w:type="dxa"/>
          </w:tcPr>
          <w:p w14:paraId="70B6E506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站起坐下</w:t>
            </w:r>
          </w:p>
        </w:tc>
        <w:tc>
          <w:tcPr>
            <w:tcW w:w="1080" w:type="dxa"/>
          </w:tcPr>
          <w:p w14:paraId="6316E09B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408</w:t>
            </w:r>
          </w:p>
        </w:tc>
        <w:tc>
          <w:tcPr>
            <w:tcW w:w="1080" w:type="dxa"/>
          </w:tcPr>
          <w:p w14:paraId="48B9604A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+31</w:t>
            </w:r>
          </w:p>
        </w:tc>
        <w:tc>
          <w:tcPr>
            <w:tcW w:w="1080" w:type="dxa"/>
          </w:tcPr>
          <w:p w14:paraId="55DD0240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518</w:t>
            </w:r>
          </w:p>
        </w:tc>
        <w:tc>
          <w:tcPr>
            <w:tcW w:w="1080" w:type="dxa"/>
          </w:tcPr>
          <w:p w14:paraId="648C5F6C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835</w:t>
            </w:r>
          </w:p>
        </w:tc>
        <w:tc>
          <w:tcPr>
            <w:tcW w:w="1080" w:type="dxa"/>
          </w:tcPr>
          <w:p w14:paraId="2FE36A29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200</w:t>
            </w:r>
          </w:p>
        </w:tc>
        <w:tc>
          <w:tcPr>
            <w:tcW w:w="1080" w:type="dxa"/>
          </w:tcPr>
          <w:p w14:paraId="6D414171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2%</w:t>
            </w:r>
          </w:p>
        </w:tc>
        <w:tc>
          <w:tcPr>
            <w:tcW w:w="1080" w:type="dxa"/>
          </w:tcPr>
          <w:p w14:paraId="77DA0BB9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100%</w:t>
            </w:r>
          </w:p>
        </w:tc>
      </w:tr>
    </w:tbl>
    <w:p w14:paraId="38655D99">
      <w:pPr>
        <w:rPr>
          <w:rFonts w:hint="default" w:ascii="Times New Roman Regular" w:hAnsi="Times New Roman Regular" w:eastAsia="黑体" w:cs="Times New Roman Regular"/>
          <w:b/>
          <w:bCs/>
          <w:color w:val="4874CB" w:themeColor="accent1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eastAsia="黑体" w:cs="Times New Roman Regular"/>
          <w:b/>
          <w:bCs/>
          <w:color w:val="4874CB" w:themeColor="accent1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br w:type="page"/>
      </w:r>
    </w:p>
    <w:p w14:paraId="7F3C871C">
      <w:pPr>
        <w:keepNext/>
        <w:keepLines/>
        <w:pageBreakBefore/>
        <w:spacing w:before="200" w:after="0" w:line="336" w:lineRule="auto"/>
        <w:outlineLvl w:val="0"/>
        <w:rPr>
          <w:rFonts w:hint="default" w:ascii="Times New Roman Regular" w:hAnsi="Times New Roman Regular" w:eastAsia="黑体" w:cs="Times New Roman Regular"/>
          <w:b/>
          <w:bCs/>
          <w:color w:val="4874CB" w:themeColor="accent1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bookmarkStart w:id="23" w:name="_Toc1175723514"/>
      <w:r>
        <w:rPr>
          <w:rFonts w:hint="default" w:ascii="Times New Roman Regular" w:hAnsi="Times New Roman Regular" w:eastAsia="黑体" w:cs="Times New Roman Regular"/>
          <w:b/>
          <w:bCs/>
          <w:color w:val="4874CB" w:themeColor="accent1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>附录 B  分阶段视觉相关性（Session 160414）</w:t>
      </w:r>
      <w:bookmarkEnd w:id="23"/>
    </w:p>
    <w:p w14:paraId="5019A1D8">
      <w:pPr>
        <w:spacing w:after="200" w:line="336" w:lineRule="auto"/>
        <w:jc w:val="center"/>
        <w:outlineLvl w:val="9"/>
        <w:rPr>
          <w:rFonts w:hint="default" w:ascii="Times New Roman Regular" w:hAnsi="Times New Roman Regular" w:eastAsia="黑体" w:cs="Times New Roman Regular"/>
          <w:sz w:val="22"/>
          <w:szCs w:val="22"/>
          <w:lang w:val="en-US" w:eastAsia="en-US" w:bidi="ar-SA"/>
        </w:rPr>
      </w:pPr>
      <w:r>
        <w:rPr>
          <w:rFonts w:hint="default" w:ascii="Times New Roman Regular" w:hAnsi="Times New Roman Regular" w:eastAsia="黑体" w:cs="Times New Roman Regular"/>
          <w:i/>
          <w:sz w:val="18"/>
          <w:szCs w:val="22"/>
          <w:lang w:val="en-US" w:eastAsia="en-US" w:bidi="ar-SA"/>
        </w:rPr>
        <w:t>表 B.1  MediaPipe 基准分阶段相关（X=横向位置，Y=深度 proxy z）</w:t>
      </w:r>
    </w:p>
    <w:tbl>
      <w:tblPr>
        <w:tblStyle w:val="52"/>
        <w:tblW w:w="0" w:type="auto"/>
        <w:jc w:val="center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1055172">
        <w:trPr>
          <w:jc w:val="center"/>
        </w:trPr>
        <w:tc>
          <w:tcPr>
            <w:tcW w:w="2880" w:type="dxa"/>
          </w:tcPr>
          <w:p w14:paraId="5D097463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  <w:szCs w:val="22"/>
                <w:lang w:val="en-US" w:eastAsia="en-US" w:bidi="ar-SA"/>
              </w:rPr>
              <w:t>行为阶段</w:t>
            </w:r>
          </w:p>
        </w:tc>
        <w:tc>
          <w:tcPr>
            <w:tcW w:w="2880" w:type="dxa"/>
          </w:tcPr>
          <w:p w14:paraId="14007849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</w:rPr>
              <w:t>X r</w:t>
            </w:r>
          </w:p>
        </w:tc>
        <w:tc>
          <w:tcPr>
            <w:tcW w:w="2880" w:type="dxa"/>
          </w:tcPr>
          <w:p w14:paraId="5F7E4879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</w:rPr>
              <w:t>Y r</w:t>
            </w:r>
          </w:p>
        </w:tc>
      </w:tr>
      <w:tr w14:paraId="483CD7D0">
        <w:trPr>
          <w:jc w:val="center"/>
        </w:trPr>
        <w:tc>
          <w:tcPr>
            <w:tcW w:w="2880" w:type="dxa"/>
          </w:tcPr>
          <w:p w14:paraId="660FEEAE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ellipse</w:t>
            </w:r>
          </w:p>
        </w:tc>
        <w:tc>
          <w:tcPr>
            <w:tcW w:w="2880" w:type="dxa"/>
          </w:tcPr>
          <w:p w14:paraId="5668970F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+0.150</w:t>
            </w:r>
          </w:p>
        </w:tc>
        <w:tc>
          <w:tcPr>
            <w:tcW w:w="2880" w:type="dxa"/>
          </w:tcPr>
          <w:p w14:paraId="669269E8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+0.273</w:t>
            </w:r>
          </w:p>
        </w:tc>
      </w:tr>
      <w:tr w14:paraId="1676627D">
        <w:trPr>
          <w:jc w:val="center"/>
        </w:trPr>
        <w:tc>
          <w:tcPr>
            <w:tcW w:w="2880" w:type="dxa"/>
          </w:tcPr>
          <w:p w14:paraId="778F65C7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fwd_back</w:t>
            </w:r>
          </w:p>
        </w:tc>
        <w:tc>
          <w:tcPr>
            <w:tcW w:w="2880" w:type="dxa"/>
          </w:tcPr>
          <w:p w14:paraId="19714F64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−0.124</w:t>
            </w:r>
          </w:p>
        </w:tc>
        <w:tc>
          <w:tcPr>
            <w:tcW w:w="2880" w:type="dxa"/>
          </w:tcPr>
          <w:p w14:paraId="64E5EB68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−0.361</w:t>
            </w:r>
          </w:p>
        </w:tc>
      </w:tr>
      <w:tr w14:paraId="35737287">
        <w:trPr>
          <w:jc w:val="center"/>
        </w:trPr>
        <w:tc>
          <w:tcPr>
            <w:tcW w:w="2880" w:type="dxa"/>
          </w:tcPr>
          <w:p w14:paraId="15E896C9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head_only</w:t>
            </w:r>
          </w:p>
        </w:tc>
        <w:tc>
          <w:tcPr>
            <w:tcW w:w="2880" w:type="dxa"/>
          </w:tcPr>
          <w:p w14:paraId="0BB03393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+0.228</w:t>
            </w:r>
          </w:p>
        </w:tc>
        <w:tc>
          <w:tcPr>
            <w:tcW w:w="2880" w:type="dxa"/>
          </w:tcPr>
          <w:p w14:paraId="2816DB27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−0.061</w:t>
            </w:r>
          </w:p>
        </w:tc>
      </w:tr>
      <w:tr w14:paraId="4662D1F8">
        <w:trPr>
          <w:jc w:val="center"/>
        </w:trPr>
        <w:tc>
          <w:tcPr>
            <w:tcW w:w="2880" w:type="dxa"/>
          </w:tcPr>
          <w:p w14:paraId="6CF1CFB5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natural_reach</w:t>
            </w:r>
          </w:p>
        </w:tc>
        <w:tc>
          <w:tcPr>
            <w:tcW w:w="2880" w:type="dxa"/>
          </w:tcPr>
          <w:p w14:paraId="0F668F56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+0.006</w:t>
            </w:r>
          </w:p>
        </w:tc>
        <w:tc>
          <w:tcPr>
            <w:tcW w:w="2880" w:type="dxa"/>
          </w:tcPr>
          <w:p w14:paraId="2B715F91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−0.098</w:t>
            </w:r>
          </w:p>
        </w:tc>
      </w:tr>
      <w:tr w14:paraId="2889367F">
        <w:trPr>
          <w:jc w:val="center"/>
        </w:trPr>
        <w:tc>
          <w:tcPr>
            <w:tcW w:w="2880" w:type="dxa"/>
          </w:tcPr>
          <w:p w14:paraId="521A7E20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natural_typing</w:t>
            </w:r>
          </w:p>
        </w:tc>
        <w:tc>
          <w:tcPr>
            <w:tcW w:w="2880" w:type="dxa"/>
          </w:tcPr>
          <w:p w14:paraId="41CEBC78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−0.163</w:t>
            </w:r>
          </w:p>
        </w:tc>
        <w:tc>
          <w:tcPr>
            <w:tcW w:w="2880" w:type="dxa"/>
          </w:tcPr>
          <w:p w14:paraId="384C8377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+0.116</w:t>
            </w:r>
          </w:p>
        </w:tc>
      </w:tr>
      <w:tr w14:paraId="618732CE">
        <w:trPr>
          <w:jc w:val="center"/>
        </w:trPr>
        <w:tc>
          <w:tcPr>
            <w:tcW w:w="2880" w:type="dxa"/>
          </w:tcPr>
          <w:p w14:paraId="34964C6D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quick_points</w:t>
            </w:r>
          </w:p>
        </w:tc>
        <w:tc>
          <w:tcPr>
            <w:tcW w:w="2880" w:type="dxa"/>
          </w:tcPr>
          <w:p w14:paraId="761BFF91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+0.098</w:t>
            </w:r>
          </w:p>
        </w:tc>
        <w:tc>
          <w:tcPr>
            <w:tcW w:w="2880" w:type="dxa"/>
          </w:tcPr>
          <w:p w14:paraId="3B3013A1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−0.463</w:t>
            </w:r>
          </w:p>
        </w:tc>
      </w:tr>
      <w:tr w14:paraId="3FC72519">
        <w:trPr>
          <w:jc w:val="center"/>
        </w:trPr>
        <w:tc>
          <w:tcPr>
            <w:tcW w:w="2880" w:type="dxa"/>
          </w:tcPr>
          <w:p w14:paraId="7E72CB8C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slow_sweep</w:t>
            </w:r>
          </w:p>
        </w:tc>
        <w:tc>
          <w:tcPr>
            <w:tcW w:w="2880" w:type="dxa"/>
          </w:tcPr>
          <w:p w14:paraId="754045D0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+0.447</w:t>
            </w:r>
          </w:p>
        </w:tc>
        <w:tc>
          <w:tcPr>
            <w:tcW w:w="2880" w:type="dxa"/>
          </w:tcPr>
          <w:p w14:paraId="6B115097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+0.110</w:t>
            </w:r>
          </w:p>
        </w:tc>
      </w:tr>
      <w:tr w14:paraId="54A82B7F">
        <w:trPr>
          <w:jc w:val="center"/>
        </w:trPr>
        <w:tc>
          <w:tcPr>
            <w:tcW w:w="2880" w:type="dxa"/>
          </w:tcPr>
          <w:p w14:paraId="6A0FA866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stand_sit</w:t>
            </w:r>
          </w:p>
        </w:tc>
        <w:tc>
          <w:tcPr>
            <w:tcW w:w="2880" w:type="dxa"/>
          </w:tcPr>
          <w:p w14:paraId="47DC138E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+0.229</w:t>
            </w:r>
          </w:p>
        </w:tc>
        <w:tc>
          <w:tcPr>
            <w:tcW w:w="2880" w:type="dxa"/>
          </w:tcPr>
          <w:p w14:paraId="7CB8B8EE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+0.356</w:t>
            </w:r>
          </w:p>
        </w:tc>
      </w:tr>
      <w:tr w14:paraId="38BFA1C4">
        <w:trPr>
          <w:jc w:val="center"/>
        </w:trPr>
        <w:tc>
          <w:tcPr>
            <w:tcW w:w="2880" w:type="dxa"/>
          </w:tcPr>
          <w:p w14:paraId="20BCF76F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still_30s</w:t>
            </w:r>
          </w:p>
        </w:tc>
        <w:tc>
          <w:tcPr>
            <w:tcW w:w="2880" w:type="dxa"/>
          </w:tcPr>
          <w:p w14:paraId="16631382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−0.218</w:t>
            </w:r>
          </w:p>
        </w:tc>
        <w:tc>
          <w:tcPr>
            <w:tcW w:w="2880" w:type="dxa"/>
          </w:tcPr>
          <w:p w14:paraId="5986DDAE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+0.055</w:t>
            </w:r>
          </w:p>
        </w:tc>
      </w:tr>
    </w:tbl>
    <w:p w14:paraId="483B37D3">
      <w:pPr>
        <w:rPr>
          <w:rFonts w:hint="default" w:ascii="Times New Roman Regular" w:hAnsi="Times New Roman Regular" w:eastAsia="黑体" w:cs="Times New Roman Regular"/>
          <w:b/>
          <w:bCs/>
          <w:color w:val="4874CB" w:themeColor="accent1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eastAsia="黑体" w:cs="Times New Roman Regular"/>
          <w:b/>
          <w:bCs/>
          <w:color w:val="4874CB" w:themeColor="accent1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br w:type="page"/>
      </w:r>
    </w:p>
    <w:p w14:paraId="7F7B366D">
      <w:pPr>
        <w:keepNext/>
        <w:keepLines/>
        <w:pageBreakBefore/>
        <w:spacing w:before="200" w:after="0" w:line="336" w:lineRule="auto"/>
        <w:outlineLvl w:val="0"/>
        <w:rPr>
          <w:rFonts w:hint="default" w:ascii="Times New Roman Regular" w:hAnsi="Times New Roman Regular" w:eastAsia="黑体" w:cs="Times New Roman Regular"/>
          <w:b/>
          <w:bCs/>
          <w:color w:val="4874CB" w:themeColor="accent1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bookmarkStart w:id="24" w:name="_Toc1388063751"/>
      <w:r>
        <w:rPr>
          <w:rFonts w:hint="default" w:ascii="Times New Roman Regular" w:hAnsi="Times New Roman Regular" w:eastAsia="黑体" w:cs="Times New Roman Regular"/>
          <w:b/>
          <w:bCs/>
          <w:color w:val="4874CB" w:themeColor="accent1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>附录 C  MiDaS 深度验证完整结果</w:t>
      </w:r>
      <w:bookmarkEnd w:id="24"/>
    </w:p>
    <w:p w14:paraId="448E07B9">
      <w:pPr>
        <w:spacing w:after="200" w:line="336" w:lineRule="auto"/>
        <w:jc w:val="center"/>
        <w:outlineLvl w:val="9"/>
        <w:rPr>
          <w:rFonts w:hint="default" w:ascii="Times New Roman Regular" w:hAnsi="Times New Roman Regular" w:eastAsia="黑体" w:cs="Times New Roman Regular"/>
          <w:sz w:val="22"/>
          <w:szCs w:val="22"/>
          <w:lang w:val="en-US" w:eastAsia="en-US" w:bidi="ar-SA"/>
        </w:rPr>
      </w:pPr>
      <w:r>
        <w:rPr>
          <w:rFonts w:hint="default" w:ascii="Times New Roman Regular" w:hAnsi="Times New Roman Regular" w:eastAsia="黑体" w:cs="Times New Roman Regular"/>
          <w:i/>
          <w:sz w:val="18"/>
          <w:szCs w:val="22"/>
          <w:lang w:val="en-US" w:eastAsia="en-US" w:bidi="ar-SA"/>
        </w:rPr>
        <w:t>表 C.1  MiDaS 脸部深度与雷达 Y 相关（预期负相关）</w:t>
      </w:r>
    </w:p>
    <w:tbl>
      <w:tblPr>
        <w:tblStyle w:val="52"/>
        <w:tblW w:w="0" w:type="auto"/>
        <w:jc w:val="center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B1AF0F5">
        <w:trPr>
          <w:jc w:val="center"/>
        </w:trPr>
        <w:tc>
          <w:tcPr>
            <w:tcW w:w="2160" w:type="dxa"/>
          </w:tcPr>
          <w:p w14:paraId="0CA78C76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  <w:szCs w:val="22"/>
                <w:lang w:val="en-US" w:eastAsia="en-US" w:bidi="ar-SA"/>
              </w:rPr>
              <w:t>行为阶段</w:t>
            </w:r>
          </w:p>
        </w:tc>
        <w:tc>
          <w:tcPr>
            <w:tcW w:w="2160" w:type="dxa"/>
          </w:tcPr>
          <w:p w14:paraId="795079C1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</w:rPr>
              <w:t>S1 (160414)</w:t>
            </w:r>
          </w:p>
        </w:tc>
        <w:tc>
          <w:tcPr>
            <w:tcW w:w="2160" w:type="dxa"/>
          </w:tcPr>
          <w:p w14:paraId="1B421B80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</w:rPr>
              <w:t>S2 (165801)</w:t>
            </w:r>
          </w:p>
        </w:tc>
        <w:tc>
          <w:tcPr>
            <w:tcW w:w="2160" w:type="dxa"/>
          </w:tcPr>
          <w:p w14:paraId="1911E098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</w:rPr>
              <w:t>S3 (170609)</w:t>
            </w:r>
          </w:p>
        </w:tc>
      </w:tr>
      <w:tr w14:paraId="76271B2D">
        <w:trPr>
          <w:jc w:val="center"/>
        </w:trPr>
        <w:tc>
          <w:tcPr>
            <w:tcW w:w="2160" w:type="dxa"/>
          </w:tcPr>
          <w:p w14:paraId="0B617E96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ellipse</w:t>
            </w:r>
          </w:p>
        </w:tc>
        <w:tc>
          <w:tcPr>
            <w:tcW w:w="2160" w:type="dxa"/>
          </w:tcPr>
          <w:p w14:paraId="0B031834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+0.374</w:t>
            </w:r>
          </w:p>
        </w:tc>
        <w:tc>
          <w:tcPr>
            <w:tcW w:w="2160" w:type="dxa"/>
          </w:tcPr>
          <w:p w14:paraId="6BA21810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+0.472</w:t>
            </w:r>
          </w:p>
        </w:tc>
        <w:tc>
          <w:tcPr>
            <w:tcW w:w="2160" w:type="dxa"/>
          </w:tcPr>
          <w:p w14:paraId="75B2E95B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+0.324</w:t>
            </w:r>
          </w:p>
        </w:tc>
      </w:tr>
      <w:tr w14:paraId="249C8029">
        <w:trPr>
          <w:jc w:val="center"/>
        </w:trPr>
        <w:tc>
          <w:tcPr>
            <w:tcW w:w="2160" w:type="dxa"/>
          </w:tcPr>
          <w:p w14:paraId="189F03F9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fwd_back</w:t>
            </w:r>
          </w:p>
        </w:tc>
        <w:tc>
          <w:tcPr>
            <w:tcW w:w="2160" w:type="dxa"/>
          </w:tcPr>
          <w:p w14:paraId="4C3C691A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−0.534</w:t>
            </w:r>
          </w:p>
        </w:tc>
        <w:tc>
          <w:tcPr>
            <w:tcW w:w="2160" w:type="dxa"/>
          </w:tcPr>
          <w:p w14:paraId="730A06F1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+0.015</w:t>
            </w:r>
          </w:p>
        </w:tc>
        <w:tc>
          <w:tcPr>
            <w:tcW w:w="2160" w:type="dxa"/>
          </w:tcPr>
          <w:p w14:paraId="476A70AA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−0.208</w:t>
            </w:r>
          </w:p>
        </w:tc>
      </w:tr>
      <w:tr w14:paraId="5411DA9F">
        <w:trPr>
          <w:jc w:val="center"/>
        </w:trPr>
        <w:tc>
          <w:tcPr>
            <w:tcW w:w="2160" w:type="dxa"/>
          </w:tcPr>
          <w:p w14:paraId="74C9B952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head_only</w:t>
            </w:r>
          </w:p>
        </w:tc>
        <w:tc>
          <w:tcPr>
            <w:tcW w:w="2160" w:type="dxa"/>
          </w:tcPr>
          <w:p w14:paraId="2986EA08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−0.266</w:t>
            </w:r>
          </w:p>
        </w:tc>
        <w:tc>
          <w:tcPr>
            <w:tcW w:w="2160" w:type="dxa"/>
          </w:tcPr>
          <w:p w14:paraId="083DF7CB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−0.025</w:t>
            </w:r>
          </w:p>
        </w:tc>
        <w:tc>
          <w:tcPr>
            <w:tcW w:w="2160" w:type="dxa"/>
          </w:tcPr>
          <w:p w14:paraId="124C9D02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−0.284</w:t>
            </w:r>
          </w:p>
        </w:tc>
      </w:tr>
      <w:tr w14:paraId="3DC4E5B0">
        <w:trPr>
          <w:jc w:val="center"/>
        </w:trPr>
        <w:tc>
          <w:tcPr>
            <w:tcW w:w="2160" w:type="dxa"/>
          </w:tcPr>
          <w:p w14:paraId="1F20BB8D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natural_reach</w:t>
            </w:r>
          </w:p>
        </w:tc>
        <w:tc>
          <w:tcPr>
            <w:tcW w:w="2160" w:type="dxa"/>
          </w:tcPr>
          <w:p w14:paraId="1BF60379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+0.159</w:t>
            </w:r>
          </w:p>
        </w:tc>
        <w:tc>
          <w:tcPr>
            <w:tcW w:w="2160" w:type="dxa"/>
          </w:tcPr>
          <w:p w14:paraId="7980ECE7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−0.074</w:t>
            </w:r>
          </w:p>
        </w:tc>
        <w:tc>
          <w:tcPr>
            <w:tcW w:w="2160" w:type="dxa"/>
          </w:tcPr>
          <w:p w14:paraId="74700BF1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−0.151</w:t>
            </w:r>
          </w:p>
        </w:tc>
      </w:tr>
      <w:tr w14:paraId="251A3B20">
        <w:trPr>
          <w:jc w:val="center"/>
        </w:trPr>
        <w:tc>
          <w:tcPr>
            <w:tcW w:w="2160" w:type="dxa"/>
          </w:tcPr>
          <w:p w14:paraId="3B10FD76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natural_typing</w:t>
            </w:r>
          </w:p>
        </w:tc>
        <w:tc>
          <w:tcPr>
            <w:tcW w:w="2160" w:type="dxa"/>
          </w:tcPr>
          <w:p w14:paraId="0D1EC75B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−0.533</w:t>
            </w:r>
          </w:p>
        </w:tc>
        <w:tc>
          <w:tcPr>
            <w:tcW w:w="2160" w:type="dxa"/>
          </w:tcPr>
          <w:p w14:paraId="3CC97CAD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+0.138</w:t>
            </w:r>
          </w:p>
        </w:tc>
        <w:tc>
          <w:tcPr>
            <w:tcW w:w="2160" w:type="dxa"/>
          </w:tcPr>
          <w:p w14:paraId="2A01BA6F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−0.066</w:t>
            </w:r>
          </w:p>
        </w:tc>
      </w:tr>
      <w:tr w14:paraId="1435AE95">
        <w:trPr>
          <w:jc w:val="center"/>
        </w:trPr>
        <w:tc>
          <w:tcPr>
            <w:tcW w:w="2160" w:type="dxa"/>
          </w:tcPr>
          <w:p w14:paraId="609A66B0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quick_points</w:t>
            </w:r>
          </w:p>
        </w:tc>
        <w:tc>
          <w:tcPr>
            <w:tcW w:w="2160" w:type="dxa"/>
          </w:tcPr>
          <w:p w14:paraId="2E472B36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+0.150</w:t>
            </w:r>
          </w:p>
        </w:tc>
        <w:tc>
          <w:tcPr>
            <w:tcW w:w="2160" w:type="dxa"/>
          </w:tcPr>
          <w:p w14:paraId="384045CA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−0.249</w:t>
            </w:r>
          </w:p>
        </w:tc>
        <w:tc>
          <w:tcPr>
            <w:tcW w:w="2160" w:type="dxa"/>
          </w:tcPr>
          <w:p w14:paraId="7461F9EE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−0.222</w:t>
            </w:r>
          </w:p>
        </w:tc>
      </w:tr>
      <w:tr w14:paraId="6CD07F1A">
        <w:trPr>
          <w:jc w:val="center"/>
        </w:trPr>
        <w:tc>
          <w:tcPr>
            <w:tcW w:w="2160" w:type="dxa"/>
          </w:tcPr>
          <w:p w14:paraId="7F5EF76D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slow_sweep</w:t>
            </w:r>
          </w:p>
        </w:tc>
        <w:tc>
          <w:tcPr>
            <w:tcW w:w="2160" w:type="dxa"/>
          </w:tcPr>
          <w:p w14:paraId="126A3C91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−0.349</w:t>
            </w:r>
          </w:p>
        </w:tc>
        <w:tc>
          <w:tcPr>
            <w:tcW w:w="2160" w:type="dxa"/>
          </w:tcPr>
          <w:p w14:paraId="51222ABA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−0.107</w:t>
            </w:r>
          </w:p>
        </w:tc>
        <w:tc>
          <w:tcPr>
            <w:tcW w:w="2160" w:type="dxa"/>
          </w:tcPr>
          <w:p w14:paraId="08D02215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−0.126</w:t>
            </w:r>
          </w:p>
        </w:tc>
      </w:tr>
      <w:tr w14:paraId="2911069C">
        <w:trPr>
          <w:jc w:val="center"/>
        </w:trPr>
        <w:tc>
          <w:tcPr>
            <w:tcW w:w="2160" w:type="dxa"/>
          </w:tcPr>
          <w:p w14:paraId="78895C02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stand_sit</w:t>
            </w:r>
          </w:p>
        </w:tc>
        <w:tc>
          <w:tcPr>
            <w:tcW w:w="2160" w:type="dxa"/>
          </w:tcPr>
          <w:p w14:paraId="23F38973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−0.093</w:t>
            </w:r>
          </w:p>
        </w:tc>
        <w:tc>
          <w:tcPr>
            <w:tcW w:w="2160" w:type="dxa"/>
          </w:tcPr>
          <w:p w14:paraId="20A5D324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−0.110</w:t>
            </w:r>
          </w:p>
        </w:tc>
        <w:tc>
          <w:tcPr>
            <w:tcW w:w="2160" w:type="dxa"/>
          </w:tcPr>
          <w:p w14:paraId="510A68A1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+0.265</w:t>
            </w:r>
          </w:p>
        </w:tc>
      </w:tr>
      <w:tr w14:paraId="09DD1460">
        <w:trPr>
          <w:jc w:val="center"/>
        </w:trPr>
        <w:tc>
          <w:tcPr>
            <w:tcW w:w="2160" w:type="dxa"/>
          </w:tcPr>
          <w:p w14:paraId="277643B0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still_30s</w:t>
            </w:r>
          </w:p>
        </w:tc>
        <w:tc>
          <w:tcPr>
            <w:tcW w:w="2160" w:type="dxa"/>
          </w:tcPr>
          <w:p w14:paraId="3C8F993D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−0.184</w:t>
            </w:r>
          </w:p>
        </w:tc>
        <w:tc>
          <w:tcPr>
            <w:tcW w:w="2160" w:type="dxa"/>
          </w:tcPr>
          <w:p w14:paraId="65533565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−0.257</w:t>
            </w:r>
          </w:p>
        </w:tc>
        <w:tc>
          <w:tcPr>
            <w:tcW w:w="2160" w:type="dxa"/>
          </w:tcPr>
          <w:p w14:paraId="15EDAC79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+0.179</w:t>
            </w:r>
          </w:p>
        </w:tc>
      </w:tr>
      <w:tr w14:paraId="405515D9">
        <w:trPr>
          <w:jc w:val="center"/>
        </w:trPr>
        <w:tc>
          <w:tcPr>
            <w:tcW w:w="2160" w:type="dxa"/>
          </w:tcPr>
          <w:p w14:paraId="238F6D67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全部合并</w:t>
            </w:r>
          </w:p>
        </w:tc>
        <w:tc>
          <w:tcPr>
            <w:tcW w:w="2160" w:type="dxa"/>
          </w:tcPr>
          <w:p w14:paraId="53B3CF44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−0.161</w:t>
            </w:r>
          </w:p>
        </w:tc>
        <w:tc>
          <w:tcPr>
            <w:tcW w:w="2160" w:type="dxa"/>
          </w:tcPr>
          <w:p w14:paraId="57A599C5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+0.154</w:t>
            </w:r>
          </w:p>
        </w:tc>
        <w:tc>
          <w:tcPr>
            <w:tcW w:w="2160" w:type="dxa"/>
          </w:tcPr>
          <w:p w14:paraId="24C64A5B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−0.028</w:t>
            </w:r>
          </w:p>
        </w:tc>
      </w:tr>
    </w:tbl>
    <w:p w14:paraId="591CB19E">
      <w:pPr>
        <w:rPr>
          <w:rFonts w:hint="default" w:ascii="Times New Roman Regular" w:hAnsi="Times New Roman Regular" w:eastAsia="黑体" w:cs="Times New Roman Regular"/>
          <w:b/>
          <w:bCs/>
          <w:color w:val="4874CB" w:themeColor="accent1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eastAsia="黑体" w:cs="Times New Roman Regular"/>
          <w:b/>
          <w:bCs/>
          <w:color w:val="4874CB" w:themeColor="accent1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br w:type="page"/>
      </w:r>
    </w:p>
    <w:p w14:paraId="17998581">
      <w:pPr>
        <w:keepNext/>
        <w:keepLines/>
        <w:pageBreakBefore/>
        <w:spacing w:before="200" w:after="0" w:line="336" w:lineRule="auto"/>
        <w:outlineLvl w:val="0"/>
        <w:rPr>
          <w:rFonts w:hint="default" w:ascii="Times New Roman Regular" w:hAnsi="Times New Roman Regular" w:eastAsia="黑体" w:cs="Times New Roman Regular"/>
          <w:b/>
          <w:bCs/>
          <w:color w:val="4874CB" w:themeColor="accent1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bookmarkStart w:id="25" w:name="_Toc1072605696"/>
      <w:r>
        <w:rPr>
          <w:rFonts w:hint="default" w:ascii="Times New Roman Regular" w:hAnsi="Times New Roman Regular" w:eastAsia="黑体" w:cs="Times New Roman Regular"/>
          <w:b/>
          <w:bCs/>
          <w:color w:val="4874CB" w:themeColor="accent1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>附录 D  实验硬件与软件环境</w:t>
      </w:r>
      <w:bookmarkEnd w:id="25"/>
    </w:p>
    <w:p w14:paraId="72BC8EF3">
      <w:pPr>
        <w:spacing w:after="200" w:line="336" w:lineRule="auto"/>
        <w:jc w:val="center"/>
        <w:outlineLvl w:val="9"/>
        <w:rPr>
          <w:rFonts w:hint="default" w:ascii="Times New Roman Regular" w:hAnsi="Times New Roman Regular" w:eastAsia="黑体" w:cs="Times New Roman Regular"/>
          <w:sz w:val="22"/>
          <w:szCs w:val="22"/>
          <w:lang w:val="en-US" w:eastAsia="en-US" w:bidi="ar-SA"/>
        </w:rPr>
      </w:pPr>
      <w:r>
        <w:rPr>
          <w:rFonts w:hint="default" w:ascii="Times New Roman Regular" w:hAnsi="Times New Roman Regular" w:eastAsia="黑体" w:cs="Times New Roman Regular"/>
          <w:i/>
          <w:sz w:val="18"/>
          <w:szCs w:val="22"/>
          <w:lang w:val="en-US" w:eastAsia="en-US" w:bidi="ar-SA"/>
        </w:rPr>
        <w:t>表 D.1  实验环境</w:t>
      </w:r>
    </w:p>
    <w:tbl>
      <w:tblPr>
        <w:tblStyle w:val="52"/>
        <w:tblW w:w="0" w:type="auto"/>
        <w:jc w:val="center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7A65E06">
        <w:trPr>
          <w:jc w:val="center"/>
        </w:trPr>
        <w:tc>
          <w:tcPr>
            <w:tcW w:w="4320" w:type="dxa"/>
          </w:tcPr>
          <w:p w14:paraId="3126331B">
            <w:pPr>
              <w:spacing w:after="0" w:line="336" w:lineRule="auto"/>
              <w:outlineLvl w:val="9"/>
              <w:rPr>
                <w:rFonts w:hint="default" w:ascii="Times New Roman Regular" w:hAnsi="Times New Roman Regular" w:eastAsia="黑体" w:cs="Times New Roman Regular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  <w:szCs w:val="22"/>
                <w:lang w:val="en-US" w:eastAsia="en-US" w:bidi="ar-SA"/>
              </w:rPr>
              <w:t>组件</w:t>
            </w:r>
          </w:p>
        </w:tc>
        <w:tc>
          <w:tcPr>
            <w:tcW w:w="4320" w:type="dxa"/>
          </w:tcPr>
          <w:p w14:paraId="3DBDAB36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sz w:val="18"/>
              </w:rPr>
              <w:t>规格</w:t>
            </w:r>
          </w:p>
        </w:tc>
      </w:tr>
      <w:tr w14:paraId="02D12584">
        <w:trPr>
          <w:jc w:val="center"/>
        </w:trPr>
        <w:tc>
          <w:tcPr>
            <w:tcW w:w="4320" w:type="dxa"/>
          </w:tcPr>
          <w:p w14:paraId="01AC9009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主控</w:t>
            </w:r>
          </w:p>
        </w:tc>
        <w:tc>
          <w:tcPr>
            <w:tcW w:w="4320" w:type="dxa"/>
          </w:tcPr>
          <w:p w14:paraId="5359C98A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ESP32-C3 SuperMini（RISC-V 160MHz，400KB SRAM）</w:t>
            </w:r>
          </w:p>
        </w:tc>
      </w:tr>
      <w:tr w14:paraId="1C418155">
        <w:trPr>
          <w:jc w:val="center"/>
        </w:trPr>
        <w:tc>
          <w:tcPr>
            <w:tcW w:w="4320" w:type="dxa"/>
          </w:tcPr>
          <w:p w14:paraId="1F49BEA8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位置雷达</w:t>
            </w:r>
          </w:p>
        </w:tc>
        <w:tc>
          <w:tcPr>
            <w:tcW w:w="4320" w:type="dxa"/>
          </w:tcPr>
          <w:p w14:paraId="6FF70B2B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HLK-LD2450，1T2R FMCW，24GHz，天线基线 ~6.25mm，输出 10Hz</w:t>
            </w:r>
          </w:p>
        </w:tc>
      </w:tr>
      <w:tr w14:paraId="52D4A8AB">
        <w:trPr>
          <w:jc w:val="center"/>
        </w:trPr>
        <w:tc>
          <w:tcPr>
            <w:tcW w:w="4320" w:type="dxa"/>
          </w:tcPr>
          <w:p w14:paraId="0007A776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存在雷达</w:t>
            </w:r>
          </w:p>
        </w:tc>
        <w:tc>
          <w:tcPr>
            <w:tcW w:w="4320" w:type="dxa"/>
          </w:tcPr>
          <w:p w14:paraId="2182B42C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HLK-LD2410C，24GHz FMCW，9 距离门，0.75m/门</w:t>
            </w:r>
          </w:p>
        </w:tc>
      </w:tr>
      <w:tr w14:paraId="24549AA7">
        <w:trPr>
          <w:jc w:val="center"/>
        </w:trPr>
        <w:tc>
          <w:tcPr>
            <w:tcW w:w="4320" w:type="dxa"/>
          </w:tcPr>
          <w:p w14:paraId="32742152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摄像头</w:t>
            </w:r>
          </w:p>
        </w:tc>
        <w:tc>
          <w:tcPr>
            <w:tcW w:w="4320" w:type="dxa"/>
          </w:tcPr>
          <w:p w14:paraId="7D22071E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ESP32-S3-EYE（AP 模式 MJPEG 推流，10fps 640×480）</w:t>
            </w:r>
          </w:p>
        </w:tc>
      </w:tr>
      <w:tr w14:paraId="1682C9F9">
        <w:trPr>
          <w:jc w:val="center"/>
        </w:trPr>
        <w:tc>
          <w:tcPr>
            <w:tcW w:w="4320" w:type="dxa"/>
          </w:tcPr>
          <w:p w14:paraId="3C616AB8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视觉基准 1</w:t>
            </w:r>
          </w:p>
        </w:tc>
        <w:tc>
          <w:tcPr>
            <w:tcW w:w="4320" w:type="dxa"/>
          </w:tcPr>
          <w:p w14:paraId="59C04CB6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MediaPipe Face Landmarker（468 关键点，86-91% 检测率）</w:t>
            </w:r>
          </w:p>
        </w:tc>
      </w:tr>
      <w:tr w14:paraId="39E28D4C">
        <w:trPr>
          <w:jc w:val="center"/>
        </w:trPr>
        <w:tc>
          <w:tcPr>
            <w:tcW w:w="4320" w:type="dxa"/>
          </w:tcPr>
          <w:p w14:paraId="57BD9C4A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视觉基准 2</w:t>
            </w:r>
          </w:p>
        </w:tc>
        <w:tc>
          <w:tcPr>
            <w:tcW w:w="4320" w:type="dxa"/>
          </w:tcPr>
          <w:p w14:paraId="1B1CA96F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MiDaS_small 单目深度（intel-isl/MiDaS，PyTorch 1.x，CPU 推理）</w:t>
            </w:r>
          </w:p>
        </w:tc>
      </w:tr>
      <w:tr w14:paraId="72B46940">
        <w:trPr>
          <w:jc w:val="center"/>
        </w:trPr>
        <w:tc>
          <w:tcPr>
            <w:tcW w:w="4320" w:type="dxa"/>
          </w:tcPr>
          <w:p w14:paraId="644757FF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时间戳</w:t>
            </w:r>
          </w:p>
        </w:tc>
        <w:tc>
          <w:tcPr>
            <w:tcW w:w="4320" w:type="dxa"/>
          </w:tcPr>
          <w:p w14:paraId="5099CDA4">
            <w:pPr>
              <w:spacing w:after="0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18"/>
              </w:rPr>
              <w:t>采集计算机墙钟 time.time()，配对窗口 150ms，无残留延迟</w:t>
            </w:r>
          </w:p>
        </w:tc>
      </w:tr>
    </w:tbl>
    <w:p w14:paraId="7FAA533F">
      <w:pPr>
        <w:rPr>
          <w:rFonts w:hint="default" w:ascii="Times New Roman Regular" w:hAnsi="Times New Roman Regular" w:eastAsia="黑体" w:cs="Times New Roman Regular"/>
          <w:b/>
          <w:bCs/>
          <w:color w:val="4874CB" w:themeColor="accent1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eastAsia="黑体" w:cs="Times New Roman Regular"/>
          <w:b/>
          <w:bCs/>
          <w:color w:val="4874CB" w:themeColor="accent1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br w:type="page"/>
      </w:r>
    </w:p>
    <w:p w14:paraId="5705AC9C">
      <w:pPr>
        <w:keepNext/>
        <w:keepLines/>
        <w:pageBreakBefore/>
        <w:spacing w:before="200" w:after="0" w:line="336" w:lineRule="auto"/>
        <w:outlineLvl w:val="0"/>
        <w:rPr>
          <w:rFonts w:hint="default" w:ascii="Times New Roman Regular" w:hAnsi="Times New Roman Regular" w:eastAsia="黑体" w:cs="Times New Roman Regular"/>
          <w:b/>
          <w:bCs/>
          <w:color w:val="4874CB" w:themeColor="accent1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bookmarkStart w:id="26" w:name="_Toc1306199754"/>
      <w:r>
        <w:rPr>
          <w:rFonts w:hint="default" w:ascii="Times New Roman Regular" w:hAnsi="Times New Roman Regular" w:eastAsia="黑体" w:cs="Times New Roman Regular"/>
          <w:b/>
          <w:bCs/>
          <w:color w:val="4874CB" w:themeColor="accent1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>附录 E  数据分析管线说明</w:t>
      </w:r>
      <w:bookmarkEnd w:id="26"/>
    </w:p>
    <w:p w14:paraId="683C1736">
      <w:pPr>
        <w:spacing w:after="200" w:line="336" w:lineRule="auto"/>
        <w:outlineLvl w:val="9"/>
        <w:rPr>
          <w:rFonts w:hint="default" w:ascii="Times New Roman Regular" w:hAnsi="Times New Roman Regular" w:eastAsia="黑体" w:cs="Times New Roman Regular"/>
          <w:sz w:val="22"/>
          <w:szCs w:val="22"/>
          <w:lang w:val="en-US" w:eastAsia="en-US" w:bidi="ar-SA"/>
        </w:rPr>
      </w:pPr>
      <w:r>
        <w:rPr>
          <w:rFonts w:hint="default" w:ascii="Times New Roman Regular" w:hAnsi="Times New Roman Regular" w:eastAsia="黑体" w:cs="Times New Roman Regular"/>
          <w:sz w:val="22"/>
          <w:szCs w:val="22"/>
          <w:lang w:val="en-US" w:eastAsia="en-US" w:bidi="ar-SA"/>
        </w:rPr>
        <w:t>1. collect_session.py：SYNC 握手 + 3 分钟雷达预热 + 逐帧墙钟打戳（雷达 CSV + 视频帧时间戳 vidts.csv 独立保存）。</w:t>
      </w:r>
      <w:r>
        <w:rPr>
          <w:rFonts w:hint="default" w:ascii="Times New Roman Regular" w:hAnsi="Times New Roman Regular" w:eastAsia="黑体" w:cs="Times New Roman Regular"/>
          <w:sz w:val="22"/>
          <w:szCs w:val="22"/>
          <w:lang w:val="en-US" w:eastAsia="en-US" w:bidi="ar-SA"/>
        </w:rPr>
        <w:br w:type="textWrapping"/>
      </w:r>
      <w:r>
        <w:rPr>
          <w:rFonts w:hint="default" w:ascii="Times New Roman Regular" w:hAnsi="Times New Roman Regular" w:eastAsia="黑体" w:cs="Times New Roman Regular"/>
          <w:sz w:val="22"/>
          <w:szCs w:val="22"/>
          <w:lang w:val="en-US" w:eastAsia="en-US" w:bidi="ar-SA"/>
        </w:rPr>
        <w:t>2. analyze_session.py：雷达侧 6 图（时间序列/分布/静止对比/漂移/能量散点/科研面板）。</w:t>
      </w:r>
      <w:r>
        <w:rPr>
          <w:rFonts w:hint="default" w:ascii="Times New Roman Regular" w:hAnsi="Times New Roman Regular" w:eastAsia="黑体" w:cs="Times New Roman Regular"/>
          <w:sz w:val="22"/>
          <w:szCs w:val="22"/>
          <w:lang w:val="en-US" w:eastAsia="en-US" w:bidi="ar-SA"/>
        </w:rPr>
        <w:br w:type="textWrapping"/>
      </w:r>
      <w:r>
        <w:rPr>
          <w:rFonts w:hint="default" w:ascii="Times New Roman Regular" w:hAnsi="Times New Roman Regular" w:eastAsia="黑体" w:cs="Times New Roman Regular"/>
          <w:sz w:val="22"/>
          <w:szCs w:val="22"/>
          <w:lang w:val="en-US" w:eastAsia="en-US" w:bidi="ar-SA"/>
        </w:rPr>
        <w:t>3. analyze_vision.py：MediaPipe 逐帧推理 → 与雷达按墙钟最近邻配对 → 三张验证散点。</w:t>
      </w:r>
      <w:r>
        <w:rPr>
          <w:rFonts w:hint="default" w:ascii="Times New Roman Regular" w:hAnsi="Times New Roman Regular" w:eastAsia="黑体" w:cs="Times New Roman Regular"/>
          <w:sz w:val="22"/>
          <w:szCs w:val="22"/>
          <w:lang w:val="en-US" w:eastAsia="en-US" w:bidi="ar-SA"/>
        </w:rPr>
        <w:br w:type="textWrapping"/>
      </w:r>
      <w:r>
        <w:rPr>
          <w:rFonts w:hint="default" w:ascii="Times New Roman Regular" w:hAnsi="Times New Roman Regular" w:eastAsia="黑体" w:cs="Times New Roman Regular"/>
          <w:sz w:val="22"/>
          <w:szCs w:val="22"/>
          <w:lang w:val="en-US" w:eastAsia="en-US" w:bidi="ar-SA"/>
        </w:rPr>
        <w:t>4. analyze_depth.py：MiDaS 每 0.5s 采样 → 脸部 11×11 邻域中位数 → 与雷达 Y 配对。</w:t>
      </w:r>
      <w:r>
        <w:rPr>
          <w:rFonts w:hint="default" w:ascii="Times New Roman Regular" w:hAnsi="Times New Roman Regular" w:eastAsia="黑体" w:cs="Times New Roman Regular"/>
          <w:sz w:val="22"/>
          <w:szCs w:val="22"/>
          <w:lang w:val="en-US" w:eastAsia="en-US" w:bidi="ar-SA"/>
        </w:rPr>
        <w:br w:type="textWrapping"/>
      </w:r>
      <w:r>
        <w:rPr>
          <w:rFonts w:hint="default" w:ascii="Times New Roman Regular" w:hAnsi="Times New Roman Regular" w:eastAsia="黑体" w:cs="Times New Roman Regular"/>
          <w:sz w:val="22"/>
          <w:szCs w:val="22"/>
          <w:lang w:val="en-US" w:eastAsia="en-US" w:bidi="ar-SA"/>
        </w:rPr>
        <w:t>5. analyze_all.py：多 Session 白名单汇总，输出正文均值±标准差与附录逐轮数据。</w:t>
      </w:r>
    </w:p>
    <w:sectPr>
      <w:headerReference r:id="rId9" w:type="default"/>
      <w:footerReference r:id="rId10" w:type="default"/>
      <w:type w:val="oddPage"/>
      <w:pgSz w:w="12240" w:h="15840"/>
      <w:pgMar w:top="1440" w:right="1800" w:bottom="1440" w:left="1800" w:header="851" w:footer="992" w:gutter="0"/>
      <w:pgNumType w:fmt="decimal" w:start="1"/>
      <w:cols w:space="720" w:num="1"/>
      <w:docGrid w:type="linesAndChars" w:linePitch="308" w:charSpace="698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933AA0">
    <w:pPr>
      <w:pStyle w:val="2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F7E5EC">
    <w:pPr>
      <w:pStyle w:val="2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1F7268">
    <w:pPr>
      <w:pStyle w:val="25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5FDDF5"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PRhHJN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D5FDDF5"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6" w:lineRule="auto"/>
      </w:pPr>
      <w:r>
        <w:separator/>
      </w:r>
    </w:p>
  </w:footnote>
  <w:footnote w:type="continuationSeparator" w:id="1">
    <w:p>
      <w:pPr>
        <w:spacing w:before="0" w:after="0" w:line="33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EABD62">
    <w:pPr>
      <w:pStyle w:val="26"/>
      <w:pBdr>
        <w:bottom w:val="none" w:color="auto" w:sz="4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A5F60E">
    <w:pPr>
      <w:pStyle w:val="26"/>
      <w:pBdr>
        <w:bottom w:val="none" w:color="auto" w:sz="4" w:space="0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A1E596">
    <w:pPr>
      <w:pStyle w:val="26"/>
      <w:pBdr>
        <w:bottom w:val="none" w:color="auto" w:sz="4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FE9BA0"/>
    <w:multiLevelType w:val="singleLevel"/>
    <w:tmpl w:val="BBFE9BA0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">
    <w:nsid w:val="D3F93F19"/>
    <w:multiLevelType w:val="singleLevel"/>
    <w:tmpl w:val="D3F93F19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">
    <w:nsid w:val="FD9D7432"/>
    <w:multiLevelType w:val="singleLevel"/>
    <w:tmpl w:val="FD9D7432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">
    <w:nsid w:val="FF5F47A6"/>
    <w:multiLevelType w:val="singleLevel"/>
    <w:tmpl w:val="FF5F47A6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6"/>
  </w:num>
  <w:num w:numId="5">
    <w:abstractNumId w:val="4"/>
  </w:num>
  <w:num w:numId="6">
    <w:abstractNumId w:val="7"/>
  </w:num>
  <w:num w:numId="7">
    <w:abstractNumId w:val="0"/>
  </w:num>
  <w:num w:numId="8">
    <w:abstractNumId w:val="3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doNotDisplayPageBoundaries w:val="1"/>
  <w:documentProtection w:enforcement="0"/>
  <w:defaultTabStop w:val="720"/>
  <w:drawingGridHorizontalSpacing w:val="127"/>
  <w:drawingGridVerticalSpacing w:val="154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BDC2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36" w:lineRule="auto"/>
    </w:pPr>
    <w:rPr>
      <w:rFonts w:ascii="Times New Roman" w:hAnsi="Times New Roman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next w:val="1"/>
    <w:qFormat/>
    <w:uiPriority w:val="9"/>
    <w:pPr>
      <w:keepNext w:val="0"/>
      <w:keepLines w:val="0"/>
      <w:widowControl w:val="0"/>
      <w:adjustRightInd w:val="0"/>
      <w:spacing w:before="240" w:after="181" w:afterLines="50" w:line="240" w:lineRule="auto"/>
      <w:jc w:val="left"/>
      <w:outlineLvl w:val="0"/>
    </w:pPr>
    <w:rPr>
      <w:rFonts w:ascii="Arial" w:hAnsi="Arial" w:eastAsia="黑体" w:cs="Arial"/>
      <w:kern w:val="44"/>
      <w:sz w:val="32"/>
      <w:szCs w:val="32"/>
      <w:lang w:bidi="ar-SA"/>
    </w:rPr>
  </w:style>
  <w:style w:type="paragraph" w:styleId="4">
    <w:name w:val="heading 2"/>
    <w:next w:val="1"/>
    <w:unhideWhenUsed/>
    <w:qFormat/>
    <w:uiPriority w:val="9"/>
    <w:pPr>
      <w:keepNext w:val="0"/>
      <w:keepLines w:val="0"/>
      <w:widowControl w:val="0"/>
      <w:adjustRightInd w:val="0"/>
      <w:spacing w:before="181" w:beforeLines="50" w:after="181" w:afterLines="50" w:line="240" w:lineRule="auto"/>
      <w:jc w:val="left"/>
      <w:outlineLvl w:val="1"/>
    </w:pPr>
    <w:rPr>
      <w:rFonts w:ascii="Arial" w:hAnsi="Arial" w:eastAsia="黑体" w:cs="Arial"/>
      <w:kern w:val="2"/>
      <w:sz w:val="30"/>
      <w:szCs w:val="30"/>
      <w:lang w:bidi="ar-SA"/>
    </w:rPr>
  </w:style>
  <w:style w:type="paragraph" w:styleId="5">
    <w:name w:val="heading 3"/>
    <w:next w:val="1"/>
    <w:unhideWhenUsed/>
    <w:qFormat/>
    <w:uiPriority w:val="9"/>
    <w:pPr>
      <w:keepNext w:val="0"/>
      <w:keepLines w:val="0"/>
      <w:widowControl w:val="0"/>
      <w:adjustRightInd w:val="0"/>
      <w:spacing w:before="181" w:beforeLines="50" w:after="181" w:afterLines="50" w:line="240" w:lineRule="auto"/>
      <w:jc w:val="left"/>
      <w:outlineLvl w:val="2"/>
    </w:pPr>
    <w:rPr>
      <w:rFonts w:ascii="Arial" w:hAnsi="Arial" w:eastAsia="黑体" w:cs="Arial"/>
      <w:kern w:val="2"/>
      <w:sz w:val="28"/>
      <w:szCs w:val="28"/>
      <w:lang w:bidi="ar-SA"/>
    </w:rPr>
  </w:style>
  <w:style w:type="paragraph" w:styleId="6">
    <w:name w:val="heading 4"/>
    <w:next w:val="1"/>
    <w:semiHidden/>
    <w:unhideWhenUsed/>
    <w:qFormat/>
    <w:uiPriority w:val="9"/>
    <w:pPr>
      <w:keepNext w:val="0"/>
      <w:keepLines w:val="0"/>
      <w:widowControl w:val="0"/>
      <w:adjustRightInd w:val="0"/>
      <w:spacing w:before="181" w:beforeLines="50" w:after="181" w:afterLines="50" w:line="400" w:lineRule="exact"/>
      <w:ind w:firstLine="480" w:firstLineChars="200"/>
      <w:jc w:val="left"/>
      <w:outlineLvl w:val="3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7">
    <w:name w:val="heading 5"/>
    <w:next w:val="1"/>
    <w:semiHidden/>
    <w:unhideWhenUsed/>
    <w:qFormat/>
    <w:uiPriority w:val="9"/>
    <w:pPr>
      <w:keepNext w:val="0"/>
      <w:keepLines w:val="0"/>
      <w:widowControl w:val="0"/>
      <w:adjustRightInd w:val="0"/>
      <w:spacing w:before="181" w:beforeLines="50" w:after="181" w:afterLines="50" w:line="400" w:lineRule="exact"/>
      <w:ind w:firstLine="480" w:firstLineChars="200"/>
      <w:jc w:val="left"/>
      <w:outlineLvl w:val="4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8">
    <w:name w:val="heading 6"/>
    <w:next w:val="1"/>
    <w:semiHidden/>
    <w:unhideWhenUsed/>
    <w:qFormat/>
    <w:uiPriority w:val="9"/>
    <w:pPr>
      <w:keepNext w:val="0"/>
      <w:keepLines w:val="0"/>
      <w:widowControl w:val="0"/>
      <w:adjustRightInd w:val="0"/>
      <w:spacing w:before="181" w:beforeLines="50" w:after="181" w:afterLines="50" w:line="400" w:lineRule="exact"/>
      <w:ind w:firstLine="480" w:firstLineChars="200"/>
      <w:jc w:val="left"/>
      <w:outlineLvl w:val="5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9">
    <w:name w:val="heading 7"/>
    <w:next w:val="1"/>
    <w:semiHidden/>
    <w:unhideWhenUsed/>
    <w:qFormat/>
    <w:uiPriority w:val="9"/>
    <w:pPr>
      <w:keepNext w:val="0"/>
      <w:keepLines w:val="0"/>
      <w:widowControl w:val="0"/>
      <w:adjustRightInd w:val="0"/>
      <w:spacing w:before="181" w:beforeLines="50" w:after="181" w:afterLines="50" w:line="400" w:lineRule="exact"/>
      <w:ind w:firstLine="480" w:firstLineChars="200"/>
      <w:jc w:val="left"/>
      <w:outlineLvl w:val="6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0">
    <w:name w:val="heading 8"/>
    <w:next w:val="1"/>
    <w:semiHidden/>
    <w:unhideWhenUsed/>
    <w:qFormat/>
    <w:uiPriority w:val="9"/>
    <w:pPr>
      <w:keepNext w:val="0"/>
      <w:keepLines w:val="0"/>
      <w:widowControl w:val="0"/>
      <w:adjustRightInd w:val="0"/>
      <w:spacing w:before="181" w:beforeLines="50" w:after="181" w:afterLines="50" w:line="400" w:lineRule="exact"/>
      <w:ind w:firstLine="480" w:firstLineChars="200"/>
      <w:jc w:val="left"/>
      <w:outlineLvl w:val="7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1">
    <w:name w:val="heading 9"/>
    <w:next w:val="1"/>
    <w:semiHidden/>
    <w:unhideWhenUsed/>
    <w:qFormat/>
    <w:uiPriority w:val="9"/>
    <w:pPr>
      <w:keepNext w:val="0"/>
      <w:keepLines w:val="0"/>
      <w:widowControl w:val="0"/>
      <w:adjustRightInd w:val="0"/>
      <w:spacing w:before="181" w:beforeLines="50" w:after="181" w:afterLines="50" w:line="400" w:lineRule="exact"/>
      <w:ind w:firstLine="480" w:firstLineChars="200"/>
      <w:jc w:val="left"/>
      <w:outlineLvl w:val="8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unhideWhenUsed/>
    <w:uiPriority w:val="99"/>
    <w:pPr>
      <w:widowControl w:val="0"/>
      <w:adjustRightInd w:val="0"/>
      <w:spacing w:line="400" w:lineRule="exact"/>
      <w:ind w:firstLine="480" w:firstLineChars="200"/>
      <w:jc w:val="both"/>
      <w:outlineLvl w:val="9"/>
    </w:pPr>
    <w:rPr>
      <w:rFonts w:ascii="Times New Roman" w:hAnsi="Times New Roman" w:eastAsia="宋体" w:cs="Times New Roman"/>
      <w:kern w:val="2"/>
      <w:sz w:val="24"/>
      <w:szCs w:val="24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next w:val="1"/>
    <w:semiHidden/>
    <w:unhideWhenUsed/>
    <w:uiPriority w:val="39"/>
    <w:pPr>
      <w:adjustRightInd w:val="0"/>
      <w:spacing w:line="240" w:lineRule="auto"/>
      <w:ind w:left="0" w:leftChars="0" w:firstLine="960" w:firstLineChars="400"/>
    </w:pPr>
    <w:rPr>
      <w:rFonts w:ascii="Times New Roman" w:hAnsi="Times New Roman" w:eastAsia="宋体" w:cs="Times New Roman"/>
      <w:sz w:val="21"/>
      <w:szCs w:val="21"/>
    </w:r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next w:val="1"/>
    <w:semiHidden/>
    <w:unhideWhenUsed/>
    <w:uiPriority w:val="39"/>
    <w:pPr>
      <w:adjustRightInd w:val="0"/>
      <w:spacing w:line="240" w:lineRule="auto"/>
      <w:ind w:firstLine="0" w:firstLineChars="0"/>
    </w:pPr>
    <w:rPr>
      <w:rFonts w:ascii="Times New Roman" w:hAnsi="Times New Roman" w:eastAsia="宋体" w:cs="Times New Roman"/>
      <w:sz w:val="21"/>
      <w:szCs w:val="21"/>
    </w:rPr>
  </w:style>
  <w:style w:type="paragraph" w:styleId="28">
    <w:name w:val="Subtitle"/>
    <w:next w:val="1"/>
    <w:qFormat/>
    <w:uiPriority w:val="11"/>
    <w:pPr>
      <w:adjustRightInd w:val="0"/>
      <w:spacing w:beforeLines="0" w:beforeAutospacing="0" w:afterLines="0" w:afterAutospacing="0" w:line="360" w:lineRule="auto"/>
      <w:jc w:val="center"/>
      <w:outlineLvl w:val="9"/>
    </w:pPr>
    <w:rPr>
      <w:rFonts w:ascii="Times New Roman" w:hAnsi="Times New Roman" w:eastAsia="宋体" w:cs="Times New Roman"/>
      <w:b/>
      <w:bCs/>
      <w:kern w:val="28"/>
      <w:sz w:val="32"/>
      <w:szCs w:val="32"/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next w:val="1"/>
    <w:semiHidden/>
    <w:unhideWhenUsed/>
    <w:uiPriority w:val="39"/>
    <w:pPr>
      <w:adjustRightInd w:val="0"/>
      <w:spacing w:line="240" w:lineRule="auto"/>
      <w:ind w:left="0" w:leftChars="0" w:firstLine="480" w:firstLineChars="200"/>
    </w:pPr>
    <w:rPr>
      <w:rFonts w:ascii="Times New Roman" w:hAnsi="Times New Roman" w:eastAsia="宋体" w:cs="Times New Roman"/>
      <w:sz w:val="21"/>
      <w:szCs w:val="21"/>
    </w:rPr>
  </w:style>
  <w:style w:type="paragraph" w:styleId="31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next w:val="1"/>
    <w:qFormat/>
    <w:uiPriority w:val="10"/>
    <w:pPr>
      <w:widowControl w:val="0"/>
      <w:adjustRightInd w:val="0"/>
      <w:spacing w:afterLines="100" w:line="240" w:lineRule="auto"/>
      <w:ind w:firstLine="0" w:firstLineChars="0"/>
      <w:jc w:val="center"/>
      <w:outlineLvl w:val="9"/>
    </w:pPr>
    <w:rPr>
      <w:rFonts w:ascii="Arial" w:hAnsi="Arial" w:eastAsia="黑体" w:cs="Arial"/>
      <w:kern w:val="2"/>
      <w:sz w:val="32"/>
      <w:szCs w:val="32"/>
      <w:lang w:bidi="ar-SA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42">
    <w:name w:val="Heading 2 Char"/>
    <w:basedOn w:val="135"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uiPriority w:val="99"/>
  </w:style>
  <w:style w:type="character" w:customStyle="1" w:styleId="148">
    <w:name w:val="Body Text 2 Char"/>
    <w:basedOn w:val="135"/>
    <w:link w:val="31"/>
    <w:uiPriority w:val="99"/>
  </w:style>
  <w:style w:type="character" w:customStyle="1" w:styleId="149">
    <w:name w:val="Body Text 3 Char"/>
    <w:basedOn w:val="135"/>
    <w:link w:val="17"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semiHidden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semiHidden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5">
    <w:name w:val="Heading 6 Char"/>
    <w:basedOn w:val="135"/>
    <w:semiHidden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6">
    <w:name w:val="Heading 7 Char"/>
    <w:basedOn w:val="135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semiHidden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摘要标题"/>
    <w:next w:val="1"/>
    <w:uiPriority w:val="0"/>
    <w:pPr>
      <w:widowControl w:val="0"/>
      <w:adjustRightInd w:val="0"/>
      <w:spacing w:beforeLines="200" w:afterLines="100" w:line="240" w:lineRule="auto"/>
      <w:jc w:val="center"/>
      <w:outlineLvl w:val="9"/>
    </w:pPr>
    <w:rPr>
      <w:rFonts w:ascii="Arial" w:hAnsi="Arial" w:eastAsia="黑体" w:cs="Arial"/>
      <w:kern w:val="2"/>
      <w:sz w:val="32"/>
      <w:szCs w:val="32"/>
      <w:lang w:bidi="ar-SA"/>
    </w:rPr>
  </w:style>
  <w:style w:type="paragraph" w:customStyle="1" w:styleId="168">
    <w:name w:val="摘要正文"/>
    <w:next w:val="1"/>
    <w:uiPriority w:val="0"/>
    <w:pPr>
      <w:widowControl w:val="0"/>
      <w:adjustRightInd w:val="0"/>
      <w:spacing w:line="400" w:lineRule="exact"/>
      <w:ind w:firstLine="480" w:firstLineChars="200"/>
      <w:jc w:val="both"/>
      <w:outlineLvl w:val="9"/>
    </w:pPr>
    <w:rPr>
      <w:rFonts w:ascii="Times New Roman" w:hAnsi="Times New Roman" w:eastAsia="宋体" w:cs="Times New Roman"/>
      <w:kern w:val="2"/>
      <w:sz w:val="24"/>
      <w:szCs w:val="24"/>
    </w:rPr>
  </w:style>
  <w:style w:type="paragraph" w:customStyle="1" w:styleId="169">
    <w:name w:val="目录标题"/>
    <w:next w:val="1"/>
    <w:uiPriority w:val="0"/>
    <w:pPr>
      <w:widowControl w:val="0"/>
      <w:adjustRightInd w:val="0"/>
      <w:spacing w:beforeLines="200" w:afterLines="100" w:line="240" w:lineRule="auto"/>
      <w:jc w:val="center"/>
      <w:outlineLvl w:val="9"/>
    </w:pPr>
    <w:rPr>
      <w:rFonts w:ascii="Arial" w:hAnsi="Arial" w:eastAsia="黑体" w:cs="Arial"/>
      <w:kern w:val="2"/>
      <w:sz w:val="36"/>
      <w:szCs w:val="36"/>
      <w:lang w:bidi="ar-SA"/>
    </w:rPr>
  </w:style>
  <w:style w:type="paragraph" w:customStyle="1" w:styleId="170">
    <w:name w:val="图片标题"/>
    <w:next w:val="1"/>
    <w:uiPriority w:val="0"/>
    <w:pPr>
      <w:widowControl w:val="0"/>
      <w:adjustRightInd w:val="0"/>
      <w:spacing w:before="120" w:after="120" w:line="400" w:lineRule="exact"/>
      <w:jc w:val="center"/>
      <w:outlineLvl w:val="9"/>
    </w:pPr>
    <w:rPr>
      <w:rFonts w:ascii="Arial" w:hAnsi="Arial" w:eastAsia="黑体" w:cs="Arial"/>
      <w:kern w:val="2"/>
      <w:sz w:val="21"/>
      <w:szCs w:val="21"/>
      <w:lang w:bidi="ar-SA"/>
    </w:rPr>
  </w:style>
  <w:style w:type="paragraph" w:customStyle="1" w:styleId="171">
    <w:name w:val="表格标题"/>
    <w:next w:val="1"/>
    <w:uiPriority w:val="0"/>
    <w:pPr>
      <w:widowControl w:val="0"/>
      <w:adjustRightInd w:val="0"/>
      <w:spacing w:before="120" w:after="120" w:line="400" w:lineRule="exact"/>
      <w:jc w:val="center"/>
      <w:outlineLvl w:val="9"/>
    </w:pPr>
    <w:rPr>
      <w:rFonts w:ascii="Arial" w:hAnsi="Arial" w:eastAsia="黑体" w:cs="Arial"/>
      <w:kern w:val="2"/>
      <w:sz w:val="21"/>
      <w:szCs w:val="21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2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__CoverPageZHSection__"/>
    </customSectPr>
    <customSectPr>
      <sectNamePr val="__CatalogPageHeaderSection__"/>
    </customSectPr>
    <customSectPr>
      <sectNamePr val="__MainTextPageHeaderSection__"/>
    </customSectPr>
  </customSectProps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吃瓜瓜</cp:lastModifiedBy>
  <dcterms:modified xsi:type="dcterms:W3CDTF">2026-08-13T17:48:05Z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A010E3738402BA75D5927D6AFCEFD857_42</vt:lpwstr>
  </property>
</Properties>
</file>