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2281A249" w:rsidR="00D02BD4" w:rsidRDefault="00D731AF" w:rsidP="00FE0C66">
      <w:pPr>
        <w:pStyle w:val="StyleHeading1H1Before5pt"/>
      </w:pPr>
      <w:bookmarkStart w:id="0" w:name="_Toc367696325"/>
      <w:r>
        <w:t>Option 1</w:t>
      </w:r>
      <w:r w:rsidR="00D02BD4">
        <w:t xml:space="preserve"> </w:t>
      </w:r>
      <w:r w:rsidR="008349AF">
        <w:t>–</w:t>
      </w:r>
      <w:r w:rsidR="00D02BD4">
        <w:t xml:space="preserve"> </w:t>
      </w:r>
      <w:r>
        <w:t>Solr</w:t>
      </w:r>
      <w:bookmarkEnd w:id="0"/>
    </w:p>
    <w:p w14:paraId="07E0118E" w14:textId="77777777" w:rsidR="008349AF" w:rsidRDefault="008349AF" w:rsidP="008349AF">
      <w:pPr>
        <w:pStyle w:val="Heading2"/>
      </w:pPr>
      <w:bookmarkStart w:id="1" w:name="_Toc367696326"/>
      <w:r>
        <w:t>Solution Description</w:t>
      </w:r>
      <w:bookmarkEnd w:id="1"/>
    </w:p>
    <w:p w14:paraId="552955C0" w14:textId="2C826C4D"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All development/sizing was based on the Elsevier Scopus Search Prototype Version 1.0 (March 17,2014) document.  If these requirements change, this must be taken into consideration should the Solr approach be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citedby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Solr 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Solr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Specifically we leveraged Amazon SQS for workflow management, 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and timestamp from the XFab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S3 content repository and XFab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r w:rsidR="00070710">
        <w:rPr>
          <w:rFonts w:ascii="Helvetica" w:hAnsi="Helvetica"/>
          <w:b/>
        </w:rPr>
        <w:t>Solr</w:t>
      </w:r>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PoC, we actually had three separate Solr </w:t>
      </w:r>
      <w:r w:rsidR="00BB56E0">
        <w:rPr>
          <w:rFonts w:ascii="Verdana" w:hAnsi="Verdana"/>
          <w:sz w:val="20"/>
        </w:rPr>
        <w:t xml:space="preserve">Coud </w:t>
      </w:r>
      <w:r>
        <w:rPr>
          <w:rFonts w:ascii="Verdana" w:hAnsi="Verdana"/>
          <w:sz w:val="20"/>
        </w:rPr>
        <w:t>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The sharding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02AC6DE0" w:rsidR="00CB13D0" w:rsidRDefault="002E30D0" w:rsidP="00CB13D0">
      <w:pPr>
        <w:ind w:left="576"/>
        <w:rPr>
          <w:rFonts w:ascii="Verdana" w:hAnsi="Verdana"/>
          <w:sz w:val="20"/>
        </w:rPr>
      </w:pPr>
      <w:r>
        <w:rPr>
          <w:rFonts w:ascii="Verdana" w:hAnsi="Verdana"/>
          <w:sz w:val="20"/>
        </w:rPr>
        <w:t xml:space="preserve">In addition to sharding, </w:t>
      </w:r>
      <w:r w:rsidR="00245DEF">
        <w:rPr>
          <w:rFonts w:ascii="Verdana" w:hAnsi="Verdana"/>
          <w:sz w:val="20"/>
        </w:rPr>
        <w:t>Solr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data nodes into the cluster. Unlike sharding, the replication factor for an index can be adjusted in real time. </w:t>
      </w:r>
      <w:r w:rsidR="00CB13D0" w:rsidRPr="00B87DBB">
        <w:rPr>
          <w:rFonts w:ascii="Verdana" w:hAnsi="Verdana"/>
          <w:sz w:val="20"/>
        </w:rPr>
        <w:t xml:space="preserve">Our cluster currently has no replicas configured currently. This implies that losing a single EC2 instance would degrade search performance by limiting the set documents that could be returned by a search (the problem shard’s data could not be returned via search until the shard was restored although searches would still run). </w:t>
      </w:r>
      <w:r w:rsidR="00765921" w:rsidRPr="00B87DBB">
        <w:rPr>
          <w:rFonts w:ascii="Verdana" w:hAnsi="Verdana"/>
          <w:sz w:val="20"/>
        </w:rPr>
        <w:t>In</w:t>
      </w:r>
      <w:r w:rsidR="00765921">
        <w:rPr>
          <w:rFonts w:ascii="Verdana" w:hAnsi="Verdana"/>
          <w:sz w:val="20"/>
        </w:rPr>
        <w:t xml:space="preserve"> the case of the single-sharded content types, search would be unavailable. </w:t>
      </w:r>
      <w:r w:rsidR="00F52F21">
        <w:rPr>
          <w:rFonts w:ascii="Verdana" w:hAnsi="Verdana"/>
          <w:sz w:val="20"/>
        </w:rPr>
        <w:t>A</w:t>
      </w:r>
      <w:r w:rsidR="00CB13D0">
        <w:rPr>
          <w:rFonts w:ascii="Verdana" w:hAnsi="Verdana"/>
          <w:sz w:val="20"/>
        </w:rPr>
        <w:t xml:space="preserve"> HA solution can be provided by replicating the </w:t>
      </w:r>
      <w:r>
        <w:rPr>
          <w:rFonts w:ascii="Verdana" w:hAnsi="Verdana"/>
          <w:sz w:val="20"/>
        </w:rPr>
        <w:t>entire solution (loader and search cluster)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
    <w:p w14:paraId="7B0A75E6" w14:textId="77777777" w:rsidR="00CB13D0" w:rsidRDefault="00CB13D0" w:rsidP="00DD2A4A">
      <w:pPr>
        <w:ind w:left="576"/>
        <w:rPr>
          <w:rFonts w:ascii="Verdana" w:hAnsi="Verdana"/>
          <w:sz w:val="20"/>
        </w:rPr>
      </w:pPr>
    </w:p>
    <w:p w14:paraId="76ACF375" w14:textId="2E5ABFB9"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data nodes are still alive, organization the migration of primaries and replica shards as needed and other housekeeping duties. </w:t>
      </w:r>
      <w:r w:rsidR="00765921">
        <w:rPr>
          <w:rFonts w:ascii="Verdana" w:hAnsi="Verdana"/>
          <w:sz w:val="20"/>
        </w:rPr>
        <w:t xml:space="preserve">In addition, our Solr clients are configured to leverage the Zookeeper nodes when determining what Solr nodes are available to use to satisfy requests. </w:t>
      </w:r>
      <w:r w:rsidR="008B6E17">
        <w:rPr>
          <w:rFonts w:ascii="Verdana" w:hAnsi="Verdana"/>
          <w:sz w:val="20"/>
        </w:rPr>
        <w:t>Ou</w:t>
      </w:r>
      <w:r w:rsidR="00765921">
        <w:rPr>
          <w:rFonts w:ascii="Verdana" w:hAnsi="Verdana"/>
          <w:sz w:val="20"/>
        </w:rPr>
        <w:t>r</w:t>
      </w:r>
      <w:r w:rsidR="008B6E17">
        <w:rPr>
          <w:rFonts w:ascii="Verdana" w:hAnsi="Verdana"/>
          <w:sz w:val="20"/>
        </w:rPr>
        <w:t xml:space="preserve"> cluster requires that a quorum of master nodes is available for the cluster to function properly.</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Update DyanmoDB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556B2207" w:rsidR="00B4465B" w:rsidRDefault="00601987" w:rsidP="00B4465B">
      <w:pPr>
        <w:ind w:left="576"/>
        <w:rPr>
          <w:rFonts w:ascii="Verdana" w:hAnsi="Verdana"/>
          <w:sz w:val="20"/>
        </w:rPr>
      </w:pPr>
      <w:r>
        <w:rPr>
          <w:rFonts w:ascii="Verdana" w:hAnsi="Verdana"/>
          <w:sz w:val="20"/>
        </w:rPr>
        <w:t xml:space="preserve">This piece of code would need to be </w:t>
      </w:r>
      <w:r w:rsidR="00C9301A">
        <w:rPr>
          <w:rFonts w:ascii="Verdana" w:hAnsi="Verdana"/>
          <w:sz w:val="20"/>
        </w:rPr>
        <w:t>re-i</w:t>
      </w:r>
      <w:r>
        <w:rPr>
          <w:rFonts w:ascii="Verdana" w:hAnsi="Verdana"/>
          <w:sz w:val="20"/>
        </w:rPr>
        <w:t xml:space="preserve">mplemented for each distinct content type implementation. </w:t>
      </w:r>
      <w:r w:rsidR="00947AFA">
        <w:rPr>
          <w:rFonts w:ascii="Verdana" w:hAnsi="Verdana"/>
          <w:sz w:val="20"/>
        </w:rPr>
        <w:t xml:space="preserve">As the overall task of processing documents for indexing can be highly parallelized, we utilize the same program to do ongoing updates </w:t>
      </w:r>
      <w:r w:rsidR="00947AFA">
        <w:rPr>
          <w:rFonts w:ascii="Verdana" w:hAnsi="Verdana"/>
          <w:sz w:val="20"/>
        </w:rPr>
        <w:lastRenderedPageBreak/>
        <w:t>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B40225">
        <w:rPr>
          <w:rFonts w:ascii="Verdana" w:hAnsi="Verdana"/>
          <w:sz w:val="20"/>
        </w:rPr>
        <w:t xml:space="preserve">citedby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149E8AFB"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F409CF">
        <w:rPr>
          <w:rFonts w:ascii="Verdana" w:hAnsi="Verdana"/>
          <w:sz w:val="20"/>
        </w:rPr>
        <w:t xml:space="preserve"> REST endpoint for processing. This node app captures performance information and logs it to a file where it is collected and transmitted to a Kibana installation where we can monitor the results and generate reports.</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2CB74083" w14:textId="21B7EF83" w:rsidR="004028AD" w:rsidRPr="004140B2" w:rsidRDefault="00F74D4F" w:rsidP="008349AF">
      <w:pPr>
        <w:ind w:left="576"/>
        <w:rPr>
          <w:rFonts w:ascii="Verdana" w:hAnsi="Verdana"/>
          <w:sz w:val="20"/>
        </w:rPr>
      </w:pPr>
      <w:r>
        <w:rPr>
          <w:rFonts w:ascii="Verdana" w:hAnsi="Verdana"/>
          <w:noProof/>
          <w:sz w:val="20"/>
        </w:rPr>
        <w:drawing>
          <wp:inline distT="0" distB="0" distL="0" distR="0" wp14:anchorId="286C4849" wp14:editId="7BC9031E">
            <wp:extent cx="5486400" cy="3825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1.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While loading, Solr was configured to use a maximum of 8 indexing threads as well as a modified ramBuffer from the default. Specifically, the ramBufferSize was set at 1536MB with a maxBufferedDocs of 100,000</w:t>
      </w:r>
      <w:r w:rsidR="00A62061">
        <w:t>. These settings control how much processing Solr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transaction log records are merged into the Solr index segments</w:t>
      </w:r>
      <w:r w:rsidR="00A62061">
        <w:t xml:space="preserve">. </w:t>
      </w:r>
      <w:r w:rsidR="00E40D30">
        <w:t xml:space="preserve">Reducing the log size reduces the </w:t>
      </w:r>
      <w:r w:rsidR="00E40D30">
        <w:lastRenderedPageBreak/>
        <w:t>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5DF58A9B" w:rsidR="001C6E63" w:rsidRDefault="001C6E63" w:rsidP="007844B0">
      <w:r>
        <w:t>Machine/Solr details:</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4 vCPUs</w:t>
      </w:r>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41737B64" w:rsidR="001C6E63" w:rsidRDefault="001C6E63" w:rsidP="001C6E63">
      <w:pPr>
        <w:pStyle w:val="ListParagraph"/>
        <w:numPr>
          <w:ilvl w:val="2"/>
          <w:numId w:val="24"/>
        </w:numPr>
      </w:pPr>
      <w:r>
        <w:t xml:space="preserve">Note: attempts to use a m1.large instance with a “Good” Network performance profile resulted in significant </w:t>
      </w:r>
      <w:r w:rsidR="00D81B58">
        <w:t>increase in measured time from the test drivers relative to the Solr reported query time. Upgrading to a m1.xlarge removed that delay without changing the reported Solr response time.</w:t>
      </w:r>
    </w:p>
    <w:p w14:paraId="23E6FD8F" w14:textId="02E417FA" w:rsidR="00D061E4" w:rsidRDefault="00D81B58" w:rsidP="00D061E4">
      <w:pPr>
        <w:pStyle w:val="ListParagraph"/>
        <w:numPr>
          <w:ilvl w:val="0"/>
          <w:numId w:val="21"/>
        </w:numPr>
      </w:pPr>
      <w:r w:rsidRPr="00D81B58">
        <w:t>Solr Config</w:t>
      </w:r>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-XX:+UseParallelGC</w:t>
      </w:r>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Pr="00D81B58" w:rsidRDefault="00D81B58" w:rsidP="00D81B58">
      <w:pPr>
        <w:pStyle w:val="ListParagraph"/>
        <w:numPr>
          <w:ilvl w:val="1"/>
          <w:numId w:val="21"/>
        </w:numPr>
      </w:pPr>
      <w:r>
        <w:t>2 x 240GB drives in raid 0 array.</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r>
              <w:t>Solr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r>
              <w:t xml:space="preserve">approx.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lastRenderedPageBreak/>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r>
              <w:t>Solr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r>
              <w:t>5 x m1. xlarge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r>
              <w:t xml:space="preserve">approx.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r>
              <w:t>Solr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r>
              <w:t>5 x m1. xlarge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r>
              <w:t xml:space="preserve">approx.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 was able to surpass all of the existing specific query type measurements/requirements.</w:t>
      </w:r>
    </w:p>
    <w:p w14:paraId="73E23336" w14:textId="77777777" w:rsidR="00D61E0F" w:rsidRDefault="00D61E0F" w:rsidP="00FC71A6"/>
    <w:p w14:paraId="1B0820E8" w14:textId="77777777" w:rsidR="00D61E0F" w:rsidRDefault="007A1D54" w:rsidP="00FC71A6">
      <w:r>
        <w:t xml:space="preserve">The single Solr server was running on one m1.xlarge instance. </w:t>
      </w:r>
      <w:r w:rsidR="0086797A">
        <w:t xml:space="preserve">The Server was configured to use at most 4GB of the 15 available on the instance (leaving enough to run a separate update cluster on the same instance without impacting performance).  This amount of RAM can easily contain the entire index in memory to get optimal performance from Solr. </w:t>
      </w:r>
      <w:r w:rsidR="00D61E0F">
        <w:t xml:space="preserve">In addition to being memory sensitive, the Solr deployment is </w:t>
      </w:r>
      <w:r w:rsidR="00D61E0F">
        <w:lastRenderedPageBreak/>
        <w:t xml:space="preserve">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 itself. We attributed this to the limited I/O bandwidth associated with the m1.large instance type and upgraded the hardware for the official run.  </w:t>
      </w:r>
    </w:p>
    <w:p w14:paraId="206C5B24" w14:textId="77777777" w:rsidR="00D61E0F" w:rsidRDefault="00D61E0F" w:rsidP="00FC71A6"/>
    <w:p w14:paraId="1556676A" w14:textId="339ED31D"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It may be possible to investigate combining the affiliation cluster onto the same hardware as the author cluster to save costs (assuming an instance type with adequate RAM for both indexes can be identified).</w:t>
      </w:r>
    </w:p>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F2383F">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F2383F">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t>Avg</w:t>
            </w:r>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r>
              <w:rPr>
                <w:rFonts w:ascii="Verdana" w:hAnsi="Verdana"/>
                <w:sz w:val="20"/>
              </w:rPr>
              <w:t>Solr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r>
              <w:rPr>
                <w:rFonts w:ascii="Verdana" w:hAnsi="Verdana"/>
                <w:sz w:val="20"/>
              </w:rPr>
              <w:t xml:space="preserve">Solr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70 </w:t>
            </w:r>
            <w:r>
              <w:rPr>
                <w:rFonts w:ascii="Verdana" w:hAnsi="Verdana"/>
                <w:sz w:val="20"/>
              </w:rPr>
              <w:t xml:space="preserve"> ms</w:t>
            </w:r>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r>
              <w:rPr>
                <w:rFonts w:ascii="Verdana" w:hAnsi="Verdana"/>
                <w:sz w:val="20"/>
              </w:rPr>
              <w:t xml:space="preserve">Solr Observed -  </w:t>
            </w:r>
            <w:r w:rsidR="00B276FF">
              <w:rPr>
                <w:rFonts w:ascii="Verdana" w:hAnsi="Verdana"/>
                <w:sz w:val="20"/>
              </w:rPr>
              <w:t>No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F21CC0A" w:rsidR="00FB67D7" w:rsidRDefault="00FB67D7" w:rsidP="00FB67D7">
      <w:pPr>
        <w:pStyle w:val="Caption"/>
        <w:keepNext/>
      </w:pPr>
      <w:r>
        <w:lastRenderedPageBreak/>
        <w:t xml:space="preserve">Figure </w:t>
      </w:r>
      <w:fldSimple w:instr=" SEQ Figure \* ARABIC ">
        <w:r w:rsidR="00BF1941">
          <w:rPr>
            <w:noProof/>
          </w:rPr>
          <w:t>1</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Solr was configured to use a maximum of 8 indexing threads as well as a modified ramBuffer from the default. Specifically, the ramBufferSize was set at 2048MB with a maxBufferedDocs of 100,000.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checkpointed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77777777" w:rsidR="00F26FA9" w:rsidRDefault="00F26FA9" w:rsidP="00F26FA9">
      <w:r>
        <w:t>Machine/Solr details:</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vCPUs</w:t>
      </w:r>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2574612F" w:rsidR="00F26FA9" w:rsidRDefault="00F26FA9" w:rsidP="00D83454">
      <w:pPr>
        <w:pStyle w:val="ListParagraph"/>
        <w:numPr>
          <w:ilvl w:val="1"/>
          <w:numId w:val="24"/>
        </w:numPr>
      </w:pPr>
      <w:r>
        <w:t xml:space="preserve">Note: </w:t>
      </w:r>
      <w:r w:rsidR="00E86FF1">
        <w:t xml:space="preserve">recommend using some of the newer Amazon r3 family instances in production. </w:t>
      </w:r>
      <w:r w:rsidR="0031152A">
        <w:t>They will be a better match for this index.</w:t>
      </w:r>
      <w:r w:rsidR="00E86FF1">
        <w:t xml:space="preserve"> These </w:t>
      </w:r>
      <w:r w:rsidR="0031152A">
        <w:t xml:space="preserve">instances </w:t>
      </w:r>
      <w:r w:rsidR="00E86FF1">
        <w:t>were announced but unavailable during the PoC</w:t>
      </w:r>
    </w:p>
    <w:p w14:paraId="5021DD0A" w14:textId="77777777" w:rsidR="00F26FA9" w:rsidRDefault="00F26FA9" w:rsidP="00F26FA9">
      <w:pPr>
        <w:pStyle w:val="ListParagraph"/>
        <w:numPr>
          <w:ilvl w:val="0"/>
          <w:numId w:val="21"/>
        </w:numPr>
      </w:pPr>
      <w:r w:rsidRPr="00D81B58">
        <w:t>Solr Config</w:t>
      </w:r>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-XX:+UseParallelGC</w:t>
      </w:r>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DEB7321" w14:textId="2CAC97ED" w:rsidR="00474694" w:rsidRPr="00474694" w:rsidRDefault="00474694" w:rsidP="00FA5A5D">
      <w:pPr>
        <w:rPr>
          <w:b/>
        </w:rPr>
      </w:pPr>
      <w:r w:rsidRPr="00474694">
        <w:rPr>
          <w:b/>
        </w:rPr>
        <w:t>Notes:</w:t>
      </w:r>
    </w:p>
    <w:p w14:paraId="6B13492F" w14:textId="2CECF9BB"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authors.  </w:t>
      </w: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r>
              <w:t>Solr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r>
              <w:t xml:space="preserve">approx.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r>
              <w:t>Solr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r>
              <w:t xml:space="preserve">5 x m1. xlarge instances (5 indexer </w:t>
            </w:r>
            <w:r>
              <w:lastRenderedPageBreak/>
              <w:t>processes/instance)</w:t>
            </w:r>
          </w:p>
        </w:tc>
      </w:tr>
      <w:tr w:rsidR="00FA5A5D" w14:paraId="1B2ED557" w14:textId="77777777" w:rsidTr="000B59AF">
        <w:tc>
          <w:tcPr>
            <w:tcW w:w="4428" w:type="dxa"/>
          </w:tcPr>
          <w:p w14:paraId="14660B79" w14:textId="77777777" w:rsidR="00FA5A5D" w:rsidRDefault="00FA5A5D" w:rsidP="000B59AF">
            <w:r>
              <w:lastRenderedPageBreak/>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r>
              <w:t xml:space="preserve">approx.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r>
              <w:t>Solr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r>
              <w:t>5 x m1. xlarge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r>
              <w:t>approx.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Solr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The single Solr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Solr.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w:t>
      </w:r>
      <w:r>
        <w:lastRenderedPageBreak/>
        <w:t xml:space="preserve">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F2383F">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F2383F">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r>
              <w:rPr>
                <w:rFonts w:ascii="Verdana" w:hAnsi="Verdana"/>
                <w:sz w:val="20"/>
              </w:rPr>
              <w:t>Solr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r>
              <w:rPr>
                <w:rFonts w:ascii="Verdana" w:hAnsi="Verdana"/>
                <w:sz w:val="20"/>
              </w:rPr>
              <w:t>Solr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r>
              <w:rPr>
                <w:rFonts w:ascii="Verdana" w:hAnsi="Verdana"/>
                <w:sz w:val="20"/>
              </w:rPr>
              <w:t>Solr Observed -  No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231A0A01" w:rsidR="00BF1941" w:rsidRDefault="00BF1941" w:rsidP="00BF1941">
      <w:pPr>
        <w:pStyle w:val="Caption"/>
        <w:keepNext/>
      </w:pPr>
      <w:r>
        <w:lastRenderedPageBreak/>
        <w:t xml:space="preserve">Figure </w:t>
      </w:r>
      <w:fldSimple w:instr=" SEQ Figure \* ARABIC ">
        <w:r>
          <w:rPr>
            <w:noProof/>
          </w:rPr>
          <w:t>2</w:t>
        </w:r>
      </w:fldSimple>
      <w:r>
        <w:t>:  Author Full Query Mix – 1 hour snapshot  (4/14/14  10:50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704C56BA"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p>
    <w:p w14:paraId="31A730D7" w14:textId="77777777" w:rsidR="008D02D6" w:rsidRDefault="008D02D6" w:rsidP="008D02D6"/>
    <w:p w14:paraId="76098217" w14:textId="2A054567" w:rsidR="008D02D6" w:rsidRDefault="008D02D6" w:rsidP="008D02D6">
      <w:r>
        <w:t xml:space="preserve">While loading, Solr was configured to use a maximum of 16 indexing threads as well as a modified ramBuffer from the default. Specifically, the ramBufferSize was set at </w:t>
      </w:r>
      <w:r w:rsidR="002318A9">
        <w:t>4096</w:t>
      </w:r>
      <w:r>
        <w:t xml:space="preserve">MB with a maxBufferedDocs of </w:t>
      </w:r>
      <w:r w:rsidR="002318A9">
        <w:t>250</w:t>
      </w:r>
      <w:r>
        <w:t xml:space="preserve">,000. These settings control how much processing Solr </w:t>
      </w:r>
      <w:r>
        <w:lastRenderedPageBreak/>
        <w:t>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Machine/Solr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vCPUs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bookmarkStart w:id="3" w:name="_GoBack"/>
      <w:bookmarkEnd w:id="3"/>
      <w:r>
        <w:t>instances were announced but unavailable during the PoC</w:t>
      </w:r>
    </w:p>
    <w:p w14:paraId="18CE7AAF" w14:textId="77777777" w:rsidR="008D02D6" w:rsidRDefault="008D02D6" w:rsidP="008D02D6">
      <w:pPr>
        <w:pStyle w:val="ListParagraph"/>
        <w:numPr>
          <w:ilvl w:val="0"/>
          <w:numId w:val="21"/>
        </w:numPr>
      </w:pPr>
      <w:r w:rsidRPr="00D81B58">
        <w:t>Solr Config</w:t>
      </w:r>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-XX:+UseParallelGC</w:t>
      </w:r>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3DEE43FB" w14:textId="77777777" w:rsidR="00CF702D" w:rsidRDefault="00CF702D" w:rsidP="00133520"/>
    <w:p w14:paraId="27445B28" w14:textId="77777777" w:rsidR="002318A9" w:rsidRDefault="002318A9" w:rsidP="00133520">
      <w:r>
        <w:t>Additonal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 higher level Solr segment megers.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for </w:t>
      </w:r>
      <w:r>
        <w:t xml:space="preserve">the </w:t>
      </w:r>
      <w:r w:rsidR="0064509B">
        <w:t xml:space="preserve">citedByCount and </w:t>
      </w:r>
      <w:r>
        <w:t xml:space="preserve">citref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r>
              <w:lastRenderedPageBreak/>
              <w:t>Solr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r>
              <w:t xml:space="preserve">approx.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r>
              <w:t>Solr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r>
              <w:t>5 x m1. xlarge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r>
              <w:t>Solr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r>
              <w:t>5 x m1. xlarge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lastRenderedPageBreak/>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Solr was able to surpass all of the existing specific query type measurements/requirements.</w:t>
      </w:r>
    </w:p>
    <w:p w14:paraId="5C54987F" w14:textId="77777777" w:rsidR="001F4F16" w:rsidRDefault="001F4F16" w:rsidP="001F4F16"/>
    <w:p w14:paraId="346B2E36" w14:textId="08BFA8FD" w:rsidR="001F4F16" w:rsidRDefault="001F4F16" w:rsidP="001F4F16">
      <w:r>
        <w:t xml:space="preserve">The Solr </w:t>
      </w:r>
      <w:r w:rsidR="008A219F">
        <w:t>cluster</w:t>
      </w:r>
      <w:r>
        <w:t xml:space="preserve"> was running on </w:t>
      </w:r>
      <w:r w:rsidR="008A219F">
        <w:t>5</w:t>
      </w:r>
      <w:r>
        <w:t xml:space="preserve"> </w:t>
      </w:r>
      <w:r w:rsidR="008A219F">
        <w:t>cr1</w:t>
      </w:r>
      <w:r>
        <w:t>.</w:t>
      </w:r>
      <w:r w:rsidR="008A219F">
        <w:t>8</w:t>
      </w:r>
      <w:r>
        <w:t>xlarge instance.</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Solr</w:t>
      </w:r>
      <w:r>
        <w:t xml:space="preserve">. This amount of RAM can easily contain the entire index in memory to get optimal performance from Solr.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Pr="00474694"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F2383F">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F2383F">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r>
              <w:rPr>
                <w:rFonts w:ascii="Verdana" w:hAnsi="Verdana"/>
                <w:sz w:val="20"/>
              </w:rPr>
              <w:t>Solr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r>
              <w:rPr>
                <w:rFonts w:ascii="Verdana" w:hAnsi="Verdana"/>
                <w:sz w:val="20"/>
              </w:rPr>
              <w:t>Solr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r>
              <w:rPr>
                <w:rFonts w:ascii="Verdana" w:hAnsi="Verdana"/>
                <w:sz w:val="20"/>
              </w:rPr>
              <w:t>Solr Observed -  No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7AEAD705" w:rsidR="00B27F3E" w:rsidRDefault="00B27F3E" w:rsidP="00B27F3E">
      <w:pPr>
        <w:pStyle w:val="Caption"/>
        <w:keepNext/>
      </w:pPr>
      <w:r>
        <w:t xml:space="preserve">Figure </w:t>
      </w:r>
      <w:fldSimple w:instr=" SEQ Figure \* ARABIC ">
        <w:r w:rsidR="00BF1941">
          <w:rPr>
            <w:noProof/>
          </w:rPr>
          <w:t>3</w:t>
        </w:r>
      </w:fldSimple>
      <w:r>
        <w:t xml:space="preserve">  Cores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PoC.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Solr SearchService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7A218583" w14:textId="287ACD07" w:rsidR="001C6916" w:rsidRDefault="001C6916" w:rsidP="009D23BE">
      <w:pPr>
        <w:pStyle w:val="ListParagraph"/>
        <w:numPr>
          <w:ilvl w:val="0"/>
          <w:numId w:val="13"/>
        </w:numPr>
        <w:rPr>
          <w:rFonts w:ascii="Verdana" w:hAnsi="Verdana"/>
          <w:sz w:val="20"/>
        </w:rPr>
      </w:pPr>
      <w:r w:rsidRPr="005569CC">
        <w:rPr>
          <w:rFonts w:ascii="Verdana" w:hAnsi="Verdana"/>
          <w:b/>
          <w:sz w:val="20"/>
        </w:rPr>
        <w:t>Storing XML markup</w:t>
      </w:r>
      <w:r w:rsidR="00540634">
        <w:rPr>
          <w:rFonts w:ascii="Verdana" w:hAnsi="Verdana"/>
          <w:sz w:val="20"/>
        </w:rPr>
        <w:t xml:space="preserve">: </w:t>
      </w:r>
      <w:r w:rsidR="00D82A27">
        <w:rPr>
          <w:rFonts w:ascii="Verdana" w:hAnsi="Verdana"/>
          <w:sz w:val="20"/>
        </w:rPr>
        <w:t>Solr</w:t>
      </w:r>
      <w:r w:rsidR="00540634">
        <w:rPr>
          <w:rFonts w:ascii="Verdana" w:hAnsi="Verdana"/>
          <w:sz w:val="20"/>
        </w:rPr>
        <w:t xml:space="preserve"> does not handle XML formatting natively. We would need to author a</w:t>
      </w:r>
      <w:r w:rsidR="00D82A27">
        <w:rPr>
          <w:rFonts w:ascii="Verdana" w:hAnsi="Verdana"/>
          <w:sz w:val="20"/>
        </w:rPr>
        <w:t>n</w:t>
      </w:r>
      <w:r w:rsidR="00540634">
        <w:rPr>
          <w:rFonts w:ascii="Verdana" w:hAnsi="Verdana"/>
          <w:sz w:val="20"/>
        </w:rPr>
        <w:t xml:space="preserve"> </w:t>
      </w:r>
      <w:r w:rsidR="00D82A27">
        <w:rPr>
          <w:rFonts w:ascii="Verdana" w:hAnsi="Verdana"/>
          <w:sz w:val="20"/>
        </w:rPr>
        <w:t>X</w:t>
      </w:r>
      <w:r w:rsidR="00540634">
        <w:rPr>
          <w:rFonts w:ascii="Verdana" w:hAnsi="Verdana"/>
          <w:sz w:val="20"/>
        </w:rPr>
        <w:t>ML-aware tokenizer for the system that would ignore markup when creating the search inde</w:t>
      </w:r>
      <w:r w:rsidR="00D125C2">
        <w:rPr>
          <w:rFonts w:ascii="Verdana" w:hAnsi="Verdana"/>
          <w:sz w:val="20"/>
        </w:rPr>
        <w:t>x but allow us to store the data</w:t>
      </w:r>
      <w:r w:rsidR="00540634">
        <w:rPr>
          <w:rFonts w:ascii="Verdana" w:hAnsi="Verdana"/>
          <w:sz w:val="20"/>
        </w:rPr>
        <w:t xml:space="preserve"> for retrieval. </w:t>
      </w:r>
      <w:r w:rsidR="00D82A27">
        <w:rPr>
          <w:rFonts w:ascii="Verdana" w:hAnsi="Verdana"/>
          <w:sz w:val="20"/>
        </w:rPr>
        <w:t xml:space="preserve">Search Technologies </w:t>
      </w:r>
      <w:r w:rsidR="00D125C2">
        <w:rPr>
          <w:rFonts w:ascii="Verdana" w:hAnsi="Verdana"/>
          <w:sz w:val="20"/>
        </w:rPr>
        <w:t>(possibly QPL) might have an XML aware tokenizer that we could potentially license</w:t>
      </w:r>
      <w:r w:rsidR="00E65F49">
        <w:rPr>
          <w:rFonts w:ascii="Verdana" w:hAnsi="Verdana"/>
          <w:sz w:val="20"/>
        </w:rPr>
        <w:t>.</w:t>
      </w:r>
      <w:r w:rsidR="005A3CCD">
        <w:rPr>
          <w:rFonts w:ascii="Verdana" w:hAnsi="Verdana"/>
          <w:sz w:val="20"/>
        </w:rPr>
        <w:t xml:space="preserve">  Presumably, the ScienceDirect Solr implementation has already addressed this and the tokenizer developed for that project could be used.</w:t>
      </w: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Scopus needs to ability to search within authors, affiliations, and references.  The scope search is a bit more complex than the ScienceDirect scope requirements.  Specifically, there are multiple levels of scoping (instead of the single level needed for ScienceDirect.  It’s possible the custom development solution created for ScienceDirect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5FC1A122" w14:textId="4CA3C952" w:rsidR="00563940" w:rsidRDefault="00563940" w:rsidP="009D23BE">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r w:rsidR="00EE27B0">
        <w:rPr>
          <w:rFonts w:ascii="Verdana" w:hAnsi="Verdana"/>
          <w:sz w:val="20"/>
        </w:rPr>
        <w:t>Solr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is needed, custom development would be required.  However, there could be a significant performance penalty.</w:t>
      </w:r>
    </w:p>
    <w:p w14:paraId="07120F8C" w14:textId="77777777" w:rsidR="005A3CCD" w:rsidRPr="00563940" w:rsidRDefault="005A3CCD" w:rsidP="005A3CCD">
      <w:pPr>
        <w:pStyle w:val="ListParagraph"/>
        <w:ind w:left="936"/>
        <w:rPr>
          <w:rFonts w:ascii="Verdana" w:hAnsi="Verdana"/>
          <w:b/>
          <w:sz w:val="20"/>
        </w:rPr>
      </w:pPr>
    </w:p>
    <w:p w14:paraId="224F6F7E" w14:textId="19AC6E59" w:rsidR="00563940" w:rsidRPr="00563940"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Currently FAST only allows a wildcard to expand to the first 2000 terms (presumably to prevent performance problems).  If this is needed (and necessary for performance), custom development would be required.</w:t>
      </w:r>
    </w:p>
    <w:p w14:paraId="5D37C262" w14:textId="77777777" w:rsidR="002B364C" w:rsidRDefault="002B364C" w:rsidP="002B364C">
      <w:pPr>
        <w:rPr>
          <w:rFonts w:ascii="Verdana" w:hAnsi="Verdana"/>
          <w:sz w:val="20"/>
        </w:rPr>
      </w:pPr>
    </w:p>
    <w:p w14:paraId="4C70EE91" w14:textId="79CEE919" w:rsidR="00267039" w:rsidRDefault="00267039" w:rsidP="00267039">
      <w:pPr>
        <w:pStyle w:val="Heading2"/>
      </w:pPr>
      <w:bookmarkStart w:id="4" w:name="_Toc367696331"/>
      <w:r>
        <w:t xml:space="preserve">Answer </w:t>
      </w:r>
      <w:r w:rsidR="0022204A">
        <w:t>Features/</w:t>
      </w:r>
      <w:r>
        <w:t>Count Results</w:t>
      </w:r>
      <w:bookmarkEnd w:id="4"/>
    </w:p>
    <w:p w14:paraId="318F2BB3" w14:textId="77777777" w:rsidR="00292EAC" w:rsidRDefault="00292EAC" w:rsidP="00267039">
      <w:pPr>
        <w:ind w:left="576"/>
        <w:rPr>
          <w:rFonts w:ascii="Verdana" w:hAnsi="Verdana"/>
          <w:color w:val="FF6600"/>
          <w:sz w:val="20"/>
        </w:rPr>
      </w:pPr>
    </w:p>
    <w:p w14:paraId="72585DA9" w14:textId="77777777" w:rsidR="00925138" w:rsidRDefault="00925138" w:rsidP="00925138">
      <w:pPr>
        <w:pStyle w:val="normal0"/>
        <w:contextualSpacing w:val="0"/>
      </w:pPr>
      <w:r>
        <w:rPr>
          <w:rFonts w:ascii="Verdana" w:eastAsia="Verdana" w:hAnsi="Verdana" w:cs="Verdana"/>
          <w:sz w:val="20"/>
        </w:rPr>
        <w:t xml:space="preserve">In general the numbers from Solr will be slightly lower due to the changes in the document set since the snapshot for HotHouse was taken. Other minor variations may exist due to the transformation of content not being exactly right, stemming variations, or configuration/mapping issues within Solr. For example, we did notice a CIP mapping issue with author first name.  The scope feature is not implemented out of the box in Solr and would require custom development or a third-party plug-in such as QPL.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doi(10.1109/lawp.2005.850798)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eid(2-s2.0-84861409323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refeid(2-s2.0-0034824859)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au-id(55177469200)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af-id(60026851)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204E7C93"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scopus-id(33749522827 OR 33750354968)</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issn(2090-4649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fulltext-eid(1-s2.0-S0169409X13002275)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srcid(24527)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all(blood)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abs(blood)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 xml:space="preserve">affil(oxford).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chemname(rhamnose)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key(rhamnose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ref(engineering)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r w:rsidRPr="0014381B">
              <w:rPr>
                <w:rFonts w:asciiTheme="majorHAnsi" w:hAnsiTheme="majorHAnsi" w:cs="Lucida Grande"/>
                <w:color w:val="000000"/>
                <w:sz w:val="16"/>
                <w:szCs w:val="16"/>
              </w:rPr>
              <w:t xml:space="preserve">abs(brain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r w:rsidRPr="00007E20">
              <w:rPr>
                <w:rFonts w:asciiTheme="majorHAnsi" w:hAnsiTheme="majorHAnsi" w:cs="Lucida Grande"/>
                <w:color w:val="000000"/>
                <w:sz w:val="16"/>
                <w:szCs w:val="16"/>
              </w:rPr>
              <w:t xml:space="preserve">abs(brain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s="Lucida Grande"/>
                <w:color w:val="000000"/>
                <w:sz w:val="16"/>
                <w:szCs w:val="16"/>
              </w:rPr>
              <w:t>title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r w:rsidRPr="007A5C10">
              <w:rPr>
                <w:rFonts w:asciiTheme="majorHAnsi" w:hAnsiTheme="majorHAnsi"/>
                <w:color w:val="000000"/>
                <w:sz w:val="16"/>
                <w:szCs w:val="16"/>
              </w:rPr>
              <w:t xml:space="preserve">title(neuro*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r w:rsidRPr="00E10C3C">
              <w:rPr>
                <w:rFonts w:ascii="Calibri" w:hAnsi="Calibri"/>
                <w:color w:val="000000"/>
                <w:sz w:val="16"/>
                <w:szCs w:val="16"/>
              </w:rPr>
              <w:t>auth(Rumiá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title(blood)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pubyear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all("the")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r w:rsidRPr="00BD29B0">
              <w:rPr>
                <w:rFonts w:ascii="Calibri" w:hAnsi="Calibri"/>
                <w:color w:val="000000"/>
                <w:sz w:val="16"/>
                <w:szCs w:val="16"/>
              </w:rPr>
              <w:t>title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abs(thio*e)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abs(thio?e)</w:t>
            </w:r>
            <w:r>
              <w:rPr>
                <w:rFonts w:asciiTheme="majorHAnsi" w:hAnsiTheme="majorHAnsi" w:cs="Lucida Grande"/>
                <w:color w:val="000000"/>
                <w:sz w:val="16"/>
                <w:szCs w:val="16"/>
              </w:rPr>
              <w:t>.  Unclear why Solr  has is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title("*snake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 xml:space="preserve">title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author-name(smith,j)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author-name(smith,john)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affil(affilorg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r w:rsidRPr="00694445">
              <w:rPr>
                <w:rFonts w:asciiTheme="majorHAnsi" w:hAnsiTheme="majorHAnsi" w:cs="Lucida Grande"/>
                <w:color w:val="000000"/>
                <w:sz w:val="16"/>
                <w:szCs w:val="16"/>
              </w:rPr>
              <w:t>au-id(10038760900)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77777777" w:rsidR="00925138" w:rsidRPr="00694445"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Mapping issue for Solr in the CIP.</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lastRenderedPageBreak/>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affilcity(london)</w:t>
            </w:r>
            <w:r>
              <w:rPr>
                <w:rFonts w:asciiTheme="majorHAnsi" w:hAnsiTheme="majorHAnsi" w:cs="Lucida Grande"/>
                <w:color w:val="000000"/>
                <w:sz w:val="16"/>
                <w:szCs w:val="16"/>
              </w:rPr>
              <w:t>.  Likely attributed to differences in publication counts as well as identification of root nodes.  MarkLogic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affil("university of york")</w:t>
            </w:r>
            <w:r>
              <w:rPr>
                <w:rFonts w:asciiTheme="majorHAnsi" w:hAnsiTheme="majorHAnsi" w:cs="Lucida Grande"/>
                <w:color w:val="000000"/>
                <w:sz w:val="16"/>
                <w:szCs w:val="16"/>
              </w:rPr>
              <w:t>.  Likely attributed to differences in publication counts as well as identification of root nodes.  MarkLogic and SOLR had similar counts (9/6) without filters with the difference 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affil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Likely attributed to differences in publication counts as well as identification of root nodes.  MarkLogic and SOLR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5" w:name="_Toc367696333"/>
      <w:r>
        <w:t>Scopus Specific Challenges Investigated in PoC</w:t>
      </w:r>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Solr Collections.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Solr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6C3ECD13" w14:textId="77777777" w:rsidR="00D67488" w:rsidRPr="00D67488" w:rsidRDefault="00D67488" w:rsidP="00D67488"/>
    <w:p w14:paraId="1341817D" w14:textId="4DFEB64C" w:rsidR="00363410" w:rsidRDefault="00363410" w:rsidP="00363410">
      <w:pPr>
        <w:pStyle w:val="Caption"/>
        <w:keepNext/>
      </w:pPr>
      <w:r>
        <w:lastRenderedPageBreak/>
        <w:t xml:space="preserve">Figure </w:t>
      </w:r>
      <w:fldSimple w:instr=" SEQ Figure \* ARABIC ">
        <w:r w:rsidR="00BF1941">
          <w:rPr>
            <w:noProof/>
          </w:rPr>
          <w:t>4</w:t>
        </w:r>
      </w:fldSimple>
      <w:r>
        <w:t xml:space="preserve"> - Detailed Scopus Cores Deployment proposal</w:t>
      </w:r>
    </w:p>
    <w:p w14:paraId="6751D622" w14:textId="5EC815D8" w:rsidR="00C93D0E" w:rsidRDefault="00D67488" w:rsidP="00C93D0E">
      <w:r>
        <w:rPr>
          <w:noProof/>
        </w:rPr>
        <w:drawing>
          <wp:inline distT="0" distB="0" distL="0" distR="0" wp14:anchorId="3CFADE1B" wp14:editId="7F277517">
            <wp:extent cx="4912006" cy="293526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0.1.jpg"/>
                    <pic:cNvPicPr/>
                  </pic:nvPicPr>
                  <pic:blipFill>
                    <a:blip r:embed="rId19">
                      <a:extLst>
                        <a:ext uri="{28A0092B-C50C-407E-A947-70E740481C1C}">
                          <a14:useLocalDpi xmlns:a14="http://schemas.microsoft.com/office/drawing/2010/main" val="0"/>
                        </a:ext>
                      </a:extLst>
                    </a:blip>
                    <a:stretch>
                      <a:fillRect/>
                    </a:stretch>
                  </pic:blipFill>
                  <pic:spPr>
                    <a:xfrm>
                      <a:off x="0" y="0"/>
                      <a:ext cx="4912006" cy="2935265"/>
                    </a:xfrm>
                    <a:prstGeom prst="rect">
                      <a:avLst/>
                    </a:prstGeom>
                  </pic:spPr>
                </pic:pic>
              </a:graphicData>
            </a:graphic>
          </wp:inline>
        </w:drawing>
      </w:r>
    </w:p>
    <w:p w14:paraId="62560A4C" w14:textId="77777777" w:rsidR="00363410" w:rsidRPr="00C93D0E" w:rsidRDefault="0036341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4FCEBFAB"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r w:rsidR="00537B2D">
        <w:t>:value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p>
    <w:p w14:paraId="499BD7DD" w14:textId="77777777" w:rsidR="00E8618A" w:rsidRDefault="00E8618A" w:rsidP="00E1193D"/>
    <w:p w14:paraId="7AB523D4" w14:textId="799C57CC" w:rsidR="00E8618A" w:rsidRDefault="00E8618A" w:rsidP="00E1193D">
      <w:r>
        <w:t xml:space="preserve">There was also the concern for whether the facet values/counts are </w:t>
      </w:r>
      <w:r w:rsidR="002F6DC9">
        <w:t>consistent</w:t>
      </w:r>
      <w:r>
        <w:t xml:space="preserve"> (specifically in a Solr sharded environment).  We developed a Node.js testing tool that allowed us to request all of the core fac</w:t>
      </w:r>
      <w:r w:rsidR="002F6DC9">
        <w:t>ets and their associated counts for each Solr query specified in a file.  The tool was run four times requesting the top 3, 10, 20, and 200 facet values/counts for the 50 queries specified in the file.  In between each run, the Solr cluster was restarted to flush the cache.  We then compared the results for each facet and verified that the top 3 values matched the first 3 values in the top 10, top 20, and top 200.  We did the same for the top 10 and top 20.  In the end, we saw no difference in the top values/counts across all of the facets.</w:t>
      </w:r>
    </w:p>
    <w:p w14:paraId="67B10C75" w14:textId="77777777" w:rsidR="002F6DC9" w:rsidRDefault="002F6DC9" w:rsidP="00E1193D"/>
    <w:p w14:paraId="0E37C5EA" w14:textId="333A6752" w:rsidR="002F6DC9" w:rsidRDefault="002F6DC9" w:rsidP="00E1193D">
      <w:r>
        <w:t xml:space="preserve">We then wanted to verify that the counts for the facet values were accurate.  We developed another Node.js testing tool (similar to the first one) that executed the queries </w:t>
      </w:r>
      <w:r w:rsidR="00D31971">
        <w:lastRenderedPageBreak/>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21B6A78E" w:rsidR="00C93D0E" w:rsidRDefault="001B20DE" w:rsidP="00C93D0E">
      <w:r>
        <w:t xml:space="preserve">Based on the statistics we </w:t>
      </w:r>
      <w:r w:rsidR="008B4CEA">
        <w:t>collected over a 3 month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Solr Collection’s shards. In order to get the best </w:t>
      </w:r>
      <w:r w:rsidR="00864834">
        <w:t xml:space="preserve">query </w:t>
      </w:r>
      <w:r>
        <w:t>performance from Solr,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21B272D2" w14:textId="2E210323" w:rsidR="00D57215" w:rsidRDefault="002A14BC" w:rsidP="00C93D0E">
      <w:r>
        <w:t xml:space="preserve">Taking these three goals into account, we decided it would be best to run the two indexes in parallel on a machine(s) as two distinct Solr deployments. This implies </w:t>
      </w:r>
      <w:r w:rsidR="00A0790B">
        <w:t xml:space="preserve">that each machine will need at least 2x shard size + 5 GB (for OS) RAM as well as </w:t>
      </w:r>
      <w:r w:rsidR="00114B72">
        <w:t xml:space="preserve">4x shard size SSD drive space.  Preferably, we’d like the SSD drives to be on at least 2 drives </w:t>
      </w:r>
      <w:r w:rsidR="00F64688">
        <w:t xml:space="preserve">with 2 controllers </w:t>
      </w:r>
      <w:r w:rsidR="00114B72">
        <w:t xml:space="preserve">so there is limited interference between Solr deployments. </w:t>
      </w:r>
      <w:r w:rsidR="00D57215">
        <w:t>In the PoC tests run so far, CPU utilization has been far below 50% when running indexing tests as well as query tests implying that the hardware should be able to support both activities simultaneously on the instance.</w:t>
      </w:r>
    </w:p>
    <w:p w14:paraId="4E46FF0D" w14:textId="77777777" w:rsidR="00D57215" w:rsidRDefault="00D57215" w:rsidP="00C93D0E"/>
    <w:p w14:paraId="70AB02F2" w14:textId="7275E2A1" w:rsidR="002A14BC" w:rsidRDefault="00D57215" w:rsidP="00C93D0E">
      <w:r>
        <w:t>Finally</w:t>
      </w:r>
      <w:r w:rsidR="00F64688">
        <w:t xml:space="preserve">, we will need to manage the Solr Cloud deployment configurations to make sure that the shards for each deployment ends up with their matching shard from the other deployment on the same machine. By having them on the same AWS instances, we can do SSD to SSD copies of the index data during the flip instead of slower network transfers. </w:t>
      </w:r>
      <w:r>
        <w:t>Finally, all of this implies that AWS instance RAM size availability will drive the sharding strategy for those datatypes that have large index sizes.</w:t>
      </w:r>
    </w:p>
    <w:p w14:paraId="1C9A1991" w14:textId="77777777" w:rsidR="00C93D0E" w:rsidRDefault="00C93D0E" w:rsidP="00C93D0E"/>
    <w:p w14:paraId="652F04A8" w14:textId="0E156F0C" w:rsidR="00C93D0E" w:rsidRDefault="00C93D0E" w:rsidP="00C93D0E">
      <w:pPr>
        <w:pStyle w:val="Heading3"/>
      </w:pPr>
      <w:r>
        <w:lastRenderedPageBreak/>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Solr solution has approached the problem with a “snapshot</w:t>
      </w:r>
      <w:r w:rsidR="00086769">
        <w:t>” based solution</w:t>
      </w:r>
      <w:r>
        <w:t xml:space="preserve">.  </w:t>
      </w:r>
      <w:r w:rsidR="00A51819">
        <w:t xml:space="preserve">Specifically, The Solr index will only be updated and made visible to the end user at specific intervals.  On an ongoing basis, XFAB puts Core changes onto the appropriate SQS queue for processing. As each core is merged into the Solr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Solr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id:value file and exported to S3. Once the export has completed, a copy of the appropriate file(s) will be posted to each shard of the update Solr Collection in preparation for the promotion of the new index as part of the “Flip”.</w:t>
      </w:r>
    </w:p>
    <w:p w14:paraId="332237B0" w14:textId="77777777" w:rsidR="00521A15" w:rsidRDefault="00521A15" w:rsidP="00487206"/>
    <w:p w14:paraId="08F8C724" w14:textId="4AFC64AD" w:rsidR="007043BE" w:rsidRDefault="00521A15" w:rsidP="00487206">
      <w:r>
        <w:t>Within Solr, we are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Solr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(a requirement Scopus does not present).  Should this become necessary, it would be possible to migrate back to updating the values into the index itself at the drawback of longer cycle times to update and promote an index to the end user.</w:t>
      </w:r>
      <w:r>
        <w:t xml:space="preserve"> </w:t>
      </w:r>
    </w:p>
    <w:p w14:paraId="1BA0E7CC" w14:textId="77777777" w:rsidR="004A5C8E" w:rsidRPr="004A5C8E" w:rsidRDefault="004A5C8E"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3B5BC499" w:rsidR="004A5C8E" w:rsidRDefault="0002495B" w:rsidP="004A5C8E">
      <w:r>
        <w:t xml:space="preserve">The key to the proposed Solr solution rests in our ability to manage our updates (content and corpus wide statistics) as snapshots and to be able to easily promote new versions of </w:t>
      </w:r>
      <w:r>
        <w:lastRenderedPageBreak/>
        <w:t xml:space="preserve">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To implement the Flip we are relying on Solr</w:t>
      </w:r>
      <w:r w:rsidR="00407C63">
        <w:t>’s</w:t>
      </w:r>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r>
        <w:t xml:space="preserve">SolrCloud leverages Zookeeper to keep track on shard copies for a Solr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5707B84" w:rsidR="00F16607" w:rsidRPr="004A5C8E" w:rsidRDefault="00C550EA" w:rsidP="004A5C8E">
      <w:r>
        <w:t xml:space="preserve">Clients would leverage the SolrJ </w:t>
      </w:r>
      <w:r w:rsidR="00845CCC" w:rsidRPr="002E4452">
        <w:rPr>
          <w:color w:val="000000"/>
        </w:rPr>
        <w:t>CloudSolrServer</w:t>
      </w:r>
      <w:r w:rsidR="00845CCC">
        <w:t xml:space="preserve"> class </w:t>
      </w:r>
      <w:r>
        <w:t xml:space="preserve">(or equivalent class in other languages) </w:t>
      </w:r>
      <w:r w:rsidR="00845CCC">
        <w:t xml:space="preserve">to manage their connections to the Solr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XFab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Solr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XFab will be resumed. </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5"/>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Solr workflow is much more complex than the one proposed last year in the ScienceDirect Hothouse. Beyond posting all changes to the appropriate SQS queue, we </w:t>
      </w:r>
      <w:r>
        <w:lastRenderedPageBreak/>
        <w:t xml:space="preserve">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it probably makes more sense to try and drive all of this processing by extending the existing XFAB job control system to provide end-to-end management of the process. Since all of the Solr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01611F45" w14:textId="408543F9" w:rsidR="00546864" w:rsidRDefault="00546864" w:rsidP="00F60BC4">
      <w:pPr>
        <w:pStyle w:val="Heading3"/>
      </w:pPr>
      <w:r>
        <w:t xml:space="preserve">Limited </w:t>
      </w:r>
      <w:r w:rsidR="00EE633E">
        <w:t>PoC interaction</w:t>
      </w:r>
      <w:r>
        <w:t xml:space="preserve"> with AWS Kinesis</w:t>
      </w:r>
    </w:p>
    <w:p w14:paraId="05F956C3" w14:textId="2B55AF40" w:rsidR="00546864" w:rsidRDefault="00546864" w:rsidP="00546864">
      <w:r>
        <w:t>Time limitations as well as Java version restrictions prevented the team from doing any significant develop</w:t>
      </w:r>
      <w:r w:rsidR="0039526A">
        <w:t xml:space="preserve">ment prototyping of the Kinesis data stream population or the periodic </w:t>
      </w:r>
      <w:r>
        <w:t>feed to Redshift</w:t>
      </w:r>
      <w:r w:rsidR="0039526A">
        <w:t>.</w:t>
      </w:r>
    </w:p>
    <w:p w14:paraId="04E1CF6F" w14:textId="77777777" w:rsidR="00183CD2" w:rsidRPr="00546864" w:rsidRDefault="00183CD2" w:rsidP="00546864"/>
    <w:p w14:paraId="2FC4D3BC" w14:textId="312238E1" w:rsidR="00F60BC4" w:rsidRDefault="00D80CA8" w:rsidP="00F60BC4">
      <w:pPr>
        <w:pStyle w:val="Heading3"/>
      </w:pPr>
      <w:r>
        <w:t>Management of the Flip</w:t>
      </w:r>
    </w:p>
    <w:p w14:paraId="05BBA8B5" w14:textId="64160B94" w:rsidR="00A45325" w:rsidRPr="00D80CA8" w:rsidRDefault="00D80CA8" w:rsidP="00A45325">
      <w:pPr>
        <w:rPr>
          <w:color w:val="FF6600"/>
        </w:rPr>
      </w:pPr>
      <w:r w:rsidRPr="00D80CA8">
        <w:rPr>
          <w:color w:val="FF6600"/>
        </w:rPr>
        <w:t>Put stuff Here</w:t>
      </w:r>
      <w:r w:rsidR="00BE3EB6">
        <w:rPr>
          <w:color w:val="FF6600"/>
        </w:rPr>
        <w:t>:  Haven’t actually tested, but appears on paper that it would work.</w:t>
      </w:r>
      <w:r w:rsidR="00FA01DB">
        <w:rPr>
          <w:color w:val="FF6600"/>
        </w:rPr>
        <w:t xml:space="preserve">  Amount of RAM needed, etc.</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6635790D" w:rsidR="00087856" w:rsidRPr="00B738E4"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Solr PoC team is recommending using SolrCloud.  We do not believe that the current Solr development team has extensive experience with SolrCloud. </w:t>
      </w:r>
      <w:r w:rsidR="00B9155D">
        <w:t>It is unclear how big an impediment that will be to the project.</w:t>
      </w:r>
    </w:p>
    <w:p w14:paraId="616A65F2" w14:textId="77777777" w:rsidR="008349AF" w:rsidRDefault="008349AF" w:rsidP="008349AF">
      <w:pPr>
        <w:pStyle w:val="Heading2"/>
      </w:pPr>
      <w:bookmarkStart w:id="6" w:name="_Toc367696334"/>
      <w:r>
        <w:t>Deployment Architecture/Cost</w:t>
      </w:r>
      <w:bookmarkEnd w:id="6"/>
    </w:p>
    <w:p w14:paraId="23364C5D" w14:textId="77777777" w:rsidR="00D03B56" w:rsidRDefault="00D03B56" w:rsidP="008349AF">
      <w:pPr>
        <w:ind w:left="576"/>
        <w:rPr>
          <w:rFonts w:ascii="Verdana" w:hAnsi="Verdana"/>
          <w:sz w:val="20"/>
        </w:rPr>
      </w:pPr>
    </w:p>
    <w:p w14:paraId="3E5D0A62" w14:textId="479C42A7" w:rsidR="0015153F" w:rsidRDefault="00A828AE" w:rsidP="00A828AE">
      <w:pPr>
        <w:rPr>
          <w:rFonts w:ascii="Verdana" w:hAnsi="Verdana"/>
          <w:sz w:val="20"/>
        </w:rPr>
      </w:pPr>
      <w:r w:rsidRPr="00D80CA8">
        <w:rPr>
          <w:color w:val="FF6600"/>
        </w:rPr>
        <w:t>Put stuff Here</w:t>
      </w:r>
      <w:r>
        <w:rPr>
          <w:color w:val="FF6600"/>
        </w:rPr>
        <w:t>:</w:t>
      </w: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26FD6FCF" w14:textId="77777777" w:rsidR="00A828AE" w:rsidRDefault="00A828AE" w:rsidP="00A828AE">
      <w:pPr>
        <w:rPr>
          <w:rFonts w:ascii="Verdana" w:hAnsi="Verdana"/>
          <w:sz w:val="20"/>
        </w:rPr>
      </w:pPr>
      <w:r w:rsidRPr="00D80CA8">
        <w:rPr>
          <w:color w:val="FF6600"/>
        </w:rPr>
        <w:t>Put stuff Here</w:t>
      </w:r>
      <w:r>
        <w:rPr>
          <w:color w:val="FF6600"/>
        </w:rPr>
        <w:t>:</w:t>
      </w:r>
    </w:p>
    <w:p w14:paraId="47895650" w14:textId="77777777" w:rsidR="0015153F" w:rsidRDefault="0015153F" w:rsidP="00A828AE">
      <w:pPr>
        <w:rPr>
          <w:rFonts w:ascii="Verdana" w:hAnsi="Verdana"/>
          <w:sz w:val="20"/>
        </w:rPr>
      </w:pP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091E0FA3" w:rsidR="0015153F" w:rsidRDefault="0015153F" w:rsidP="0015153F">
      <w:pPr>
        <w:pStyle w:val="Heading3"/>
      </w:pPr>
      <w:r>
        <w:lastRenderedPageBreak/>
        <w:t>Proposed Costs</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D116F3">
      <w:pPr>
        <w:pStyle w:val="Heading4"/>
      </w:pPr>
      <w:r>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D116F3">
      <w:pPr>
        <w:pStyle w:val="Heading4"/>
      </w:pPr>
      <w:r>
        <w:t>Scopus  Core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r>
        <w:rPr>
          <w:sz w:val="20"/>
          <w:szCs w:val="20"/>
        </w:rPr>
        <w:t>RedShift</w:t>
      </w:r>
    </w:p>
    <w:p w14:paraId="2B04CCCE" w14:textId="13C8D4BF" w:rsidR="008349AF" w:rsidRDefault="008349AF" w:rsidP="0015153F">
      <w:pPr>
        <w:pStyle w:val="Heading2"/>
        <w:tabs>
          <w:tab w:val="clear" w:pos="846"/>
          <w:tab w:val="num" w:pos="576"/>
        </w:tabs>
        <w:ind w:left="576"/>
      </w:pPr>
      <w:bookmarkStart w:id="7" w:name="_Toc367696335"/>
      <w:r>
        <w:t xml:space="preserve">Pros of </w:t>
      </w:r>
      <w:bookmarkEnd w:id="7"/>
      <w:r w:rsidR="00D80CA8">
        <w:t>Solr</w:t>
      </w:r>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8" w:name="_Toc367696336"/>
      <w:r>
        <w:lastRenderedPageBreak/>
        <w:t xml:space="preserve">Cons of </w:t>
      </w:r>
      <w:bookmarkEnd w:id="8"/>
      <w:r w:rsidR="00D80CA8">
        <w:t>Solr</w:t>
      </w:r>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No internal experience with SolrCloud</w:t>
      </w:r>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Pr="00B87DBB" w:rsidRDefault="00B87DBB"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r>
              <w:rPr>
                <w:b/>
              </w:rPr>
              <w:t>SOLr</w:t>
            </w:r>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5438C3F0" w14:textId="77777777" w:rsidR="00F41FF3" w:rsidRDefault="00F41FF3" w:rsidP="00FF6BD4">
      <w:pPr>
        <w:rPr>
          <w:rFonts w:ascii="Verdana" w:hAnsi="Verdana"/>
          <w:sz w:val="20"/>
          <w:szCs w:val="20"/>
        </w:rPr>
      </w:pPr>
    </w:p>
    <w:p w14:paraId="20C1BCA2" w14:textId="77777777" w:rsidR="003B30DF" w:rsidRDefault="003B30DF" w:rsidP="00FF6BD4">
      <w:pPr>
        <w:rPr>
          <w:rFonts w:ascii="Verdana" w:hAnsi="Verdana"/>
          <w:sz w:val="20"/>
          <w:szCs w:val="20"/>
        </w:rPr>
      </w:pPr>
    </w:p>
    <w:p w14:paraId="436E62A6" w14:textId="77777777" w:rsidR="00216E39" w:rsidRDefault="00216E39" w:rsidP="00FF6BD4">
      <w:pPr>
        <w:rPr>
          <w:rFonts w:ascii="Verdana" w:hAnsi="Verdana"/>
        </w:rPr>
      </w:pPr>
    </w:p>
    <w:sectPr w:rsidR="00216E3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9454D8" w:rsidRDefault="009454D8" w:rsidP="001B0494">
      <w:r>
        <w:separator/>
      </w:r>
    </w:p>
  </w:endnote>
  <w:endnote w:type="continuationSeparator" w:id="0">
    <w:p w14:paraId="1F2B7138" w14:textId="77777777" w:rsidR="009454D8" w:rsidRDefault="009454D8"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9454D8" w:rsidRDefault="009454D8">
    <w:pPr>
      <w:pStyle w:val="Footer"/>
    </w:pPr>
    <w:r>
      <w:tab/>
      <w:t xml:space="preserve">Page </w:t>
    </w:r>
    <w:r>
      <w:fldChar w:fldCharType="begin"/>
    </w:r>
    <w:r>
      <w:instrText xml:space="preserve"> PAGE </w:instrText>
    </w:r>
    <w:r>
      <w:fldChar w:fldCharType="separate"/>
    </w:r>
    <w:r w:rsidR="00852ED0">
      <w:rPr>
        <w:noProof/>
      </w:rPr>
      <w:t>19</w:t>
    </w:r>
    <w:r>
      <w:fldChar w:fldCharType="end"/>
    </w:r>
    <w:r>
      <w:t xml:space="preserve"> of </w:t>
    </w:r>
    <w:fldSimple w:instr=" NUMPAGES ">
      <w:r w:rsidR="00852ED0">
        <w:rPr>
          <w:noProof/>
        </w:rPr>
        <w:t>30</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9454D8" w:rsidRDefault="009454D8" w:rsidP="001B0494">
      <w:r>
        <w:separator/>
      </w:r>
    </w:p>
  </w:footnote>
  <w:footnote w:type="continuationSeparator" w:id="0">
    <w:p w14:paraId="63760A99" w14:textId="77777777" w:rsidR="009454D8" w:rsidRDefault="009454D8"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206B6B31"/>
    <w:multiLevelType w:val="hybridMultilevel"/>
    <w:tmpl w:val="4A00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17"/>
  </w:num>
  <w:num w:numId="2">
    <w:abstractNumId w:val="9"/>
  </w:num>
  <w:num w:numId="3">
    <w:abstractNumId w:val="11"/>
  </w:num>
  <w:num w:numId="4">
    <w:abstractNumId w:val="6"/>
  </w:num>
  <w:num w:numId="5">
    <w:abstractNumId w:val="3"/>
  </w:num>
  <w:num w:numId="6">
    <w:abstractNumId w:val="7"/>
  </w:num>
  <w:num w:numId="7">
    <w:abstractNumId w:val="2"/>
  </w:num>
  <w:num w:numId="8">
    <w:abstractNumId w:val="20"/>
  </w:num>
  <w:num w:numId="9">
    <w:abstractNumId w:val="12"/>
  </w:num>
  <w:num w:numId="10">
    <w:abstractNumId w:val="15"/>
  </w:num>
  <w:num w:numId="11">
    <w:abstractNumId w:val="21"/>
  </w:num>
  <w:num w:numId="12">
    <w:abstractNumId w:val="1"/>
  </w:num>
  <w:num w:numId="13">
    <w:abstractNumId w:val="8"/>
  </w:num>
  <w:num w:numId="14">
    <w:abstractNumId w:val="18"/>
  </w:num>
  <w:num w:numId="15">
    <w:abstractNumId w:val="19"/>
  </w:num>
  <w:num w:numId="16">
    <w:abstractNumId w:val="16"/>
  </w:num>
  <w:num w:numId="17">
    <w:abstractNumId w:val="0"/>
  </w:num>
  <w:num w:numId="18">
    <w:abstractNumId w:val="4"/>
  </w:num>
  <w:num w:numId="19">
    <w:abstractNumId w:val="22"/>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3ABC"/>
    <w:rsid w:val="00003CF4"/>
    <w:rsid w:val="00005F7A"/>
    <w:rsid w:val="00006B54"/>
    <w:rsid w:val="00011185"/>
    <w:rsid w:val="00014FE3"/>
    <w:rsid w:val="00016B00"/>
    <w:rsid w:val="0002495B"/>
    <w:rsid w:val="00024F32"/>
    <w:rsid w:val="000337A0"/>
    <w:rsid w:val="000438EB"/>
    <w:rsid w:val="00047771"/>
    <w:rsid w:val="00050F15"/>
    <w:rsid w:val="0005177B"/>
    <w:rsid w:val="000561EB"/>
    <w:rsid w:val="00056C4A"/>
    <w:rsid w:val="0005784A"/>
    <w:rsid w:val="00064336"/>
    <w:rsid w:val="00070710"/>
    <w:rsid w:val="0007702B"/>
    <w:rsid w:val="00082CB7"/>
    <w:rsid w:val="00086769"/>
    <w:rsid w:val="00087312"/>
    <w:rsid w:val="00087856"/>
    <w:rsid w:val="00093631"/>
    <w:rsid w:val="00095211"/>
    <w:rsid w:val="0009633E"/>
    <w:rsid w:val="00096E0C"/>
    <w:rsid w:val="00097E79"/>
    <w:rsid w:val="000A4BA6"/>
    <w:rsid w:val="000B45CA"/>
    <w:rsid w:val="000B4FA0"/>
    <w:rsid w:val="000B59AF"/>
    <w:rsid w:val="000C2E1F"/>
    <w:rsid w:val="000C7FEB"/>
    <w:rsid w:val="000D35D0"/>
    <w:rsid w:val="000D5414"/>
    <w:rsid w:val="000D70FA"/>
    <w:rsid w:val="000D71A1"/>
    <w:rsid w:val="000E45D8"/>
    <w:rsid w:val="000F291F"/>
    <w:rsid w:val="00111914"/>
    <w:rsid w:val="00112769"/>
    <w:rsid w:val="00112C76"/>
    <w:rsid w:val="001138C9"/>
    <w:rsid w:val="00114A20"/>
    <w:rsid w:val="00114B72"/>
    <w:rsid w:val="00122D28"/>
    <w:rsid w:val="001242BC"/>
    <w:rsid w:val="00125327"/>
    <w:rsid w:val="00130D98"/>
    <w:rsid w:val="00131963"/>
    <w:rsid w:val="0013236A"/>
    <w:rsid w:val="00133520"/>
    <w:rsid w:val="00140059"/>
    <w:rsid w:val="00144117"/>
    <w:rsid w:val="0014416E"/>
    <w:rsid w:val="00146CB5"/>
    <w:rsid w:val="00147A5F"/>
    <w:rsid w:val="00150A7F"/>
    <w:rsid w:val="00150BA4"/>
    <w:rsid w:val="0015153F"/>
    <w:rsid w:val="0015263B"/>
    <w:rsid w:val="00152F88"/>
    <w:rsid w:val="001624BD"/>
    <w:rsid w:val="001636F5"/>
    <w:rsid w:val="00165937"/>
    <w:rsid w:val="00171FFB"/>
    <w:rsid w:val="00183CD2"/>
    <w:rsid w:val="001849A2"/>
    <w:rsid w:val="001867CB"/>
    <w:rsid w:val="00187E87"/>
    <w:rsid w:val="00194623"/>
    <w:rsid w:val="0019542D"/>
    <w:rsid w:val="001973BF"/>
    <w:rsid w:val="001A1F01"/>
    <w:rsid w:val="001A70F9"/>
    <w:rsid w:val="001B0494"/>
    <w:rsid w:val="001B1C7C"/>
    <w:rsid w:val="001B20DE"/>
    <w:rsid w:val="001B38FF"/>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F05"/>
    <w:rsid w:val="001F20E5"/>
    <w:rsid w:val="001F4F16"/>
    <w:rsid w:val="001F4F8D"/>
    <w:rsid w:val="001F72F5"/>
    <w:rsid w:val="0020139F"/>
    <w:rsid w:val="00204160"/>
    <w:rsid w:val="002143F5"/>
    <w:rsid w:val="00216E39"/>
    <w:rsid w:val="00217E9D"/>
    <w:rsid w:val="0022204A"/>
    <w:rsid w:val="002229F3"/>
    <w:rsid w:val="00227881"/>
    <w:rsid w:val="002318A9"/>
    <w:rsid w:val="0023358B"/>
    <w:rsid w:val="00245DEF"/>
    <w:rsid w:val="00250EBD"/>
    <w:rsid w:val="002608DF"/>
    <w:rsid w:val="00260F8F"/>
    <w:rsid w:val="002639A9"/>
    <w:rsid w:val="002661FE"/>
    <w:rsid w:val="00267039"/>
    <w:rsid w:val="00267D85"/>
    <w:rsid w:val="0027012B"/>
    <w:rsid w:val="002738F5"/>
    <w:rsid w:val="0028076F"/>
    <w:rsid w:val="00280CD5"/>
    <w:rsid w:val="00283681"/>
    <w:rsid w:val="0028395C"/>
    <w:rsid w:val="00290F48"/>
    <w:rsid w:val="00292D9C"/>
    <w:rsid w:val="00292EAC"/>
    <w:rsid w:val="002952DF"/>
    <w:rsid w:val="002A0903"/>
    <w:rsid w:val="002A14BC"/>
    <w:rsid w:val="002A2181"/>
    <w:rsid w:val="002A374E"/>
    <w:rsid w:val="002B0D68"/>
    <w:rsid w:val="002B139F"/>
    <w:rsid w:val="002B364C"/>
    <w:rsid w:val="002B7742"/>
    <w:rsid w:val="002B7880"/>
    <w:rsid w:val="002C2810"/>
    <w:rsid w:val="002C50EC"/>
    <w:rsid w:val="002C522B"/>
    <w:rsid w:val="002D0608"/>
    <w:rsid w:val="002D4C98"/>
    <w:rsid w:val="002D7E9E"/>
    <w:rsid w:val="002E0DB1"/>
    <w:rsid w:val="002E30D0"/>
    <w:rsid w:val="002E4452"/>
    <w:rsid w:val="002E503C"/>
    <w:rsid w:val="002E5501"/>
    <w:rsid w:val="002F1BD2"/>
    <w:rsid w:val="002F3383"/>
    <w:rsid w:val="002F55AF"/>
    <w:rsid w:val="002F5C75"/>
    <w:rsid w:val="002F6DC9"/>
    <w:rsid w:val="0030174E"/>
    <w:rsid w:val="00303BA0"/>
    <w:rsid w:val="003044A1"/>
    <w:rsid w:val="0030621E"/>
    <w:rsid w:val="0031152A"/>
    <w:rsid w:val="00314ADD"/>
    <w:rsid w:val="00320567"/>
    <w:rsid w:val="00324CB3"/>
    <w:rsid w:val="00330579"/>
    <w:rsid w:val="00331FA4"/>
    <w:rsid w:val="00333D68"/>
    <w:rsid w:val="00340E96"/>
    <w:rsid w:val="00345CB9"/>
    <w:rsid w:val="00346284"/>
    <w:rsid w:val="003472EC"/>
    <w:rsid w:val="00347C4D"/>
    <w:rsid w:val="00347E9A"/>
    <w:rsid w:val="0035253E"/>
    <w:rsid w:val="003547B5"/>
    <w:rsid w:val="00354D05"/>
    <w:rsid w:val="0036183D"/>
    <w:rsid w:val="00363403"/>
    <w:rsid w:val="00363410"/>
    <w:rsid w:val="00366E51"/>
    <w:rsid w:val="0037797C"/>
    <w:rsid w:val="00377C8F"/>
    <w:rsid w:val="00381199"/>
    <w:rsid w:val="00381C06"/>
    <w:rsid w:val="00383548"/>
    <w:rsid w:val="0039526A"/>
    <w:rsid w:val="003A105F"/>
    <w:rsid w:val="003A391D"/>
    <w:rsid w:val="003A40ED"/>
    <w:rsid w:val="003A4379"/>
    <w:rsid w:val="003A6CFF"/>
    <w:rsid w:val="003B0E5F"/>
    <w:rsid w:val="003B30DF"/>
    <w:rsid w:val="003B3A46"/>
    <w:rsid w:val="003C41FF"/>
    <w:rsid w:val="003C464C"/>
    <w:rsid w:val="003C4C4F"/>
    <w:rsid w:val="003D1F7D"/>
    <w:rsid w:val="003D708E"/>
    <w:rsid w:val="003E11E4"/>
    <w:rsid w:val="003E212B"/>
    <w:rsid w:val="003E527B"/>
    <w:rsid w:val="003E7FD2"/>
    <w:rsid w:val="003F14E5"/>
    <w:rsid w:val="003F2356"/>
    <w:rsid w:val="003F41E8"/>
    <w:rsid w:val="00400587"/>
    <w:rsid w:val="004028AD"/>
    <w:rsid w:val="004074D5"/>
    <w:rsid w:val="00407C63"/>
    <w:rsid w:val="00412572"/>
    <w:rsid w:val="004140B2"/>
    <w:rsid w:val="004163CC"/>
    <w:rsid w:val="00423E8B"/>
    <w:rsid w:val="00425CA1"/>
    <w:rsid w:val="00426C21"/>
    <w:rsid w:val="004278FE"/>
    <w:rsid w:val="00435ED3"/>
    <w:rsid w:val="0043701A"/>
    <w:rsid w:val="00454DBC"/>
    <w:rsid w:val="00456CCD"/>
    <w:rsid w:val="0046081D"/>
    <w:rsid w:val="00464460"/>
    <w:rsid w:val="00465A05"/>
    <w:rsid w:val="00465F92"/>
    <w:rsid w:val="00470059"/>
    <w:rsid w:val="00470111"/>
    <w:rsid w:val="00474694"/>
    <w:rsid w:val="00475555"/>
    <w:rsid w:val="004755D1"/>
    <w:rsid w:val="004758D5"/>
    <w:rsid w:val="00485EC2"/>
    <w:rsid w:val="00487206"/>
    <w:rsid w:val="004924E7"/>
    <w:rsid w:val="004A0393"/>
    <w:rsid w:val="004A073F"/>
    <w:rsid w:val="004A2AC2"/>
    <w:rsid w:val="004A5C8E"/>
    <w:rsid w:val="004B0738"/>
    <w:rsid w:val="004B1540"/>
    <w:rsid w:val="004B1CF9"/>
    <w:rsid w:val="004B214E"/>
    <w:rsid w:val="004B31E8"/>
    <w:rsid w:val="004C1394"/>
    <w:rsid w:val="004D0970"/>
    <w:rsid w:val="004D245E"/>
    <w:rsid w:val="004D28FA"/>
    <w:rsid w:val="004D5197"/>
    <w:rsid w:val="004D5B94"/>
    <w:rsid w:val="004D6C75"/>
    <w:rsid w:val="004E0003"/>
    <w:rsid w:val="004E303C"/>
    <w:rsid w:val="004E41B0"/>
    <w:rsid w:val="004E50F7"/>
    <w:rsid w:val="004E6037"/>
    <w:rsid w:val="004F03B1"/>
    <w:rsid w:val="004F3753"/>
    <w:rsid w:val="004F481F"/>
    <w:rsid w:val="00500F5B"/>
    <w:rsid w:val="005156D1"/>
    <w:rsid w:val="00515A6F"/>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E3F"/>
    <w:rsid w:val="005545A6"/>
    <w:rsid w:val="005547B8"/>
    <w:rsid w:val="00556158"/>
    <w:rsid w:val="005569CC"/>
    <w:rsid w:val="00556B80"/>
    <w:rsid w:val="00560941"/>
    <w:rsid w:val="00563940"/>
    <w:rsid w:val="00565774"/>
    <w:rsid w:val="00565EAC"/>
    <w:rsid w:val="0056675A"/>
    <w:rsid w:val="00566EF9"/>
    <w:rsid w:val="00567201"/>
    <w:rsid w:val="00571E5A"/>
    <w:rsid w:val="00574150"/>
    <w:rsid w:val="00576015"/>
    <w:rsid w:val="00577CCB"/>
    <w:rsid w:val="00580305"/>
    <w:rsid w:val="00582C38"/>
    <w:rsid w:val="00585665"/>
    <w:rsid w:val="00586783"/>
    <w:rsid w:val="00591449"/>
    <w:rsid w:val="00593164"/>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37EA"/>
    <w:rsid w:val="005E7D09"/>
    <w:rsid w:val="005F09B9"/>
    <w:rsid w:val="005F0C1F"/>
    <w:rsid w:val="005F1D80"/>
    <w:rsid w:val="005F25C5"/>
    <w:rsid w:val="005F3B48"/>
    <w:rsid w:val="005F50D0"/>
    <w:rsid w:val="006013E5"/>
    <w:rsid w:val="00601987"/>
    <w:rsid w:val="006039AD"/>
    <w:rsid w:val="00603FD4"/>
    <w:rsid w:val="00615F9F"/>
    <w:rsid w:val="006170E3"/>
    <w:rsid w:val="00620238"/>
    <w:rsid w:val="00620F83"/>
    <w:rsid w:val="00627FC1"/>
    <w:rsid w:val="00630301"/>
    <w:rsid w:val="006313B3"/>
    <w:rsid w:val="00634D86"/>
    <w:rsid w:val="0063743E"/>
    <w:rsid w:val="00637A17"/>
    <w:rsid w:val="00640229"/>
    <w:rsid w:val="0064509B"/>
    <w:rsid w:val="00645E78"/>
    <w:rsid w:val="0064798C"/>
    <w:rsid w:val="006511DE"/>
    <w:rsid w:val="00651D9E"/>
    <w:rsid w:val="00661174"/>
    <w:rsid w:val="006611EB"/>
    <w:rsid w:val="0066467E"/>
    <w:rsid w:val="00665095"/>
    <w:rsid w:val="0066554C"/>
    <w:rsid w:val="006658B2"/>
    <w:rsid w:val="00666EB6"/>
    <w:rsid w:val="0066740A"/>
    <w:rsid w:val="00672C2C"/>
    <w:rsid w:val="00673854"/>
    <w:rsid w:val="00675B61"/>
    <w:rsid w:val="0068060E"/>
    <w:rsid w:val="006810BC"/>
    <w:rsid w:val="00685BBA"/>
    <w:rsid w:val="00687E85"/>
    <w:rsid w:val="006937C1"/>
    <w:rsid w:val="00694446"/>
    <w:rsid w:val="00696D03"/>
    <w:rsid w:val="006A4A9D"/>
    <w:rsid w:val="006A5F6F"/>
    <w:rsid w:val="006A7EEE"/>
    <w:rsid w:val="006B54E1"/>
    <w:rsid w:val="006B768F"/>
    <w:rsid w:val="006C03A0"/>
    <w:rsid w:val="006C7F3B"/>
    <w:rsid w:val="006D3AF7"/>
    <w:rsid w:val="006D53DE"/>
    <w:rsid w:val="006E3479"/>
    <w:rsid w:val="006E6F86"/>
    <w:rsid w:val="006F020D"/>
    <w:rsid w:val="006F19F3"/>
    <w:rsid w:val="006F41B0"/>
    <w:rsid w:val="0070046B"/>
    <w:rsid w:val="00702AAB"/>
    <w:rsid w:val="0070330E"/>
    <w:rsid w:val="007043BE"/>
    <w:rsid w:val="0070455C"/>
    <w:rsid w:val="00706763"/>
    <w:rsid w:val="00707040"/>
    <w:rsid w:val="0071040F"/>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E0"/>
    <w:rsid w:val="007535F0"/>
    <w:rsid w:val="007539CF"/>
    <w:rsid w:val="00755208"/>
    <w:rsid w:val="00761E0B"/>
    <w:rsid w:val="0076305F"/>
    <w:rsid w:val="00765921"/>
    <w:rsid w:val="00766F33"/>
    <w:rsid w:val="007729B4"/>
    <w:rsid w:val="00773CBB"/>
    <w:rsid w:val="007825C2"/>
    <w:rsid w:val="00782F34"/>
    <w:rsid w:val="00783828"/>
    <w:rsid w:val="007844B0"/>
    <w:rsid w:val="00784E4C"/>
    <w:rsid w:val="00784EDB"/>
    <w:rsid w:val="00785B58"/>
    <w:rsid w:val="00787B14"/>
    <w:rsid w:val="007908C4"/>
    <w:rsid w:val="00791A79"/>
    <w:rsid w:val="0079620E"/>
    <w:rsid w:val="0079686A"/>
    <w:rsid w:val="007A1D54"/>
    <w:rsid w:val="007A46CC"/>
    <w:rsid w:val="007A63DF"/>
    <w:rsid w:val="007B176D"/>
    <w:rsid w:val="007B3017"/>
    <w:rsid w:val="007C0E55"/>
    <w:rsid w:val="007C2E0A"/>
    <w:rsid w:val="007C6D08"/>
    <w:rsid w:val="007D0FEE"/>
    <w:rsid w:val="007D111B"/>
    <w:rsid w:val="007D3469"/>
    <w:rsid w:val="007E31AC"/>
    <w:rsid w:val="007E5109"/>
    <w:rsid w:val="007E5632"/>
    <w:rsid w:val="007F071B"/>
    <w:rsid w:val="007F2F5F"/>
    <w:rsid w:val="007F3386"/>
    <w:rsid w:val="007F3736"/>
    <w:rsid w:val="007F549C"/>
    <w:rsid w:val="007F65AE"/>
    <w:rsid w:val="007F7334"/>
    <w:rsid w:val="00803D69"/>
    <w:rsid w:val="00804EEC"/>
    <w:rsid w:val="0080639B"/>
    <w:rsid w:val="008230CF"/>
    <w:rsid w:val="0083118F"/>
    <w:rsid w:val="00831D72"/>
    <w:rsid w:val="00833A2D"/>
    <w:rsid w:val="008349AF"/>
    <w:rsid w:val="008357B5"/>
    <w:rsid w:val="00835A0E"/>
    <w:rsid w:val="0083694B"/>
    <w:rsid w:val="008412A6"/>
    <w:rsid w:val="00845CCC"/>
    <w:rsid w:val="00847BB7"/>
    <w:rsid w:val="008510E0"/>
    <w:rsid w:val="00851A0E"/>
    <w:rsid w:val="00852E5A"/>
    <w:rsid w:val="00852ED0"/>
    <w:rsid w:val="0085486E"/>
    <w:rsid w:val="008558FD"/>
    <w:rsid w:val="00855B5C"/>
    <w:rsid w:val="00857DD1"/>
    <w:rsid w:val="008626E6"/>
    <w:rsid w:val="00864834"/>
    <w:rsid w:val="0086797A"/>
    <w:rsid w:val="00867BD5"/>
    <w:rsid w:val="008767F5"/>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D02D6"/>
    <w:rsid w:val="008D4CAD"/>
    <w:rsid w:val="008D53B0"/>
    <w:rsid w:val="008D5C83"/>
    <w:rsid w:val="008E1951"/>
    <w:rsid w:val="008E78F7"/>
    <w:rsid w:val="008F0488"/>
    <w:rsid w:val="008F6240"/>
    <w:rsid w:val="00900D06"/>
    <w:rsid w:val="00900F0A"/>
    <w:rsid w:val="00905B3B"/>
    <w:rsid w:val="00910D14"/>
    <w:rsid w:val="00913157"/>
    <w:rsid w:val="00913D1B"/>
    <w:rsid w:val="0091615D"/>
    <w:rsid w:val="0091738C"/>
    <w:rsid w:val="00920B53"/>
    <w:rsid w:val="00925138"/>
    <w:rsid w:val="0092664A"/>
    <w:rsid w:val="00927B65"/>
    <w:rsid w:val="009308AD"/>
    <w:rsid w:val="00932B0F"/>
    <w:rsid w:val="00935384"/>
    <w:rsid w:val="009430F3"/>
    <w:rsid w:val="0094378A"/>
    <w:rsid w:val="009454D8"/>
    <w:rsid w:val="00947AFA"/>
    <w:rsid w:val="00953358"/>
    <w:rsid w:val="0096240C"/>
    <w:rsid w:val="00975D42"/>
    <w:rsid w:val="00976C00"/>
    <w:rsid w:val="00977DD9"/>
    <w:rsid w:val="00980C95"/>
    <w:rsid w:val="00982F19"/>
    <w:rsid w:val="009853FA"/>
    <w:rsid w:val="00985EB3"/>
    <w:rsid w:val="0099374B"/>
    <w:rsid w:val="009968F8"/>
    <w:rsid w:val="00997CE5"/>
    <w:rsid w:val="009A7C9D"/>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21EC"/>
    <w:rsid w:val="009F2676"/>
    <w:rsid w:val="00A02230"/>
    <w:rsid w:val="00A07330"/>
    <w:rsid w:val="00A0790B"/>
    <w:rsid w:val="00A11487"/>
    <w:rsid w:val="00A1761E"/>
    <w:rsid w:val="00A210F8"/>
    <w:rsid w:val="00A25BD0"/>
    <w:rsid w:val="00A27172"/>
    <w:rsid w:val="00A308AD"/>
    <w:rsid w:val="00A35D25"/>
    <w:rsid w:val="00A376D5"/>
    <w:rsid w:val="00A40D5E"/>
    <w:rsid w:val="00A40F58"/>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4FCC"/>
    <w:rsid w:val="00AB0190"/>
    <w:rsid w:val="00AB5B7B"/>
    <w:rsid w:val="00AC037D"/>
    <w:rsid w:val="00AD0C1C"/>
    <w:rsid w:val="00AD19CC"/>
    <w:rsid w:val="00AD2AED"/>
    <w:rsid w:val="00AD2B1C"/>
    <w:rsid w:val="00AD5CE4"/>
    <w:rsid w:val="00AD6422"/>
    <w:rsid w:val="00AE4978"/>
    <w:rsid w:val="00AE5BCE"/>
    <w:rsid w:val="00AF03DE"/>
    <w:rsid w:val="00AF297F"/>
    <w:rsid w:val="00AF2FB6"/>
    <w:rsid w:val="00AF31C1"/>
    <w:rsid w:val="00AF356E"/>
    <w:rsid w:val="00AF3B24"/>
    <w:rsid w:val="00B03E78"/>
    <w:rsid w:val="00B04254"/>
    <w:rsid w:val="00B0428A"/>
    <w:rsid w:val="00B0526B"/>
    <w:rsid w:val="00B1034B"/>
    <w:rsid w:val="00B22F4B"/>
    <w:rsid w:val="00B2585D"/>
    <w:rsid w:val="00B276FF"/>
    <w:rsid w:val="00B27F3E"/>
    <w:rsid w:val="00B36024"/>
    <w:rsid w:val="00B364CE"/>
    <w:rsid w:val="00B40225"/>
    <w:rsid w:val="00B406F1"/>
    <w:rsid w:val="00B40B92"/>
    <w:rsid w:val="00B40FB5"/>
    <w:rsid w:val="00B42B80"/>
    <w:rsid w:val="00B4465B"/>
    <w:rsid w:val="00B45205"/>
    <w:rsid w:val="00B45FA0"/>
    <w:rsid w:val="00B477EF"/>
    <w:rsid w:val="00B546DA"/>
    <w:rsid w:val="00B572A6"/>
    <w:rsid w:val="00B60604"/>
    <w:rsid w:val="00B66B39"/>
    <w:rsid w:val="00B67888"/>
    <w:rsid w:val="00B67F09"/>
    <w:rsid w:val="00B71857"/>
    <w:rsid w:val="00B738E4"/>
    <w:rsid w:val="00B74B51"/>
    <w:rsid w:val="00B87521"/>
    <w:rsid w:val="00B87DBB"/>
    <w:rsid w:val="00B9155D"/>
    <w:rsid w:val="00B92082"/>
    <w:rsid w:val="00B96DD8"/>
    <w:rsid w:val="00BB15AE"/>
    <w:rsid w:val="00BB1AA4"/>
    <w:rsid w:val="00BB250E"/>
    <w:rsid w:val="00BB2C01"/>
    <w:rsid w:val="00BB5669"/>
    <w:rsid w:val="00BB56E0"/>
    <w:rsid w:val="00BC1855"/>
    <w:rsid w:val="00BC28DB"/>
    <w:rsid w:val="00BC4224"/>
    <w:rsid w:val="00BC48F7"/>
    <w:rsid w:val="00BC4945"/>
    <w:rsid w:val="00BC4F4A"/>
    <w:rsid w:val="00BD2803"/>
    <w:rsid w:val="00BD41A1"/>
    <w:rsid w:val="00BD5156"/>
    <w:rsid w:val="00BD5AC9"/>
    <w:rsid w:val="00BD7B20"/>
    <w:rsid w:val="00BE3EB6"/>
    <w:rsid w:val="00BE6073"/>
    <w:rsid w:val="00BE717C"/>
    <w:rsid w:val="00BF150A"/>
    <w:rsid w:val="00BF1941"/>
    <w:rsid w:val="00BF24E6"/>
    <w:rsid w:val="00BF7B30"/>
    <w:rsid w:val="00C023A8"/>
    <w:rsid w:val="00C11E6A"/>
    <w:rsid w:val="00C14105"/>
    <w:rsid w:val="00C16620"/>
    <w:rsid w:val="00C20C02"/>
    <w:rsid w:val="00C22A49"/>
    <w:rsid w:val="00C249F9"/>
    <w:rsid w:val="00C30283"/>
    <w:rsid w:val="00C30B7F"/>
    <w:rsid w:val="00C40D90"/>
    <w:rsid w:val="00C4609A"/>
    <w:rsid w:val="00C46370"/>
    <w:rsid w:val="00C46604"/>
    <w:rsid w:val="00C5331F"/>
    <w:rsid w:val="00C54951"/>
    <w:rsid w:val="00C54FBC"/>
    <w:rsid w:val="00C550EA"/>
    <w:rsid w:val="00C5647B"/>
    <w:rsid w:val="00C5700A"/>
    <w:rsid w:val="00C60C28"/>
    <w:rsid w:val="00C7139E"/>
    <w:rsid w:val="00C7436E"/>
    <w:rsid w:val="00C755E4"/>
    <w:rsid w:val="00C760F4"/>
    <w:rsid w:val="00C77623"/>
    <w:rsid w:val="00C8278B"/>
    <w:rsid w:val="00C85A47"/>
    <w:rsid w:val="00C85B1E"/>
    <w:rsid w:val="00C9301A"/>
    <w:rsid w:val="00C93D0E"/>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5CBF"/>
    <w:rsid w:val="00CD21FA"/>
    <w:rsid w:val="00CD3416"/>
    <w:rsid w:val="00CD39DE"/>
    <w:rsid w:val="00CD3D71"/>
    <w:rsid w:val="00CD6B36"/>
    <w:rsid w:val="00CD6E1E"/>
    <w:rsid w:val="00CD7C10"/>
    <w:rsid w:val="00CE25FE"/>
    <w:rsid w:val="00CE2C69"/>
    <w:rsid w:val="00CE70C0"/>
    <w:rsid w:val="00CF305C"/>
    <w:rsid w:val="00CF49AD"/>
    <w:rsid w:val="00CF6405"/>
    <w:rsid w:val="00CF702D"/>
    <w:rsid w:val="00D02BD4"/>
    <w:rsid w:val="00D02D36"/>
    <w:rsid w:val="00D038F1"/>
    <w:rsid w:val="00D03B56"/>
    <w:rsid w:val="00D04491"/>
    <w:rsid w:val="00D045DC"/>
    <w:rsid w:val="00D05341"/>
    <w:rsid w:val="00D05840"/>
    <w:rsid w:val="00D061E4"/>
    <w:rsid w:val="00D06306"/>
    <w:rsid w:val="00D116F3"/>
    <w:rsid w:val="00D125C2"/>
    <w:rsid w:val="00D13929"/>
    <w:rsid w:val="00D17B78"/>
    <w:rsid w:val="00D211FE"/>
    <w:rsid w:val="00D230AE"/>
    <w:rsid w:val="00D2344B"/>
    <w:rsid w:val="00D27709"/>
    <w:rsid w:val="00D31971"/>
    <w:rsid w:val="00D35A9D"/>
    <w:rsid w:val="00D364C4"/>
    <w:rsid w:val="00D5302F"/>
    <w:rsid w:val="00D565FE"/>
    <w:rsid w:val="00D57215"/>
    <w:rsid w:val="00D57C3B"/>
    <w:rsid w:val="00D61E0F"/>
    <w:rsid w:val="00D65C99"/>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A40CF"/>
    <w:rsid w:val="00DA497F"/>
    <w:rsid w:val="00DA51AF"/>
    <w:rsid w:val="00DB2EF2"/>
    <w:rsid w:val="00DB331A"/>
    <w:rsid w:val="00DB7585"/>
    <w:rsid w:val="00DC5AF2"/>
    <w:rsid w:val="00DC7980"/>
    <w:rsid w:val="00DD01A2"/>
    <w:rsid w:val="00DD03CB"/>
    <w:rsid w:val="00DD1C66"/>
    <w:rsid w:val="00DD2A4A"/>
    <w:rsid w:val="00DD5C45"/>
    <w:rsid w:val="00DE3087"/>
    <w:rsid w:val="00DE705B"/>
    <w:rsid w:val="00DF143E"/>
    <w:rsid w:val="00DF301E"/>
    <w:rsid w:val="00E000A4"/>
    <w:rsid w:val="00E0153E"/>
    <w:rsid w:val="00E1193D"/>
    <w:rsid w:val="00E176F2"/>
    <w:rsid w:val="00E177E5"/>
    <w:rsid w:val="00E25B3F"/>
    <w:rsid w:val="00E315FD"/>
    <w:rsid w:val="00E3461E"/>
    <w:rsid w:val="00E37438"/>
    <w:rsid w:val="00E408D4"/>
    <w:rsid w:val="00E40D30"/>
    <w:rsid w:val="00E4109A"/>
    <w:rsid w:val="00E4327A"/>
    <w:rsid w:val="00E446E0"/>
    <w:rsid w:val="00E44C9D"/>
    <w:rsid w:val="00E44E93"/>
    <w:rsid w:val="00E51E9E"/>
    <w:rsid w:val="00E600BD"/>
    <w:rsid w:val="00E6042F"/>
    <w:rsid w:val="00E60A28"/>
    <w:rsid w:val="00E60BDE"/>
    <w:rsid w:val="00E6121A"/>
    <w:rsid w:val="00E654A6"/>
    <w:rsid w:val="00E65F49"/>
    <w:rsid w:val="00E67AA1"/>
    <w:rsid w:val="00E70B02"/>
    <w:rsid w:val="00E723C9"/>
    <w:rsid w:val="00E827B0"/>
    <w:rsid w:val="00E841E0"/>
    <w:rsid w:val="00E8618A"/>
    <w:rsid w:val="00E86FF1"/>
    <w:rsid w:val="00E904B1"/>
    <w:rsid w:val="00E91276"/>
    <w:rsid w:val="00E93250"/>
    <w:rsid w:val="00EA15AB"/>
    <w:rsid w:val="00EA5CD6"/>
    <w:rsid w:val="00EB3583"/>
    <w:rsid w:val="00EB6B4B"/>
    <w:rsid w:val="00EC0968"/>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4AF4"/>
    <w:rsid w:val="00EF5FBB"/>
    <w:rsid w:val="00EF6A6B"/>
    <w:rsid w:val="00EF6AEE"/>
    <w:rsid w:val="00F03F43"/>
    <w:rsid w:val="00F06750"/>
    <w:rsid w:val="00F11BB2"/>
    <w:rsid w:val="00F13555"/>
    <w:rsid w:val="00F16607"/>
    <w:rsid w:val="00F20570"/>
    <w:rsid w:val="00F2383F"/>
    <w:rsid w:val="00F243AB"/>
    <w:rsid w:val="00F24BD7"/>
    <w:rsid w:val="00F2675C"/>
    <w:rsid w:val="00F26FA9"/>
    <w:rsid w:val="00F2790D"/>
    <w:rsid w:val="00F3312A"/>
    <w:rsid w:val="00F369FF"/>
    <w:rsid w:val="00F37C31"/>
    <w:rsid w:val="00F409CF"/>
    <w:rsid w:val="00F41694"/>
    <w:rsid w:val="00F41FF3"/>
    <w:rsid w:val="00F42756"/>
    <w:rsid w:val="00F455E2"/>
    <w:rsid w:val="00F47A60"/>
    <w:rsid w:val="00F50643"/>
    <w:rsid w:val="00F50C73"/>
    <w:rsid w:val="00F52F21"/>
    <w:rsid w:val="00F55BE5"/>
    <w:rsid w:val="00F56AAC"/>
    <w:rsid w:val="00F57AD6"/>
    <w:rsid w:val="00F60BC4"/>
    <w:rsid w:val="00F6312C"/>
    <w:rsid w:val="00F6394E"/>
    <w:rsid w:val="00F64688"/>
    <w:rsid w:val="00F647C7"/>
    <w:rsid w:val="00F72612"/>
    <w:rsid w:val="00F73E8E"/>
    <w:rsid w:val="00F74D4F"/>
    <w:rsid w:val="00F75E64"/>
    <w:rsid w:val="00F8249D"/>
    <w:rsid w:val="00F86D95"/>
    <w:rsid w:val="00F916B9"/>
    <w:rsid w:val="00F96F0A"/>
    <w:rsid w:val="00FA01DB"/>
    <w:rsid w:val="00FA488E"/>
    <w:rsid w:val="00FA5A5D"/>
    <w:rsid w:val="00FB1941"/>
    <w:rsid w:val="00FB1BD1"/>
    <w:rsid w:val="00FB398E"/>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4E87"/>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30</Pages>
  <Words>8080</Words>
  <Characters>46057</Characters>
  <Application>Microsoft Macintosh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54029</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Curt Kohler</cp:lastModifiedBy>
  <cp:revision>90</cp:revision>
  <cp:lastPrinted>2014-04-17T13:19:00Z</cp:lastPrinted>
  <dcterms:created xsi:type="dcterms:W3CDTF">2014-04-20T17:21:00Z</dcterms:created>
  <dcterms:modified xsi:type="dcterms:W3CDTF">2014-04-29T19:00:00Z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