
<file path=[Content_Types].xml><?xml version="1.0" encoding="utf-8"?>
<Types xmlns="http://schemas.openxmlformats.org/package/2006/content-types">
  <Default Extension="xml" ContentType="application/xml"/>
  <Default Extension="png" ContentType="image/png"/>
  <Default Extension="jpg" ContentType="image/jpe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D4FF32" w14:textId="77777777" w:rsidR="00267039" w:rsidRDefault="00267039" w:rsidP="00267039">
      <w:pPr>
        <w:ind w:left="720"/>
        <w:rPr>
          <w:rFonts w:ascii="Verdana" w:hAnsi="Verdana"/>
          <w:sz w:val="20"/>
          <w:szCs w:val="20"/>
        </w:rPr>
      </w:pPr>
    </w:p>
    <w:p w14:paraId="514F0963" w14:textId="77777777" w:rsidR="003F14E5" w:rsidRDefault="003F14E5" w:rsidP="003F14E5">
      <w:pPr>
        <w:rPr>
          <w:rFonts w:ascii="Verdana" w:hAnsi="Verdana"/>
          <w:sz w:val="20"/>
          <w:szCs w:val="20"/>
        </w:rPr>
      </w:pPr>
    </w:p>
    <w:p w14:paraId="60280E34" w14:textId="77777777" w:rsidR="00267039" w:rsidRPr="00C97286" w:rsidRDefault="00267039" w:rsidP="003F14E5">
      <w:pPr>
        <w:rPr>
          <w:rFonts w:ascii="Verdana" w:hAnsi="Verdana"/>
          <w:sz w:val="20"/>
          <w:szCs w:val="20"/>
        </w:rPr>
      </w:pPr>
    </w:p>
    <w:p w14:paraId="7BB5C8AA" w14:textId="4D6AAA95" w:rsidR="00D02BD4" w:rsidRDefault="00D731AF" w:rsidP="00FE0C66">
      <w:pPr>
        <w:pStyle w:val="StyleHeading1H1Before5pt"/>
      </w:pPr>
      <w:bookmarkStart w:id="0" w:name="_Toc367696325"/>
      <w:r>
        <w:t>Solr</w:t>
      </w:r>
      <w:bookmarkEnd w:id="0"/>
    </w:p>
    <w:p w14:paraId="07E0118E" w14:textId="77777777" w:rsidR="008349AF" w:rsidRDefault="008349AF" w:rsidP="008349AF">
      <w:pPr>
        <w:pStyle w:val="Heading2"/>
      </w:pPr>
      <w:bookmarkStart w:id="1" w:name="_Toc367696326"/>
      <w:r>
        <w:t>Solution Description</w:t>
      </w:r>
      <w:bookmarkEnd w:id="1"/>
    </w:p>
    <w:p w14:paraId="552955C0" w14:textId="02E986DF" w:rsidR="00DB2EF2" w:rsidRDefault="00905B3B" w:rsidP="008349AF">
      <w:pPr>
        <w:ind w:left="576"/>
        <w:rPr>
          <w:rFonts w:ascii="Verdana" w:hAnsi="Verdana"/>
          <w:sz w:val="20"/>
        </w:rPr>
      </w:pPr>
      <w:r>
        <w:rPr>
          <w:rFonts w:ascii="Verdana" w:hAnsi="Verdana"/>
          <w:sz w:val="20"/>
        </w:rPr>
        <w:t>The Scopus PoC is an add-on effort to the ScienceDirect FAST migration PoC that was conducted in the second half of 2013. Specifically, the development teams determined that the Scopus product/datasets exhibited some distinct attributes that were not adequately investigated as par</w:t>
      </w:r>
      <w:r w:rsidR="00DB2EF2">
        <w:rPr>
          <w:rFonts w:ascii="Verdana" w:hAnsi="Verdana"/>
          <w:sz w:val="20"/>
        </w:rPr>
        <w:t>t of the ScienceDirect PoC. The most significant of these attributes are: more distinct documents with a higher update volume, numerous high cardinality facets</w:t>
      </w:r>
      <w:r w:rsidR="003A105F">
        <w:rPr>
          <w:rFonts w:ascii="Verdana" w:hAnsi="Verdana"/>
          <w:sz w:val="20"/>
        </w:rPr>
        <w:t xml:space="preserve"> with exact counts</w:t>
      </w:r>
      <w:r w:rsidR="00DB2EF2">
        <w:rPr>
          <w:rFonts w:ascii="Verdana" w:hAnsi="Verdana"/>
          <w:sz w:val="20"/>
        </w:rPr>
        <w:t>, the need to incorporate accurate corpus-wide statistics, and more complex scoped queries.</w:t>
      </w:r>
      <w:r w:rsidR="00580305">
        <w:rPr>
          <w:rFonts w:ascii="Verdana" w:hAnsi="Verdana"/>
          <w:sz w:val="20"/>
        </w:rPr>
        <w:t xml:space="preserve"> Since many of the Scopus requirements had been proved out in the ScienceDirect Hothouse, they were not repeated here and we focused on those key functional differentiators as well as ensuring performance would meet the defined targets.</w:t>
      </w:r>
      <w:r w:rsidR="00A4527E">
        <w:rPr>
          <w:rFonts w:ascii="Verdana" w:hAnsi="Verdana"/>
          <w:sz w:val="20"/>
        </w:rPr>
        <w:t xml:space="preserve"> </w:t>
      </w:r>
      <w:r w:rsidR="00A4527E">
        <w:rPr>
          <w:rFonts w:ascii="Verdana" w:eastAsia="Verdana" w:hAnsi="Verdana" w:cs="Verdana"/>
          <w:sz w:val="20"/>
        </w:rPr>
        <w:t xml:space="preserve">All development/sizing was based on the Elsevier Scopus Search Prototype Version 1.0 (March 17,2014) document.  If these requirements change, this must be taken into consideration </w:t>
      </w:r>
      <w:r w:rsidR="00326D94">
        <w:rPr>
          <w:rFonts w:ascii="Verdana" w:eastAsia="Verdana" w:hAnsi="Verdana" w:cs="Verdana"/>
          <w:sz w:val="20"/>
        </w:rPr>
        <w:t>if</w:t>
      </w:r>
      <w:r w:rsidR="00A4527E">
        <w:rPr>
          <w:rFonts w:ascii="Verdana" w:eastAsia="Verdana" w:hAnsi="Verdana" w:cs="Verdana"/>
          <w:sz w:val="20"/>
        </w:rPr>
        <w:t xml:space="preserve"> the Solr approach </w:t>
      </w:r>
      <w:r w:rsidR="00326D94">
        <w:rPr>
          <w:rFonts w:ascii="Verdana" w:eastAsia="Verdana" w:hAnsi="Verdana" w:cs="Verdana"/>
          <w:sz w:val="20"/>
        </w:rPr>
        <w:t>is</w:t>
      </w:r>
      <w:r w:rsidR="00A4527E">
        <w:rPr>
          <w:rFonts w:ascii="Verdana" w:eastAsia="Verdana" w:hAnsi="Verdana" w:cs="Verdana"/>
          <w:sz w:val="20"/>
        </w:rPr>
        <w:t xml:space="preserve"> adopted.</w:t>
      </w:r>
    </w:p>
    <w:p w14:paraId="66FA9206" w14:textId="77777777" w:rsidR="00580305" w:rsidRDefault="00580305" w:rsidP="008349AF">
      <w:pPr>
        <w:ind w:left="576"/>
        <w:rPr>
          <w:rFonts w:ascii="Verdana" w:hAnsi="Verdana"/>
          <w:sz w:val="20"/>
        </w:rPr>
      </w:pPr>
    </w:p>
    <w:p w14:paraId="452BF8C6" w14:textId="569C0FAD" w:rsidR="00580305" w:rsidRDefault="003A105F" w:rsidP="008349AF">
      <w:pPr>
        <w:ind w:left="576"/>
        <w:rPr>
          <w:rFonts w:ascii="Verdana" w:hAnsi="Verdana"/>
          <w:sz w:val="20"/>
        </w:rPr>
      </w:pPr>
      <w:r>
        <w:rPr>
          <w:rFonts w:ascii="Verdana" w:hAnsi="Verdana"/>
          <w:sz w:val="20"/>
        </w:rPr>
        <w:t xml:space="preserve">One major design decision the team decided on early was to perform updates offline to the active index being searched. This decision was made to remove the impact of high update volumes adversely impacting the query performance as well as providing a solution to guarantee accurate corpus-wide statistics (e.g. publication and citedby counts). This solution dictates that updates to the index will only be released at predetermined intervals and implies that updates will not be immediately viewable on the system. Currently the team has proposed a daily promotion of the index (although it is possible it could happen more frequently depending on </w:t>
      </w:r>
      <w:r w:rsidR="00EA15AB">
        <w:rPr>
          <w:rFonts w:ascii="Verdana" w:hAnsi="Verdana"/>
          <w:sz w:val="20"/>
        </w:rPr>
        <w:t>the amount of time needed to complete all processing work). We will discuss the proposed solution for this approach in more depth later in the document.</w:t>
      </w:r>
    </w:p>
    <w:p w14:paraId="383A201B" w14:textId="2DCB9CFD" w:rsidR="00905B3B" w:rsidRDefault="00905B3B" w:rsidP="008349AF">
      <w:pPr>
        <w:ind w:left="576"/>
        <w:rPr>
          <w:rFonts w:ascii="Verdana" w:hAnsi="Verdana"/>
          <w:sz w:val="20"/>
        </w:rPr>
      </w:pPr>
      <w:r>
        <w:rPr>
          <w:rFonts w:ascii="Verdana" w:hAnsi="Verdana"/>
          <w:sz w:val="20"/>
        </w:rPr>
        <w:t xml:space="preserve"> </w:t>
      </w:r>
    </w:p>
    <w:p w14:paraId="3A0E285D" w14:textId="33D1CAEE" w:rsidR="008349AF" w:rsidRDefault="00620F83" w:rsidP="008349AF">
      <w:pPr>
        <w:ind w:left="576"/>
        <w:rPr>
          <w:rFonts w:ascii="Verdana" w:hAnsi="Verdana"/>
          <w:sz w:val="20"/>
        </w:rPr>
      </w:pPr>
      <w:r>
        <w:rPr>
          <w:rFonts w:ascii="Verdana" w:hAnsi="Verdana"/>
          <w:sz w:val="20"/>
        </w:rPr>
        <w:t xml:space="preserve">For the </w:t>
      </w:r>
      <w:r w:rsidR="00D731AF">
        <w:rPr>
          <w:rFonts w:ascii="Verdana" w:hAnsi="Verdana"/>
          <w:sz w:val="20"/>
        </w:rPr>
        <w:t>Solr PoC we leveraged r</w:t>
      </w:r>
      <w:r>
        <w:rPr>
          <w:rFonts w:ascii="Verdana" w:hAnsi="Verdana"/>
          <w:sz w:val="20"/>
        </w:rPr>
        <w:t xml:space="preserve">elease </w:t>
      </w:r>
      <w:r w:rsidR="00D731AF">
        <w:rPr>
          <w:rFonts w:ascii="Verdana" w:hAnsi="Verdana"/>
          <w:sz w:val="20"/>
        </w:rPr>
        <w:t>4.6.0</w:t>
      </w:r>
      <w:r w:rsidR="00EF5FBB">
        <w:rPr>
          <w:rFonts w:ascii="Verdana" w:hAnsi="Verdana"/>
          <w:sz w:val="20"/>
        </w:rPr>
        <w:t xml:space="preserve"> of the software</w:t>
      </w:r>
      <w:r w:rsidR="00D731AF">
        <w:rPr>
          <w:rFonts w:ascii="Verdana" w:hAnsi="Verdana"/>
          <w:sz w:val="20"/>
        </w:rPr>
        <w:t xml:space="preserve"> using Solr Cloud</w:t>
      </w:r>
      <w:r w:rsidR="00E0153E">
        <w:rPr>
          <w:rFonts w:ascii="Verdana" w:hAnsi="Verdana"/>
          <w:sz w:val="20"/>
        </w:rPr>
        <w:t>, Oracle’s Java version 1.7_17,</w:t>
      </w:r>
      <w:r w:rsidR="00EF5FBB">
        <w:rPr>
          <w:rFonts w:ascii="Verdana" w:hAnsi="Verdana"/>
          <w:sz w:val="20"/>
        </w:rPr>
        <w:t xml:space="preserve"> and ran all of our componentry in the Amazon AWS cloud. </w:t>
      </w:r>
      <w:r w:rsidR="00BB15AE">
        <w:rPr>
          <w:rFonts w:ascii="Verdana" w:hAnsi="Verdana"/>
          <w:sz w:val="20"/>
        </w:rPr>
        <w:t>Specifically we leveraged Amazon SQS for workflow management, S3 as a content repository, DynamoDB as an inventory control database</w:t>
      </w:r>
      <w:r w:rsidR="00D731AF">
        <w:rPr>
          <w:rFonts w:ascii="Verdana" w:hAnsi="Verdana"/>
          <w:sz w:val="20"/>
        </w:rPr>
        <w:t>, Redshift to calculate corpus wide stat</w:t>
      </w:r>
      <w:r w:rsidR="005C2C24">
        <w:rPr>
          <w:rFonts w:ascii="Verdana" w:hAnsi="Verdana"/>
          <w:sz w:val="20"/>
        </w:rPr>
        <w:t>istics present in Scopus, and Ki</w:t>
      </w:r>
      <w:r w:rsidR="00D731AF">
        <w:rPr>
          <w:rFonts w:ascii="Verdana" w:hAnsi="Verdana"/>
          <w:sz w:val="20"/>
        </w:rPr>
        <w:t>nesis to populate data into Redshift as individual documents are updated</w:t>
      </w:r>
      <w:r w:rsidR="00BB15AE">
        <w:rPr>
          <w:rFonts w:ascii="Verdana" w:hAnsi="Verdana"/>
          <w:sz w:val="20"/>
        </w:rPr>
        <w:t xml:space="preserve">. </w:t>
      </w:r>
    </w:p>
    <w:p w14:paraId="1375032C" w14:textId="77777777" w:rsidR="00BB15AE" w:rsidRDefault="00BB15AE" w:rsidP="008349AF">
      <w:pPr>
        <w:ind w:left="576"/>
        <w:rPr>
          <w:rFonts w:ascii="Verdana" w:hAnsi="Verdana"/>
          <w:sz w:val="20"/>
        </w:rPr>
      </w:pPr>
    </w:p>
    <w:p w14:paraId="54557E2A" w14:textId="7A654640" w:rsidR="000C7FEB" w:rsidRPr="00BB15AE" w:rsidRDefault="00BE717C" w:rsidP="000C7FEB">
      <w:pPr>
        <w:ind w:left="576"/>
        <w:rPr>
          <w:rFonts w:ascii="Helvetica" w:hAnsi="Helvetica"/>
          <w:b/>
        </w:rPr>
      </w:pPr>
      <w:r>
        <w:rPr>
          <w:rFonts w:ascii="Helvetica" w:hAnsi="Helvetica"/>
          <w:b/>
        </w:rPr>
        <w:t>1</w:t>
      </w:r>
      <w:r w:rsidR="000C7FEB" w:rsidRPr="00BB15AE">
        <w:rPr>
          <w:rFonts w:ascii="Helvetica" w:hAnsi="Helvetica"/>
          <w:b/>
        </w:rPr>
        <w:t xml:space="preserve">.1.1 </w:t>
      </w:r>
      <w:r w:rsidR="000C7FEB">
        <w:rPr>
          <w:rFonts w:ascii="Helvetica" w:hAnsi="Helvetica"/>
          <w:b/>
        </w:rPr>
        <w:t>Document Indexing Control System</w:t>
      </w:r>
    </w:p>
    <w:p w14:paraId="6ED5F73C" w14:textId="77777777" w:rsidR="000C7FEB" w:rsidRDefault="000C7FEB" w:rsidP="000C7FEB">
      <w:pPr>
        <w:ind w:left="576"/>
        <w:rPr>
          <w:rFonts w:ascii="Verdana" w:hAnsi="Verdana"/>
          <w:sz w:val="20"/>
        </w:rPr>
      </w:pPr>
    </w:p>
    <w:p w14:paraId="217A9ACE" w14:textId="73E4ED63" w:rsidR="000C7FEB" w:rsidRDefault="000C7FEB" w:rsidP="000C7FEB">
      <w:pPr>
        <w:ind w:left="576"/>
        <w:rPr>
          <w:rFonts w:ascii="Verdana" w:hAnsi="Verdana"/>
          <w:sz w:val="20"/>
        </w:rPr>
      </w:pPr>
      <w:r>
        <w:rPr>
          <w:rFonts w:ascii="Verdana" w:hAnsi="Verdana"/>
          <w:sz w:val="20"/>
        </w:rPr>
        <w:t xml:space="preserve">We leveraged Amazon SQS (Simple Queue Service) as a simple workflow management system. We add individual entries onto the </w:t>
      </w:r>
      <w:r w:rsidR="00577CCB">
        <w:rPr>
          <w:rFonts w:ascii="Verdana" w:hAnsi="Verdana"/>
          <w:sz w:val="20"/>
        </w:rPr>
        <w:t xml:space="preserve">content type specific </w:t>
      </w:r>
      <w:r>
        <w:rPr>
          <w:rFonts w:ascii="Verdana" w:hAnsi="Verdana"/>
          <w:sz w:val="20"/>
        </w:rPr>
        <w:t>queue for each document that needs to be processed in addition to the action to take (add, delete, update)</w:t>
      </w:r>
      <w:r w:rsidR="00577CCB">
        <w:rPr>
          <w:rFonts w:ascii="Verdana" w:hAnsi="Verdana"/>
          <w:sz w:val="20"/>
        </w:rPr>
        <w:t>, and timestamp from the XFab system to ensure the order of changes to the index.</w:t>
      </w:r>
      <w:r>
        <w:rPr>
          <w:rFonts w:ascii="Verdana" w:hAnsi="Verdana"/>
          <w:sz w:val="20"/>
        </w:rPr>
        <w:t xml:space="preserve"> The Document Indexing Program (detailed later in this section) reads these messages in order to process a document.</w:t>
      </w:r>
    </w:p>
    <w:p w14:paraId="06C70DBD" w14:textId="77777777" w:rsidR="000C7FEB" w:rsidRDefault="000C7FEB" w:rsidP="000C7FEB">
      <w:pPr>
        <w:ind w:left="576"/>
        <w:rPr>
          <w:rFonts w:ascii="Verdana" w:hAnsi="Verdana"/>
          <w:sz w:val="20"/>
        </w:rPr>
      </w:pPr>
    </w:p>
    <w:p w14:paraId="090D3B69" w14:textId="253298AE" w:rsidR="000C7FEB" w:rsidRDefault="000C7FEB" w:rsidP="000C7FEB">
      <w:pPr>
        <w:ind w:left="576"/>
        <w:rPr>
          <w:rFonts w:ascii="Verdana" w:hAnsi="Verdana"/>
          <w:sz w:val="20"/>
        </w:rPr>
      </w:pPr>
      <w:r>
        <w:rPr>
          <w:rFonts w:ascii="Verdana" w:hAnsi="Verdana"/>
          <w:sz w:val="20"/>
        </w:rPr>
        <w:t xml:space="preserve">We also leveraged </w:t>
      </w:r>
      <w:r w:rsidR="007A63DF">
        <w:rPr>
          <w:rFonts w:ascii="Verdana" w:hAnsi="Verdana"/>
          <w:sz w:val="20"/>
        </w:rPr>
        <w:t xml:space="preserve">Amazon’s </w:t>
      </w:r>
      <w:r>
        <w:rPr>
          <w:rFonts w:ascii="Verdana" w:hAnsi="Verdana"/>
          <w:sz w:val="20"/>
        </w:rPr>
        <w:t>Dy</w:t>
      </w:r>
      <w:r w:rsidR="00577CCB">
        <w:rPr>
          <w:rFonts w:ascii="Verdana" w:hAnsi="Verdana"/>
          <w:sz w:val="20"/>
        </w:rPr>
        <w:t>na</w:t>
      </w:r>
      <w:r>
        <w:rPr>
          <w:rFonts w:ascii="Verdana" w:hAnsi="Verdana"/>
          <w:sz w:val="20"/>
        </w:rPr>
        <w:t xml:space="preserve">moDB as an inventory control master for our solution. By using this repository, we can perform synchronization checks </w:t>
      </w:r>
      <w:r>
        <w:rPr>
          <w:rFonts w:ascii="Verdana" w:hAnsi="Verdana"/>
          <w:sz w:val="20"/>
        </w:rPr>
        <w:lastRenderedPageBreak/>
        <w:t xml:space="preserve">against the </w:t>
      </w:r>
      <w:r w:rsidR="00A07330">
        <w:rPr>
          <w:rFonts w:ascii="Verdana" w:hAnsi="Verdana"/>
          <w:sz w:val="20"/>
        </w:rPr>
        <w:t xml:space="preserve">associated </w:t>
      </w:r>
      <w:r w:rsidR="00577CCB">
        <w:rPr>
          <w:rFonts w:ascii="Verdana" w:hAnsi="Verdana"/>
          <w:sz w:val="20"/>
        </w:rPr>
        <w:t>S3 content repository and XFab system</w:t>
      </w:r>
      <w:r w:rsidR="00A07330">
        <w:rPr>
          <w:rFonts w:ascii="Verdana" w:hAnsi="Verdana"/>
          <w:sz w:val="20"/>
        </w:rPr>
        <w:t xml:space="preserve"> that has provided to content to </w:t>
      </w:r>
      <w:r w:rsidR="00577CCB">
        <w:rPr>
          <w:rFonts w:ascii="Verdana" w:hAnsi="Verdana"/>
          <w:sz w:val="20"/>
        </w:rPr>
        <w:t>process</w:t>
      </w:r>
      <w:r w:rsidR="00A07330">
        <w:rPr>
          <w:rFonts w:ascii="Verdana" w:hAnsi="Verdana"/>
          <w:sz w:val="20"/>
        </w:rPr>
        <w:t xml:space="preserve"> in order</w:t>
      </w:r>
      <w:r>
        <w:rPr>
          <w:rFonts w:ascii="Verdana" w:hAnsi="Verdana"/>
          <w:sz w:val="20"/>
        </w:rPr>
        <w:t xml:space="preserve"> to make sure we have processed all the changes</w:t>
      </w:r>
      <w:r w:rsidR="0099374B">
        <w:rPr>
          <w:rFonts w:ascii="Verdana" w:hAnsi="Verdana"/>
          <w:sz w:val="20"/>
        </w:rPr>
        <w:t xml:space="preserve"> to date.</w:t>
      </w:r>
    </w:p>
    <w:p w14:paraId="181C09C1" w14:textId="77777777" w:rsidR="000C7FEB" w:rsidRDefault="000C7FEB" w:rsidP="008349AF">
      <w:pPr>
        <w:ind w:left="576"/>
        <w:rPr>
          <w:rFonts w:ascii="Helvetica" w:hAnsi="Helvetica"/>
          <w:b/>
        </w:rPr>
      </w:pPr>
    </w:p>
    <w:p w14:paraId="06AEFE38" w14:textId="77777777" w:rsidR="000C7FEB" w:rsidRDefault="000C7FEB" w:rsidP="008349AF">
      <w:pPr>
        <w:ind w:left="576"/>
        <w:rPr>
          <w:rFonts w:ascii="Helvetica" w:hAnsi="Helvetica"/>
          <w:b/>
        </w:rPr>
      </w:pPr>
    </w:p>
    <w:p w14:paraId="0B0772DF" w14:textId="006FCEEB" w:rsidR="00BB15AE" w:rsidRPr="00BB15AE" w:rsidRDefault="00BE717C" w:rsidP="008349AF">
      <w:pPr>
        <w:ind w:left="576"/>
        <w:rPr>
          <w:rFonts w:ascii="Helvetica" w:hAnsi="Helvetica"/>
          <w:b/>
        </w:rPr>
      </w:pPr>
      <w:r>
        <w:rPr>
          <w:rFonts w:ascii="Helvetica" w:hAnsi="Helvetica"/>
          <w:b/>
        </w:rPr>
        <w:t>1</w:t>
      </w:r>
      <w:r w:rsidR="00BB15AE" w:rsidRPr="00BB15AE">
        <w:rPr>
          <w:rFonts w:ascii="Helvetica" w:hAnsi="Helvetica"/>
          <w:b/>
        </w:rPr>
        <w:t>.1.</w:t>
      </w:r>
      <w:r>
        <w:rPr>
          <w:rFonts w:ascii="Helvetica" w:hAnsi="Helvetica"/>
          <w:b/>
        </w:rPr>
        <w:t>2</w:t>
      </w:r>
      <w:r w:rsidR="00BB15AE" w:rsidRPr="00BB15AE">
        <w:rPr>
          <w:rFonts w:ascii="Helvetica" w:hAnsi="Helvetica"/>
          <w:b/>
        </w:rPr>
        <w:t xml:space="preserve"> </w:t>
      </w:r>
      <w:r w:rsidR="000C7FEB">
        <w:rPr>
          <w:rFonts w:ascii="Helvetica" w:hAnsi="Helvetica"/>
          <w:b/>
        </w:rPr>
        <w:t xml:space="preserve">Search Index </w:t>
      </w:r>
      <w:r w:rsidR="00803D69">
        <w:rPr>
          <w:rFonts w:ascii="Helvetica" w:hAnsi="Helvetica"/>
          <w:b/>
        </w:rPr>
        <w:t xml:space="preserve">and </w:t>
      </w:r>
      <w:r w:rsidR="000C7FEB">
        <w:rPr>
          <w:rFonts w:ascii="Helvetica" w:hAnsi="Helvetica"/>
          <w:b/>
        </w:rPr>
        <w:t xml:space="preserve">Document </w:t>
      </w:r>
      <w:r w:rsidR="00BB15AE" w:rsidRPr="00BB15AE">
        <w:rPr>
          <w:rFonts w:ascii="Helvetica" w:hAnsi="Helvetica"/>
          <w:b/>
        </w:rPr>
        <w:t>Schema</w:t>
      </w:r>
    </w:p>
    <w:p w14:paraId="37CE9E38" w14:textId="77777777" w:rsidR="00BB15AE" w:rsidRDefault="00BB15AE" w:rsidP="008349AF">
      <w:pPr>
        <w:ind w:left="576"/>
        <w:rPr>
          <w:rFonts w:ascii="Verdana" w:hAnsi="Verdana"/>
          <w:sz w:val="20"/>
        </w:rPr>
      </w:pPr>
    </w:p>
    <w:p w14:paraId="5F5168D8" w14:textId="1C2BCBB6" w:rsidR="00BB15AE" w:rsidRDefault="0046081D" w:rsidP="008349AF">
      <w:pPr>
        <w:ind w:left="576"/>
        <w:rPr>
          <w:rFonts w:ascii="Verdana" w:hAnsi="Verdana"/>
          <w:sz w:val="20"/>
        </w:rPr>
      </w:pPr>
      <w:r>
        <w:rPr>
          <w:rFonts w:ascii="Verdana" w:hAnsi="Verdana"/>
          <w:sz w:val="20"/>
        </w:rPr>
        <w:t xml:space="preserve">For the PoC, </w:t>
      </w:r>
      <w:r w:rsidR="00BB15AE">
        <w:rPr>
          <w:rFonts w:ascii="Verdana" w:hAnsi="Verdana"/>
          <w:sz w:val="20"/>
        </w:rPr>
        <w:t>we manually crafted a</w:t>
      </w:r>
      <w:r>
        <w:rPr>
          <w:rFonts w:ascii="Verdana" w:hAnsi="Verdana"/>
          <w:sz w:val="20"/>
        </w:rPr>
        <w:t xml:space="preserve">n index </w:t>
      </w:r>
      <w:r w:rsidR="00BB15AE">
        <w:rPr>
          <w:rFonts w:ascii="Verdana" w:hAnsi="Verdana"/>
          <w:sz w:val="20"/>
        </w:rPr>
        <w:t xml:space="preserve">schema </w:t>
      </w:r>
      <w:r w:rsidR="00D230AE">
        <w:rPr>
          <w:rFonts w:ascii="Verdana" w:hAnsi="Verdana"/>
          <w:sz w:val="20"/>
        </w:rPr>
        <w:t xml:space="preserve">based upon the </w:t>
      </w:r>
      <w:r>
        <w:rPr>
          <w:rFonts w:ascii="Verdana" w:hAnsi="Verdana"/>
          <w:sz w:val="20"/>
        </w:rPr>
        <w:t>SC</w:t>
      </w:r>
      <w:r w:rsidR="00D230AE">
        <w:rPr>
          <w:rFonts w:ascii="Verdana" w:hAnsi="Verdana"/>
          <w:sz w:val="20"/>
        </w:rPr>
        <w:t>13-</w:t>
      </w:r>
      <w:r>
        <w:rPr>
          <w:rFonts w:ascii="Verdana" w:hAnsi="Verdana"/>
          <w:sz w:val="20"/>
        </w:rPr>
        <w:t>3 V52</w:t>
      </w:r>
      <w:r w:rsidR="00D230AE">
        <w:rPr>
          <w:rFonts w:ascii="Verdana" w:hAnsi="Verdana"/>
          <w:sz w:val="20"/>
        </w:rPr>
        <w:t xml:space="preserve"> </w:t>
      </w:r>
      <w:r>
        <w:rPr>
          <w:rFonts w:ascii="Verdana" w:hAnsi="Verdana"/>
          <w:sz w:val="20"/>
        </w:rPr>
        <w:t xml:space="preserve">Scopus </w:t>
      </w:r>
      <w:r w:rsidR="00D230AE">
        <w:rPr>
          <w:rFonts w:ascii="Verdana" w:hAnsi="Verdana"/>
          <w:sz w:val="20"/>
        </w:rPr>
        <w:t>FAST CIP</w:t>
      </w:r>
      <w:r>
        <w:rPr>
          <w:rFonts w:ascii="Verdana" w:hAnsi="Verdana"/>
          <w:sz w:val="20"/>
        </w:rPr>
        <w:t xml:space="preserve"> for each of the three content types</w:t>
      </w:r>
      <w:r w:rsidR="00D230AE">
        <w:rPr>
          <w:rFonts w:ascii="Verdana" w:hAnsi="Verdana"/>
          <w:sz w:val="20"/>
        </w:rPr>
        <w:t xml:space="preserve">. </w:t>
      </w:r>
      <w:r w:rsidR="00114A20">
        <w:rPr>
          <w:rFonts w:ascii="Verdana" w:hAnsi="Verdana"/>
          <w:sz w:val="20"/>
        </w:rPr>
        <w:t xml:space="preserve">We also defined a number of analyzers (tokenizers plus filters) to represent the various permutations needed to support the stated requirements. </w:t>
      </w:r>
      <w:r w:rsidR="00D230AE">
        <w:rPr>
          <w:rFonts w:ascii="Verdana" w:hAnsi="Verdana"/>
          <w:sz w:val="20"/>
        </w:rPr>
        <w:t xml:space="preserve">Due to the variety of tokenization strategies needed to support things like punctuation sensitivity, stop word processing, faceting, etc. we were forced to define alternate “shadow” fields for many of the large textual fields in the CIP (similarly to what FAST needs to do today). </w:t>
      </w:r>
      <w:r w:rsidR="00F916B9">
        <w:rPr>
          <w:rFonts w:ascii="Verdana" w:hAnsi="Verdana"/>
          <w:sz w:val="20"/>
        </w:rPr>
        <w:t xml:space="preserve">These shadow fields have the side effect of drastically increasing the size of the index on disk (e.g. 2 shadow fields for different phrase matching for a given document field adds 2X to the required index storage for that field). </w:t>
      </w:r>
      <w:r w:rsidR="00D230AE">
        <w:rPr>
          <w:rFonts w:ascii="Verdana" w:hAnsi="Verdana"/>
          <w:sz w:val="20"/>
        </w:rPr>
        <w:t>Additionally, we had to define group fields to map to the concatenated fie</w:t>
      </w:r>
      <w:r w:rsidR="00BF7B30">
        <w:rPr>
          <w:rFonts w:ascii="Verdana" w:hAnsi="Verdana"/>
          <w:sz w:val="20"/>
        </w:rPr>
        <w:t xml:space="preserve">lds generated by FAST (e.g. </w:t>
      </w:r>
      <w:r w:rsidR="00D230AE">
        <w:rPr>
          <w:rFonts w:ascii="Verdana" w:hAnsi="Verdana"/>
          <w:sz w:val="20"/>
        </w:rPr>
        <w:t xml:space="preserve">all, </w:t>
      </w:r>
      <w:r w:rsidR="00BF7B30">
        <w:rPr>
          <w:rFonts w:ascii="Verdana" w:hAnsi="Verdana"/>
          <w:sz w:val="20"/>
        </w:rPr>
        <w:t xml:space="preserve">allmed, auth, </w:t>
      </w:r>
      <w:r w:rsidR="00D230AE">
        <w:rPr>
          <w:rFonts w:ascii="Verdana" w:hAnsi="Verdana"/>
          <w:sz w:val="20"/>
        </w:rPr>
        <w:t>etc.) d</w:t>
      </w:r>
      <w:r w:rsidR="00FF707E">
        <w:rPr>
          <w:rFonts w:ascii="Verdana" w:hAnsi="Verdana"/>
          <w:sz w:val="20"/>
        </w:rPr>
        <w:t>uring their indexing of content</w:t>
      </w:r>
      <w:r w:rsidR="0028076F">
        <w:rPr>
          <w:rFonts w:ascii="Verdana" w:hAnsi="Verdana"/>
          <w:sz w:val="20"/>
        </w:rPr>
        <w:t xml:space="preserve">. </w:t>
      </w:r>
      <w:r>
        <w:rPr>
          <w:rFonts w:ascii="Verdana" w:hAnsi="Verdana"/>
          <w:sz w:val="20"/>
        </w:rPr>
        <w:t xml:space="preserve">As we were using a dump of the Scopus data in “storage format”, we did not have all of the merged data fields present in the documents (e.g. Affiliation fields in author profiles). In some cases, we were able to find the data from other fields in the document and in others we were unable to populate those fields. This implies that some of the queries captured from the Scopus logs will not find results </w:t>
      </w:r>
      <w:r w:rsidR="00BF7B30">
        <w:rPr>
          <w:rFonts w:ascii="Verdana" w:hAnsi="Verdana"/>
          <w:sz w:val="20"/>
        </w:rPr>
        <w:t>when run.</w:t>
      </w:r>
      <w:r>
        <w:rPr>
          <w:rFonts w:ascii="Verdana" w:hAnsi="Verdana"/>
          <w:sz w:val="20"/>
        </w:rPr>
        <w:t xml:space="preserve"> </w:t>
      </w:r>
      <w:r w:rsidR="00D230AE">
        <w:rPr>
          <w:rFonts w:ascii="Verdana" w:hAnsi="Verdana"/>
          <w:sz w:val="20"/>
        </w:rPr>
        <w:t>Finally, there were a number of fields that were generated by FAST as part of their indexing that were not present in the inge</w:t>
      </w:r>
      <w:r w:rsidR="009968F8">
        <w:rPr>
          <w:rFonts w:ascii="Verdana" w:hAnsi="Verdana"/>
          <w:sz w:val="20"/>
        </w:rPr>
        <w:t>sted content and we did not have the ability to reproduce.</w:t>
      </w:r>
      <w:r>
        <w:rPr>
          <w:rFonts w:ascii="Verdana" w:hAnsi="Verdana"/>
          <w:sz w:val="20"/>
        </w:rPr>
        <w:t xml:space="preserve"> In those cases, we provided a standard default value when possible.</w:t>
      </w:r>
      <w:r w:rsidR="009968F8">
        <w:rPr>
          <w:rFonts w:ascii="Verdana" w:hAnsi="Verdana"/>
          <w:sz w:val="20"/>
        </w:rPr>
        <w:t xml:space="preserve"> When all was done, we had defined a</w:t>
      </w:r>
      <w:r w:rsidR="00601987">
        <w:rPr>
          <w:rFonts w:ascii="Verdana" w:hAnsi="Verdana"/>
          <w:sz w:val="20"/>
        </w:rPr>
        <w:t>n</w:t>
      </w:r>
      <w:r w:rsidR="009968F8">
        <w:rPr>
          <w:rFonts w:ascii="Verdana" w:hAnsi="Verdana"/>
          <w:sz w:val="20"/>
        </w:rPr>
        <w:t xml:space="preserve"> index profile of approximately 160 fields</w:t>
      </w:r>
      <w:r w:rsidR="00CD39DE">
        <w:rPr>
          <w:rFonts w:ascii="Verdana" w:hAnsi="Verdana"/>
          <w:sz w:val="20"/>
        </w:rPr>
        <w:t xml:space="preserve"> (A number of fields were not present in our mappings as they are created during the FAST indexing pipeline and were not available in the XML)</w:t>
      </w:r>
      <w:r w:rsidR="009968F8">
        <w:rPr>
          <w:rFonts w:ascii="Verdana" w:hAnsi="Verdana"/>
          <w:sz w:val="20"/>
        </w:rPr>
        <w:t>.</w:t>
      </w:r>
      <w:r w:rsidR="00F916B9">
        <w:rPr>
          <w:rFonts w:ascii="Verdana" w:hAnsi="Verdana"/>
          <w:sz w:val="20"/>
        </w:rPr>
        <w:t xml:space="preserve">  </w:t>
      </w:r>
    </w:p>
    <w:p w14:paraId="0F75FD9C" w14:textId="77777777" w:rsidR="00BB15AE" w:rsidRDefault="00BB15AE" w:rsidP="00803D69">
      <w:pPr>
        <w:rPr>
          <w:rFonts w:ascii="Verdana" w:hAnsi="Verdana"/>
          <w:sz w:val="20"/>
        </w:rPr>
      </w:pPr>
    </w:p>
    <w:p w14:paraId="3C8EFDBF" w14:textId="77777777" w:rsidR="00BB15AE" w:rsidRDefault="00BB15AE" w:rsidP="008349AF">
      <w:pPr>
        <w:ind w:left="576"/>
        <w:rPr>
          <w:rFonts w:ascii="Verdana" w:hAnsi="Verdana"/>
          <w:sz w:val="20"/>
        </w:rPr>
      </w:pPr>
    </w:p>
    <w:p w14:paraId="57123A14" w14:textId="344FAA2C" w:rsidR="00DD2A4A" w:rsidRPr="00BB15AE" w:rsidRDefault="00BE717C" w:rsidP="00BE717C">
      <w:pPr>
        <w:ind w:left="576"/>
        <w:rPr>
          <w:rFonts w:ascii="Helvetica" w:hAnsi="Helvetica"/>
          <w:b/>
        </w:rPr>
      </w:pPr>
      <w:r>
        <w:rPr>
          <w:rFonts w:ascii="Helvetica" w:hAnsi="Helvetica"/>
          <w:b/>
        </w:rPr>
        <w:t>1</w:t>
      </w:r>
      <w:r w:rsidR="00DD2A4A" w:rsidRPr="00BB15AE">
        <w:rPr>
          <w:rFonts w:ascii="Helvetica" w:hAnsi="Helvetica"/>
          <w:b/>
        </w:rPr>
        <w:t>.1.</w:t>
      </w:r>
      <w:r>
        <w:rPr>
          <w:rFonts w:ascii="Helvetica" w:hAnsi="Helvetica"/>
          <w:b/>
        </w:rPr>
        <w:t>3</w:t>
      </w:r>
      <w:r w:rsidR="00DD2A4A" w:rsidRPr="00BB15AE">
        <w:rPr>
          <w:rFonts w:ascii="Helvetica" w:hAnsi="Helvetica"/>
          <w:b/>
        </w:rPr>
        <w:t xml:space="preserve"> </w:t>
      </w:r>
      <w:r w:rsidR="00070710">
        <w:rPr>
          <w:rFonts w:ascii="Helvetica" w:hAnsi="Helvetica"/>
          <w:b/>
        </w:rPr>
        <w:t>Solr</w:t>
      </w:r>
      <w:r w:rsidR="00DD2A4A">
        <w:rPr>
          <w:rFonts w:ascii="Helvetica" w:hAnsi="Helvetica"/>
          <w:b/>
        </w:rPr>
        <w:t xml:space="preserve"> cluster configuration</w:t>
      </w:r>
      <w:r w:rsidR="00070710">
        <w:rPr>
          <w:rFonts w:ascii="Helvetica" w:hAnsi="Helvetica"/>
          <w:b/>
        </w:rPr>
        <w:t>(s)</w:t>
      </w:r>
    </w:p>
    <w:p w14:paraId="714B0002" w14:textId="77777777" w:rsidR="00DD2A4A" w:rsidRDefault="00DD2A4A" w:rsidP="00DD2A4A">
      <w:pPr>
        <w:ind w:left="576"/>
        <w:rPr>
          <w:rFonts w:ascii="Verdana" w:hAnsi="Verdana"/>
          <w:sz w:val="20"/>
        </w:rPr>
      </w:pPr>
    </w:p>
    <w:p w14:paraId="2718EBAC" w14:textId="1FC6D562" w:rsidR="00CB13D0" w:rsidRDefault="00070710" w:rsidP="00DD2A4A">
      <w:pPr>
        <w:ind w:left="576"/>
        <w:rPr>
          <w:rFonts w:ascii="Verdana" w:hAnsi="Verdana"/>
          <w:sz w:val="20"/>
        </w:rPr>
      </w:pPr>
      <w:r>
        <w:rPr>
          <w:rFonts w:ascii="Verdana" w:hAnsi="Verdana"/>
          <w:sz w:val="20"/>
        </w:rPr>
        <w:t xml:space="preserve">For the PoC, we actually had three separate Solr </w:t>
      </w:r>
      <w:r w:rsidR="00BB56E0">
        <w:rPr>
          <w:rFonts w:ascii="Verdana" w:hAnsi="Verdana"/>
          <w:sz w:val="20"/>
        </w:rPr>
        <w:t xml:space="preserve">Coud </w:t>
      </w:r>
      <w:r>
        <w:rPr>
          <w:rFonts w:ascii="Verdana" w:hAnsi="Verdana"/>
          <w:sz w:val="20"/>
        </w:rPr>
        <w:t>clusters, one for each content type. This was intentional, as it allows us to target each content type to the appropriate sized hardware based on index size as well as query throughput/response time requirements. In discussions with external Solr consultants that were engaged as part of the PoC, we determined that Solr is typically RAM throttled. This means that in order to get maximum performance out of a deployment, you want to have as much of the index resident in memory as possible. This was the guiding light as we sized and deployed our test clusters.</w:t>
      </w:r>
    </w:p>
    <w:p w14:paraId="264DE829" w14:textId="77777777" w:rsidR="004E41B0" w:rsidRDefault="004E41B0" w:rsidP="00CB13D0">
      <w:pPr>
        <w:rPr>
          <w:rFonts w:ascii="Verdana" w:hAnsi="Verdana"/>
          <w:sz w:val="20"/>
        </w:rPr>
      </w:pPr>
    </w:p>
    <w:p w14:paraId="29F4C19B" w14:textId="3633682F" w:rsidR="00BB56E0" w:rsidRDefault="00BB56E0" w:rsidP="00CB13D0">
      <w:pPr>
        <w:ind w:left="576"/>
        <w:rPr>
          <w:rFonts w:ascii="Verdana" w:hAnsi="Verdana"/>
          <w:sz w:val="20"/>
        </w:rPr>
      </w:pPr>
      <w:r>
        <w:rPr>
          <w:rFonts w:ascii="Verdana" w:hAnsi="Verdana"/>
          <w:sz w:val="20"/>
        </w:rPr>
        <w:t xml:space="preserve">Both the affiliation and author indexes were small enough that we were able to run them on smaller, single machines with a single shard per content type. The cores index was significantly larger and required us to </w:t>
      </w:r>
      <w:r w:rsidR="00640229">
        <w:rPr>
          <w:rFonts w:ascii="Verdana" w:hAnsi="Verdana"/>
          <w:sz w:val="20"/>
        </w:rPr>
        <w:t xml:space="preserve">configure it for 5 shards and run it on five separate large memory footprint machines. All of the indexes store only the fields that are defined as being returnable in the Scopus CIP so any reloading of the content requires a re-fetch from the S3 buckets and a </w:t>
      </w:r>
      <w:r w:rsidR="00640229">
        <w:rPr>
          <w:rFonts w:ascii="Verdana" w:hAnsi="Verdana"/>
          <w:sz w:val="20"/>
        </w:rPr>
        <w:lastRenderedPageBreak/>
        <w:t xml:space="preserve">reprocessing of the entire document. </w:t>
      </w:r>
      <w:r w:rsidR="00765921">
        <w:rPr>
          <w:rFonts w:ascii="Verdana" w:hAnsi="Verdana"/>
          <w:sz w:val="20"/>
        </w:rPr>
        <w:t>The sharding of documents is done with a simple approach using the individual content types’ primary id.</w:t>
      </w:r>
    </w:p>
    <w:p w14:paraId="3554388E" w14:textId="77777777" w:rsidR="00CB13D0" w:rsidRDefault="00CB13D0" w:rsidP="00765921">
      <w:pPr>
        <w:rPr>
          <w:rFonts w:ascii="Verdana" w:hAnsi="Verdana"/>
          <w:sz w:val="20"/>
        </w:rPr>
      </w:pPr>
    </w:p>
    <w:p w14:paraId="5B5A0259" w14:textId="1FB0E386" w:rsidR="00CB13D0" w:rsidRDefault="002E30D0" w:rsidP="00CB13D0">
      <w:pPr>
        <w:ind w:left="576"/>
        <w:rPr>
          <w:rFonts w:ascii="Verdana" w:hAnsi="Verdana"/>
          <w:sz w:val="20"/>
        </w:rPr>
      </w:pPr>
      <w:r>
        <w:rPr>
          <w:rFonts w:ascii="Verdana" w:hAnsi="Verdana"/>
          <w:sz w:val="20"/>
        </w:rPr>
        <w:t xml:space="preserve">In addition to sharding, </w:t>
      </w:r>
      <w:r w:rsidR="00245DEF">
        <w:rPr>
          <w:rFonts w:ascii="Verdana" w:hAnsi="Verdana"/>
          <w:sz w:val="20"/>
        </w:rPr>
        <w:t>Solr Cloud</w:t>
      </w:r>
      <w:r>
        <w:rPr>
          <w:rFonts w:ascii="Verdana" w:hAnsi="Verdana"/>
          <w:sz w:val="20"/>
        </w:rPr>
        <w:t xml:space="preserve"> also supports</w:t>
      </w:r>
      <w:r w:rsidR="00935384">
        <w:rPr>
          <w:rFonts w:ascii="Verdana" w:hAnsi="Verdana"/>
          <w:sz w:val="20"/>
        </w:rPr>
        <w:t xml:space="preserve"> the</w:t>
      </w:r>
      <w:r>
        <w:rPr>
          <w:rFonts w:ascii="Verdana" w:hAnsi="Verdana"/>
          <w:sz w:val="20"/>
        </w:rPr>
        <w:t xml:space="preserve"> replication of shards. A replica is a complete </w:t>
      </w:r>
      <w:r w:rsidR="00B92082">
        <w:rPr>
          <w:rFonts w:ascii="Verdana" w:hAnsi="Verdana"/>
          <w:sz w:val="20"/>
        </w:rPr>
        <w:t>copy</w:t>
      </w:r>
      <w:r>
        <w:rPr>
          <w:rFonts w:ascii="Verdana" w:hAnsi="Verdana"/>
          <w:sz w:val="20"/>
        </w:rPr>
        <w:t xml:space="preserve"> of a shard. To increase query capacity</w:t>
      </w:r>
      <w:r w:rsidR="00245DEF">
        <w:rPr>
          <w:rFonts w:ascii="Verdana" w:hAnsi="Verdana"/>
          <w:sz w:val="20"/>
        </w:rPr>
        <w:t>, as well as provide for HA deployments</w:t>
      </w:r>
      <w:r>
        <w:rPr>
          <w:rFonts w:ascii="Verdana" w:hAnsi="Verdana"/>
          <w:sz w:val="20"/>
        </w:rPr>
        <w:t xml:space="preserve">, you can increase the replication factor for an index and add additional processing nodes into the cluster. Unlike sharding, the replication factor for an index can be adjusted in real time. </w:t>
      </w:r>
      <w:r w:rsidR="00781556">
        <w:rPr>
          <w:rFonts w:ascii="Verdana" w:hAnsi="Verdana"/>
          <w:sz w:val="20"/>
        </w:rPr>
        <w:t>The clusters we created</w:t>
      </w:r>
      <w:r w:rsidR="00CB13D0" w:rsidRPr="00B87DBB">
        <w:rPr>
          <w:rFonts w:ascii="Verdana" w:hAnsi="Verdana"/>
          <w:sz w:val="20"/>
        </w:rPr>
        <w:t xml:space="preserve"> </w:t>
      </w:r>
      <w:r w:rsidR="00781556">
        <w:rPr>
          <w:rFonts w:ascii="Verdana" w:hAnsi="Verdana"/>
          <w:sz w:val="20"/>
        </w:rPr>
        <w:t xml:space="preserve">for the PoC </w:t>
      </w:r>
      <w:r w:rsidR="00CB13D0" w:rsidRPr="00B87DBB">
        <w:rPr>
          <w:rFonts w:ascii="Verdana" w:hAnsi="Verdana"/>
          <w:sz w:val="20"/>
        </w:rPr>
        <w:t xml:space="preserve">cluster </w:t>
      </w:r>
      <w:r w:rsidR="00781556">
        <w:rPr>
          <w:rFonts w:ascii="Verdana" w:hAnsi="Verdana"/>
          <w:sz w:val="20"/>
        </w:rPr>
        <w:t>had</w:t>
      </w:r>
      <w:r w:rsidR="00CB13D0" w:rsidRPr="00B87DBB">
        <w:rPr>
          <w:rFonts w:ascii="Verdana" w:hAnsi="Verdana"/>
          <w:sz w:val="20"/>
        </w:rPr>
        <w:t xml:space="preserve"> no replicas configured. This implies that losing a single </w:t>
      </w:r>
      <w:r w:rsidR="009B422E">
        <w:rPr>
          <w:rFonts w:ascii="Verdana" w:hAnsi="Verdana"/>
          <w:sz w:val="20"/>
        </w:rPr>
        <w:t>shard</w:t>
      </w:r>
      <w:r w:rsidR="00CB13D0" w:rsidRPr="00B87DBB">
        <w:rPr>
          <w:rFonts w:ascii="Verdana" w:hAnsi="Verdana"/>
          <w:sz w:val="20"/>
        </w:rPr>
        <w:t xml:space="preserve"> </w:t>
      </w:r>
      <w:r w:rsidR="009B422E">
        <w:rPr>
          <w:rFonts w:ascii="Verdana" w:hAnsi="Verdana"/>
          <w:sz w:val="20"/>
        </w:rPr>
        <w:t xml:space="preserve">in the cluster </w:t>
      </w:r>
      <w:r w:rsidR="00CB13D0" w:rsidRPr="00B87DBB">
        <w:rPr>
          <w:rFonts w:ascii="Verdana" w:hAnsi="Verdana"/>
          <w:sz w:val="20"/>
        </w:rPr>
        <w:t xml:space="preserve">would </w:t>
      </w:r>
      <w:r w:rsidR="009B422E">
        <w:rPr>
          <w:rFonts w:ascii="Verdana" w:hAnsi="Verdana"/>
          <w:sz w:val="20"/>
        </w:rPr>
        <w:t>cause all transactions against the cluster (updates or queries) to fail</w:t>
      </w:r>
      <w:r w:rsidR="00CB13D0" w:rsidRPr="00B87DBB">
        <w:rPr>
          <w:rFonts w:ascii="Verdana" w:hAnsi="Verdana"/>
          <w:sz w:val="20"/>
        </w:rPr>
        <w:t xml:space="preserve"> </w:t>
      </w:r>
      <w:r w:rsidR="009B422E">
        <w:rPr>
          <w:rFonts w:ascii="Verdana" w:hAnsi="Verdana"/>
          <w:sz w:val="20"/>
        </w:rPr>
        <w:t>failing until</w:t>
      </w:r>
      <w:r w:rsidR="00CB13D0" w:rsidRPr="00B87DBB">
        <w:rPr>
          <w:rFonts w:ascii="Verdana" w:hAnsi="Verdana"/>
          <w:sz w:val="20"/>
        </w:rPr>
        <w:t xml:space="preserve"> the shard was</w:t>
      </w:r>
      <w:r w:rsidR="009B422E">
        <w:rPr>
          <w:rFonts w:ascii="Verdana" w:hAnsi="Verdana"/>
          <w:sz w:val="20"/>
        </w:rPr>
        <w:t xml:space="preserve"> restored</w:t>
      </w:r>
      <w:r w:rsidR="00CB13D0" w:rsidRPr="00B87DBB">
        <w:rPr>
          <w:rFonts w:ascii="Verdana" w:hAnsi="Verdana"/>
          <w:sz w:val="20"/>
        </w:rPr>
        <w:t xml:space="preserve">. </w:t>
      </w:r>
      <w:r w:rsidR="00CC4CBA">
        <w:rPr>
          <w:rFonts w:ascii="Verdana" w:hAnsi="Verdana"/>
          <w:sz w:val="20"/>
        </w:rPr>
        <w:t>In the case of Scopus, a</w:t>
      </w:r>
      <w:r w:rsidR="00CB13D0">
        <w:rPr>
          <w:rFonts w:ascii="Verdana" w:hAnsi="Verdana"/>
          <w:sz w:val="20"/>
        </w:rPr>
        <w:t xml:space="preserve"> </w:t>
      </w:r>
      <w:r w:rsidR="00CC4CBA">
        <w:rPr>
          <w:rFonts w:ascii="Verdana" w:hAnsi="Verdana"/>
          <w:sz w:val="20"/>
        </w:rPr>
        <w:t>high availability (</w:t>
      </w:r>
      <w:r w:rsidR="00CB13D0">
        <w:rPr>
          <w:rFonts w:ascii="Verdana" w:hAnsi="Verdana"/>
          <w:sz w:val="20"/>
        </w:rPr>
        <w:t>HA</w:t>
      </w:r>
      <w:r w:rsidR="00CC4CBA">
        <w:rPr>
          <w:rFonts w:ascii="Verdana" w:hAnsi="Verdana"/>
          <w:sz w:val="20"/>
        </w:rPr>
        <w:t>)</w:t>
      </w:r>
      <w:r w:rsidR="00CB13D0">
        <w:rPr>
          <w:rFonts w:ascii="Verdana" w:hAnsi="Verdana"/>
          <w:sz w:val="20"/>
        </w:rPr>
        <w:t xml:space="preserve"> solution can be provided by replicating the </w:t>
      </w:r>
      <w:r>
        <w:rPr>
          <w:rFonts w:ascii="Verdana" w:hAnsi="Verdana"/>
          <w:sz w:val="20"/>
        </w:rPr>
        <w:t>entire solution (</w:t>
      </w:r>
      <w:r w:rsidR="009B422E">
        <w:rPr>
          <w:rFonts w:ascii="Verdana" w:hAnsi="Verdana"/>
          <w:sz w:val="20"/>
        </w:rPr>
        <w:t>indexing</w:t>
      </w:r>
      <w:r>
        <w:rPr>
          <w:rFonts w:ascii="Verdana" w:hAnsi="Verdana"/>
          <w:sz w:val="20"/>
        </w:rPr>
        <w:t xml:space="preserve"> and search cluster</w:t>
      </w:r>
      <w:r w:rsidR="009B422E">
        <w:rPr>
          <w:rFonts w:ascii="Verdana" w:hAnsi="Verdana"/>
          <w:sz w:val="20"/>
        </w:rPr>
        <w:t>s</w:t>
      </w:r>
      <w:r>
        <w:rPr>
          <w:rFonts w:ascii="Verdana" w:hAnsi="Verdana"/>
          <w:sz w:val="20"/>
        </w:rPr>
        <w:t>) in</w:t>
      </w:r>
      <w:r w:rsidR="00765921">
        <w:rPr>
          <w:rFonts w:ascii="Verdana" w:hAnsi="Verdana"/>
          <w:sz w:val="20"/>
        </w:rPr>
        <w:t>to</w:t>
      </w:r>
      <w:r>
        <w:rPr>
          <w:rFonts w:ascii="Verdana" w:hAnsi="Verdana"/>
          <w:sz w:val="20"/>
        </w:rPr>
        <w:t xml:space="preserve"> an additional </w:t>
      </w:r>
      <w:r w:rsidR="00CB13D0">
        <w:rPr>
          <w:rFonts w:ascii="Verdana" w:hAnsi="Verdana"/>
          <w:sz w:val="20"/>
        </w:rPr>
        <w:t>availability zone.</w:t>
      </w:r>
      <w:r w:rsidR="00B175B9">
        <w:rPr>
          <w:rFonts w:ascii="Verdana" w:hAnsi="Verdana"/>
          <w:sz w:val="20"/>
        </w:rPr>
        <w:t xml:space="preserve"> SolrCloud transparently manages the various replicas and failover within the cluster.</w:t>
      </w:r>
    </w:p>
    <w:p w14:paraId="7B0A75E6" w14:textId="77777777" w:rsidR="00CB13D0" w:rsidRDefault="00CB13D0" w:rsidP="00DD2A4A">
      <w:pPr>
        <w:ind w:left="576"/>
        <w:rPr>
          <w:rFonts w:ascii="Verdana" w:hAnsi="Verdana"/>
          <w:sz w:val="20"/>
        </w:rPr>
      </w:pPr>
    </w:p>
    <w:p w14:paraId="76ACF375" w14:textId="2302D92F" w:rsidR="004E6037" w:rsidRDefault="004E6037" w:rsidP="00DD2A4A">
      <w:pPr>
        <w:ind w:left="576"/>
        <w:rPr>
          <w:rFonts w:ascii="Verdana" w:hAnsi="Verdana"/>
          <w:sz w:val="20"/>
        </w:rPr>
      </w:pPr>
      <w:r>
        <w:rPr>
          <w:rFonts w:ascii="Verdana" w:hAnsi="Verdana"/>
          <w:sz w:val="20"/>
        </w:rPr>
        <w:t xml:space="preserve">In addition to the actual data nodes in the cluster, we also have a collection of three </w:t>
      </w:r>
      <w:r w:rsidR="00765921">
        <w:rPr>
          <w:rFonts w:ascii="Verdana" w:hAnsi="Verdana"/>
          <w:sz w:val="20"/>
        </w:rPr>
        <w:t>Zookeeper</w:t>
      </w:r>
      <w:r>
        <w:rPr>
          <w:rFonts w:ascii="Verdana" w:hAnsi="Verdana"/>
          <w:sz w:val="20"/>
        </w:rPr>
        <w:t xml:space="preserve"> nodes that are responsible for cluster management. The</w:t>
      </w:r>
      <w:r w:rsidR="00765921">
        <w:rPr>
          <w:rFonts w:ascii="Verdana" w:hAnsi="Verdana"/>
          <w:sz w:val="20"/>
        </w:rPr>
        <w:t>y</w:t>
      </w:r>
      <w:r>
        <w:rPr>
          <w:rFonts w:ascii="Verdana" w:hAnsi="Verdana"/>
          <w:sz w:val="20"/>
        </w:rPr>
        <w:t xml:space="preserve"> take care of </w:t>
      </w:r>
      <w:r w:rsidR="008B6E17">
        <w:rPr>
          <w:rFonts w:ascii="Verdana" w:hAnsi="Verdana"/>
          <w:sz w:val="20"/>
        </w:rPr>
        <w:t xml:space="preserve">making sure </w:t>
      </w:r>
      <w:r w:rsidR="00F22724">
        <w:rPr>
          <w:rFonts w:ascii="Verdana" w:hAnsi="Verdana"/>
          <w:sz w:val="20"/>
        </w:rPr>
        <w:t xml:space="preserve">that Solr </w:t>
      </w:r>
      <w:r w:rsidR="008B6E17">
        <w:rPr>
          <w:rFonts w:ascii="Verdana" w:hAnsi="Verdana"/>
          <w:sz w:val="20"/>
        </w:rPr>
        <w:t xml:space="preserve">data nodes are still alive, </w:t>
      </w:r>
      <w:r w:rsidR="00B83EEB">
        <w:rPr>
          <w:rFonts w:ascii="Verdana" w:hAnsi="Verdana"/>
          <w:sz w:val="20"/>
        </w:rPr>
        <w:t>organize</w:t>
      </w:r>
      <w:r w:rsidR="008B6E17">
        <w:rPr>
          <w:rFonts w:ascii="Verdana" w:hAnsi="Verdana"/>
          <w:sz w:val="20"/>
        </w:rPr>
        <w:t xml:space="preserve"> the migration </w:t>
      </w:r>
      <w:r w:rsidR="00F22724">
        <w:rPr>
          <w:rFonts w:ascii="Verdana" w:hAnsi="Verdana"/>
          <w:sz w:val="20"/>
        </w:rPr>
        <w:t xml:space="preserve">and recovery </w:t>
      </w:r>
      <w:r w:rsidR="008B6E17">
        <w:rPr>
          <w:rFonts w:ascii="Verdana" w:hAnsi="Verdana"/>
          <w:sz w:val="20"/>
        </w:rPr>
        <w:t>of primar</w:t>
      </w:r>
      <w:r w:rsidR="00F22724">
        <w:rPr>
          <w:rFonts w:ascii="Verdana" w:hAnsi="Verdana"/>
          <w:sz w:val="20"/>
        </w:rPr>
        <w:t>y</w:t>
      </w:r>
      <w:r w:rsidR="008B6E17">
        <w:rPr>
          <w:rFonts w:ascii="Verdana" w:hAnsi="Verdana"/>
          <w:sz w:val="20"/>
        </w:rPr>
        <w:t xml:space="preserve"> and replica shards as needed</w:t>
      </w:r>
      <w:r w:rsidR="00B83EEB">
        <w:rPr>
          <w:rFonts w:ascii="Verdana" w:hAnsi="Verdana"/>
          <w:sz w:val="20"/>
        </w:rPr>
        <w:t>,</w:t>
      </w:r>
      <w:r w:rsidR="008B6E17">
        <w:rPr>
          <w:rFonts w:ascii="Verdana" w:hAnsi="Verdana"/>
          <w:sz w:val="20"/>
        </w:rPr>
        <w:t xml:space="preserve"> </w:t>
      </w:r>
      <w:r w:rsidR="00F22724">
        <w:rPr>
          <w:rFonts w:ascii="Verdana" w:hAnsi="Verdana"/>
          <w:sz w:val="20"/>
        </w:rPr>
        <w:t>as well as</w:t>
      </w:r>
      <w:r w:rsidR="008B6E17">
        <w:rPr>
          <w:rFonts w:ascii="Verdana" w:hAnsi="Verdana"/>
          <w:sz w:val="20"/>
        </w:rPr>
        <w:t xml:space="preserve"> other housekeeping duties. </w:t>
      </w:r>
      <w:r w:rsidR="00F22724">
        <w:rPr>
          <w:rFonts w:ascii="Verdana" w:hAnsi="Verdana"/>
          <w:sz w:val="20"/>
        </w:rPr>
        <w:t xml:space="preserve">For the PoC, our test driver processes were hardcoded with the IP addresses of the individual shards in a cluster and round robin-ed requests between them. For the true production deployment, we would recommend have </w:t>
      </w:r>
      <w:r w:rsidR="00765921">
        <w:rPr>
          <w:rFonts w:ascii="Verdana" w:hAnsi="Verdana"/>
          <w:sz w:val="20"/>
        </w:rPr>
        <w:t xml:space="preserve">our Solr clients configured to leverage the Zookeeper nodes when determining what Solr nodes are available to use to satisfy requests. </w:t>
      </w:r>
      <w:r w:rsidR="00F22724">
        <w:rPr>
          <w:rFonts w:ascii="Verdana" w:hAnsi="Verdana"/>
          <w:sz w:val="20"/>
        </w:rPr>
        <w:t xml:space="preserve">The ZooKeeper </w:t>
      </w:r>
      <w:r w:rsidR="008B6E17">
        <w:rPr>
          <w:rFonts w:ascii="Verdana" w:hAnsi="Verdana"/>
          <w:sz w:val="20"/>
        </w:rPr>
        <w:t xml:space="preserve">cluster requires that a quorum of </w:t>
      </w:r>
      <w:r w:rsidR="00F22724">
        <w:rPr>
          <w:rFonts w:ascii="Verdana" w:hAnsi="Verdana"/>
          <w:sz w:val="20"/>
        </w:rPr>
        <w:t>available</w:t>
      </w:r>
      <w:r w:rsidR="008B6E17">
        <w:rPr>
          <w:rFonts w:ascii="Verdana" w:hAnsi="Verdana"/>
          <w:sz w:val="20"/>
        </w:rPr>
        <w:t xml:space="preserve"> nodes is available for the cluster to function properly.</w:t>
      </w:r>
      <w:r w:rsidR="00F22724">
        <w:rPr>
          <w:rFonts w:ascii="Verdana" w:hAnsi="Verdana"/>
          <w:sz w:val="20"/>
        </w:rPr>
        <w:t xml:space="preserve"> This implies the need for an odd number of ZooKeeper, deployed across a number of AWS Av</w:t>
      </w:r>
      <w:r w:rsidR="008E20D1">
        <w:rPr>
          <w:rFonts w:ascii="Verdana" w:hAnsi="Verdana"/>
          <w:sz w:val="20"/>
        </w:rPr>
        <w:t>ailability Zones such that losi</w:t>
      </w:r>
      <w:r w:rsidR="00F22724">
        <w:rPr>
          <w:rFonts w:ascii="Verdana" w:hAnsi="Verdana"/>
          <w:sz w:val="20"/>
        </w:rPr>
        <w:t>n</w:t>
      </w:r>
      <w:r w:rsidR="008E20D1">
        <w:rPr>
          <w:rFonts w:ascii="Verdana" w:hAnsi="Verdana"/>
          <w:sz w:val="20"/>
        </w:rPr>
        <w:t>g</w:t>
      </w:r>
      <w:r w:rsidR="00F22724">
        <w:rPr>
          <w:rFonts w:ascii="Verdana" w:hAnsi="Verdana"/>
          <w:sz w:val="20"/>
        </w:rPr>
        <w:t xml:space="preserve"> one availability zone will not preclude</w:t>
      </w:r>
      <w:r w:rsidR="008E20D1">
        <w:rPr>
          <w:rFonts w:ascii="Verdana" w:hAnsi="Verdana"/>
          <w:sz w:val="20"/>
        </w:rPr>
        <w:t xml:space="preserve"> having a quorum of ZooKeeper nodes available. In our case, we recommend 3 ZooKeeper Nodes spread across 3 availability zones in one AWS region.</w:t>
      </w:r>
    </w:p>
    <w:p w14:paraId="3D67ED95" w14:textId="77777777" w:rsidR="00DD2A4A" w:rsidRDefault="00DD2A4A" w:rsidP="00DD2A4A">
      <w:pPr>
        <w:rPr>
          <w:rFonts w:ascii="Verdana" w:hAnsi="Verdana"/>
          <w:sz w:val="20"/>
        </w:rPr>
      </w:pPr>
    </w:p>
    <w:p w14:paraId="5A4D4280" w14:textId="77777777" w:rsidR="00B4465B" w:rsidRDefault="00B4465B" w:rsidP="00DD2A4A">
      <w:pPr>
        <w:rPr>
          <w:rFonts w:ascii="Verdana" w:hAnsi="Verdana"/>
          <w:sz w:val="20"/>
        </w:rPr>
      </w:pPr>
    </w:p>
    <w:p w14:paraId="64C59B7C" w14:textId="1D545AE4" w:rsidR="00B4465B" w:rsidRPr="00BB15AE" w:rsidRDefault="00BE717C" w:rsidP="00BE717C">
      <w:pPr>
        <w:ind w:left="576"/>
        <w:rPr>
          <w:rFonts w:ascii="Helvetica" w:hAnsi="Helvetica"/>
          <w:b/>
        </w:rPr>
      </w:pPr>
      <w:r>
        <w:rPr>
          <w:rFonts w:ascii="Helvetica" w:hAnsi="Helvetica"/>
          <w:b/>
        </w:rPr>
        <w:t>1</w:t>
      </w:r>
      <w:r w:rsidR="00B4465B" w:rsidRPr="00BB15AE">
        <w:rPr>
          <w:rFonts w:ascii="Helvetica" w:hAnsi="Helvetica"/>
          <w:b/>
        </w:rPr>
        <w:t>.1.</w:t>
      </w:r>
      <w:r>
        <w:rPr>
          <w:rFonts w:ascii="Helvetica" w:hAnsi="Helvetica"/>
          <w:b/>
        </w:rPr>
        <w:t>4</w:t>
      </w:r>
      <w:r w:rsidR="00B4465B" w:rsidRPr="00BB15AE">
        <w:rPr>
          <w:rFonts w:ascii="Helvetica" w:hAnsi="Helvetica"/>
          <w:b/>
        </w:rPr>
        <w:t xml:space="preserve"> </w:t>
      </w:r>
      <w:r w:rsidR="00B4465B">
        <w:rPr>
          <w:rFonts w:ascii="Helvetica" w:hAnsi="Helvetica"/>
          <w:b/>
        </w:rPr>
        <w:t>Content Indexing program</w:t>
      </w:r>
    </w:p>
    <w:p w14:paraId="0BEAC36F" w14:textId="77777777" w:rsidR="00B4465B" w:rsidRDefault="00B4465B" w:rsidP="00B4465B">
      <w:pPr>
        <w:ind w:left="576"/>
        <w:rPr>
          <w:rFonts w:ascii="Verdana" w:hAnsi="Verdana"/>
          <w:sz w:val="20"/>
        </w:rPr>
      </w:pPr>
    </w:p>
    <w:p w14:paraId="48583591" w14:textId="1885C20A" w:rsidR="00B4465B" w:rsidRDefault="00B4465B" w:rsidP="00B4465B">
      <w:pPr>
        <w:ind w:left="576"/>
        <w:rPr>
          <w:rFonts w:ascii="Verdana" w:hAnsi="Verdana"/>
          <w:sz w:val="20"/>
        </w:rPr>
      </w:pPr>
      <w:r>
        <w:rPr>
          <w:rFonts w:ascii="Verdana" w:hAnsi="Verdana"/>
          <w:sz w:val="20"/>
        </w:rPr>
        <w:t xml:space="preserve">As part of the PoC, we developed </w:t>
      </w:r>
      <w:r w:rsidR="00CB3AA2">
        <w:rPr>
          <w:rFonts w:ascii="Verdana" w:hAnsi="Verdana"/>
          <w:sz w:val="20"/>
        </w:rPr>
        <w:t xml:space="preserve">a </w:t>
      </w:r>
      <w:r>
        <w:rPr>
          <w:rFonts w:ascii="Verdana" w:hAnsi="Verdana"/>
          <w:sz w:val="20"/>
        </w:rPr>
        <w:t xml:space="preserve">custom Java program </w:t>
      </w:r>
      <w:r w:rsidR="00CB3AA2">
        <w:rPr>
          <w:rFonts w:ascii="Verdana" w:hAnsi="Verdana"/>
          <w:sz w:val="20"/>
        </w:rPr>
        <w:t xml:space="preserve">for each content type </w:t>
      </w:r>
      <w:r>
        <w:rPr>
          <w:rFonts w:ascii="Verdana" w:hAnsi="Verdana"/>
          <w:sz w:val="20"/>
        </w:rPr>
        <w:t xml:space="preserve">to drive the indexing of documents in </w:t>
      </w:r>
      <w:r w:rsidR="00CB3AA2">
        <w:rPr>
          <w:rFonts w:ascii="Verdana" w:hAnsi="Verdana"/>
          <w:sz w:val="20"/>
        </w:rPr>
        <w:t>Solr</w:t>
      </w:r>
      <w:r>
        <w:rPr>
          <w:rFonts w:ascii="Verdana" w:hAnsi="Verdana"/>
          <w:sz w:val="20"/>
        </w:rPr>
        <w:t>.  This program performs the following tasks for each record it processes:</w:t>
      </w:r>
    </w:p>
    <w:p w14:paraId="60F2E0B4" w14:textId="409EBE8B" w:rsidR="00B4465B" w:rsidRDefault="00B4465B" w:rsidP="00B4465B">
      <w:pPr>
        <w:pStyle w:val="ListParagraph"/>
        <w:numPr>
          <w:ilvl w:val="0"/>
          <w:numId w:val="15"/>
        </w:numPr>
        <w:rPr>
          <w:rFonts w:ascii="Verdana" w:hAnsi="Verdana"/>
          <w:sz w:val="20"/>
        </w:rPr>
      </w:pPr>
      <w:r>
        <w:rPr>
          <w:rFonts w:ascii="Verdana" w:hAnsi="Verdana"/>
          <w:sz w:val="20"/>
        </w:rPr>
        <w:t>Read an entry from the SQS queue</w:t>
      </w:r>
    </w:p>
    <w:p w14:paraId="766806AE" w14:textId="2638A2BF" w:rsidR="00B4465B" w:rsidRDefault="00B4465B" w:rsidP="00B4465B">
      <w:pPr>
        <w:pStyle w:val="ListParagraph"/>
        <w:numPr>
          <w:ilvl w:val="0"/>
          <w:numId w:val="15"/>
        </w:numPr>
        <w:rPr>
          <w:rFonts w:ascii="Verdana" w:hAnsi="Verdana"/>
          <w:sz w:val="20"/>
        </w:rPr>
      </w:pPr>
      <w:r>
        <w:rPr>
          <w:rFonts w:ascii="Verdana" w:hAnsi="Verdana"/>
          <w:sz w:val="20"/>
        </w:rPr>
        <w:t xml:space="preserve">Retrieve the </w:t>
      </w:r>
      <w:r w:rsidR="00CB3AA2">
        <w:rPr>
          <w:rFonts w:ascii="Verdana" w:hAnsi="Verdana"/>
          <w:sz w:val="20"/>
        </w:rPr>
        <w:t xml:space="preserve">associated </w:t>
      </w:r>
      <w:r>
        <w:rPr>
          <w:rFonts w:ascii="Verdana" w:hAnsi="Verdana"/>
          <w:sz w:val="20"/>
        </w:rPr>
        <w:t xml:space="preserve">document from S3 and copy it to local disk (to avoid </w:t>
      </w:r>
      <w:r w:rsidR="00947AFA">
        <w:rPr>
          <w:rFonts w:ascii="Verdana" w:hAnsi="Verdana"/>
          <w:sz w:val="20"/>
        </w:rPr>
        <w:t xml:space="preserve">Amazon S3 </w:t>
      </w:r>
      <w:r>
        <w:rPr>
          <w:rFonts w:ascii="Verdana" w:hAnsi="Verdana"/>
          <w:sz w:val="20"/>
        </w:rPr>
        <w:t xml:space="preserve">I/O errors </w:t>
      </w:r>
      <w:r w:rsidR="00C9301A">
        <w:rPr>
          <w:rFonts w:ascii="Verdana" w:hAnsi="Verdana"/>
          <w:sz w:val="20"/>
        </w:rPr>
        <w:t xml:space="preserve">encountered </w:t>
      </w:r>
      <w:r>
        <w:rPr>
          <w:rFonts w:ascii="Verdana" w:hAnsi="Verdana"/>
          <w:sz w:val="20"/>
        </w:rPr>
        <w:t xml:space="preserve">while </w:t>
      </w:r>
      <w:r w:rsidR="00C9301A">
        <w:rPr>
          <w:rFonts w:ascii="Verdana" w:hAnsi="Verdana"/>
          <w:sz w:val="20"/>
        </w:rPr>
        <w:t>attempting to process the content as a stream from S3</w:t>
      </w:r>
      <w:r>
        <w:rPr>
          <w:rFonts w:ascii="Verdana" w:hAnsi="Verdana"/>
          <w:sz w:val="20"/>
        </w:rPr>
        <w:t>)</w:t>
      </w:r>
      <w:r w:rsidR="00947AFA">
        <w:rPr>
          <w:rFonts w:ascii="Verdana" w:hAnsi="Verdana"/>
          <w:sz w:val="20"/>
        </w:rPr>
        <w:t>.</w:t>
      </w:r>
    </w:p>
    <w:p w14:paraId="5C3E7888" w14:textId="088359A9" w:rsidR="00947AFA" w:rsidRDefault="00947AFA" w:rsidP="00B4465B">
      <w:pPr>
        <w:pStyle w:val="ListParagraph"/>
        <w:numPr>
          <w:ilvl w:val="0"/>
          <w:numId w:val="15"/>
        </w:numPr>
        <w:rPr>
          <w:rFonts w:ascii="Verdana" w:hAnsi="Verdana"/>
          <w:sz w:val="20"/>
        </w:rPr>
      </w:pPr>
      <w:r>
        <w:rPr>
          <w:rFonts w:ascii="Verdana" w:hAnsi="Verdana"/>
          <w:sz w:val="20"/>
        </w:rPr>
        <w:t xml:space="preserve">Apply </w:t>
      </w:r>
      <w:r w:rsidR="00CB3AA2">
        <w:rPr>
          <w:rFonts w:ascii="Verdana" w:hAnsi="Verdana"/>
          <w:sz w:val="20"/>
        </w:rPr>
        <w:t xml:space="preserve">a </w:t>
      </w:r>
      <w:r>
        <w:rPr>
          <w:rFonts w:ascii="Verdana" w:hAnsi="Verdana"/>
          <w:sz w:val="20"/>
        </w:rPr>
        <w:t>large collection of XPath expressions to extract the textual content from our documents (as defined by the CIP</w:t>
      </w:r>
      <w:r w:rsidR="004D6C75">
        <w:rPr>
          <w:rFonts w:ascii="Verdana" w:hAnsi="Verdana"/>
          <w:sz w:val="20"/>
        </w:rPr>
        <w:t xml:space="preserve"> for that content type</w:t>
      </w:r>
      <w:r>
        <w:rPr>
          <w:rFonts w:ascii="Verdana" w:hAnsi="Verdana"/>
          <w:sz w:val="20"/>
        </w:rPr>
        <w:t>) and convert it into a JSON representation that will be indexed. This includes massaging the content as needed to support specific functionality (e.g. scoped searching, group fields, etc.).</w:t>
      </w:r>
    </w:p>
    <w:p w14:paraId="68EC2692" w14:textId="2C2E2662" w:rsidR="00947AFA" w:rsidRDefault="00947AFA" w:rsidP="00B4465B">
      <w:pPr>
        <w:pStyle w:val="ListParagraph"/>
        <w:numPr>
          <w:ilvl w:val="0"/>
          <w:numId w:val="15"/>
        </w:numPr>
        <w:rPr>
          <w:rFonts w:ascii="Verdana" w:hAnsi="Verdana"/>
          <w:sz w:val="20"/>
        </w:rPr>
      </w:pPr>
      <w:r>
        <w:rPr>
          <w:rFonts w:ascii="Verdana" w:hAnsi="Verdana"/>
          <w:sz w:val="20"/>
        </w:rPr>
        <w:t xml:space="preserve">Submit JSON document to </w:t>
      </w:r>
      <w:r w:rsidR="004D6C75">
        <w:rPr>
          <w:rFonts w:ascii="Verdana" w:hAnsi="Verdana"/>
          <w:sz w:val="20"/>
        </w:rPr>
        <w:t>Solr</w:t>
      </w:r>
      <w:r>
        <w:rPr>
          <w:rFonts w:ascii="Verdana" w:hAnsi="Verdana"/>
          <w:sz w:val="20"/>
        </w:rPr>
        <w:t xml:space="preserve"> cluster for indexing</w:t>
      </w:r>
    </w:p>
    <w:p w14:paraId="46909B9C" w14:textId="19B2891F" w:rsidR="00947AFA" w:rsidRDefault="00947AFA" w:rsidP="00B4465B">
      <w:pPr>
        <w:pStyle w:val="ListParagraph"/>
        <w:numPr>
          <w:ilvl w:val="0"/>
          <w:numId w:val="15"/>
        </w:numPr>
        <w:rPr>
          <w:rFonts w:ascii="Verdana" w:hAnsi="Verdana"/>
          <w:sz w:val="20"/>
        </w:rPr>
      </w:pPr>
      <w:r>
        <w:rPr>
          <w:rFonts w:ascii="Verdana" w:hAnsi="Verdana"/>
          <w:sz w:val="20"/>
        </w:rPr>
        <w:t>Update DyanmoDB inventory control</w:t>
      </w:r>
      <w:r w:rsidR="004D6C75">
        <w:rPr>
          <w:rFonts w:ascii="Verdana" w:hAnsi="Verdana"/>
          <w:sz w:val="20"/>
        </w:rPr>
        <w:t xml:space="preserve"> for that document with the new metadata information.</w:t>
      </w:r>
    </w:p>
    <w:p w14:paraId="2F3B86E3" w14:textId="43373619" w:rsidR="004D6C75" w:rsidRPr="00B4465B" w:rsidRDefault="004D6C75" w:rsidP="00B4465B">
      <w:pPr>
        <w:pStyle w:val="ListParagraph"/>
        <w:numPr>
          <w:ilvl w:val="0"/>
          <w:numId w:val="15"/>
        </w:numPr>
        <w:rPr>
          <w:rFonts w:ascii="Verdana" w:hAnsi="Verdana"/>
          <w:sz w:val="20"/>
        </w:rPr>
      </w:pPr>
      <w:r>
        <w:rPr>
          <w:rFonts w:ascii="Verdana" w:hAnsi="Verdana"/>
          <w:sz w:val="20"/>
        </w:rPr>
        <w:t xml:space="preserve">For Core content only: extract out the associated author and affiliation ids as well as the ids for documents being cited by that paper. This information is then sent to AWS Redshift </w:t>
      </w:r>
      <w:r w:rsidR="0064798C">
        <w:rPr>
          <w:rFonts w:ascii="Verdana" w:hAnsi="Verdana"/>
          <w:sz w:val="20"/>
        </w:rPr>
        <w:t xml:space="preserve">via AWS Kinesis </w:t>
      </w:r>
      <w:r>
        <w:rPr>
          <w:rFonts w:ascii="Verdana" w:hAnsi="Verdana"/>
          <w:sz w:val="20"/>
        </w:rPr>
        <w:t xml:space="preserve">for later batch </w:t>
      </w:r>
      <w:r>
        <w:rPr>
          <w:rFonts w:ascii="Verdana" w:hAnsi="Verdana"/>
          <w:sz w:val="20"/>
        </w:rPr>
        <w:lastRenderedPageBreak/>
        <w:t xml:space="preserve">processing to generate the corpus wide statistic counts to be merged back into </w:t>
      </w:r>
      <w:r w:rsidR="0064798C">
        <w:rPr>
          <w:rFonts w:ascii="Verdana" w:hAnsi="Verdana"/>
          <w:sz w:val="20"/>
        </w:rPr>
        <w:t>all three content types’</w:t>
      </w:r>
      <w:r>
        <w:rPr>
          <w:rFonts w:ascii="Verdana" w:hAnsi="Verdana"/>
          <w:sz w:val="20"/>
        </w:rPr>
        <w:t xml:space="preserve"> ind</w:t>
      </w:r>
      <w:r w:rsidR="0064798C">
        <w:rPr>
          <w:rFonts w:ascii="Verdana" w:hAnsi="Verdana"/>
          <w:sz w:val="20"/>
        </w:rPr>
        <w:t>ices</w:t>
      </w:r>
      <w:r>
        <w:rPr>
          <w:rFonts w:ascii="Verdana" w:hAnsi="Verdana"/>
          <w:sz w:val="20"/>
        </w:rPr>
        <w:t>.</w:t>
      </w:r>
    </w:p>
    <w:p w14:paraId="7B0BD703" w14:textId="77777777" w:rsidR="00B4465B" w:rsidRDefault="00B4465B" w:rsidP="00B4465B">
      <w:pPr>
        <w:ind w:left="576"/>
        <w:rPr>
          <w:rFonts w:ascii="Verdana" w:hAnsi="Verdana"/>
          <w:sz w:val="20"/>
        </w:rPr>
      </w:pPr>
    </w:p>
    <w:p w14:paraId="1044780B" w14:textId="66A0248E" w:rsidR="00B4465B" w:rsidRDefault="00C94A63" w:rsidP="00B4465B">
      <w:pPr>
        <w:ind w:left="576"/>
        <w:rPr>
          <w:rFonts w:ascii="Verdana" w:hAnsi="Verdana"/>
          <w:sz w:val="20"/>
        </w:rPr>
      </w:pPr>
      <w:r>
        <w:rPr>
          <w:rFonts w:ascii="Verdana" w:hAnsi="Verdana"/>
          <w:sz w:val="20"/>
        </w:rPr>
        <w:t xml:space="preserve">For the PoC we developed three of these indexing programs (affiliation, author, cores).  Additional content types such as patents, dummies, etc. would require additional development to create their custom implementation. </w:t>
      </w:r>
      <w:r w:rsidR="00947AFA">
        <w:rPr>
          <w:rFonts w:ascii="Verdana" w:hAnsi="Verdana"/>
          <w:sz w:val="20"/>
        </w:rPr>
        <w:t xml:space="preserve">As the overall task of processing documents for indexing can be highly parallelized, we utilize the same </w:t>
      </w:r>
      <w:r>
        <w:rPr>
          <w:rFonts w:ascii="Verdana" w:hAnsi="Verdana"/>
          <w:sz w:val="20"/>
        </w:rPr>
        <w:t xml:space="preserve">content type specific </w:t>
      </w:r>
      <w:r w:rsidR="00947AFA">
        <w:rPr>
          <w:rFonts w:ascii="Verdana" w:hAnsi="Verdana"/>
          <w:sz w:val="20"/>
        </w:rPr>
        <w:t>program to do ongoing updates as well as bulk loads of content. We merely start up the appropriate number of boxes, each running multiple copies of this program.</w:t>
      </w:r>
    </w:p>
    <w:p w14:paraId="60FCFEBE" w14:textId="77777777" w:rsidR="00B4465B" w:rsidRDefault="00B4465B" w:rsidP="00DD2A4A">
      <w:pPr>
        <w:rPr>
          <w:rFonts w:ascii="Verdana" w:hAnsi="Verdana"/>
          <w:sz w:val="20"/>
        </w:rPr>
      </w:pPr>
    </w:p>
    <w:p w14:paraId="79CA0950" w14:textId="3DCF99C2" w:rsidR="004924E7" w:rsidRDefault="004924E7" w:rsidP="004924E7">
      <w:pPr>
        <w:ind w:left="576"/>
        <w:rPr>
          <w:rFonts w:ascii="Helvetica" w:hAnsi="Helvetica"/>
          <w:b/>
        </w:rPr>
      </w:pPr>
      <w:r>
        <w:rPr>
          <w:rFonts w:ascii="Helvetica" w:hAnsi="Helvetica"/>
          <w:b/>
        </w:rPr>
        <w:t>1</w:t>
      </w:r>
      <w:r w:rsidRPr="00BB15AE">
        <w:rPr>
          <w:rFonts w:ascii="Helvetica" w:hAnsi="Helvetica"/>
          <w:b/>
        </w:rPr>
        <w:t>.1.</w:t>
      </w:r>
      <w:r>
        <w:rPr>
          <w:rFonts w:ascii="Helvetica" w:hAnsi="Helvetica"/>
          <w:b/>
        </w:rPr>
        <w:t>5</w:t>
      </w:r>
      <w:r w:rsidRPr="00BB15AE">
        <w:rPr>
          <w:rFonts w:ascii="Helvetica" w:hAnsi="Helvetica"/>
          <w:b/>
        </w:rPr>
        <w:t xml:space="preserve"> </w:t>
      </w:r>
      <w:r>
        <w:rPr>
          <w:rFonts w:ascii="Helvetica" w:hAnsi="Helvetica"/>
          <w:b/>
        </w:rPr>
        <w:t>AWS Kinesis</w:t>
      </w:r>
      <w:r w:rsidR="006E6F86">
        <w:rPr>
          <w:rFonts w:ascii="Helvetica" w:hAnsi="Helvetica"/>
          <w:b/>
        </w:rPr>
        <w:t>/Redshift</w:t>
      </w:r>
      <w:r>
        <w:rPr>
          <w:rFonts w:ascii="Helvetica" w:hAnsi="Helvetica"/>
          <w:b/>
        </w:rPr>
        <w:t xml:space="preserve"> </w:t>
      </w:r>
    </w:p>
    <w:p w14:paraId="56D44244" w14:textId="77777777" w:rsidR="004924E7" w:rsidRDefault="004924E7" w:rsidP="004924E7">
      <w:pPr>
        <w:ind w:left="576"/>
        <w:rPr>
          <w:rFonts w:ascii="Helvetica" w:hAnsi="Helvetica"/>
          <w:b/>
        </w:rPr>
      </w:pPr>
    </w:p>
    <w:p w14:paraId="2BA1F519" w14:textId="7FDBF833" w:rsidR="006E6F86" w:rsidRDefault="004924E7" w:rsidP="004924E7">
      <w:pPr>
        <w:ind w:left="576"/>
        <w:rPr>
          <w:rFonts w:ascii="Verdana" w:hAnsi="Verdana"/>
          <w:sz w:val="20"/>
        </w:rPr>
      </w:pPr>
      <w:r>
        <w:rPr>
          <w:rFonts w:ascii="Verdana" w:hAnsi="Verdana"/>
          <w:sz w:val="20"/>
        </w:rPr>
        <w:t xml:space="preserve">As previously mentioned, when core records are indexed, the </w:t>
      </w:r>
      <w:r w:rsidR="00B40225">
        <w:rPr>
          <w:rFonts w:ascii="Verdana" w:hAnsi="Verdana"/>
          <w:sz w:val="20"/>
        </w:rPr>
        <w:t xml:space="preserve">indexing </w:t>
      </w:r>
      <w:r>
        <w:rPr>
          <w:rFonts w:ascii="Verdana" w:hAnsi="Verdana"/>
          <w:sz w:val="20"/>
        </w:rPr>
        <w:t xml:space="preserve">program will extract key information from the record that will be fed into the calculations of author and affiliation publication counts as well as </w:t>
      </w:r>
      <w:r w:rsidR="00B40225">
        <w:rPr>
          <w:rFonts w:ascii="Verdana" w:hAnsi="Verdana"/>
          <w:sz w:val="20"/>
        </w:rPr>
        <w:t xml:space="preserve">citedby statistics. As a single document can spawn changes in multiple other records in the system and multiple documents can be processed in parallel, it is not possible to perform real time updates to these calculated statistics and guarantee their accuracy at a given point in time. </w:t>
      </w:r>
      <w:r w:rsidR="006E6F86">
        <w:rPr>
          <w:rFonts w:ascii="Verdana" w:hAnsi="Verdana"/>
          <w:sz w:val="20"/>
        </w:rPr>
        <w:t>A</w:t>
      </w:r>
      <w:r w:rsidR="00B40225">
        <w:rPr>
          <w:rFonts w:ascii="Verdana" w:hAnsi="Verdana"/>
          <w:sz w:val="20"/>
        </w:rPr>
        <w:t xml:space="preserve"> “batch” calculation approach against a snapshot of all the data provides a solution to this problem. </w:t>
      </w:r>
      <w:r w:rsidR="006E6F86">
        <w:rPr>
          <w:rFonts w:ascii="Verdana" w:hAnsi="Verdana"/>
          <w:sz w:val="20"/>
        </w:rPr>
        <w:t xml:space="preserve">We are leveraging AWS Redshift to provide the “batch” calculation environment. Redshift is Amazon’s large-scale data warehouse offering. In our case, it essentially has a large datastore that contains all of the publication (author and affiliation) relationships as well as the cited-by relationships. As documents are processed, changes are posted to the datastore so it will eventually become consistent before the calculations are performed. </w:t>
      </w:r>
      <w:r w:rsidR="00331FA4">
        <w:rPr>
          <w:rFonts w:ascii="Verdana" w:hAnsi="Verdana"/>
          <w:sz w:val="20"/>
        </w:rPr>
        <w:t>After the calculations are performed, the results are exported out as flat files to AWS S3, and then promoted to the individual Solr services as external data files where the values can be used in queries, sorting, etc. without requiring an update to the underlying document.</w:t>
      </w:r>
    </w:p>
    <w:p w14:paraId="02BB47FA" w14:textId="77777777" w:rsidR="006E6F86" w:rsidRDefault="006E6F86" w:rsidP="004924E7">
      <w:pPr>
        <w:ind w:left="576"/>
        <w:rPr>
          <w:rFonts w:ascii="Verdana" w:hAnsi="Verdana"/>
          <w:sz w:val="20"/>
        </w:rPr>
      </w:pPr>
    </w:p>
    <w:p w14:paraId="7C27A822" w14:textId="430B93CA" w:rsidR="004924E7" w:rsidRDefault="00331FA4" w:rsidP="004924E7">
      <w:pPr>
        <w:ind w:left="576"/>
        <w:rPr>
          <w:rFonts w:ascii="Verdana" w:hAnsi="Verdana"/>
          <w:sz w:val="20"/>
        </w:rPr>
      </w:pPr>
      <w:r>
        <w:rPr>
          <w:rFonts w:ascii="Verdana" w:hAnsi="Verdana"/>
          <w:sz w:val="20"/>
        </w:rPr>
        <w:t>As Redshift is not designed to</w:t>
      </w:r>
      <w:r w:rsidR="00475555">
        <w:rPr>
          <w:rFonts w:ascii="Verdana" w:hAnsi="Verdana"/>
          <w:sz w:val="20"/>
        </w:rPr>
        <w:t xml:space="preserve"> accommodate the high update </w:t>
      </w:r>
      <w:r>
        <w:rPr>
          <w:rFonts w:ascii="Verdana" w:hAnsi="Verdana"/>
          <w:sz w:val="20"/>
        </w:rPr>
        <w:t xml:space="preserve">load from all of </w:t>
      </w:r>
      <w:r w:rsidR="00475555">
        <w:rPr>
          <w:rFonts w:ascii="Verdana" w:hAnsi="Verdana"/>
          <w:sz w:val="20"/>
        </w:rPr>
        <w:t xml:space="preserve">our </w:t>
      </w:r>
      <w:r>
        <w:rPr>
          <w:rFonts w:ascii="Verdana" w:hAnsi="Verdana"/>
          <w:sz w:val="20"/>
        </w:rPr>
        <w:t xml:space="preserve">generated changes, we are leveraging </w:t>
      </w:r>
      <w:r w:rsidR="00B40225">
        <w:rPr>
          <w:rFonts w:ascii="Verdana" w:hAnsi="Verdana"/>
          <w:sz w:val="20"/>
        </w:rPr>
        <w:t>AWS Kinesis</w:t>
      </w:r>
      <w:r>
        <w:rPr>
          <w:rFonts w:ascii="Verdana" w:hAnsi="Verdana"/>
          <w:sz w:val="20"/>
        </w:rPr>
        <w:t>. Kinesis</w:t>
      </w:r>
      <w:r w:rsidR="00B40225">
        <w:rPr>
          <w:rFonts w:ascii="Verdana" w:hAnsi="Verdana"/>
          <w:sz w:val="20"/>
        </w:rPr>
        <w:t xml:space="preserve"> is a managed service for real-time processing of streaming data at massive scale. The core indexer po</w:t>
      </w:r>
      <w:r>
        <w:rPr>
          <w:rFonts w:ascii="Verdana" w:hAnsi="Verdana"/>
          <w:sz w:val="20"/>
        </w:rPr>
        <w:t>sts the metadata into Kinesis</w:t>
      </w:r>
      <w:r w:rsidR="00475555">
        <w:rPr>
          <w:rFonts w:ascii="Verdana" w:hAnsi="Verdana"/>
          <w:sz w:val="20"/>
        </w:rPr>
        <w:t xml:space="preserve"> where they are grouped together in a batch and updated into Redshift in a single update</w:t>
      </w:r>
      <w:r>
        <w:rPr>
          <w:rFonts w:ascii="Verdana" w:hAnsi="Verdana"/>
          <w:sz w:val="20"/>
        </w:rPr>
        <w:t>.</w:t>
      </w:r>
    </w:p>
    <w:p w14:paraId="02FFE01E" w14:textId="77777777" w:rsidR="002E0F99" w:rsidRDefault="002E0F99" w:rsidP="004924E7">
      <w:pPr>
        <w:ind w:left="576"/>
        <w:rPr>
          <w:rFonts w:ascii="Verdana" w:hAnsi="Verdana"/>
          <w:sz w:val="20"/>
        </w:rPr>
      </w:pPr>
    </w:p>
    <w:p w14:paraId="2D4599CB" w14:textId="7960646D" w:rsidR="002E0F99" w:rsidRPr="002E0F99" w:rsidRDefault="002E0F99" w:rsidP="004924E7">
      <w:pPr>
        <w:ind w:left="576"/>
        <w:rPr>
          <w:rFonts w:ascii="Verdana" w:hAnsi="Verdana"/>
          <w:color w:val="0000FF"/>
          <w:sz w:val="20"/>
        </w:rPr>
      </w:pPr>
      <w:r>
        <w:rPr>
          <w:rFonts w:ascii="Verdana" w:hAnsi="Verdana"/>
          <w:color w:val="0000FF"/>
          <w:sz w:val="20"/>
        </w:rPr>
        <w:t xml:space="preserve">TODO:  </w:t>
      </w:r>
      <w:r w:rsidRPr="002E0F99">
        <w:rPr>
          <w:rFonts w:ascii="Verdana" w:hAnsi="Verdana"/>
          <w:color w:val="0000FF"/>
          <w:sz w:val="20"/>
        </w:rPr>
        <w:t>ONE VERSION OF TRUTH STUFF HERE???</w:t>
      </w:r>
    </w:p>
    <w:p w14:paraId="3814147E" w14:textId="77777777" w:rsidR="004924E7" w:rsidRDefault="004924E7" w:rsidP="004924E7">
      <w:pPr>
        <w:ind w:left="576"/>
        <w:rPr>
          <w:rFonts w:ascii="Verdana" w:hAnsi="Verdana"/>
          <w:sz w:val="20"/>
        </w:rPr>
      </w:pPr>
    </w:p>
    <w:p w14:paraId="2BAFC6CF" w14:textId="39EC0D6D" w:rsidR="00D7603A" w:rsidRDefault="00BE717C" w:rsidP="004924E7">
      <w:pPr>
        <w:ind w:left="576"/>
        <w:rPr>
          <w:rFonts w:ascii="Helvetica" w:hAnsi="Helvetica"/>
          <w:b/>
        </w:rPr>
      </w:pPr>
      <w:r>
        <w:rPr>
          <w:rFonts w:ascii="Helvetica" w:hAnsi="Helvetica"/>
          <w:b/>
        </w:rPr>
        <w:t>1</w:t>
      </w:r>
      <w:r w:rsidR="00D7603A" w:rsidRPr="00BB15AE">
        <w:rPr>
          <w:rFonts w:ascii="Helvetica" w:hAnsi="Helvetica"/>
          <w:b/>
        </w:rPr>
        <w:t>.1.</w:t>
      </w:r>
      <w:r w:rsidR="00475555">
        <w:rPr>
          <w:rFonts w:ascii="Helvetica" w:hAnsi="Helvetica"/>
          <w:b/>
        </w:rPr>
        <w:t>6</w:t>
      </w:r>
      <w:r w:rsidR="00D7603A" w:rsidRPr="00BB15AE">
        <w:rPr>
          <w:rFonts w:ascii="Helvetica" w:hAnsi="Helvetica"/>
          <w:b/>
        </w:rPr>
        <w:t xml:space="preserve"> </w:t>
      </w:r>
      <w:r w:rsidR="00381199">
        <w:rPr>
          <w:rFonts w:ascii="Helvetica" w:hAnsi="Helvetica"/>
          <w:b/>
        </w:rPr>
        <w:t>Load Driver Program</w:t>
      </w:r>
    </w:p>
    <w:p w14:paraId="14E62DC7" w14:textId="77777777" w:rsidR="00381199" w:rsidRDefault="00381199" w:rsidP="00D7603A">
      <w:pPr>
        <w:ind w:left="576"/>
        <w:rPr>
          <w:rFonts w:ascii="Helvetica" w:hAnsi="Helvetica"/>
          <w:b/>
        </w:rPr>
      </w:pPr>
    </w:p>
    <w:p w14:paraId="1008655F" w14:textId="3031CFFE" w:rsidR="00381199" w:rsidRDefault="00381199" w:rsidP="00381199">
      <w:pPr>
        <w:ind w:left="576"/>
        <w:rPr>
          <w:rFonts w:ascii="Verdana" w:hAnsi="Verdana"/>
          <w:sz w:val="20"/>
        </w:rPr>
      </w:pPr>
      <w:r>
        <w:rPr>
          <w:rFonts w:ascii="Verdana" w:hAnsi="Verdana"/>
          <w:sz w:val="20"/>
        </w:rPr>
        <w:t xml:space="preserve">We use a standard load driver script that was written as part of the hothouse effort to submit the proper mix of queries into the </w:t>
      </w:r>
      <w:r w:rsidR="005F50D0">
        <w:rPr>
          <w:rFonts w:ascii="Verdana" w:hAnsi="Verdana"/>
          <w:sz w:val="20"/>
        </w:rPr>
        <w:t>Solr</w:t>
      </w:r>
      <w:r>
        <w:rPr>
          <w:rFonts w:ascii="Verdana" w:hAnsi="Verdana"/>
          <w:sz w:val="20"/>
        </w:rPr>
        <w:t xml:space="preserve"> Search cluster</w:t>
      </w:r>
      <w:r w:rsidR="005F50D0">
        <w:rPr>
          <w:rFonts w:ascii="Verdana" w:hAnsi="Verdana"/>
          <w:sz w:val="20"/>
        </w:rPr>
        <w:t xml:space="preserve"> for a specific content type</w:t>
      </w:r>
      <w:r>
        <w:rPr>
          <w:rFonts w:ascii="Verdana" w:hAnsi="Verdana"/>
          <w:sz w:val="20"/>
        </w:rPr>
        <w:t xml:space="preserve">. Specifically, we take the load test query set and process them through a XSL stylesheet to transform them into </w:t>
      </w:r>
      <w:r w:rsidR="005F50D0">
        <w:rPr>
          <w:rFonts w:ascii="Verdana" w:hAnsi="Verdana"/>
          <w:sz w:val="20"/>
        </w:rPr>
        <w:t>Solr</w:t>
      </w:r>
      <w:r>
        <w:rPr>
          <w:rFonts w:ascii="Verdana" w:hAnsi="Verdana"/>
          <w:sz w:val="20"/>
        </w:rPr>
        <w:t xml:space="preserve"> specific syntax. These </w:t>
      </w:r>
      <w:r w:rsidR="005F50D0">
        <w:rPr>
          <w:rFonts w:ascii="Verdana" w:hAnsi="Verdana"/>
          <w:sz w:val="20"/>
        </w:rPr>
        <w:t>Solr</w:t>
      </w:r>
      <w:r>
        <w:rPr>
          <w:rFonts w:ascii="Verdana" w:hAnsi="Verdana"/>
          <w:sz w:val="20"/>
        </w:rPr>
        <w:t xml:space="preserve"> specific queries are stored in Dynamo DB with a key that relates them to the original query set. In order to </w:t>
      </w:r>
      <w:r w:rsidR="00F409CF">
        <w:rPr>
          <w:rFonts w:ascii="Verdana" w:hAnsi="Verdana"/>
          <w:sz w:val="20"/>
        </w:rPr>
        <w:t xml:space="preserve">generate a query mix to run, we create a list of all the DynamoDB keys and randomly shuffle the entries (the correct percentages of each type of query is maintained).  The load test script then submits </w:t>
      </w:r>
      <w:r w:rsidR="005F50D0">
        <w:rPr>
          <w:rFonts w:ascii="Verdana" w:hAnsi="Verdana"/>
          <w:sz w:val="20"/>
        </w:rPr>
        <w:t>POST requests to a small Node.j</w:t>
      </w:r>
      <w:r w:rsidR="00F409CF">
        <w:rPr>
          <w:rFonts w:ascii="Verdana" w:hAnsi="Verdana"/>
          <w:sz w:val="20"/>
        </w:rPr>
        <w:t xml:space="preserve">s application that retrieves the preformatted query and submits it to the </w:t>
      </w:r>
      <w:r w:rsidR="005F50D0">
        <w:rPr>
          <w:rFonts w:ascii="Verdana" w:hAnsi="Verdana"/>
          <w:sz w:val="20"/>
        </w:rPr>
        <w:t>Solr</w:t>
      </w:r>
      <w:r w:rsidR="00F409CF">
        <w:rPr>
          <w:rFonts w:ascii="Verdana" w:hAnsi="Verdana"/>
          <w:sz w:val="20"/>
        </w:rPr>
        <w:t xml:space="preserve"> REST endpoint for processing. This node app captures performance information and logs it to a file where it is </w:t>
      </w:r>
      <w:r w:rsidR="00F409CF">
        <w:rPr>
          <w:rFonts w:ascii="Verdana" w:hAnsi="Verdana"/>
          <w:sz w:val="20"/>
        </w:rPr>
        <w:lastRenderedPageBreak/>
        <w:t>collected and transmitted to a Kibana installation where we can monitor the results and generate reports.</w:t>
      </w:r>
      <w:r w:rsidR="009812E1">
        <w:rPr>
          <w:rFonts w:ascii="Verdana" w:hAnsi="Verdana"/>
          <w:sz w:val="20"/>
        </w:rPr>
        <w:t xml:space="preserve"> The times collected are the time as measured from submitting the request to Solr and when the node program receives the complete response. For the PoC, the load driver programs run in the </w:t>
      </w:r>
      <w:r w:rsidR="00F53662">
        <w:rPr>
          <w:rFonts w:ascii="Verdana" w:hAnsi="Verdana"/>
          <w:sz w:val="20"/>
        </w:rPr>
        <w:t>same availability zone as the Solr cluster.</w:t>
      </w:r>
    </w:p>
    <w:p w14:paraId="652ED1F4" w14:textId="77777777" w:rsidR="00381199" w:rsidRPr="00BB15AE" w:rsidRDefault="00381199" w:rsidP="00D7603A">
      <w:pPr>
        <w:ind w:left="576"/>
        <w:rPr>
          <w:rFonts w:ascii="Helvetica" w:hAnsi="Helvetica"/>
          <w:b/>
        </w:rPr>
      </w:pPr>
    </w:p>
    <w:p w14:paraId="116AC0FA" w14:textId="77777777" w:rsidR="00D7603A" w:rsidRDefault="00D7603A" w:rsidP="00D7603A">
      <w:pPr>
        <w:ind w:left="576"/>
        <w:rPr>
          <w:rFonts w:ascii="Verdana" w:hAnsi="Verdana"/>
          <w:sz w:val="20"/>
        </w:rPr>
      </w:pPr>
    </w:p>
    <w:p w14:paraId="4C2F3EF7" w14:textId="77777777" w:rsidR="008349AF" w:rsidRDefault="008349AF" w:rsidP="00BE717C">
      <w:pPr>
        <w:pStyle w:val="Heading2"/>
      </w:pPr>
      <w:bookmarkStart w:id="2" w:name="_Toc367696327"/>
      <w:r>
        <w:t>Architecture Diagram of POC</w:t>
      </w:r>
      <w:bookmarkEnd w:id="2"/>
    </w:p>
    <w:p w14:paraId="643C7F93" w14:textId="77777777" w:rsidR="00FC71A6" w:rsidRDefault="00FC71A6" w:rsidP="00FC71A6"/>
    <w:p w14:paraId="7FF704EA" w14:textId="77777777" w:rsidR="00FC71A6" w:rsidRDefault="00FC71A6" w:rsidP="00FC71A6"/>
    <w:p w14:paraId="42847D6B" w14:textId="69899C3E" w:rsidR="00FC71A6" w:rsidRDefault="00FC71A6" w:rsidP="00FC71A6"/>
    <w:p w14:paraId="6FCC47D0" w14:textId="77777777" w:rsidR="00FC71A6" w:rsidRPr="00FC71A6" w:rsidRDefault="00FC71A6" w:rsidP="00FC71A6"/>
    <w:p w14:paraId="3A1183DD" w14:textId="217DABE5" w:rsidR="00202025" w:rsidRDefault="00202025" w:rsidP="00202025">
      <w:pPr>
        <w:pStyle w:val="Caption"/>
        <w:keepNext/>
      </w:pPr>
      <w:r>
        <w:t xml:space="preserve">Figure </w:t>
      </w:r>
      <w:r w:rsidR="0025200F">
        <w:fldChar w:fldCharType="begin"/>
      </w:r>
      <w:r w:rsidR="0025200F">
        <w:instrText xml:space="preserve"> SEQ Figure \* ARABIC </w:instrText>
      </w:r>
      <w:r w:rsidR="0025200F">
        <w:fldChar w:fldCharType="separate"/>
      </w:r>
      <w:r w:rsidR="00E02CC9">
        <w:rPr>
          <w:noProof/>
        </w:rPr>
        <w:t>1</w:t>
      </w:r>
      <w:r w:rsidR="0025200F">
        <w:rPr>
          <w:noProof/>
        </w:rPr>
        <w:fldChar w:fldCharType="end"/>
      </w:r>
      <w:r>
        <w:t>:  Solr PoC High Level Architecture</w:t>
      </w:r>
    </w:p>
    <w:p w14:paraId="2CB74083" w14:textId="4EC59333" w:rsidR="004028AD" w:rsidRPr="004140B2" w:rsidRDefault="004A465E" w:rsidP="008349AF">
      <w:pPr>
        <w:ind w:left="576"/>
        <w:rPr>
          <w:rFonts w:ascii="Verdana" w:hAnsi="Verdana"/>
          <w:sz w:val="20"/>
        </w:rPr>
      </w:pPr>
      <w:r>
        <w:rPr>
          <w:rFonts w:ascii="Verdana" w:hAnsi="Verdana"/>
          <w:noProof/>
          <w:sz w:val="20"/>
        </w:rPr>
        <w:drawing>
          <wp:inline distT="0" distB="0" distL="0" distR="0" wp14:anchorId="0CACF93A" wp14:editId="1103533A">
            <wp:extent cx="5486400" cy="38252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Solr PoC  Architecture v2.0.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3825240"/>
                    </a:xfrm>
                    <a:prstGeom prst="rect">
                      <a:avLst/>
                    </a:prstGeom>
                  </pic:spPr>
                </pic:pic>
              </a:graphicData>
            </a:graphic>
          </wp:inline>
        </w:drawing>
      </w:r>
    </w:p>
    <w:p w14:paraId="5A21C4B9" w14:textId="51D091E0" w:rsidR="00741256" w:rsidRDefault="005C3456" w:rsidP="00FC71A6">
      <w:pPr>
        <w:pStyle w:val="Heading2"/>
      </w:pPr>
      <w:r>
        <w:t xml:space="preserve">Affiliation </w:t>
      </w:r>
      <w:r w:rsidR="00FC71A6">
        <w:t>Testing Results</w:t>
      </w:r>
    </w:p>
    <w:p w14:paraId="61B76C3D" w14:textId="77777777" w:rsidR="007844B0" w:rsidRDefault="007844B0" w:rsidP="007844B0"/>
    <w:p w14:paraId="56A738D2" w14:textId="5672CEEF" w:rsidR="007844B0" w:rsidRDefault="0096240C" w:rsidP="007844B0">
      <w:pPr>
        <w:pStyle w:val="Heading3"/>
      </w:pPr>
      <w:r>
        <w:t xml:space="preserve">Affiliation </w:t>
      </w:r>
      <w:r w:rsidR="00E44C9D">
        <w:t>Content Loading</w:t>
      </w:r>
    </w:p>
    <w:p w14:paraId="683BA6D4" w14:textId="77777777" w:rsidR="007844B0" w:rsidRDefault="007844B0" w:rsidP="007844B0"/>
    <w:p w14:paraId="0C2444D2" w14:textId="6556CAC9" w:rsidR="007844B0" w:rsidRDefault="007844B0" w:rsidP="007844B0">
      <w:r>
        <w:t>We were able to complete the initial bulk load of 8,163,349 records in approximately 2 hours and 30 minutes.</w:t>
      </w:r>
      <w:r w:rsidR="00BD7B20">
        <w:t xml:space="preserve"> We should note that due to current Scopus CIP restrictions</w:t>
      </w:r>
      <w:r w:rsidR="00204160">
        <w:t>, only a percentage of the records are actually searchable in th</w:t>
      </w:r>
      <w:r w:rsidR="007E5632">
        <w:t>e product (essentially only top-</w:t>
      </w:r>
      <w:r w:rsidR="00204160">
        <w:t xml:space="preserve">level </w:t>
      </w:r>
      <w:r w:rsidR="00204160">
        <w:lastRenderedPageBreak/>
        <w:t xml:space="preserve">affiliations). As a result we dropped </w:t>
      </w:r>
      <w:r w:rsidR="007E5632">
        <w:t>those records that were not top-</w:t>
      </w:r>
      <w:r w:rsidR="00204160">
        <w:t>level affiliations during processing which resulted in only approximately 3.5 million records ending up in the index.  The dropping of the records had a significant impact on our throughput levels compared to the other content types.</w:t>
      </w:r>
      <w:r w:rsidR="001C6E63">
        <w:t xml:space="preserve"> We observed less than 50% CPU utilization during the initial load and update runs.</w:t>
      </w:r>
    </w:p>
    <w:p w14:paraId="11131C41" w14:textId="77777777" w:rsidR="00204160" w:rsidRDefault="00204160" w:rsidP="007844B0"/>
    <w:p w14:paraId="252FA3D6" w14:textId="3087D952" w:rsidR="00204160" w:rsidRDefault="00204160" w:rsidP="007844B0">
      <w:r>
        <w:t>While loading, Solr was configured to use a maximum of 8 indexing threads as well as a modified ramBuffer from the default. Specifically, the ramBufferSize was set at 1536MB with a maxBufferedDocs of 100,000</w:t>
      </w:r>
      <w:r w:rsidR="00A62061">
        <w:t>. These settings control how much processing Solr will do in memory before committing to disk</w:t>
      </w:r>
      <w:r w:rsidR="00E40D30">
        <w:t xml:space="preserve"> in the transaction log and represents the amount of work that can be lost if a machine goes down</w:t>
      </w:r>
      <w:r w:rsidR="00A62061">
        <w:t xml:space="preserve">. Finally, the autoCommit maxTime was set to a max time of 10 minutes. This controls how frequently </w:t>
      </w:r>
      <w:r w:rsidR="00E40D30">
        <w:t>transaction log records are merged into the Solr index segments</w:t>
      </w:r>
      <w:r w:rsidR="00A62061">
        <w:t xml:space="preserve">. </w:t>
      </w:r>
      <w:r w:rsidR="00E40D30">
        <w:t>Reducing the log size reduces the recovery time needed to replay the log entries against the checkpointed index should a machine go down.  Finally, at the end of indexing, we optimize the index to reduce the size and increase the search performance characteristics. We do this as we anticipate flipping indexes at which point the newly optimized index will become read only and only used for query resolution.</w:t>
      </w:r>
    </w:p>
    <w:p w14:paraId="30E1CE70" w14:textId="77777777" w:rsidR="00465A05" w:rsidRDefault="00465A05" w:rsidP="007844B0"/>
    <w:p w14:paraId="5AB5EDFC" w14:textId="1D26217E" w:rsidR="001C6E63" w:rsidRDefault="001C6E63" w:rsidP="007844B0">
      <w:r>
        <w:t>Machine/Solr details</w:t>
      </w:r>
      <w:r w:rsidR="00625A83">
        <w:t xml:space="preserve"> as run in the tests</w:t>
      </w:r>
      <w:r>
        <w:t>:</w:t>
      </w:r>
    </w:p>
    <w:p w14:paraId="1077C60D" w14:textId="5F83CAE9" w:rsidR="001C6E63" w:rsidRDefault="001C6E63" w:rsidP="001C6E63">
      <w:pPr>
        <w:pStyle w:val="ListParagraph"/>
        <w:numPr>
          <w:ilvl w:val="0"/>
          <w:numId w:val="24"/>
        </w:numPr>
      </w:pPr>
      <w:r>
        <w:t xml:space="preserve">AWS m1.xlarge  </w:t>
      </w:r>
    </w:p>
    <w:p w14:paraId="23E33C0F" w14:textId="180F9C77" w:rsidR="001C6E63" w:rsidRDefault="001C6E63" w:rsidP="001C6E63">
      <w:pPr>
        <w:pStyle w:val="ListParagraph"/>
        <w:numPr>
          <w:ilvl w:val="1"/>
          <w:numId w:val="24"/>
        </w:numPr>
      </w:pPr>
      <w:r>
        <w:t>4 vCPUs</w:t>
      </w:r>
    </w:p>
    <w:p w14:paraId="5E0C4713" w14:textId="4D5B243A" w:rsidR="001C6E63" w:rsidRDefault="001C6E63" w:rsidP="001C6E63">
      <w:pPr>
        <w:pStyle w:val="ListParagraph"/>
        <w:numPr>
          <w:ilvl w:val="1"/>
          <w:numId w:val="24"/>
        </w:numPr>
      </w:pPr>
      <w:r>
        <w:t>15GB RAM</w:t>
      </w:r>
    </w:p>
    <w:p w14:paraId="29F23EAC" w14:textId="2CF60D8C" w:rsidR="001C6E63" w:rsidRDefault="001C6E63" w:rsidP="001C6E63">
      <w:pPr>
        <w:pStyle w:val="ListParagraph"/>
        <w:numPr>
          <w:ilvl w:val="1"/>
          <w:numId w:val="24"/>
        </w:numPr>
      </w:pPr>
      <w:r>
        <w:t>4 x 240GB Ephemeral Drives</w:t>
      </w:r>
    </w:p>
    <w:p w14:paraId="76726F20" w14:textId="5FB7322D" w:rsidR="001C6E63" w:rsidRDefault="001C6E63" w:rsidP="001C6E63">
      <w:pPr>
        <w:pStyle w:val="ListParagraph"/>
        <w:numPr>
          <w:ilvl w:val="1"/>
          <w:numId w:val="24"/>
        </w:numPr>
      </w:pPr>
      <w:r>
        <w:t xml:space="preserve">High Network performance </w:t>
      </w:r>
    </w:p>
    <w:p w14:paraId="1F1E1277" w14:textId="1B3FA094" w:rsidR="001C6E63" w:rsidRDefault="001C6E63" w:rsidP="001C6E63">
      <w:pPr>
        <w:pStyle w:val="ListParagraph"/>
        <w:numPr>
          <w:ilvl w:val="2"/>
          <w:numId w:val="24"/>
        </w:numPr>
      </w:pPr>
      <w:r>
        <w:t xml:space="preserve">Note: attempts to use a m1.large instance with a “Good” Network performance profile resulted in significant </w:t>
      </w:r>
      <w:r w:rsidR="00D81B58">
        <w:t>increase in measured time from the test drivers relative to the Solr reported query time. Upgrading to a</w:t>
      </w:r>
      <w:r w:rsidR="00AA4B15">
        <w:t>n AWS</w:t>
      </w:r>
      <w:r w:rsidR="00D81B58">
        <w:t xml:space="preserve"> m1.xlarge removed that delay without changing the reported Solr response time.</w:t>
      </w:r>
    </w:p>
    <w:p w14:paraId="23E6FD8F" w14:textId="02E417FA" w:rsidR="00D061E4" w:rsidRDefault="00D81B58" w:rsidP="00D061E4">
      <w:pPr>
        <w:pStyle w:val="ListParagraph"/>
        <w:numPr>
          <w:ilvl w:val="0"/>
          <w:numId w:val="21"/>
        </w:numPr>
      </w:pPr>
      <w:r w:rsidRPr="00D81B58">
        <w:t>Solr Config</w:t>
      </w:r>
    </w:p>
    <w:p w14:paraId="037870B2" w14:textId="74BA7684" w:rsidR="00D81B58" w:rsidRPr="00D81B58" w:rsidRDefault="00D81B58" w:rsidP="00D81B58">
      <w:pPr>
        <w:pStyle w:val="ListParagraph"/>
        <w:numPr>
          <w:ilvl w:val="1"/>
          <w:numId w:val="21"/>
        </w:numPr>
      </w:pPr>
      <w:r w:rsidRPr="00D81B58">
        <w:rPr>
          <w:rFonts w:ascii="Monaco" w:hAnsi="Monaco" w:cs="Monaco"/>
          <w:sz w:val="22"/>
          <w:szCs w:val="22"/>
        </w:rPr>
        <w:t>-XX:+UseParallelGC</w:t>
      </w:r>
    </w:p>
    <w:p w14:paraId="306189AF" w14:textId="03D08EE8" w:rsidR="00D81B58" w:rsidRDefault="00D81B58" w:rsidP="00D81B58">
      <w:pPr>
        <w:pStyle w:val="ListParagraph"/>
        <w:numPr>
          <w:ilvl w:val="1"/>
          <w:numId w:val="21"/>
        </w:numPr>
      </w:pPr>
      <w:r>
        <w:t>–Xms4G</w:t>
      </w:r>
    </w:p>
    <w:p w14:paraId="2F73AD6A" w14:textId="4A906435" w:rsidR="00D81B58" w:rsidRDefault="00D81B58" w:rsidP="00D81B58">
      <w:pPr>
        <w:pStyle w:val="ListParagraph"/>
        <w:numPr>
          <w:ilvl w:val="1"/>
          <w:numId w:val="21"/>
        </w:numPr>
      </w:pPr>
      <w:r>
        <w:t>–Xmx4G</w:t>
      </w:r>
    </w:p>
    <w:p w14:paraId="1F4F9193" w14:textId="20611AC0" w:rsidR="00D81B58" w:rsidRDefault="00D81B58" w:rsidP="00D81B58">
      <w:pPr>
        <w:pStyle w:val="ListParagraph"/>
        <w:numPr>
          <w:ilvl w:val="1"/>
          <w:numId w:val="21"/>
        </w:numPr>
      </w:pPr>
      <w:r>
        <w:t>2 x 240GB drives in raid 0 array.</w:t>
      </w:r>
    </w:p>
    <w:p w14:paraId="1C328624" w14:textId="77777777" w:rsidR="005136EB" w:rsidRDefault="005136EB" w:rsidP="005136EB"/>
    <w:p w14:paraId="7BC4AB0F" w14:textId="3464B49F" w:rsidR="005136EB" w:rsidRDefault="005136EB" w:rsidP="005136EB">
      <w:pPr>
        <w:pStyle w:val="ListParagraph"/>
        <w:numPr>
          <w:ilvl w:val="0"/>
          <w:numId w:val="21"/>
        </w:numPr>
      </w:pPr>
      <w:r>
        <w:t xml:space="preserve">Index </w:t>
      </w:r>
    </w:p>
    <w:p w14:paraId="6EB517F3" w14:textId="2A94E452" w:rsidR="005136EB" w:rsidRPr="00D81B58" w:rsidRDefault="005136EB" w:rsidP="005136EB">
      <w:pPr>
        <w:pStyle w:val="ListParagraph"/>
        <w:numPr>
          <w:ilvl w:val="1"/>
          <w:numId w:val="21"/>
        </w:numPr>
      </w:pPr>
      <w:r>
        <w:t>Approx. 1GB</w:t>
      </w:r>
    </w:p>
    <w:p w14:paraId="4DD56DC4" w14:textId="77777777" w:rsidR="005B60C4" w:rsidRDefault="005B60C4" w:rsidP="00D81B58">
      <w:pPr>
        <w:pStyle w:val="ListParagraph"/>
      </w:pPr>
    </w:p>
    <w:p w14:paraId="1C6F46E1" w14:textId="77777777" w:rsidR="00474694" w:rsidRPr="00474694" w:rsidRDefault="00474694" w:rsidP="00474694">
      <w:pPr>
        <w:rPr>
          <w:b/>
        </w:rPr>
      </w:pPr>
      <w:r w:rsidRPr="00474694">
        <w:rPr>
          <w:b/>
        </w:rPr>
        <w:t>Notes:</w:t>
      </w:r>
    </w:p>
    <w:p w14:paraId="73FEE87F" w14:textId="127015E8" w:rsidR="00474694" w:rsidRDefault="00474694" w:rsidP="00474694">
      <w:pPr>
        <w:pStyle w:val="ListParagraph"/>
        <w:numPr>
          <w:ilvl w:val="0"/>
          <w:numId w:val="22"/>
        </w:numPr>
      </w:pPr>
      <w:r>
        <w:t xml:space="preserve">We did not actually compute the corpus wide statistics for the test dataset. Records were loaded with dummy values for the publicationCount field that encompass the corpus wide statistics for affiliations.  </w:t>
      </w:r>
    </w:p>
    <w:p w14:paraId="45A69BB0" w14:textId="32BE243C" w:rsidR="008471C8" w:rsidRDefault="005136EB" w:rsidP="00474694">
      <w:pPr>
        <w:pStyle w:val="ListParagraph"/>
        <w:numPr>
          <w:ilvl w:val="0"/>
          <w:numId w:val="22"/>
        </w:numPr>
      </w:pPr>
      <w:r>
        <w:t xml:space="preserve">In further research, we believe that we can allocate significantly less </w:t>
      </w:r>
      <w:r w:rsidR="0068176D">
        <w:t xml:space="preserve">RAM to the Java heap </w:t>
      </w:r>
      <w:r>
        <w:t xml:space="preserve">than we did in the PoC.  </w:t>
      </w:r>
      <w:r w:rsidR="003F3E5E">
        <w:t>This was</w:t>
      </w:r>
      <w:r>
        <w:t xml:space="preserve"> not an issue</w:t>
      </w:r>
      <w:r w:rsidR="003F3E5E">
        <w:t xml:space="preserve"> in the PoC</w:t>
      </w:r>
      <w:r>
        <w:t>, as there was much more RAM available than actually needed during the tests.</w:t>
      </w:r>
      <w:r w:rsidR="006A48BC">
        <w:t xml:space="preserve">  </w:t>
      </w:r>
    </w:p>
    <w:p w14:paraId="12427F84" w14:textId="77777777" w:rsidR="007844B0" w:rsidRDefault="007844B0" w:rsidP="007844B0"/>
    <w:p w14:paraId="1C22B79B" w14:textId="77777777" w:rsidR="007844B0" w:rsidRDefault="007844B0" w:rsidP="007844B0"/>
    <w:p w14:paraId="48512669" w14:textId="0076F8AA" w:rsidR="0030174E" w:rsidRPr="0030174E" w:rsidRDefault="0030174E" w:rsidP="0030174E">
      <w:pPr>
        <w:pStyle w:val="Caption"/>
        <w:keepNext/>
        <w:rPr>
          <w:color w:val="auto"/>
        </w:rPr>
      </w:pPr>
      <w:r w:rsidRPr="0030174E">
        <w:rPr>
          <w:color w:val="auto"/>
        </w:rPr>
        <w:t xml:space="preserve">Table </w:t>
      </w:r>
      <w:r w:rsidRPr="0030174E">
        <w:rPr>
          <w:color w:val="auto"/>
        </w:rPr>
        <w:fldChar w:fldCharType="begin"/>
      </w:r>
      <w:r w:rsidRPr="0030174E">
        <w:rPr>
          <w:color w:val="auto"/>
        </w:rPr>
        <w:instrText xml:space="preserve"> SEQ Table \* ARABIC </w:instrText>
      </w:r>
      <w:r w:rsidRPr="0030174E">
        <w:rPr>
          <w:color w:val="auto"/>
        </w:rPr>
        <w:fldChar w:fldCharType="separate"/>
      </w:r>
      <w:r w:rsidR="0051313C">
        <w:rPr>
          <w:noProof/>
          <w:color w:val="auto"/>
        </w:rPr>
        <w:t>1</w:t>
      </w:r>
      <w:r w:rsidRPr="0030174E">
        <w:rPr>
          <w:color w:val="auto"/>
        </w:rPr>
        <w:fldChar w:fldCharType="end"/>
      </w:r>
      <w:r w:rsidRPr="0030174E">
        <w:rPr>
          <w:color w:val="auto"/>
        </w:rPr>
        <w:t>: Affiliation Bulk Load statistics</w:t>
      </w:r>
    </w:p>
    <w:tbl>
      <w:tblPr>
        <w:tblStyle w:val="TableGrid"/>
        <w:tblW w:w="0" w:type="auto"/>
        <w:tblLook w:val="04A0" w:firstRow="1" w:lastRow="0" w:firstColumn="1" w:lastColumn="0" w:noHBand="0" w:noVBand="1"/>
      </w:tblPr>
      <w:tblGrid>
        <w:gridCol w:w="4428"/>
        <w:gridCol w:w="4428"/>
      </w:tblGrid>
      <w:tr w:rsidR="00E91276" w14:paraId="34FD2F04" w14:textId="77777777" w:rsidTr="00E91276">
        <w:tc>
          <w:tcPr>
            <w:tcW w:w="4428" w:type="dxa"/>
          </w:tcPr>
          <w:p w14:paraId="7E0F1694" w14:textId="431BE3C0" w:rsidR="00E91276" w:rsidRDefault="00E91276" w:rsidP="007844B0">
            <w:r>
              <w:t>Queue Size</w:t>
            </w:r>
          </w:p>
        </w:tc>
        <w:tc>
          <w:tcPr>
            <w:tcW w:w="4428" w:type="dxa"/>
          </w:tcPr>
          <w:p w14:paraId="23E22048" w14:textId="1FFD0CED" w:rsidR="00E91276" w:rsidRDefault="00E91276" w:rsidP="007844B0">
            <w:r>
              <w:t>8,163,347 (2 records dropped during queue population)</w:t>
            </w:r>
          </w:p>
        </w:tc>
      </w:tr>
      <w:tr w:rsidR="00E91276" w14:paraId="1FF40EE2" w14:textId="77777777" w:rsidTr="00E91276">
        <w:tc>
          <w:tcPr>
            <w:tcW w:w="4428" w:type="dxa"/>
          </w:tcPr>
          <w:p w14:paraId="70018384" w14:textId="49E5A136" w:rsidR="00E91276" w:rsidRDefault="00E91276" w:rsidP="007844B0">
            <w:r>
              <w:t>Solr cluster</w:t>
            </w:r>
          </w:p>
        </w:tc>
        <w:tc>
          <w:tcPr>
            <w:tcW w:w="4428" w:type="dxa"/>
          </w:tcPr>
          <w:p w14:paraId="051F61B5" w14:textId="0966688A" w:rsidR="00E91276" w:rsidRDefault="00E91276" w:rsidP="007844B0">
            <w:r>
              <w:t>1 x m1.xlarge instance</w:t>
            </w:r>
          </w:p>
        </w:tc>
      </w:tr>
      <w:tr w:rsidR="00E91276" w14:paraId="0BE3012E" w14:textId="77777777" w:rsidTr="00E91276">
        <w:tc>
          <w:tcPr>
            <w:tcW w:w="4428" w:type="dxa"/>
          </w:tcPr>
          <w:p w14:paraId="70EBBB6E" w14:textId="5F14A5D3" w:rsidR="00E91276" w:rsidRDefault="00E91276" w:rsidP="007844B0">
            <w:r>
              <w:t>Number of indexer processes</w:t>
            </w:r>
          </w:p>
        </w:tc>
        <w:tc>
          <w:tcPr>
            <w:tcW w:w="4428" w:type="dxa"/>
          </w:tcPr>
          <w:p w14:paraId="1E82682B" w14:textId="11B18DAD" w:rsidR="00E91276" w:rsidRDefault="00E91276" w:rsidP="007844B0">
            <w:r>
              <w:t>5 x cc1.4xlarge instances (20 indexer processes/instance)</w:t>
            </w:r>
          </w:p>
        </w:tc>
      </w:tr>
      <w:tr w:rsidR="00E91276" w14:paraId="66565B6E" w14:textId="77777777" w:rsidTr="00E91276">
        <w:tc>
          <w:tcPr>
            <w:tcW w:w="4428" w:type="dxa"/>
          </w:tcPr>
          <w:p w14:paraId="1EB10719" w14:textId="362A7ABA" w:rsidR="00E91276" w:rsidRDefault="00E91276" w:rsidP="007844B0">
            <w:r>
              <w:t>Dynamo DB Read/Write rate</w:t>
            </w:r>
          </w:p>
        </w:tc>
        <w:tc>
          <w:tcPr>
            <w:tcW w:w="4428" w:type="dxa"/>
          </w:tcPr>
          <w:p w14:paraId="086A0534" w14:textId="16B2FAB4" w:rsidR="00E91276" w:rsidRDefault="00E91276" w:rsidP="007844B0">
            <w:r>
              <w:t>1500/1500</w:t>
            </w:r>
          </w:p>
        </w:tc>
      </w:tr>
      <w:tr w:rsidR="00E91276" w14:paraId="2956A915" w14:textId="77777777" w:rsidTr="00E91276">
        <w:tc>
          <w:tcPr>
            <w:tcW w:w="4428" w:type="dxa"/>
          </w:tcPr>
          <w:p w14:paraId="19FE6600" w14:textId="1CA79F96" w:rsidR="00E91276" w:rsidRDefault="004758D5" w:rsidP="007844B0">
            <w:r>
              <w:t>Processing Time</w:t>
            </w:r>
          </w:p>
        </w:tc>
        <w:tc>
          <w:tcPr>
            <w:tcW w:w="4428" w:type="dxa"/>
          </w:tcPr>
          <w:p w14:paraId="4F9BDC13" w14:textId="65A202E0" w:rsidR="00E91276" w:rsidRDefault="004758D5" w:rsidP="007844B0">
            <w:r>
              <w:t>2:26</w:t>
            </w:r>
          </w:p>
        </w:tc>
      </w:tr>
      <w:tr w:rsidR="00E91276" w14:paraId="56A0015E" w14:textId="77777777" w:rsidTr="00E91276">
        <w:tc>
          <w:tcPr>
            <w:tcW w:w="4428" w:type="dxa"/>
          </w:tcPr>
          <w:p w14:paraId="7CA15ED8" w14:textId="4CA6E25B" w:rsidR="00E91276" w:rsidRDefault="005545A6" w:rsidP="007844B0">
            <w:r>
              <w:t>Index Rate</w:t>
            </w:r>
          </w:p>
        </w:tc>
        <w:tc>
          <w:tcPr>
            <w:tcW w:w="4428" w:type="dxa"/>
          </w:tcPr>
          <w:p w14:paraId="55C08AF7" w14:textId="52D95DE7" w:rsidR="00E91276" w:rsidRDefault="005545A6" w:rsidP="007844B0">
            <w:r>
              <w:t xml:space="preserve">approx.  3,265,000/hr </w:t>
            </w:r>
          </w:p>
        </w:tc>
      </w:tr>
      <w:tr w:rsidR="00E91276" w14:paraId="5374CE51" w14:textId="77777777" w:rsidTr="00E91276">
        <w:tc>
          <w:tcPr>
            <w:tcW w:w="4428" w:type="dxa"/>
          </w:tcPr>
          <w:p w14:paraId="5361529B" w14:textId="762940F6" w:rsidR="00E91276" w:rsidRDefault="005545A6" w:rsidP="007844B0">
            <w:r>
              <w:t>Pre-optimize index size</w:t>
            </w:r>
          </w:p>
        </w:tc>
        <w:tc>
          <w:tcPr>
            <w:tcW w:w="4428" w:type="dxa"/>
          </w:tcPr>
          <w:p w14:paraId="57AAEDE2" w14:textId="59980B10" w:rsidR="00E91276" w:rsidRDefault="005545A6" w:rsidP="007844B0">
            <w:r>
              <w:t>1.15 GB</w:t>
            </w:r>
          </w:p>
        </w:tc>
      </w:tr>
      <w:tr w:rsidR="005545A6" w14:paraId="255B7527" w14:textId="77777777" w:rsidTr="00E91276">
        <w:tc>
          <w:tcPr>
            <w:tcW w:w="4428" w:type="dxa"/>
          </w:tcPr>
          <w:p w14:paraId="547F2AD3" w14:textId="3B6FEF97" w:rsidR="005545A6" w:rsidRDefault="005545A6" w:rsidP="007844B0">
            <w:r>
              <w:t>Optimize time</w:t>
            </w:r>
          </w:p>
        </w:tc>
        <w:tc>
          <w:tcPr>
            <w:tcW w:w="4428" w:type="dxa"/>
          </w:tcPr>
          <w:p w14:paraId="2D9AC3EF" w14:textId="3BA25B44" w:rsidR="005545A6" w:rsidRDefault="0030174E" w:rsidP="007844B0">
            <w:r>
              <w:t>0:02</w:t>
            </w:r>
          </w:p>
        </w:tc>
      </w:tr>
      <w:tr w:rsidR="005545A6" w14:paraId="37223203" w14:textId="77777777" w:rsidTr="00E91276">
        <w:tc>
          <w:tcPr>
            <w:tcW w:w="4428" w:type="dxa"/>
          </w:tcPr>
          <w:p w14:paraId="3E99420F" w14:textId="51CED32E" w:rsidR="005545A6" w:rsidRDefault="005545A6" w:rsidP="007844B0">
            <w:r>
              <w:t>Post optimize index size</w:t>
            </w:r>
          </w:p>
        </w:tc>
        <w:tc>
          <w:tcPr>
            <w:tcW w:w="4428" w:type="dxa"/>
          </w:tcPr>
          <w:p w14:paraId="188811DE" w14:textId="06887151" w:rsidR="005545A6" w:rsidRDefault="005545A6" w:rsidP="007844B0">
            <w:r>
              <w:t>1.07GB</w:t>
            </w:r>
          </w:p>
        </w:tc>
      </w:tr>
      <w:tr w:rsidR="005545A6" w14:paraId="7BB0C789" w14:textId="77777777" w:rsidTr="00E91276">
        <w:tc>
          <w:tcPr>
            <w:tcW w:w="4428" w:type="dxa"/>
          </w:tcPr>
          <w:p w14:paraId="677ED819" w14:textId="1AF202A1" w:rsidR="005545A6" w:rsidRDefault="005545A6" w:rsidP="007844B0">
            <w:r>
              <w:t>Total processing time</w:t>
            </w:r>
          </w:p>
        </w:tc>
        <w:tc>
          <w:tcPr>
            <w:tcW w:w="4428" w:type="dxa"/>
          </w:tcPr>
          <w:p w14:paraId="0835314B" w14:textId="3FEF1393" w:rsidR="005545A6" w:rsidRDefault="005545A6" w:rsidP="007844B0">
            <w:r>
              <w:t>2:28</w:t>
            </w:r>
          </w:p>
        </w:tc>
      </w:tr>
    </w:tbl>
    <w:p w14:paraId="17FCC1E5" w14:textId="6670D905" w:rsidR="007844B0" w:rsidRDefault="007844B0" w:rsidP="007844B0">
      <w:r>
        <w:t xml:space="preserve"> </w:t>
      </w:r>
    </w:p>
    <w:p w14:paraId="782BCC36" w14:textId="77777777" w:rsidR="0085486E" w:rsidRDefault="0085486E" w:rsidP="00741256">
      <w:pPr>
        <w:ind w:left="576"/>
        <w:rPr>
          <w:rFonts w:ascii="Verdana" w:hAnsi="Verdana"/>
          <w:sz w:val="20"/>
        </w:rPr>
      </w:pPr>
    </w:p>
    <w:p w14:paraId="03787668" w14:textId="77777777" w:rsidR="007844B0" w:rsidRDefault="007844B0" w:rsidP="00741256">
      <w:pPr>
        <w:ind w:left="576"/>
        <w:rPr>
          <w:rFonts w:ascii="Verdana" w:hAnsi="Verdana"/>
          <w:sz w:val="20"/>
        </w:rPr>
      </w:pPr>
    </w:p>
    <w:p w14:paraId="4117095C" w14:textId="4A3DBD7C" w:rsidR="00014FE3" w:rsidRPr="00014FE3" w:rsidRDefault="00014FE3" w:rsidP="00014FE3">
      <w:pPr>
        <w:pStyle w:val="Caption"/>
        <w:keepNext/>
        <w:rPr>
          <w:color w:val="auto"/>
        </w:rPr>
      </w:pPr>
      <w:r w:rsidRPr="00014FE3">
        <w:rPr>
          <w:color w:val="auto"/>
        </w:rPr>
        <w:t xml:space="preserve">Table </w:t>
      </w:r>
      <w:r w:rsidRPr="00014FE3">
        <w:rPr>
          <w:color w:val="auto"/>
        </w:rPr>
        <w:fldChar w:fldCharType="begin"/>
      </w:r>
      <w:r w:rsidRPr="00014FE3">
        <w:rPr>
          <w:color w:val="auto"/>
        </w:rPr>
        <w:instrText xml:space="preserve"> SEQ Table \* ARABIC </w:instrText>
      </w:r>
      <w:r w:rsidRPr="00014FE3">
        <w:rPr>
          <w:color w:val="auto"/>
        </w:rPr>
        <w:fldChar w:fldCharType="separate"/>
      </w:r>
      <w:r w:rsidR="0051313C">
        <w:rPr>
          <w:noProof/>
          <w:color w:val="auto"/>
        </w:rPr>
        <w:t>2</w:t>
      </w:r>
      <w:r w:rsidRPr="00014FE3">
        <w:rPr>
          <w:color w:val="auto"/>
        </w:rPr>
        <w:fldChar w:fldCharType="end"/>
      </w:r>
      <w:r w:rsidRPr="00014FE3">
        <w:rPr>
          <w:color w:val="auto"/>
        </w:rPr>
        <w:t>: Affiliation 1</w:t>
      </w:r>
      <w:r w:rsidR="002738F5">
        <w:rPr>
          <w:color w:val="auto"/>
        </w:rPr>
        <w:t>x</w:t>
      </w:r>
      <w:r w:rsidRPr="00014FE3">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30174E" w14:paraId="28589552" w14:textId="77777777" w:rsidTr="0030174E">
        <w:tc>
          <w:tcPr>
            <w:tcW w:w="4428" w:type="dxa"/>
          </w:tcPr>
          <w:p w14:paraId="02B8817A" w14:textId="77777777" w:rsidR="0030174E" w:rsidRDefault="0030174E" w:rsidP="0030174E">
            <w:r>
              <w:t>Queue Size</w:t>
            </w:r>
          </w:p>
        </w:tc>
        <w:tc>
          <w:tcPr>
            <w:tcW w:w="4428" w:type="dxa"/>
          </w:tcPr>
          <w:p w14:paraId="7B4BDC8A" w14:textId="7E084445" w:rsidR="0030174E" w:rsidRDefault="0030174E" w:rsidP="0030174E">
            <w:r>
              <w:t xml:space="preserve">250,000 </w:t>
            </w:r>
          </w:p>
        </w:tc>
      </w:tr>
      <w:tr w:rsidR="0030174E" w14:paraId="651BD804" w14:textId="77777777" w:rsidTr="0030174E">
        <w:tc>
          <w:tcPr>
            <w:tcW w:w="4428" w:type="dxa"/>
          </w:tcPr>
          <w:p w14:paraId="696526A8" w14:textId="77777777" w:rsidR="0030174E" w:rsidRDefault="0030174E" w:rsidP="0030174E">
            <w:r>
              <w:t>Solr cluster</w:t>
            </w:r>
          </w:p>
        </w:tc>
        <w:tc>
          <w:tcPr>
            <w:tcW w:w="4428" w:type="dxa"/>
          </w:tcPr>
          <w:p w14:paraId="6888D9E3" w14:textId="77777777" w:rsidR="0030174E" w:rsidRDefault="0030174E" w:rsidP="0030174E">
            <w:r>
              <w:t>1 x m1.xlarge instance</w:t>
            </w:r>
          </w:p>
        </w:tc>
      </w:tr>
      <w:tr w:rsidR="0030174E" w14:paraId="35282F8E" w14:textId="77777777" w:rsidTr="0030174E">
        <w:tc>
          <w:tcPr>
            <w:tcW w:w="4428" w:type="dxa"/>
          </w:tcPr>
          <w:p w14:paraId="783B09A3" w14:textId="77777777" w:rsidR="0030174E" w:rsidRDefault="0030174E" w:rsidP="0030174E">
            <w:r>
              <w:t>Number of indexer processes</w:t>
            </w:r>
          </w:p>
        </w:tc>
        <w:tc>
          <w:tcPr>
            <w:tcW w:w="4428" w:type="dxa"/>
          </w:tcPr>
          <w:p w14:paraId="0BED998B" w14:textId="72C586DF" w:rsidR="0030174E" w:rsidRDefault="0030174E" w:rsidP="0030174E">
            <w:r>
              <w:t>5 x m1. xlarge instances (5 indexer processes/instance)</w:t>
            </w:r>
          </w:p>
        </w:tc>
      </w:tr>
      <w:tr w:rsidR="0030174E" w14:paraId="75C106BF" w14:textId="77777777" w:rsidTr="0030174E">
        <w:tc>
          <w:tcPr>
            <w:tcW w:w="4428" w:type="dxa"/>
          </w:tcPr>
          <w:p w14:paraId="61B52E0E" w14:textId="77777777" w:rsidR="0030174E" w:rsidRDefault="0030174E" w:rsidP="0030174E">
            <w:r>
              <w:t>Dynamo DB Read/Write rate</w:t>
            </w:r>
          </w:p>
        </w:tc>
        <w:tc>
          <w:tcPr>
            <w:tcW w:w="4428" w:type="dxa"/>
          </w:tcPr>
          <w:p w14:paraId="7EB4B642" w14:textId="5EF265D7" w:rsidR="0030174E" w:rsidRDefault="0030174E" w:rsidP="0030174E">
            <w:r>
              <w:t>300/300</w:t>
            </w:r>
          </w:p>
        </w:tc>
      </w:tr>
      <w:tr w:rsidR="0030174E" w14:paraId="29C232BD" w14:textId="77777777" w:rsidTr="0030174E">
        <w:tc>
          <w:tcPr>
            <w:tcW w:w="4428" w:type="dxa"/>
          </w:tcPr>
          <w:p w14:paraId="092CC87F" w14:textId="77777777" w:rsidR="0030174E" w:rsidRDefault="0030174E" w:rsidP="0030174E">
            <w:r>
              <w:t>Processing Time</w:t>
            </w:r>
          </w:p>
        </w:tc>
        <w:tc>
          <w:tcPr>
            <w:tcW w:w="4428" w:type="dxa"/>
          </w:tcPr>
          <w:p w14:paraId="16147466" w14:textId="2210B526" w:rsidR="0030174E" w:rsidRDefault="0030174E" w:rsidP="0030174E">
            <w:r>
              <w:t>0:36</w:t>
            </w:r>
          </w:p>
        </w:tc>
      </w:tr>
      <w:tr w:rsidR="0030174E" w14:paraId="21EA3F88" w14:textId="77777777" w:rsidTr="0030174E">
        <w:tc>
          <w:tcPr>
            <w:tcW w:w="4428" w:type="dxa"/>
          </w:tcPr>
          <w:p w14:paraId="1A2153A8" w14:textId="77777777" w:rsidR="0030174E" w:rsidRDefault="0030174E" w:rsidP="0030174E">
            <w:r>
              <w:t>Index Rate</w:t>
            </w:r>
          </w:p>
        </w:tc>
        <w:tc>
          <w:tcPr>
            <w:tcW w:w="4428" w:type="dxa"/>
          </w:tcPr>
          <w:p w14:paraId="0B930317" w14:textId="1B84A164" w:rsidR="0030174E" w:rsidRDefault="0030174E" w:rsidP="00014FE3">
            <w:r>
              <w:t xml:space="preserve">approx.  </w:t>
            </w:r>
            <w:r w:rsidR="00014FE3">
              <w:t>500</w:t>
            </w:r>
            <w:r>
              <w:t>,000/hr</w:t>
            </w:r>
            <w:r w:rsidR="00014FE3">
              <w:t xml:space="preserve">  (note indexers warming up during this run)</w:t>
            </w:r>
            <w:r>
              <w:t xml:space="preserve"> </w:t>
            </w:r>
          </w:p>
        </w:tc>
      </w:tr>
      <w:tr w:rsidR="0030174E" w14:paraId="72B40EC1" w14:textId="77777777" w:rsidTr="0030174E">
        <w:tc>
          <w:tcPr>
            <w:tcW w:w="4428" w:type="dxa"/>
          </w:tcPr>
          <w:p w14:paraId="7AC7F4DF" w14:textId="77777777" w:rsidR="0030174E" w:rsidRDefault="0030174E" w:rsidP="0030174E">
            <w:r>
              <w:t>Optimize time</w:t>
            </w:r>
          </w:p>
        </w:tc>
        <w:tc>
          <w:tcPr>
            <w:tcW w:w="4428" w:type="dxa"/>
          </w:tcPr>
          <w:p w14:paraId="640A1AD3" w14:textId="77777777" w:rsidR="0030174E" w:rsidRDefault="0030174E" w:rsidP="0030174E">
            <w:r>
              <w:t>0:02</w:t>
            </w:r>
          </w:p>
        </w:tc>
      </w:tr>
      <w:tr w:rsidR="0030174E" w14:paraId="2916C64D" w14:textId="77777777" w:rsidTr="0030174E">
        <w:tc>
          <w:tcPr>
            <w:tcW w:w="4428" w:type="dxa"/>
          </w:tcPr>
          <w:p w14:paraId="6BF37F70" w14:textId="77777777" w:rsidR="0030174E" w:rsidRDefault="0030174E" w:rsidP="0030174E">
            <w:r>
              <w:t>Total processing time</w:t>
            </w:r>
          </w:p>
        </w:tc>
        <w:tc>
          <w:tcPr>
            <w:tcW w:w="4428" w:type="dxa"/>
          </w:tcPr>
          <w:p w14:paraId="776CEEEC" w14:textId="59C4F717" w:rsidR="0030174E" w:rsidRDefault="00014FE3" w:rsidP="00014FE3">
            <w:r>
              <w:t>0</w:t>
            </w:r>
            <w:r w:rsidR="0030174E">
              <w:t>:</w:t>
            </w:r>
            <w:r>
              <w:t>3</w:t>
            </w:r>
            <w:r w:rsidR="0030174E">
              <w:t>8</w:t>
            </w:r>
          </w:p>
        </w:tc>
      </w:tr>
    </w:tbl>
    <w:p w14:paraId="196CEC78" w14:textId="77777777" w:rsidR="0030174E" w:rsidRDefault="0030174E" w:rsidP="00741256">
      <w:pPr>
        <w:ind w:left="576"/>
        <w:rPr>
          <w:rFonts w:ascii="Verdana" w:hAnsi="Verdana"/>
          <w:sz w:val="20"/>
        </w:rPr>
      </w:pPr>
    </w:p>
    <w:p w14:paraId="3F6331AC" w14:textId="77777777" w:rsidR="007844B0" w:rsidRDefault="007844B0" w:rsidP="00741256">
      <w:pPr>
        <w:ind w:left="576"/>
        <w:rPr>
          <w:rFonts w:ascii="Verdana" w:hAnsi="Verdana"/>
          <w:sz w:val="20"/>
        </w:rPr>
      </w:pPr>
    </w:p>
    <w:p w14:paraId="5B756EAC" w14:textId="77777777" w:rsidR="007844B0" w:rsidRDefault="007844B0" w:rsidP="00741256">
      <w:pPr>
        <w:ind w:left="576"/>
        <w:rPr>
          <w:rFonts w:ascii="Verdana" w:hAnsi="Verdana"/>
          <w:sz w:val="20"/>
        </w:rPr>
      </w:pPr>
    </w:p>
    <w:p w14:paraId="376A055C" w14:textId="276D8B3F" w:rsidR="0066740A" w:rsidRPr="0066740A" w:rsidRDefault="0066740A" w:rsidP="0066740A">
      <w:pPr>
        <w:pStyle w:val="Caption"/>
        <w:keepNext/>
        <w:rPr>
          <w:color w:val="auto"/>
        </w:rPr>
      </w:pPr>
      <w:r w:rsidRPr="0066740A">
        <w:rPr>
          <w:color w:val="auto"/>
        </w:rPr>
        <w:t xml:space="preserve">Table </w:t>
      </w:r>
      <w:r w:rsidRPr="0066740A">
        <w:rPr>
          <w:color w:val="auto"/>
        </w:rPr>
        <w:fldChar w:fldCharType="begin"/>
      </w:r>
      <w:r w:rsidRPr="0066740A">
        <w:rPr>
          <w:color w:val="auto"/>
        </w:rPr>
        <w:instrText xml:space="preserve"> SEQ Table \* ARABIC </w:instrText>
      </w:r>
      <w:r w:rsidRPr="0066740A">
        <w:rPr>
          <w:color w:val="auto"/>
        </w:rPr>
        <w:fldChar w:fldCharType="separate"/>
      </w:r>
      <w:r w:rsidR="0051313C">
        <w:rPr>
          <w:noProof/>
          <w:color w:val="auto"/>
        </w:rPr>
        <w:t>3</w:t>
      </w:r>
      <w:r w:rsidRPr="0066740A">
        <w:rPr>
          <w:color w:val="auto"/>
        </w:rPr>
        <w:fldChar w:fldCharType="end"/>
      </w:r>
      <w:r w:rsidRPr="0066740A">
        <w:rPr>
          <w:color w:val="auto"/>
        </w:rPr>
        <w:t>: Affiliation 3</w:t>
      </w:r>
      <w:r w:rsidR="002738F5">
        <w:rPr>
          <w:color w:val="auto"/>
        </w:rPr>
        <w:t>x</w:t>
      </w:r>
      <w:r w:rsidRPr="0066740A">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014FE3" w14:paraId="7E6A0321" w14:textId="77777777" w:rsidTr="00014FE3">
        <w:tc>
          <w:tcPr>
            <w:tcW w:w="4428" w:type="dxa"/>
          </w:tcPr>
          <w:p w14:paraId="567976F7" w14:textId="77777777" w:rsidR="00014FE3" w:rsidRDefault="00014FE3" w:rsidP="00014FE3">
            <w:r>
              <w:t>Queue Size</w:t>
            </w:r>
          </w:p>
        </w:tc>
        <w:tc>
          <w:tcPr>
            <w:tcW w:w="4428" w:type="dxa"/>
          </w:tcPr>
          <w:p w14:paraId="0CD5BAC0" w14:textId="0831FF22" w:rsidR="00014FE3" w:rsidRDefault="00014FE3" w:rsidP="00014FE3">
            <w:r>
              <w:t xml:space="preserve">750,000 </w:t>
            </w:r>
          </w:p>
        </w:tc>
      </w:tr>
      <w:tr w:rsidR="00014FE3" w14:paraId="3BA6AD93" w14:textId="77777777" w:rsidTr="00014FE3">
        <w:tc>
          <w:tcPr>
            <w:tcW w:w="4428" w:type="dxa"/>
          </w:tcPr>
          <w:p w14:paraId="44070FB6" w14:textId="77777777" w:rsidR="00014FE3" w:rsidRDefault="00014FE3" w:rsidP="00014FE3">
            <w:r>
              <w:t>Solr cluster</w:t>
            </w:r>
          </w:p>
        </w:tc>
        <w:tc>
          <w:tcPr>
            <w:tcW w:w="4428" w:type="dxa"/>
          </w:tcPr>
          <w:p w14:paraId="5DF2835F" w14:textId="77777777" w:rsidR="00014FE3" w:rsidRDefault="00014FE3" w:rsidP="00014FE3">
            <w:r>
              <w:t>1 x m1.xlarge instance</w:t>
            </w:r>
          </w:p>
        </w:tc>
      </w:tr>
      <w:tr w:rsidR="00014FE3" w14:paraId="5AEFDEF7" w14:textId="77777777" w:rsidTr="00014FE3">
        <w:tc>
          <w:tcPr>
            <w:tcW w:w="4428" w:type="dxa"/>
          </w:tcPr>
          <w:p w14:paraId="045DC6FC" w14:textId="77777777" w:rsidR="00014FE3" w:rsidRDefault="00014FE3" w:rsidP="00014FE3">
            <w:r>
              <w:t>Number of indexer processes</w:t>
            </w:r>
          </w:p>
        </w:tc>
        <w:tc>
          <w:tcPr>
            <w:tcW w:w="4428" w:type="dxa"/>
          </w:tcPr>
          <w:p w14:paraId="1CA75836" w14:textId="77777777" w:rsidR="00014FE3" w:rsidRDefault="00014FE3" w:rsidP="00014FE3">
            <w:r>
              <w:t>5 x m1. xlarge instances (5 indexer processes/instance)</w:t>
            </w:r>
          </w:p>
        </w:tc>
      </w:tr>
      <w:tr w:rsidR="00014FE3" w14:paraId="24F35680" w14:textId="77777777" w:rsidTr="00014FE3">
        <w:tc>
          <w:tcPr>
            <w:tcW w:w="4428" w:type="dxa"/>
          </w:tcPr>
          <w:p w14:paraId="3F499148" w14:textId="77777777" w:rsidR="00014FE3" w:rsidRDefault="00014FE3" w:rsidP="00014FE3">
            <w:r>
              <w:t>Dynamo DB Read/Write rate</w:t>
            </w:r>
          </w:p>
        </w:tc>
        <w:tc>
          <w:tcPr>
            <w:tcW w:w="4428" w:type="dxa"/>
          </w:tcPr>
          <w:p w14:paraId="0457520C" w14:textId="5EE224BE" w:rsidR="00014FE3" w:rsidRDefault="00014FE3" w:rsidP="00014FE3">
            <w:r>
              <w:t>400/400 (increased from 1X run. Noticed some Dynamo DB capacity warning from previous run).</w:t>
            </w:r>
          </w:p>
        </w:tc>
      </w:tr>
      <w:tr w:rsidR="00014FE3" w14:paraId="315FCF0C" w14:textId="77777777" w:rsidTr="00014FE3">
        <w:tc>
          <w:tcPr>
            <w:tcW w:w="4428" w:type="dxa"/>
          </w:tcPr>
          <w:p w14:paraId="264A328F" w14:textId="77777777" w:rsidR="00014FE3" w:rsidRDefault="00014FE3" w:rsidP="00014FE3">
            <w:r>
              <w:t>Processing Time</w:t>
            </w:r>
          </w:p>
        </w:tc>
        <w:tc>
          <w:tcPr>
            <w:tcW w:w="4428" w:type="dxa"/>
          </w:tcPr>
          <w:p w14:paraId="07826B6C" w14:textId="61FF5EB5" w:rsidR="00014FE3" w:rsidRDefault="00014FE3" w:rsidP="00014FE3">
            <w:r>
              <w:t>1:05</w:t>
            </w:r>
          </w:p>
        </w:tc>
      </w:tr>
      <w:tr w:rsidR="00014FE3" w14:paraId="1873F840" w14:textId="77777777" w:rsidTr="00014FE3">
        <w:tc>
          <w:tcPr>
            <w:tcW w:w="4428" w:type="dxa"/>
          </w:tcPr>
          <w:p w14:paraId="4396DDC5" w14:textId="77777777" w:rsidR="00014FE3" w:rsidRDefault="00014FE3" w:rsidP="00014FE3">
            <w:r>
              <w:t>Index Rate</w:t>
            </w:r>
          </w:p>
        </w:tc>
        <w:tc>
          <w:tcPr>
            <w:tcW w:w="4428" w:type="dxa"/>
          </w:tcPr>
          <w:p w14:paraId="0DC6A350" w14:textId="3AC31B47" w:rsidR="00014FE3" w:rsidRDefault="00014FE3" w:rsidP="00014FE3">
            <w:r>
              <w:t xml:space="preserve">approx.  750,000/hr </w:t>
            </w:r>
          </w:p>
        </w:tc>
      </w:tr>
      <w:tr w:rsidR="00014FE3" w14:paraId="0B8C6E84" w14:textId="77777777" w:rsidTr="00014FE3">
        <w:tc>
          <w:tcPr>
            <w:tcW w:w="4428" w:type="dxa"/>
          </w:tcPr>
          <w:p w14:paraId="34076DF7" w14:textId="77777777" w:rsidR="00014FE3" w:rsidRDefault="00014FE3" w:rsidP="00014FE3">
            <w:r>
              <w:t>Optimize time</w:t>
            </w:r>
          </w:p>
        </w:tc>
        <w:tc>
          <w:tcPr>
            <w:tcW w:w="4428" w:type="dxa"/>
          </w:tcPr>
          <w:p w14:paraId="1C1277D9" w14:textId="77777777" w:rsidR="00014FE3" w:rsidRDefault="00014FE3" w:rsidP="00014FE3">
            <w:r>
              <w:t>0:02</w:t>
            </w:r>
          </w:p>
        </w:tc>
      </w:tr>
      <w:tr w:rsidR="00014FE3" w14:paraId="350A272B" w14:textId="77777777" w:rsidTr="00014FE3">
        <w:tc>
          <w:tcPr>
            <w:tcW w:w="4428" w:type="dxa"/>
          </w:tcPr>
          <w:p w14:paraId="257877A6" w14:textId="77777777" w:rsidR="00014FE3" w:rsidRDefault="00014FE3" w:rsidP="00014FE3">
            <w:r>
              <w:t>Total processing time</w:t>
            </w:r>
          </w:p>
        </w:tc>
        <w:tc>
          <w:tcPr>
            <w:tcW w:w="4428" w:type="dxa"/>
          </w:tcPr>
          <w:p w14:paraId="1992EFE7" w14:textId="469313B0" w:rsidR="00014FE3" w:rsidRDefault="00014FE3" w:rsidP="00014FE3">
            <w:r>
              <w:t>1:07</w:t>
            </w:r>
          </w:p>
        </w:tc>
      </w:tr>
    </w:tbl>
    <w:p w14:paraId="0605B77A" w14:textId="77777777" w:rsidR="007844B0" w:rsidRDefault="007844B0" w:rsidP="00E6042F">
      <w:pPr>
        <w:rPr>
          <w:rFonts w:ascii="Verdana" w:hAnsi="Verdana"/>
          <w:sz w:val="20"/>
        </w:rPr>
      </w:pPr>
    </w:p>
    <w:p w14:paraId="55774539" w14:textId="77F140CD" w:rsidR="0066554C" w:rsidRPr="009B6EF1" w:rsidRDefault="0066554C" w:rsidP="0066554C">
      <w:pPr>
        <w:ind w:left="576"/>
        <w:rPr>
          <w:rFonts w:ascii="Verdana" w:hAnsi="Verdana"/>
          <w:sz w:val="20"/>
        </w:rPr>
      </w:pPr>
    </w:p>
    <w:p w14:paraId="20504600" w14:textId="77777777" w:rsidR="00FC71A6" w:rsidRDefault="00FC71A6" w:rsidP="00FC71A6">
      <w:pPr>
        <w:ind w:left="576"/>
        <w:rPr>
          <w:rFonts w:ascii="Verdana" w:hAnsi="Verdana"/>
          <w:b/>
          <w:sz w:val="20"/>
        </w:rPr>
      </w:pPr>
    </w:p>
    <w:p w14:paraId="429A3BB3" w14:textId="0D79968C" w:rsidR="00FC71A6" w:rsidRDefault="0096240C" w:rsidP="00FC71A6">
      <w:pPr>
        <w:pStyle w:val="Heading3"/>
      </w:pPr>
      <w:r>
        <w:t xml:space="preserve">Affiliation </w:t>
      </w:r>
      <w:r w:rsidR="00E44C9D">
        <w:t>Query Load Testing</w:t>
      </w:r>
    </w:p>
    <w:p w14:paraId="31F129BB" w14:textId="77777777" w:rsidR="00FC71A6" w:rsidRDefault="00FC71A6" w:rsidP="00FC71A6"/>
    <w:p w14:paraId="75CD2545" w14:textId="35873418" w:rsidR="00D61E0F" w:rsidRDefault="00574150" w:rsidP="00FC71A6">
      <w:r>
        <w:t xml:space="preserve">For the full query set, we had an overall target of an average rate of </w:t>
      </w:r>
      <w:r w:rsidR="007A1D54">
        <w:t xml:space="preserve">4 </w:t>
      </w:r>
      <w:r>
        <w:t xml:space="preserve">qps with no average </w:t>
      </w:r>
      <w:r w:rsidR="007E5632">
        <w:t xml:space="preserve">overall </w:t>
      </w:r>
      <w:r>
        <w:t xml:space="preserve">response time. In addition we had specific average response times for the </w:t>
      </w:r>
      <w:r w:rsidR="007A1D54">
        <w:t>two identified query types</w:t>
      </w:r>
      <w:r w:rsidR="007E5632">
        <w:t xml:space="preserve"> (navigators and no navigators)</w:t>
      </w:r>
      <w:r w:rsidR="007A1D54">
        <w:t>.  We ran one load test box with one copy of the load test sc</w:t>
      </w:r>
      <w:r w:rsidR="00D61E0F">
        <w:t>ript. The script ran for 15 minutes to warm the cluster before official measurements were taken. We</w:t>
      </w:r>
      <w:r w:rsidR="007A1D54">
        <w:t xml:space="preserve"> were able to </w:t>
      </w:r>
      <w:r w:rsidR="00D61E0F">
        <w:t xml:space="preserve">far </w:t>
      </w:r>
      <w:r w:rsidR="007A1D54">
        <w:t xml:space="preserve">exceed the </w:t>
      </w:r>
      <w:r w:rsidR="00D61E0F">
        <w:t xml:space="preserve">target </w:t>
      </w:r>
      <w:r w:rsidR="007A1D54">
        <w:t>Scopus requirements</w:t>
      </w:r>
      <w:r w:rsidR="00D61E0F">
        <w:t>, reaching 27 QPS on average</w:t>
      </w:r>
      <w:r w:rsidR="007A1D54">
        <w:t xml:space="preserve">. </w:t>
      </w:r>
      <w:r w:rsidR="00D61E0F">
        <w:t xml:space="preserve">In fact, we exhausted our test query set in under the hour allocated for the test. </w:t>
      </w:r>
      <w:r w:rsidR="004A2AC2">
        <w:t>In addition, Solr was able to surpass all of the existing specific query type measurements/requirements.</w:t>
      </w:r>
    </w:p>
    <w:p w14:paraId="73E23336" w14:textId="77777777" w:rsidR="00D61E0F" w:rsidRDefault="00D61E0F" w:rsidP="00FC71A6"/>
    <w:p w14:paraId="1B0820E8" w14:textId="591648C8" w:rsidR="00D61E0F" w:rsidRDefault="007A1D54" w:rsidP="00FC71A6">
      <w:r>
        <w:t xml:space="preserve">The single Solr server was running on one m1.xlarge instance. </w:t>
      </w:r>
      <w:r w:rsidR="0086797A">
        <w:t xml:space="preserve">The Server was configured to use at most 4GB of the 15 available on the instance.  This amount of RAM can easily contain the entire index in memory to get optimal performance from Solr. </w:t>
      </w:r>
      <w:r w:rsidR="00D61E0F">
        <w:t xml:space="preserve">In addition to being memory sensitive, the Solr deployment is also sensitive to the Network I/O available. </w:t>
      </w:r>
      <w:r>
        <w:t xml:space="preserve">We had tried running on an m1.large instance type but were seeing </w:t>
      </w:r>
      <w:r w:rsidR="0086797A">
        <w:t>a wide discrepancy</w:t>
      </w:r>
      <w:r>
        <w:t xml:space="preserve"> between the request ti</w:t>
      </w:r>
      <w:r w:rsidR="0086797A">
        <w:t>m</w:t>
      </w:r>
      <w:r>
        <w:t>e</w:t>
      </w:r>
      <w:r w:rsidR="0086797A">
        <w:t>s</w:t>
      </w:r>
      <w:r>
        <w:t xml:space="preserve"> measured at the load test box and </w:t>
      </w:r>
      <w:r w:rsidR="0086797A">
        <w:t>those</w:t>
      </w:r>
      <w:r>
        <w:t xml:space="preserve"> reported by Solr itself. We attributed this to the limited I/O bandwidth associated with the m1.large instance type and upgraded the hardware for the official run.  </w:t>
      </w:r>
    </w:p>
    <w:p w14:paraId="206C5B24" w14:textId="77777777" w:rsidR="00D61E0F" w:rsidRDefault="00D61E0F" w:rsidP="00FC71A6"/>
    <w:p w14:paraId="1556676A" w14:textId="6D8C7AD4" w:rsidR="00CD3416" w:rsidRDefault="007A1D54" w:rsidP="00FC71A6">
      <w:r>
        <w:t xml:space="preserve">The </w:t>
      </w:r>
      <w:r w:rsidR="0086797A">
        <w:t>instance itself</w:t>
      </w:r>
      <w:r>
        <w:t xml:space="preserve"> showed minimal CPU usage during the tests that would seem to indicated significantly more capacity could be extracted from the hardware. One other item to note is that we had no replicas configured in the cluster to simulate an HA deployment. Adding a second instance would effectively double the query capacity</w:t>
      </w:r>
      <w:r w:rsidR="00D8305C">
        <w:t xml:space="preserve"> to at least 54 QPS</w:t>
      </w:r>
      <w:r>
        <w:t xml:space="preserve">. </w:t>
      </w:r>
    </w:p>
    <w:p w14:paraId="0790D83C" w14:textId="77777777" w:rsidR="00357EC3" w:rsidRDefault="00357EC3" w:rsidP="00FC71A6"/>
    <w:p w14:paraId="3D2FDDAA" w14:textId="387C9260" w:rsidR="00357EC3" w:rsidRDefault="00357EC3" w:rsidP="00357EC3">
      <w:r>
        <w:t>In general, this box is very overpowered for the cluster defined by the requirements.  The only reason we are still recommending its use is the impact we observed of having a lower grade network connection. It is possible that a smaller box with less powerful network connectivity could be leveraged at the targeted query rate in the requirements. The PoC team did not have time to test that combination.</w:t>
      </w:r>
      <w:r w:rsidRPr="00357EC3">
        <w:t xml:space="preserve"> </w:t>
      </w:r>
      <w:r>
        <w:t>Another possibility to explore would be combining the affiliation cluster onto the same hardware as the author cluster to save costs (assuming an instance type with adequate RAM for both indexes can be identified). Further research would be needed to identify an appropriately sized instance and to test to ensure there are no operational issues in running them together.</w:t>
      </w:r>
    </w:p>
    <w:p w14:paraId="15ECEC3F" w14:textId="77777777" w:rsidR="00357EC3" w:rsidRDefault="00357EC3" w:rsidP="00FC71A6"/>
    <w:p w14:paraId="5F3AD9F3" w14:textId="7AA2006B" w:rsidR="00FC71A6" w:rsidRPr="00B22F4B" w:rsidRDefault="00FC71A6" w:rsidP="00D5302F">
      <w:pPr>
        <w:rPr>
          <w:b/>
        </w:rPr>
      </w:pPr>
    </w:p>
    <w:p w14:paraId="40AD7E30" w14:textId="77777777" w:rsidR="005C211E" w:rsidRDefault="005C211E" w:rsidP="005C211E">
      <w:pPr>
        <w:ind w:left="576"/>
      </w:pPr>
    </w:p>
    <w:p w14:paraId="50AF3ACF" w14:textId="78EF56F7" w:rsidR="0019542D" w:rsidRDefault="0019542D" w:rsidP="0019542D">
      <w:pPr>
        <w:pStyle w:val="Caption"/>
        <w:keepNext/>
      </w:pPr>
      <w:r>
        <w:t xml:space="preserve">Table </w:t>
      </w:r>
      <w:r w:rsidR="0025200F">
        <w:fldChar w:fldCharType="begin"/>
      </w:r>
      <w:r w:rsidR="0025200F">
        <w:instrText xml:space="preserve"> SEQ Table \* ARABIC </w:instrText>
      </w:r>
      <w:r w:rsidR="0025200F">
        <w:fldChar w:fldCharType="separate"/>
      </w:r>
      <w:r w:rsidR="0051313C">
        <w:rPr>
          <w:noProof/>
        </w:rPr>
        <w:t>4</w:t>
      </w:r>
      <w:r w:rsidR="0025200F">
        <w:rPr>
          <w:noProof/>
        </w:rPr>
        <w:fldChar w:fldCharType="end"/>
      </w:r>
      <w:r>
        <w:t xml:space="preserve">: Query Mix for </w:t>
      </w:r>
      <w:r w:rsidR="00E44C9D">
        <w:t>Affiliation Test set – Navigator Based</w:t>
      </w:r>
    </w:p>
    <w:tbl>
      <w:tblPr>
        <w:tblStyle w:val="TableGrid"/>
        <w:tblW w:w="0" w:type="auto"/>
        <w:tblInd w:w="576" w:type="dxa"/>
        <w:tblLook w:val="04A0" w:firstRow="1" w:lastRow="0" w:firstColumn="1" w:lastColumn="0" w:noHBand="0" w:noVBand="1"/>
      </w:tblPr>
      <w:tblGrid>
        <w:gridCol w:w="3312"/>
        <w:gridCol w:w="1890"/>
        <w:gridCol w:w="1350"/>
      </w:tblGrid>
      <w:tr w:rsidR="00B22F4B" w:rsidRPr="005C211E" w14:paraId="12891F2D" w14:textId="77777777" w:rsidTr="00B22F4B">
        <w:tc>
          <w:tcPr>
            <w:tcW w:w="3312" w:type="dxa"/>
          </w:tcPr>
          <w:p w14:paraId="1335CED3" w14:textId="317DB62C" w:rsidR="00672C2C" w:rsidRPr="00672C2C" w:rsidRDefault="00672C2C" w:rsidP="00833A2D">
            <w:pPr>
              <w:jc w:val="center"/>
              <w:rPr>
                <w:b/>
              </w:rPr>
            </w:pPr>
            <w:r w:rsidRPr="00672C2C">
              <w:rPr>
                <w:b/>
              </w:rPr>
              <w:t>Query Type</w:t>
            </w:r>
          </w:p>
        </w:tc>
        <w:tc>
          <w:tcPr>
            <w:tcW w:w="1890" w:type="dxa"/>
            <w:vAlign w:val="center"/>
          </w:tcPr>
          <w:p w14:paraId="5FA24842" w14:textId="37EEE51E" w:rsidR="00672C2C" w:rsidRPr="00672C2C" w:rsidRDefault="00672C2C" w:rsidP="00B22F4B">
            <w:pPr>
              <w:jc w:val="center"/>
              <w:rPr>
                <w:b/>
              </w:rPr>
            </w:pPr>
            <w:r w:rsidRPr="00672C2C">
              <w:rPr>
                <w:b/>
              </w:rPr>
              <w:t>Number of queries</w:t>
            </w:r>
          </w:p>
        </w:tc>
        <w:tc>
          <w:tcPr>
            <w:tcW w:w="1350" w:type="dxa"/>
            <w:vAlign w:val="center"/>
          </w:tcPr>
          <w:p w14:paraId="124C41E8" w14:textId="3F8EAD7C" w:rsidR="00672C2C" w:rsidRPr="00672C2C" w:rsidRDefault="00672C2C" w:rsidP="00B22F4B">
            <w:pPr>
              <w:jc w:val="center"/>
              <w:rPr>
                <w:b/>
              </w:rPr>
            </w:pPr>
            <w:r w:rsidRPr="00672C2C">
              <w:rPr>
                <w:b/>
              </w:rPr>
              <w:t>Percentage of mix</w:t>
            </w:r>
          </w:p>
        </w:tc>
      </w:tr>
      <w:tr w:rsidR="00B22F4B" w:rsidRPr="005C211E" w14:paraId="2190AEFB" w14:textId="6BD41C4B" w:rsidTr="00B22F4B">
        <w:tc>
          <w:tcPr>
            <w:tcW w:w="3312" w:type="dxa"/>
          </w:tcPr>
          <w:p w14:paraId="39021FF4" w14:textId="3A419378" w:rsidR="00672C2C" w:rsidRPr="005C211E" w:rsidRDefault="00E44C9D" w:rsidP="005C211E">
            <w:r>
              <w:t>Navigator</w:t>
            </w:r>
          </w:p>
        </w:tc>
        <w:tc>
          <w:tcPr>
            <w:tcW w:w="1890" w:type="dxa"/>
            <w:vAlign w:val="center"/>
          </w:tcPr>
          <w:p w14:paraId="740EA68E" w14:textId="61A9BBD5" w:rsidR="00672C2C" w:rsidRPr="005C211E" w:rsidRDefault="007F549C" w:rsidP="00932B0F">
            <w:pPr>
              <w:jc w:val="right"/>
            </w:pPr>
            <w:r>
              <w:t>7</w:t>
            </w:r>
            <w:r w:rsidR="00932B0F">
              <w:t>37</w:t>
            </w:r>
          </w:p>
        </w:tc>
        <w:tc>
          <w:tcPr>
            <w:tcW w:w="1350" w:type="dxa"/>
            <w:vAlign w:val="center"/>
          </w:tcPr>
          <w:p w14:paraId="434E5B83" w14:textId="10C2E11C" w:rsidR="00672C2C" w:rsidRPr="005C211E" w:rsidRDefault="007F549C" w:rsidP="00AD0C1C">
            <w:pPr>
              <w:jc w:val="right"/>
            </w:pPr>
            <w:r>
              <w:t>1</w:t>
            </w:r>
            <w:r w:rsidR="00B22F4B">
              <w:t>%</w:t>
            </w:r>
          </w:p>
        </w:tc>
      </w:tr>
      <w:tr w:rsidR="00B22F4B" w:rsidRPr="005C211E" w14:paraId="73C5D742" w14:textId="30198A94" w:rsidTr="00B22F4B">
        <w:tc>
          <w:tcPr>
            <w:tcW w:w="3312" w:type="dxa"/>
          </w:tcPr>
          <w:p w14:paraId="469596C5" w14:textId="5CEF6020" w:rsidR="00672C2C" w:rsidRPr="005C211E" w:rsidRDefault="00E44C9D" w:rsidP="005C211E">
            <w:r>
              <w:t>No Navigator</w:t>
            </w:r>
          </w:p>
        </w:tc>
        <w:tc>
          <w:tcPr>
            <w:tcW w:w="1890" w:type="dxa"/>
            <w:vAlign w:val="center"/>
          </w:tcPr>
          <w:p w14:paraId="55C748AF" w14:textId="271F5E03" w:rsidR="00672C2C" w:rsidRPr="005C211E" w:rsidRDefault="00932B0F" w:rsidP="00AD0C1C">
            <w:pPr>
              <w:ind w:firstLine="720"/>
              <w:jc w:val="right"/>
            </w:pPr>
            <w:r>
              <w:t>64,115</w:t>
            </w:r>
          </w:p>
        </w:tc>
        <w:tc>
          <w:tcPr>
            <w:tcW w:w="1350" w:type="dxa"/>
            <w:vAlign w:val="center"/>
          </w:tcPr>
          <w:p w14:paraId="5EE62F5F" w14:textId="659B2907" w:rsidR="00672C2C" w:rsidRPr="005C211E" w:rsidRDefault="007F549C" w:rsidP="00AD0C1C">
            <w:pPr>
              <w:jc w:val="right"/>
            </w:pPr>
            <w:r>
              <w:t>99</w:t>
            </w:r>
            <w:r w:rsidR="00B22F4B">
              <w:t>%</w:t>
            </w:r>
          </w:p>
        </w:tc>
      </w:tr>
    </w:tbl>
    <w:p w14:paraId="6FC82C72" w14:textId="77777777" w:rsidR="00FC71A6" w:rsidRDefault="00FC71A6" w:rsidP="00FC71A6"/>
    <w:p w14:paraId="4AD42338" w14:textId="77777777" w:rsidR="00FC71A6" w:rsidRPr="005307A6" w:rsidRDefault="00FC71A6" w:rsidP="00FC71A6"/>
    <w:p w14:paraId="3F638895" w14:textId="34FDB173" w:rsidR="0019542D" w:rsidRDefault="0019542D" w:rsidP="0019542D">
      <w:pPr>
        <w:pStyle w:val="Caption"/>
        <w:keepNext/>
      </w:pPr>
      <w:r>
        <w:t xml:space="preserve">Table </w:t>
      </w:r>
      <w:r w:rsidR="0025200F">
        <w:fldChar w:fldCharType="begin"/>
      </w:r>
      <w:r w:rsidR="0025200F">
        <w:instrText xml:space="preserve"> SEQ Table \* ARABIC </w:instrText>
      </w:r>
      <w:r w:rsidR="0025200F">
        <w:fldChar w:fldCharType="separate"/>
      </w:r>
      <w:r w:rsidR="0051313C">
        <w:rPr>
          <w:noProof/>
        </w:rPr>
        <w:t>5</w:t>
      </w:r>
      <w:r w:rsidR="0025200F">
        <w:rPr>
          <w:noProof/>
        </w:rPr>
        <w:fldChar w:fldCharType="end"/>
      </w:r>
      <w:r>
        <w:t xml:space="preserve">: </w:t>
      </w:r>
      <w:r w:rsidR="00260F8F">
        <w:t xml:space="preserve">Affiliation </w:t>
      </w:r>
      <w:r w:rsidR="002B7742">
        <w:t xml:space="preserve">full </w:t>
      </w:r>
      <w:r>
        <w:t>query mix 1 hour</w:t>
      </w:r>
      <w:r w:rsidR="00347C4D">
        <w:t xml:space="preserve"> </w:t>
      </w:r>
      <w:r w:rsidR="00425CA1">
        <w:t xml:space="preserve">overall </w:t>
      </w:r>
      <w:r>
        <w:t xml:space="preserve">averages </w:t>
      </w:r>
      <w:r w:rsidR="00425CA1">
        <w:t>(Note ran out of queries after approx. 45 minutes)</w:t>
      </w: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CD3416" w:rsidRPr="00383548" w14:paraId="4E879C65" w14:textId="454105A4" w:rsidTr="00855B5C">
        <w:tc>
          <w:tcPr>
            <w:tcW w:w="1839" w:type="dxa"/>
          </w:tcPr>
          <w:p w14:paraId="4757FD93" w14:textId="77777777" w:rsidR="00CD3416" w:rsidRPr="004E303C" w:rsidRDefault="00CD3416" w:rsidP="00833A2D">
            <w:pPr>
              <w:jc w:val="center"/>
              <w:rPr>
                <w:rFonts w:ascii="Verdana" w:hAnsi="Verdana"/>
                <w:b/>
                <w:sz w:val="20"/>
              </w:rPr>
            </w:pPr>
            <w:r w:rsidRPr="004E303C">
              <w:rPr>
                <w:rFonts w:ascii="Verdana" w:hAnsi="Verdana"/>
                <w:b/>
                <w:sz w:val="20"/>
              </w:rPr>
              <w:t>Query Type</w:t>
            </w:r>
          </w:p>
        </w:tc>
        <w:tc>
          <w:tcPr>
            <w:tcW w:w="1507" w:type="dxa"/>
          </w:tcPr>
          <w:p w14:paraId="15A7CF44" w14:textId="77777777" w:rsidR="00CD3416" w:rsidRDefault="00CD3416" w:rsidP="00833A2D">
            <w:pPr>
              <w:jc w:val="center"/>
              <w:rPr>
                <w:rFonts w:ascii="Verdana" w:hAnsi="Verdana"/>
                <w:b/>
                <w:sz w:val="20"/>
              </w:rPr>
            </w:pPr>
            <w:r>
              <w:rPr>
                <w:rFonts w:ascii="Verdana" w:hAnsi="Verdana"/>
                <w:b/>
                <w:sz w:val="20"/>
              </w:rPr>
              <w:t>AVG Request Rate</w:t>
            </w:r>
          </w:p>
        </w:tc>
        <w:tc>
          <w:tcPr>
            <w:tcW w:w="1764" w:type="dxa"/>
          </w:tcPr>
          <w:p w14:paraId="35BA64B7" w14:textId="77777777" w:rsidR="00425CA1" w:rsidRDefault="00425CA1" w:rsidP="00425CA1">
            <w:pPr>
              <w:jc w:val="center"/>
              <w:rPr>
                <w:rFonts w:ascii="Verdana" w:hAnsi="Verdana"/>
                <w:b/>
                <w:sz w:val="20"/>
              </w:rPr>
            </w:pPr>
            <w:r>
              <w:rPr>
                <w:rFonts w:ascii="Verdana" w:hAnsi="Verdana"/>
                <w:b/>
                <w:sz w:val="20"/>
              </w:rPr>
              <w:t xml:space="preserve">Max </w:t>
            </w:r>
          </w:p>
          <w:p w14:paraId="6366A30F" w14:textId="77777777" w:rsidR="00425CA1" w:rsidRDefault="00425CA1" w:rsidP="00425CA1">
            <w:pPr>
              <w:jc w:val="center"/>
              <w:rPr>
                <w:rFonts w:ascii="Verdana" w:hAnsi="Verdana"/>
                <w:b/>
                <w:sz w:val="20"/>
              </w:rPr>
            </w:pPr>
            <w:r>
              <w:rPr>
                <w:rFonts w:ascii="Verdana" w:hAnsi="Verdana"/>
                <w:b/>
                <w:sz w:val="20"/>
              </w:rPr>
              <w:t>Request</w:t>
            </w:r>
            <w:r w:rsidR="00CD3416">
              <w:rPr>
                <w:rFonts w:ascii="Verdana" w:hAnsi="Verdana"/>
                <w:b/>
                <w:sz w:val="20"/>
              </w:rPr>
              <w:t xml:space="preserve"> </w:t>
            </w:r>
          </w:p>
          <w:p w14:paraId="61C71587" w14:textId="738A5F59" w:rsidR="00CD3416" w:rsidRPr="004E303C" w:rsidRDefault="00425CA1" w:rsidP="00425CA1">
            <w:pPr>
              <w:jc w:val="center"/>
              <w:rPr>
                <w:rFonts w:ascii="Verdana" w:hAnsi="Verdana"/>
                <w:b/>
                <w:sz w:val="20"/>
              </w:rPr>
            </w:pPr>
            <w:r>
              <w:rPr>
                <w:rFonts w:ascii="Verdana" w:hAnsi="Verdana"/>
                <w:b/>
                <w:sz w:val="20"/>
              </w:rPr>
              <w:t>Rate</w:t>
            </w:r>
            <w:r w:rsidR="00CD3416">
              <w:rPr>
                <w:rFonts w:ascii="Verdana" w:hAnsi="Verdana"/>
                <w:b/>
                <w:sz w:val="20"/>
              </w:rPr>
              <w:t xml:space="preserve"> </w:t>
            </w:r>
          </w:p>
        </w:tc>
        <w:tc>
          <w:tcPr>
            <w:tcW w:w="1764" w:type="dxa"/>
          </w:tcPr>
          <w:p w14:paraId="2D91D43B" w14:textId="2DEEB5E3" w:rsidR="00CD3416" w:rsidRPr="004E303C" w:rsidRDefault="00855B5C" w:rsidP="00833A2D">
            <w:pPr>
              <w:jc w:val="center"/>
              <w:rPr>
                <w:rFonts w:ascii="Verdana" w:hAnsi="Verdana"/>
                <w:b/>
                <w:sz w:val="20"/>
              </w:rPr>
            </w:pPr>
            <w:r>
              <w:rPr>
                <w:rFonts w:ascii="Verdana" w:hAnsi="Verdana"/>
                <w:b/>
                <w:sz w:val="20"/>
              </w:rPr>
              <w:t>Avg</w:t>
            </w:r>
            <w:r w:rsidR="00CD3416">
              <w:rPr>
                <w:rFonts w:ascii="Verdana" w:hAnsi="Verdana"/>
                <w:b/>
                <w:sz w:val="20"/>
              </w:rPr>
              <w:t xml:space="preserve"> Response Time</w:t>
            </w:r>
          </w:p>
        </w:tc>
        <w:tc>
          <w:tcPr>
            <w:tcW w:w="1424" w:type="dxa"/>
          </w:tcPr>
          <w:p w14:paraId="6A8231D4" w14:textId="50D7FC02" w:rsidR="00CD3416" w:rsidRDefault="00855B5C" w:rsidP="00855B5C">
            <w:pPr>
              <w:jc w:val="center"/>
              <w:rPr>
                <w:rFonts w:ascii="Verdana" w:hAnsi="Verdana"/>
                <w:b/>
                <w:sz w:val="20"/>
              </w:rPr>
            </w:pPr>
            <w:r>
              <w:rPr>
                <w:rFonts w:ascii="Verdana" w:hAnsi="Verdana"/>
                <w:b/>
                <w:sz w:val="20"/>
              </w:rPr>
              <w:t>Max Response</w:t>
            </w:r>
            <w:r w:rsidR="00CD3416">
              <w:rPr>
                <w:rFonts w:ascii="Verdana" w:hAnsi="Verdana"/>
                <w:b/>
                <w:sz w:val="20"/>
              </w:rPr>
              <w:t xml:space="preserve"> </w:t>
            </w:r>
            <w:r>
              <w:rPr>
                <w:rFonts w:ascii="Verdana" w:hAnsi="Verdana"/>
                <w:b/>
                <w:sz w:val="20"/>
              </w:rPr>
              <w:t>Time</w:t>
            </w:r>
          </w:p>
        </w:tc>
      </w:tr>
      <w:tr w:rsidR="00303BA0" w:rsidRPr="00383548" w14:paraId="0F51DD8B" w14:textId="77777777" w:rsidTr="00855B5C">
        <w:tc>
          <w:tcPr>
            <w:tcW w:w="1839" w:type="dxa"/>
          </w:tcPr>
          <w:p w14:paraId="2D192031" w14:textId="77777777" w:rsidR="00303BA0" w:rsidRDefault="00303BA0" w:rsidP="00FC71A6">
            <w:pPr>
              <w:rPr>
                <w:rFonts w:ascii="Verdana" w:hAnsi="Verdana"/>
                <w:sz w:val="20"/>
              </w:rPr>
            </w:pPr>
          </w:p>
        </w:tc>
        <w:tc>
          <w:tcPr>
            <w:tcW w:w="1507" w:type="dxa"/>
          </w:tcPr>
          <w:p w14:paraId="37F4AFEC" w14:textId="77777777" w:rsidR="00303BA0" w:rsidRDefault="00303BA0" w:rsidP="00FC71A6">
            <w:pPr>
              <w:rPr>
                <w:rFonts w:ascii="Verdana" w:hAnsi="Verdana"/>
                <w:sz w:val="20"/>
              </w:rPr>
            </w:pPr>
          </w:p>
        </w:tc>
        <w:tc>
          <w:tcPr>
            <w:tcW w:w="1764" w:type="dxa"/>
          </w:tcPr>
          <w:p w14:paraId="410DCC72" w14:textId="77777777" w:rsidR="00303BA0" w:rsidRDefault="00303BA0" w:rsidP="00FC71A6">
            <w:pPr>
              <w:rPr>
                <w:rFonts w:ascii="Verdana" w:hAnsi="Verdana"/>
                <w:sz w:val="20"/>
              </w:rPr>
            </w:pPr>
          </w:p>
        </w:tc>
        <w:tc>
          <w:tcPr>
            <w:tcW w:w="1764" w:type="dxa"/>
          </w:tcPr>
          <w:p w14:paraId="496917D7" w14:textId="77777777" w:rsidR="00303BA0" w:rsidRDefault="00303BA0" w:rsidP="00855B5C">
            <w:pPr>
              <w:jc w:val="center"/>
              <w:rPr>
                <w:rFonts w:ascii="Verdana" w:hAnsi="Verdana"/>
                <w:sz w:val="20"/>
              </w:rPr>
            </w:pPr>
          </w:p>
        </w:tc>
        <w:tc>
          <w:tcPr>
            <w:tcW w:w="1424" w:type="dxa"/>
          </w:tcPr>
          <w:p w14:paraId="5FC4788F" w14:textId="77777777" w:rsidR="00303BA0" w:rsidRDefault="00303BA0" w:rsidP="00855B5C">
            <w:pPr>
              <w:rPr>
                <w:rFonts w:ascii="Verdana" w:hAnsi="Verdana"/>
                <w:sz w:val="20"/>
              </w:rPr>
            </w:pPr>
          </w:p>
        </w:tc>
      </w:tr>
      <w:tr w:rsidR="00CD3416" w:rsidRPr="00383548" w14:paraId="511369DF" w14:textId="1FBE7646" w:rsidTr="00855B5C">
        <w:tc>
          <w:tcPr>
            <w:tcW w:w="1839" w:type="dxa"/>
          </w:tcPr>
          <w:p w14:paraId="4387BB0A" w14:textId="08EBC8E6" w:rsidR="00CD3416" w:rsidRDefault="00425CA1" w:rsidP="00FC71A6">
            <w:pPr>
              <w:rPr>
                <w:rFonts w:ascii="Verdana" w:hAnsi="Verdana"/>
                <w:sz w:val="20"/>
              </w:rPr>
            </w:pPr>
            <w:r>
              <w:rPr>
                <w:rFonts w:ascii="Verdana" w:hAnsi="Verdana"/>
                <w:sz w:val="20"/>
              </w:rPr>
              <w:t>Scopus Target</w:t>
            </w:r>
            <w:r w:rsidR="00855B5C">
              <w:rPr>
                <w:rFonts w:ascii="Verdana" w:hAnsi="Verdana"/>
                <w:sz w:val="20"/>
              </w:rPr>
              <w:t>s</w:t>
            </w:r>
          </w:p>
        </w:tc>
        <w:tc>
          <w:tcPr>
            <w:tcW w:w="1507" w:type="dxa"/>
          </w:tcPr>
          <w:p w14:paraId="491F3B22" w14:textId="3B845AD4" w:rsidR="00CD3416" w:rsidRDefault="00303BA0" w:rsidP="00FC71A6">
            <w:pPr>
              <w:rPr>
                <w:rFonts w:ascii="Verdana" w:hAnsi="Verdana"/>
                <w:sz w:val="20"/>
              </w:rPr>
            </w:pPr>
            <w:r>
              <w:rPr>
                <w:rFonts w:ascii="Verdana" w:hAnsi="Verdana"/>
                <w:sz w:val="20"/>
              </w:rPr>
              <w:t xml:space="preserve"> </w:t>
            </w:r>
            <w:r w:rsidR="007F2F5F">
              <w:rPr>
                <w:rFonts w:ascii="Verdana" w:hAnsi="Verdana"/>
                <w:sz w:val="20"/>
              </w:rPr>
              <w:t xml:space="preserve"> </w:t>
            </w:r>
            <w:r w:rsidR="00855B5C">
              <w:rPr>
                <w:rFonts w:ascii="Verdana" w:hAnsi="Verdana"/>
                <w:sz w:val="20"/>
              </w:rPr>
              <w:t>4</w:t>
            </w:r>
            <w:r w:rsidR="00CD3416">
              <w:rPr>
                <w:rFonts w:ascii="Verdana" w:hAnsi="Verdana"/>
                <w:sz w:val="20"/>
              </w:rPr>
              <w:t xml:space="preserve"> qps</w:t>
            </w:r>
          </w:p>
        </w:tc>
        <w:tc>
          <w:tcPr>
            <w:tcW w:w="1764" w:type="dxa"/>
          </w:tcPr>
          <w:p w14:paraId="4E2C72A6" w14:textId="31B50D69" w:rsidR="00CD3416" w:rsidRDefault="00303BA0" w:rsidP="00FC71A6">
            <w:pPr>
              <w:rPr>
                <w:rFonts w:ascii="Verdana" w:hAnsi="Verdana"/>
                <w:sz w:val="20"/>
              </w:rPr>
            </w:pPr>
            <w:r>
              <w:rPr>
                <w:rFonts w:ascii="Verdana" w:hAnsi="Verdana"/>
                <w:sz w:val="20"/>
              </w:rPr>
              <w:t xml:space="preserve"> </w:t>
            </w:r>
            <w:r w:rsidR="007F2F5F">
              <w:rPr>
                <w:rFonts w:ascii="Verdana" w:hAnsi="Verdana"/>
                <w:sz w:val="20"/>
              </w:rPr>
              <w:t xml:space="preserve"> </w:t>
            </w:r>
            <w:r w:rsidR="00855B5C">
              <w:rPr>
                <w:rFonts w:ascii="Verdana" w:hAnsi="Verdana"/>
                <w:sz w:val="20"/>
              </w:rPr>
              <w:t>8 qps</w:t>
            </w:r>
          </w:p>
        </w:tc>
        <w:tc>
          <w:tcPr>
            <w:tcW w:w="1764" w:type="dxa"/>
          </w:tcPr>
          <w:p w14:paraId="1A372858" w14:textId="21664747" w:rsidR="00CD3416" w:rsidRDefault="00855B5C" w:rsidP="00381C06">
            <w:pPr>
              <w:rPr>
                <w:rFonts w:ascii="Verdana" w:hAnsi="Verdana"/>
                <w:sz w:val="20"/>
              </w:rPr>
            </w:pPr>
            <w:r>
              <w:rPr>
                <w:rFonts w:ascii="Verdana" w:hAnsi="Verdana"/>
                <w:sz w:val="20"/>
              </w:rPr>
              <w:t>N/A</w:t>
            </w:r>
          </w:p>
        </w:tc>
        <w:tc>
          <w:tcPr>
            <w:tcW w:w="1424" w:type="dxa"/>
          </w:tcPr>
          <w:p w14:paraId="68CC1041" w14:textId="0CB84BAD" w:rsidR="00CD3416" w:rsidRDefault="00855B5C" w:rsidP="00855B5C">
            <w:pPr>
              <w:rPr>
                <w:rFonts w:ascii="Verdana" w:hAnsi="Verdana"/>
                <w:sz w:val="20"/>
              </w:rPr>
            </w:pPr>
            <w:r>
              <w:rPr>
                <w:rFonts w:ascii="Verdana" w:hAnsi="Verdana"/>
                <w:sz w:val="20"/>
              </w:rPr>
              <w:t>3</w:t>
            </w:r>
            <w:r w:rsidR="002952DF">
              <w:rPr>
                <w:rFonts w:ascii="Verdana" w:hAnsi="Verdana"/>
                <w:sz w:val="20"/>
              </w:rPr>
              <w:t>,</w:t>
            </w:r>
            <w:r>
              <w:rPr>
                <w:rFonts w:ascii="Verdana" w:hAnsi="Verdana"/>
                <w:sz w:val="20"/>
              </w:rPr>
              <w:t>643 ms</w:t>
            </w:r>
          </w:p>
        </w:tc>
      </w:tr>
      <w:tr w:rsidR="00CD3416" w:rsidRPr="00383548" w14:paraId="3856A882" w14:textId="7798699F" w:rsidTr="00855B5C">
        <w:tc>
          <w:tcPr>
            <w:tcW w:w="1839" w:type="dxa"/>
          </w:tcPr>
          <w:p w14:paraId="70D168CD" w14:textId="5886CFCF" w:rsidR="00CD3416" w:rsidRDefault="00855B5C" w:rsidP="00FC71A6">
            <w:pPr>
              <w:rPr>
                <w:rFonts w:ascii="Verdana" w:hAnsi="Verdana"/>
                <w:sz w:val="20"/>
              </w:rPr>
            </w:pPr>
            <w:r>
              <w:rPr>
                <w:rFonts w:ascii="Verdana" w:hAnsi="Verdana"/>
                <w:sz w:val="20"/>
              </w:rPr>
              <w:t>Solr Observed</w:t>
            </w:r>
          </w:p>
        </w:tc>
        <w:tc>
          <w:tcPr>
            <w:tcW w:w="1507" w:type="dxa"/>
          </w:tcPr>
          <w:p w14:paraId="2CAE63AE" w14:textId="4950CAE4" w:rsidR="00CD3416" w:rsidRDefault="00303BA0" w:rsidP="00FC71A6">
            <w:pPr>
              <w:rPr>
                <w:rFonts w:ascii="Verdana" w:hAnsi="Verdana"/>
                <w:sz w:val="20"/>
              </w:rPr>
            </w:pPr>
            <w:r>
              <w:rPr>
                <w:rFonts w:ascii="Verdana" w:hAnsi="Verdana"/>
                <w:sz w:val="20"/>
              </w:rPr>
              <w:t>27</w:t>
            </w:r>
            <w:r w:rsidR="007F2F5F">
              <w:rPr>
                <w:rFonts w:ascii="Verdana" w:hAnsi="Verdana"/>
                <w:sz w:val="20"/>
              </w:rPr>
              <w:t xml:space="preserve"> </w:t>
            </w:r>
            <w:r>
              <w:rPr>
                <w:rFonts w:ascii="Verdana" w:hAnsi="Verdana"/>
                <w:sz w:val="20"/>
              </w:rPr>
              <w:t>qps</w:t>
            </w:r>
          </w:p>
        </w:tc>
        <w:tc>
          <w:tcPr>
            <w:tcW w:w="1764" w:type="dxa"/>
          </w:tcPr>
          <w:p w14:paraId="3932D092" w14:textId="5F9D543A" w:rsidR="00CD3416" w:rsidRDefault="00303BA0" w:rsidP="00FC71A6">
            <w:pPr>
              <w:rPr>
                <w:rFonts w:ascii="Verdana" w:hAnsi="Verdana"/>
                <w:sz w:val="20"/>
              </w:rPr>
            </w:pPr>
            <w:r>
              <w:rPr>
                <w:rFonts w:ascii="Verdana" w:hAnsi="Verdana"/>
                <w:sz w:val="20"/>
              </w:rPr>
              <w:t>29</w:t>
            </w:r>
            <w:r w:rsidR="007F2F5F">
              <w:rPr>
                <w:rFonts w:ascii="Verdana" w:hAnsi="Verdana"/>
                <w:sz w:val="20"/>
              </w:rPr>
              <w:t xml:space="preserve"> </w:t>
            </w:r>
            <w:r>
              <w:rPr>
                <w:rFonts w:ascii="Verdana" w:hAnsi="Verdana"/>
                <w:sz w:val="20"/>
              </w:rPr>
              <w:t>qps</w:t>
            </w:r>
          </w:p>
        </w:tc>
        <w:tc>
          <w:tcPr>
            <w:tcW w:w="1764" w:type="dxa"/>
          </w:tcPr>
          <w:p w14:paraId="6D783A04" w14:textId="09D054E8" w:rsidR="00CD3416" w:rsidRDefault="00303BA0" w:rsidP="00FC71A6">
            <w:pPr>
              <w:rPr>
                <w:rFonts w:ascii="Verdana" w:hAnsi="Verdana"/>
                <w:sz w:val="20"/>
              </w:rPr>
            </w:pPr>
            <w:r>
              <w:rPr>
                <w:rFonts w:ascii="Verdana" w:hAnsi="Verdana"/>
                <w:sz w:val="20"/>
              </w:rPr>
              <w:t>20</w:t>
            </w:r>
            <w:r w:rsidR="007F2F5F">
              <w:rPr>
                <w:rFonts w:ascii="Verdana" w:hAnsi="Verdana"/>
                <w:sz w:val="20"/>
              </w:rPr>
              <w:t xml:space="preserve"> </w:t>
            </w:r>
            <w:r>
              <w:rPr>
                <w:rFonts w:ascii="Verdana" w:hAnsi="Verdana"/>
                <w:sz w:val="20"/>
              </w:rPr>
              <w:t>ms</w:t>
            </w:r>
          </w:p>
        </w:tc>
        <w:tc>
          <w:tcPr>
            <w:tcW w:w="1424" w:type="dxa"/>
          </w:tcPr>
          <w:p w14:paraId="2D18FB10" w14:textId="0164A270" w:rsidR="00CD3416" w:rsidRDefault="002952DF" w:rsidP="002952DF">
            <w:pPr>
              <w:rPr>
                <w:rFonts w:ascii="Verdana" w:hAnsi="Verdana"/>
                <w:sz w:val="20"/>
              </w:rPr>
            </w:pPr>
            <w:r>
              <w:rPr>
                <w:rFonts w:ascii="Verdana" w:hAnsi="Verdana"/>
                <w:sz w:val="20"/>
              </w:rPr>
              <w:t>1,024 ms</w:t>
            </w:r>
          </w:p>
        </w:tc>
      </w:tr>
    </w:tbl>
    <w:p w14:paraId="71838274" w14:textId="77777777" w:rsidR="00FC71A6" w:rsidRDefault="00FC71A6" w:rsidP="00FC71A6">
      <w:pPr>
        <w:ind w:left="576"/>
        <w:rPr>
          <w:rFonts w:ascii="Verdana" w:hAnsi="Verdana"/>
          <w:b/>
          <w:sz w:val="20"/>
        </w:rPr>
      </w:pPr>
    </w:p>
    <w:p w14:paraId="5D308D0E" w14:textId="77777777" w:rsidR="00FC71A6" w:rsidRDefault="00FC71A6" w:rsidP="00FC71A6">
      <w:pPr>
        <w:ind w:left="576"/>
        <w:rPr>
          <w:rFonts w:ascii="Verdana" w:hAnsi="Verdana"/>
          <w:b/>
          <w:sz w:val="20"/>
        </w:rPr>
      </w:pP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425CA1" w:rsidRPr="00383548" w14:paraId="3FC5F0A4" w14:textId="77777777" w:rsidTr="00B276FF">
        <w:tc>
          <w:tcPr>
            <w:tcW w:w="1839" w:type="dxa"/>
          </w:tcPr>
          <w:p w14:paraId="4D39CEB0" w14:textId="77777777" w:rsidR="00425CA1" w:rsidRPr="004E303C" w:rsidRDefault="00425CA1" w:rsidP="00425CA1">
            <w:pPr>
              <w:jc w:val="center"/>
              <w:rPr>
                <w:rFonts w:ascii="Verdana" w:hAnsi="Verdana"/>
                <w:b/>
                <w:sz w:val="20"/>
              </w:rPr>
            </w:pPr>
            <w:r w:rsidRPr="004E303C">
              <w:rPr>
                <w:rFonts w:ascii="Verdana" w:hAnsi="Verdana"/>
                <w:b/>
                <w:sz w:val="20"/>
              </w:rPr>
              <w:t>Query Type</w:t>
            </w:r>
          </w:p>
        </w:tc>
        <w:tc>
          <w:tcPr>
            <w:tcW w:w="1507" w:type="dxa"/>
          </w:tcPr>
          <w:p w14:paraId="3DBB1E17" w14:textId="31AE1477" w:rsidR="00425CA1" w:rsidRDefault="00B276FF" w:rsidP="00425CA1">
            <w:pPr>
              <w:jc w:val="center"/>
              <w:rPr>
                <w:rFonts w:ascii="Verdana" w:hAnsi="Verdana"/>
                <w:b/>
                <w:sz w:val="20"/>
              </w:rPr>
            </w:pPr>
            <w:r>
              <w:rPr>
                <w:rFonts w:ascii="Verdana" w:hAnsi="Verdana"/>
                <w:b/>
                <w:sz w:val="20"/>
              </w:rPr>
              <w:t>Mean</w:t>
            </w:r>
          </w:p>
        </w:tc>
        <w:tc>
          <w:tcPr>
            <w:tcW w:w="1764" w:type="dxa"/>
          </w:tcPr>
          <w:p w14:paraId="4E7E1E43" w14:textId="4EA3C7F7" w:rsidR="00425CA1" w:rsidRPr="004E303C" w:rsidRDefault="00B276FF" w:rsidP="00425CA1">
            <w:pPr>
              <w:jc w:val="center"/>
              <w:rPr>
                <w:rFonts w:ascii="Verdana" w:hAnsi="Verdana"/>
                <w:b/>
                <w:sz w:val="20"/>
              </w:rPr>
            </w:pPr>
            <w:r>
              <w:rPr>
                <w:rFonts w:ascii="Verdana" w:hAnsi="Verdana"/>
                <w:b/>
                <w:sz w:val="20"/>
              </w:rPr>
              <w:t>Median</w:t>
            </w:r>
          </w:p>
        </w:tc>
        <w:tc>
          <w:tcPr>
            <w:tcW w:w="1764" w:type="dxa"/>
          </w:tcPr>
          <w:p w14:paraId="575BDC3C" w14:textId="06030A08" w:rsidR="00425CA1" w:rsidRPr="004E303C" w:rsidRDefault="00B276FF" w:rsidP="00425CA1">
            <w:pPr>
              <w:jc w:val="center"/>
              <w:rPr>
                <w:rFonts w:ascii="Verdana" w:hAnsi="Verdana"/>
                <w:b/>
                <w:sz w:val="20"/>
              </w:rPr>
            </w:pPr>
            <w:r>
              <w:rPr>
                <w:rFonts w:ascii="Verdana" w:hAnsi="Verdana"/>
                <w:b/>
                <w:sz w:val="20"/>
              </w:rPr>
              <w:t>P95th</w:t>
            </w:r>
          </w:p>
        </w:tc>
        <w:tc>
          <w:tcPr>
            <w:tcW w:w="1424" w:type="dxa"/>
          </w:tcPr>
          <w:p w14:paraId="7A1CD936" w14:textId="6CD4607A" w:rsidR="00425CA1" w:rsidRDefault="00B276FF" w:rsidP="00425CA1">
            <w:pPr>
              <w:jc w:val="center"/>
              <w:rPr>
                <w:rFonts w:ascii="Verdana" w:hAnsi="Verdana"/>
                <w:b/>
                <w:sz w:val="20"/>
              </w:rPr>
            </w:pPr>
            <w:r>
              <w:rPr>
                <w:rFonts w:ascii="Verdana" w:hAnsi="Verdana"/>
                <w:b/>
                <w:sz w:val="20"/>
              </w:rPr>
              <w:t>Max</w:t>
            </w:r>
          </w:p>
        </w:tc>
      </w:tr>
      <w:tr w:rsidR="00425CA1" w:rsidRPr="00383548" w14:paraId="030CB9B4" w14:textId="77777777" w:rsidTr="00B276FF">
        <w:tc>
          <w:tcPr>
            <w:tcW w:w="1839" w:type="dxa"/>
          </w:tcPr>
          <w:p w14:paraId="1E8A5C06" w14:textId="77777777" w:rsidR="00425CA1" w:rsidRDefault="00425CA1" w:rsidP="00425CA1">
            <w:pPr>
              <w:rPr>
                <w:rFonts w:ascii="Verdana" w:hAnsi="Verdana"/>
                <w:sz w:val="20"/>
              </w:rPr>
            </w:pPr>
          </w:p>
        </w:tc>
        <w:tc>
          <w:tcPr>
            <w:tcW w:w="1507" w:type="dxa"/>
          </w:tcPr>
          <w:p w14:paraId="3CF90608" w14:textId="77777777" w:rsidR="00425CA1" w:rsidRDefault="00425CA1" w:rsidP="00425CA1">
            <w:pPr>
              <w:rPr>
                <w:rFonts w:ascii="Verdana" w:hAnsi="Verdana"/>
                <w:sz w:val="20"/>
              </w:rPr>
            </w:pPr>
          </w:p>
        </w:tc>
        <w:tc>
          <w:tcPr>
            <w:tcW w:w="1764" w:type="dxa"/>
          </w:tcPr>
          <w:p w14:paraId="38692F0F" w14:textId="77777777" w:rsidR="00425CA1" w:rsidRDefault="00425CA1" w:rsidP="00425CA1">
            <w:pPr>
              <w:rPr>
                <w:rFonts w:ascii="Verdana" w:hAnsi="Verdana"/>
                <w:sz w:val="20"/>
              </w:rPr>
            </w:pPr>
          </w:p>
        </w:tc>
        <w:tc>
          <w:tcPr>
            <w:tcW w:w="1764" w:type="dxa"/>
          </w:tcPr>
          <w:p w14:paraId="363F173C" w14:textId="77777777" w:rsidR="00425CA1" w:rsidRDefault="00425CA1" w:rsidP="00425CA1">
            <w:pPr>
              <w:rPr>
                <w:rFonts w:ascii="Verdana" w:hAnsi="Verdana"/>
                <w:sz w:val="20"/>
              </w:rPr>
            </w:pPr>
          </w:p>
        </w:tc>
        <w:tc>
          <w:tcPr>
            <w:tcW w:w="1424" w:type="dxa"/>
          </w:tcPr>
          <w:p w14:paraId="2D6B28E6" w14:textId="77777777" w:rsidR="00425CA1" w:rsidRDefault="00425CA1" w:rsidP="00425CA1">
            <w:pPr>
              <w:rPr>
                <w:rFonts w:ascii="Verdana" w:hAnsi="Verdana"/>
                <w:sz w:val="20"/>
              </w:rPr>
            </w:pPr>
          </w:p>
        </w:tc>
      </w:tr>
      <w:tr w:rsidR="00425CA1" w:rsidRPr="00383548" w14:paraId="6B6A0005" w14:textId="77777777" w:rsidTr="00B276FF">
        <w:tc>
          <w:tcPr>
            <w:tcW w:w="1839" w:type="dxa"/>
          </w:tcPr>
          <w:p w14:paraId="1A3CE012" w14:textId="568329AB" w:rsidR="00425CA1" w:rsidRDefault="00B276FF" w:rsidP="00425CA1">
            <w:pPr>
              <w:rPr>
                <w:rFonts w:ascii="Verdana" w:hAnsi="Verdana"/>
                <w:sz w:val="20"/>
              </w:rPr>
            </w:pPr>
            <w:r>
              <w:rPr>
                <w:rFonts w:ascii="Verdana" w:hAnsi="Verdana"/>
                <w:sz w:val="20"/>
              </w:rPr>
              <w:t>Scopus Target - Navigator</w:t>
            </w:r>
          </w:p>
        </w:tc>
        <w:tc>
          <w:tcPr>
            <w:tcW w:w="1507" w:type="dxa"/>
          </w:tcPr>
          <w:p w14:paraId="2C6CD66E" w14:textId="4683CCB3" w:rsidR="00425CA1" w:rsidRDefault="007F2F5F" w:rsidP="00425CA1">
            <w:pPr>
              <w:rPr>
                <w:rFonts w:ascii="Verdana" w:hAnsi="Verdana"/>
                <w:sz w:val="20"/>
              </w:rPr>
            </w:pPr>
            <w:r>
              <w:rPr>
                <w:rFonts w:ascii="Verdana" w:hAnsi="Verdana"/>
                <w:sz w:val="20"/>
              </w:rPr>
              <w:t>129 ms</w:t>
            </w:r>
          </w:p>
        </w:tc>
        <w:tc>
          <w:tcPr>
            <w:tcW w:w="1764" w:type="dxa"/>
          </w:tcPr>
          <w:p w14:paraId="666AF3CE" w14:textId="2A94D29C" w:rsidR="00425CA1" w:rsidRDefault="00425CA1" w:rsidP="007F2F5F">
            <w:pPr>
              <w:rPr>
                <w:rFonts w:ascii="Verdana" w:hAnsi="Verdana"/>
                <w:sz w:val="20"/>
              </w:rPr>
            </w:pPr>
            <w:r>
              <w:rPr>
                <w:rFonts w:ascii="Verdana" w:hAnsi="Verdana"/>
                <w:sz w:val="20"/>
              </w:rPr>
              <w:t xml:space="preserve">  </w:t>
            </w:r>
            <w:r w:rsidR="007F2F5F">
              <w:rPr>
                <w:rFonts w:ascii="Verdana" w:hAnsi="Verdana"/>
                <w:sz w:val="20"/>
              </w:rPr>
              <w:t>103</w:t>
            </w:r>
            <w:r>
              <w:rPr>
                <w:rFonts w:ascii="Verdana" w:hAnsi="Verdana"/>
                <w:sz w:val="20"/>
              </w:rPr>
              <w:t xml:space="preserve"> ms</w:t>
            </w:r>
          </w:p>
        </w:tc>
        <w:tc>
          <w:tcPr>
            <w:tcW w:w="1764" w:type="dxa"/>
          </w:tcPr>
          <w:p w14:paraId="3018085E" w14:textId="52BFF329" w:rsidR="00425CA1" w:rsidRDefault="007F2F5F" w:rsidP="00425CA1">
            <w:pPr>
              <w:rPr>
                <w:rFonts w:ascii="Verdana" w:hAnsi="Verdana"/>
                <w:sz w:val="20"/>
              </w:rPr>
            </w:pPr>
            <w:r>
              <w:rPr>
                <w:rFonts w:ascii="Verdana" w:hAnsi="Verdana"/>
                <w:sz w:val="20"/>
              </w:rPr>
              <w:t>243</w:t>
            </w:r>
            <w:r w:rsidR="00425CA1">
              <w:rPr>
                <w:rFonts w:ascii="Verdana" w:hAnsi="Verdana"/>
                <w:sz w:val="20"/>
              </w:rPr>
              <w:t xml:space="preserve"> ms</w:t>
            </w:r>
          </w:p>
        </w:tc>
        <w:tc>
          <w:tcPr>
            <w:tcW w:w="1424" w:type="dxa"/>
          </w:tcPr>
          <w:p w14:paraId="2505D285" w14:textId="6A4C5B46" w:rsidR="00425CA1" w:rsidRDefault="00347C4D" w:rsidP="00425CA1">
            <w:pPr>
              <w:rPr>
                <w:rFonts w:ascii="Verdana" w:hAnsi="Verdana"/>
                <w:sz w:val="20"/>
              </w:rPr>
            </w:pPr>
            <w:r>
              <w:rPr>
                <w:rFonts w:ascii="Verdana" w:hAnsi="Verdana"/>
                <w:sz w:val="20"/>
              </w:rPr>
              <w:t xml:space="preserve"> </w:t>
            </w:r>
            <w:r w:rsidR="007F2F5F">
              <w:rPr>
                <w:rFonts w:ascii="Verdana" w:hAnsi="Verdana"/>
                <w:sz w:val="20"/>
              </w:rPr>
              <w:t>979</w:t>
            </w:r>
            <w:r w:rsidR="00425CA1">
              <w:rPr>
                <w:rFonts w:ascii="Verdana" w:hAnsi="Verdana"/>
                <w:sz w:val="20"/>
              </w:rPr>
              <w:t xml:space="preserve"> ms</w:t>
            </w:r>
          </w:p>
        </w:tc>
      </w:tr>
      <w:tr w:rsidR="00425CA1" w:rsidRPr="00383548" w14:paraId="4D19A8C6" w14:textId="77777777" w:rsidTr="00B276FF">
        <w:tc>
          <w:tcPr>
            <w:tcW w:w="1839" w:type="dxa"/>
          </w:tcPr>
          <w:p w14:paraId="5C8FB980" w14:textId="5004DCA2" w:rsidR="00425CA1" w:rsidRDefault="00B276FF" w:rsidP="00425CA1">
            <w:pPr>
              <w:rPr>
                <w:rFonts w:ascii="Verdana" w:hAnsi="Verdana"/>
                <w:sz w:val="20"/>
              </w:rPr>
            </w:pPr>
            <w:r>
              <w:rPr>
                <w:rFonts w:ascii="Verdana" w:hAnsi="Verdana"/>
                <w:sz w:val="20"/>
              </w:rPr>
              <w:t xml:space="preserve">Solr </w:t>
            </w:r>
            <w:r w:rsidR="00C7139E">
              <w:rPr>
                <w:rFonts w:ascii="Verdana" w:hAnsi="Verdana"/>
                <w:sz w:val="20"/>
              </w:rPr>
              <w:t xml:space="preserve">Observed </w:t>
            </w:r>
            <w:r>
              <w:rPr>
                <w:rFonts w:ascii="Verdana" w:hAnsi="Verdana"/>
                <w:sz w:val="20"/>
              </w:rPr>
              <w:t>- Navigator</w:t>
            </w:r>
          </w:p>
        </w:tc>
        <w:tc>
          <w:tcPr>
            <w:tcW w:w="1507" w:type="dxa"/>
          </w:tcPr>
          <w:p w14:paraId="10CC3CBE" w14:textId="2E4EAE9D" w:rsidR="00425CA1" w:rsidRDefault="00347C4D" w:rsidP="006F41B0">
            <w:pPr>
              <w:rPr>
                <w:rFonts w:ascii="Verdana" w:hAnsi="Verdana"/>
                <w:sz w:val="20"/>
              </w:rPr>
            </w:pPr>
            <w:r>
              <w:rPr>
                <w:rFonts w:ascii="Verdana" w:hAnsi="Verdana"/>
                <w:sz w:val="20"/>
              </w:rPr>
              <w:t xml:space="preserve">  </w:t>
            </w:r>
            <w:r w:rsidR="00377C8F">
              <w:rPr>
                <w:rFonts w:ascii="Verdana" w:hAnsi="Verdana"/>
                <w:sz w:val="20"/>
              </w:rPr>
              <w:t>2</w:t>
            </w:r>
            <w:r w:rsidR="006F41B0">
              <w:rPr>
                <w:rFonts w:ascii="Verdana" w:hAnsi="Verdana"/>
                <w:sz w:val="20"/>
              </w:rPr>
              <w:t>1</w:t>
            </w:r>
            <w:r>
              <w:rPr>
                <w:rFonts w:ascii="Verdana" w:hAnsi="Verdana"/>
                <w:sz w:val="20"/>
              </w:rPr>
              <w:t xml:space="preserve"> ms</w:t>
            </w:r>
          </w:p>
        </w:tc>
        <w:tc>
          <w:tcPr>
            <w:tcW w:w="1764" w:type="dxa"/>
          </w:tcPr>
          <w:p w14:paraId="06430551" w14:textId="5BFC0483" w:rsidR="00425CA1" w:rsidRDefault="00425CA1" w:rsidP="006F41B0">
            <w:pPr>
              <w:rPr>
                <w:rFonts w:ascii="Verdana" w:hAnsi="Verdana"/>
                <w:sz w:val="20"/>
              </w:rPr>
            </w:pPr>
            <w:r>
              <w:rPr>
                <w:rFonts w:ascii="Verdana" w:hAnsi="Verdana"/>
                <w:sz w:val="20"/>
              </w:rPr>
              <w:t xml:space="preserve">  </w:t>
            </w:r>
            <w:r w:rsidR="00347C4D">
              <w:rPr>
                <w:rFonts w:ascii="Verdana" w:hAnsi="Verdana"/>
                <w:sz w:val="20"/>
              </w:rPr>
              <w:t xml:space="preserve"> </w:t>
            </w:r>
            <w:r w:rsidR="006F41B0">
              <w:rPr>
                <w:rFonts w:ascii="Verdana" w:hAnsi="Verdana"/>
                <w:sz w:val="20"/>
              </w:rPr>
              <w:t>20</w:t>
            </w:r>
            <w:r>
              <w:rPr>
                <w:rFonts w:ascii="Verdana" w:hAnsi="Verdana"/>
                <w:sz w:val="20"/>
              </w:rPr>
              <w:t xml:space="preserve"> ms</w:t>
            </w:r>
          </w:p>
        </w:tc>
        <w:tc>
          <w:tcPr>
            <w:tcW w:w="1764" w:type="dxa"/>
          </w:tcPr>
          <w:p w14:paraId="542FA20E" w14:textId="0C04E061" w:rsidR="00425CA1" w:rsidRDefault="00347C4D" w:rsidP="006F41B0">
            <w:pPr>
              <w:rPr>
                <w:rFonts w:ascii="Verdana" w:hAnsi="Verdana"/>
                <w:sz w:val="20"/>
              </w:rPr>
            </w:pPr>
            <w:r>
              <w:rPr>
                <w:rFonts w:ascii="Verdana" w:hAnsi="Verdana"/>
                <w:sz w:val="20"/>
              </w:rPr>
              <w:t xml:space="preserve">  </w:t>
            </w:r>
            <w:r w:rsidR="006F41B0">
              <w:rPr>
                <w:rFonts w:ascii="Verdana" w:hAnsi="Verdana"/>
                <w:sz w:val="20"/>
              </w:rPr>
              <w:t>30</w:t>
            </w:r>
            <w:r>
              <w:rPr>
                <w:rFonts w:ascii="Verdana" w:hAnsi="Verdana"/>
                <w:sz w:val="20"/>
              </w:rPr>
              <w:t xml:space="preserve"> ms</w:t>
            </w:r>
          </w:p>
        </w:tc>
        <w:tc>
          <w:tcPr>
            <w:tcW w:w="1424" w:type="dxa"/>
          </w:tcPr>
          <w:p w14:paraId="4268E4AD" w14:textId="2BB217EB" w:rsidR="00425CA1" w:rsidRDefault="00347C4D" w:rsidP="00425CA1">
            <w:pPr>
              <w:rPr>
                <w:rFonts w:ascii="Verdana" w:hAnsi="Verdana"/>
                <w:sz w:val="20"/>
              </w:rPr>
            </w:pPr>
            <w:r>
              <w:rPr>
                <w:rFonts w:ascii="Verdana" w:hAnsi="Verdana"/>
                <w:sz w:val="20"/>
              </w:rPr>
              <w:t xml:space="preserve"> 131</w:t>
            </w:r>
            <w:r w:rsidR="00425CA1">
              <w:rPr>
                <w:rFonts w:ascii="Verdana" w:hAnsi="Verdana"/>
                <w:sz w:val="20"/>
              </w:rPr>
              <w:t xml:space="preserve"> ms</w:t>
            </w:r>
          </w:p>
        </w:tc>
      </w:tr>
      <w:tr w:rsidR="00425CA1" w:rsidRPr="00383548" w14:paraId="04FB90C1" w14:textId="77777777" w:rsidTr="00B276FF">
        <w:tc>
          <w:tcPr>
            <w:tcW w:w="1839" w:type="dxa"/>
          </w:tcPr>
          <w:p w14:paraId="6C6C8B4B" w14:textId="0EBC92B9" w:rsidR="00425CA1" w:rsidRDefault="00425CA1" w:rsidP="00425CA1">
            <w:pPr>
              <w:rPr>
                <w:rFonts w:ascii="Verdana" w:hAnsi="Verdana"/>
                <w:sz w:val="20"/>
              </w:rPr>
            </w:pPr>
          </w:p>
        </w:tc>
        <w:tc>
          <w:tcPr>
            <w:tcW w:w="1507" w:type="dxa"/>
          </w:tcPr>
          <w:p w14:paraId="1B28B482" w14:textId="77777777" w:rsidR="00425CA1" w:rsidRDefault="00425CA1" w:rsidP="00425CA1">
            <w:pPr>
              <w:rPr>
                <w:rFonts w:ascii="Verdana" w:hAnsi="Verdana"/>
                <w:sz w:val="20"/>
              </w:rPr>
            </w:pPr>
          </w:p>
        </w:tc>
        <w:tc>
          <w:tcPr>
            <w:tcW w:w="1764" w:type="dxa"/>
          </w:tcPr>
          <w:p w14:paraId="03A1A73D" w14:textId="73556928" w:rsidR="00425CA1" w:rsidRDefault="00425CA1" w:rsidP="00B276FF">
            <w:pPr>
              <w:rPr>
                <w:rFonts w:ascii="Verdana" w:hAnsi="Verdana"/>
                <w:sz w:val="20"/>
              </w:rPr>
            </w:pPr>
            <w:r>
              <w:rPr>
                <w:rFonts w:ascii="Verdana" w:hAnsi="Verdana"/>
                <w:sz w:val="20"/>
              </w:rPr>
              <w:t xml:space="preserve">  </w:t>
            </w:r>
          </w:p>
        </w:tc>
        <w:tc>
          <w:tcPr>
            <w:tcW w:w="1764" w:type="dxa"/>
          </w:tcPr>
          <w:p w14:paraId="6B9971A0" w14:textId="2EB01097" w:rsidR="00425CA1" w:rsidRDefault="00425CA1" w:rsidP="00425CA1">
            <w:pPr>
              <w:rPr>
                <w:rFonts w:ascii="Verdana" w:hAnsi="Verdana"/>
                <w:sz w:val="20"/>
              </w:rPr>
            </w:pPr>
          </w:p>
        </w:tc>
        <w:tc>
          <w:tcPr>
            <w:tcW w:w="1424" w:type="dxa"/>
          </w:tcPr>
          <w:p w14:paraId="78A8F63E" w14:textId="3379460D" w:rsidR="00425CA1" w:rsidRDefault="00425CA1" w:rsidP="00425CA1">
            <w:pPr>
              <w:rPr>
                <w:rFonts w:ascii="Verdana" w:hAnsi="Verdana"/>
                <w:sz w:val="20"/>
              </w:rPr>
            </w:pPr>
          </w:p>
        </w:tc>
      </w:tr>
      <w:tr w:rsidR="00425CA1" w:rsidRPr="00383548" w14:paraId="7095B3E3" w14:textId="77777777" w:rsidTr="00B276FF">
        <w:tc>
          <w:tcPr>
            <w:tcW w:w="1839" w:type="dxa"/>
          </w:tcPr>
          <w:p w14:paraId="41ECE2B4" w14:textId="5A08DE1D" w:rsidR="00B276FF" w:rsidRDefault="00B276FF" w:rsidP="00B276FF">
            <w:pPr>
              <w:rPr>
                <w:rFonts w:ascii="Verdana" w:hAnsi="Verdana"/>
                <w:sz w:val="20"/>
              </w:rPr>
            </w:pPr>
            <w:r>
              <w:rPr>
                <w:rFonts w:ascii="Verdana" w:hAnsi="Verdana"/>
                <w:sz w:val="20"/>
              </w:rPr>
              <w:t>Scopus Target - No Nav</w:t>
            </w:r>
            <w:r w:rsidR="00C7139E">
              <w:rPr>
                <w:rFonts w:ascii="Verdana" w:hAnsi="Verdana"/>
                <w:sz w:val="20"/>
              </w:rPr>
              <w:t>igator</w:t>
            </w:r>
          </w:p>
        </w:tc>
        <w:tc>
          <w:tcPr>
            <w:tcW w:w="1507" w:type="dxa"/>
          </w:tcPr>
          <w:p w14:paraId="37C1DBC6" w14:textId="44DBD50C" w:rsidR="00425CA1" w:rsidRDefault="00347C4D" w:rsidP="00425CA1">
            <w:pPr>
              <w:rPr>
                <w:rFonts w:ascii="Verdana" w:hAnsi="Verdana"/>
                <w:sz w:val="20"/>
              </w:rPr>
            </w:pPr>
            <w:r>
              <w:rPr>
                <w:rFonts w:ascii="Verdana" w:hAnsi="Verdana"/>
                <w:sz w:val="20"/>
              </w:rPr>
              <w:t xml:space="preserve">  95 ms</w:t>
            </w:r>
          </w:p>
        </w:tc>
        <w:tc>
          <w:tcPr>
            <w:tcW w:w="1764" w:type="dxa"/>
          </w:tcPr>
          <w:p w14:paraId="2319003E" w14:textId="5E3DAA03" w:rsidR="00425CA1" w:rsidRDefault="00425CA1" w:rsidP="00347C4D">
            <w:pPr>
              <w:rPr>
                <w:rFonts w:ascii="Verdana" w:hAnsi="Verdana"/>
                <w:sz w:val="20"/>
              </w:rPr>
            </w:pPr>
            <w:r>
              <w:rPr>
                <w:rFonts w:ascii="Verdana" w:hAnsi="Verdana"/>
                <w:sz w:val="20"/>
              </w:rPr>
              <w:t xml:space="preserve">  </w:t>
            </w:r>
            <w:r w:rsidR="00347C4D">
              <w:rPr>
                <w:rFonts w:ascii="Verdana" w:hAnsi="Verdana"/>
                <w:sz w:val="20"/>
              </w:rPr>
              <w:t xml:space="preserve"> 70 </w:t>
            </w:r>
            <w:r>
              <w:rPr>
                <w:rFonts w:ascii="Verdana" w:hAnsi="Verdana"/>
                <w:sz w:val="20"/>
              </w:rPr>
              <w:t xml:space="preserve"> ms</w:t>
            </w:r>
          </w:p>
        </w:tc>
        <w:tc>
          <w:tcPr>
            <w:tcW w:w="1764" w:type="dxa"/>
          </w:tcPr>
          <w:p w14:paraId="112AFEAD" w14:textId="6C209E52" w:rsidR="00425CA1" w:rsidRDefault="00347C4D" w:rsidP="00425CA1">
            <w:pPr>
              <w:rPr>
                <w:rFonts w:ascii="Verdana" w:hAnsi="Verdana"/>
                <w:sz w:val="20"/>
              </w:rPr>
            </w:pPr>
            <w:r>
              <w:rPr>
                <w:rFonts w:ascii="Verdana" w:hAnsi="Verdana"/>
                <w:sz w:val="20"/>
              </w:rPr>
              <w:t>180</w:t>
            </w:r>
            <w:r w:rsidR="00425CA1">
              <w:rPr>
                <w:rFonts w:ascii="Verdana" w:hAnsi="Verdana"/>
                <w:sz w:val="20"/>
              </w:rPr>
              <w:t xml:space="preserve"> ms</w:t>
            </w:r>
          </w:p>
        </w:tc>
        <w:tc>
          <w:tcPr>
            <w:tcW w:w="1424" w:type="dxa"/>
          </w:tcPr>
          <w:p w14:paraId="3978F682" w14:textId="0E248FEC" w:rsidR="00425CA1" w:rsidRDefault="00347C4D" w:rsidP="00425CA1">
            <w:pPr>
              <w:rPr>
                <w:rFonts w:ascii="Verdana" w:hAnsi="Verdana"/>
                <w:sz w:val="20"/>
              </w:rPr>
            </w:pPr>
            <w:r>
              <w:rPr>
                <w:rFonts w:ascii="Verdana" w:hAnsi="Verdana"/>
                <w:sz w:val="20"/>
              </w:rPr>
              <w:t>3643</w:t>
            </w:r>
            <w:r w:rsidR="00425CA1">
              <w:rPr>
                <w:rFonts w:ascii="Verdana" w:hAnsi="Verdana"/>
                <w:sz w:val="20"/>
              </w:rPr>
              <w:t xml:space="preserve"> ms</w:t>
            </w:r>
          </w:p>
        </w:tc>
      </w:tr>
      <w:tr w:rsidR="00425CA1" w:rsidRPr="00383548" w14:paraId="30496E20" w14:textId="77777777" w:rsidTr="00B276FF">
        <w:tc>
          <w:tcPr>
            <w:tcW w:w="1839" w:type="dxa"/>
          </w:tcPr>
          <w:p w14:paraId="3A23036D" w14:textId="218A8479" w:rsidR="00425CA1" w:rsidRDefault="00C7139E" w:rsidP="00425CA1">
            <w:pPr>
              <w:rPr>
                <w:rFonts w:ascii="Verdana" w:hAnsi="Verdana"/>
                <w:sz w:val="20"/>
              </w:rPr>
            </w:pPr>
            <w:r>
              <w:rPr>
                <w:rFonts w:ascii="Verdana" w:hAnsi="Verdana"/>
                <w:sz w:val="20"/>
              </w:rPr>
              <w:t xml:space="preserve">Solr Observed -  </w:t>
            </w:r>
            <w:r w:rsidR="00B276FF">
              <w:rPr>
                <w:rFonts w:ascii="Verdana" w:hAnsi="Verdana"/>
                <w:sz w:val="20"/>
              </w:rPr>
              <w:t>No Nav</w:t>
            </w:r>
            <w:r>
              <w:rPr>
                <w:rFonts w:ascii="Verdana" w:hAnsi="Verdana"/>
                <w:sz w:val="20"/>
              </w:rPr>
              <w:t>igator</w:t>
            </w:r>
          </w:p>
        </w:tc>
        <w:tc>
          <w:tcPr>
            <w:tcW w:w="1507" w:type="dxa"/>
          </w:tcPr>
          <w:p w14:paraId="6C473F17" w14:textId="3660B5B4" w:rsidR="00425CA1" w:rsidRDefault="00003CF4" w:rsidP="002E0DB1">
            <w:pPr>
              <w:rPr>
                <w:rFonts w:ascii="Verdana" w:hAnsi="Verdana"/>
                <w:sz w:val="20"/>
              </w:rPr>
            </w:pPr>
            <w:r>
              <w:rPr>
                <w:rFonts w:ascii="Verdana" w:hAnsi="Verdana"/>
                <w:sz w:val="20"/>
              </w:rPr>
              <w:t xml:space="preserve">  2</w:t>
            </w:r>
            <w:r w:rsidR="002E0DB1">
              <w:rPr>
                <w:rFonts w:ascii="Verdana" w:hAnsi="Verdana"/>
                <w:sz w:val="20"/>
              </w:rPr>
              <w:t>0</w:t>
            </w:r>
            <w:r>
              <w:rPr>
                <w:rFonts w:ascii="Verdana" w:hAnsi="Verdana"/>
                <w:sz w:val="20"/>
              </w:rPr>
              <w:t xml:space="preserve"> ms</w:t>
            </w:r>
          </w:p>
        </w:tc>
        <w:tc>
          <w:tcPr>
            <w:tcW w:w="1764" w:type="dxa"/>
          </w:tcPr>
          <w:p w14:paraId="044C550A" w14:textId="130986F8" w:rsidR="00425CA1" w:rsidRDefault="00425CA1" w:rsidP="00347C4D">
            <w:pPr>
              <w:rPr>
                <w:rFonts w:ascii="Verdana" w:hAnsi="Verdana"/>
                <w:sz w:val="20"/>
              </w:rPr>
            </w:pPr>
            <w:r>
              <w:rPr>
                <w:rFonts w:ascii="Verdana" w:hAnsi="Verdana"/>
                <w:sz w:val="20"/>
              </w:rPr>
              <w:t xml:space="preserve">  </w:t>
            </w:r>
            <w:r w:rsidR="00003CF4">
              <w:rPr>
                <w:rFonts w:ascii="Verdana" w:hAnsi="Verdana"/>
                <w:sz w:val="20"/>
              </w:rPr>
              <w:t xml:space="preserve"> </w:t>
            </w:r>
            <w:r w:rsidR="00347C4D">
              <w:rPr>
                <w:rFonts w:ascii="Verdana" w:hAnsi="Verdana"/>
                <w:sz w:val="20"/>
              </w:rPr>
              <w:t>18</w:t>
            </w:r>
            <w:r>
              <w:rPr>
                <w:rFonts w:ascii="Verdana" w:hAnsi="Verdana"/>
                <w:sz w:val="20"/>
              </w:rPr>
              <w:t xml:space="preserve"> ms</w:t>
            </w:r>
          </w:p>
        </w:tc>
        <w:tc>
          <w:tcPr>
            <w:tcW w:w="1764" w:type="dxa"/>
          </w:tcPr>
          <w:p w14:paraId="7F670186" w14:textId="00043F65" w:rsidR="00425CA1" w:rsidRDefault="00347C4D" w:rsidP="00425CA1">
            <w:pPr>
              <w:rPr>
                <w:rFonts w:ascii="Verdana" w:hAnsi="Verdana"/>
                <w:sz w:val="20"/>
              </w:rPr>
            </w:pPr>
            <w:r>
              <w:rPr>
                <w:rFonts w:ascii="Verdana" w:hAnsi="Verdana"/>
                <w:sz w:val="20"/>
              </w:rPr>
              <w:t xml:space="preserve"> 28</w:t>
            </w:r>
            <w:r w:rsidR="00425CA1">
              <w:rPr>
                <w:rFonts w:ascii="Verdana" w:hAnsi="Verdana"/>
                <w:sz w:val="20"/>
              </w:rPr>
              <w:t xml:space="preserve"> ms</w:t>
            </w:r>
          </w:p>
        </w:tc>
        <w:tc>
          <w:tcPr>
            <w:tcW w:w="1424" w:type="dxa"/>
          </w:tcPr>
          <w:p w14:paraId="2DB267EB" w14:textId="69FA942A" w:rsidR="00425CA1" w:rsidRDefault="00003CF4" w:rsidP="00425CA1">
            <w:pPr>
              <w:rPr>
                <w:rFonts w:ascii="Verdana" w:hAnsi="Verdana"/>
                <w:sz w:val="20"/>
              </w:rPr>
            </w:pPr>
            <w:r>
              <w:rPr>
                <w:rFonts w:ascii="Verdana" w:hAnsi="Verdana"/>
                <w:sz w:val="20"/>
              </w:rPr>
              <w:t xml:space="preserve">1024 </w:t>
            </w:r>
            <w:r w:rsidR="00425CA1">
              <w:rPr>
                <w:rFonts w:ascii="Verdana" w:hAnsi="Verdana"/>
                <w:sz w:val="20"/>
              </w:rPr>
              <w:t>ms</w:t>
            </w:r>
          </w:p>
        </w:tc>
      </w:tr>
    </w:tbl>
    <w:p w14:paraId="174500BB" w14:textId="77777777" w:rsidR="00425CA1" w:rsidRDefault="00425CA1" w:rsidP="00FC71A6">
      <w:pPr>
        <w:ind w:left="576"/>
        <w:rPr>
          <w:rFonts w:ascii="Verdana" w:hAnsi="Verdana"/>
          <w:b/>
          <w:sz w:val="20"/>
        </w:rPr>
      </w:pPr>
    </w:p>
    <w:p w14:paraId="2AA0481A" w14:textId="77777777" w:rsidR="00FC71A6" w:rsidRDefault="00FC71A6" w:rsidP="00FC71A6">
      <w:pPr>
        <w:ind w:left="576"/>
        <w:rPr>
          <w:rFonts w:ascii="Verdana" w:hAnsi="Verdana"/>
          <w:b/>
          <w:sz w:val="20"/>
        </w:rPr>
      </w:pPr>
    </w:p>
    <w:p w14:paraId="6C4389D8" w14:textId="77777777" w:rsidR="00FC71A6" w:rsidRPr="00CC5CBF" w:rsidRDefault="00FC71A6" w:rsidP="00FC71A6">
      <w:pPr>
        <w:ind w:left="576"/>
        <w:rPr>
          <w:rFonts w:ascii="Verdana" w:hAnsi="Verdana"/>
          <w:b/>
          <w:sz w:val="20"/>
        </w:rPr>
      </w:pPr>
    </w:p>
    <w:p w14:paraId="760C0B77" w14:textId="0FC7EFDC" w:rsidR="00FC71A6" w:rsidRDefault="00FC71A6" w:rsidP="00FC71A6">
      <w:pPr>
        <w:ind w:left="576"/>
        <w:rPr>
          <w:rFonts w:ascii="Verdana" w:hAnsi="Verdana"/>
          <w:b/>
          <w:sz w:val="20"/>
        </w:rPr>
      </w:pPr>
    </w:p>
    <w:p w14:paraId="3A82F1B0" w14:textId="0C514B64" w:rsidR="00CF49AD" w:rsidRDefault="00CF49AD" w:rsidP="00CF49AD">
      <w:pPr>
        <w:keepNext/>
        <w:ind w:left="576"/>
      </w:pPr>
    </w:p>
    <w:p w14:paraId="488EB112" w14:textId="25C60356" w:rsidR="00CF49AD" w:rsidRDefault="00CF49AD" w:rsidP="00FC71A6">
      <w:pPr>
        <w:ind w:left="576"/>
        <w:rPr>
          <w:rFonts w:ascii="Verdana" w:hAnsi="Verdana"/>
          <w:b/>
          <w:sz w:val="20"/>
        </w:rPr>
      </w:pPr>
    </w:p>
    <w:p w14:paraId="2B207FAE" w14:textId="165DF052" w:rsidR="00FB67D7" w:rsidRDefault="00FB67D7" w:rsidP="00FB67D7">
      <w:pPr>
        <w:pStyle w:val="Caption"/>
        <w:keepNext/>
      </w:pPr>
      <w:r>
        <w:lastRenderedPageBreak/>
        <w:t xml:space="preserve">Figure </w:t>
      </w:r>
      <w:r w:rsidR="0025200F">
        <w:fldChar w:fldCharType="begin"/>
      </w:r>
      <w:r w:rsidR="0025200F">
        <w:instrText xml:space="preserve"> SEQ Figure \* ARABIC </w:instrText>
      </w:r>
      <w:r w:rsidR="0025200F">
        <w:fldChar w:fldCharType="separate"/>
      </w:r>
      <w:r w:rsidR="00E02CC9">
        <w:rPr>
          <w:noProof/>
        </w:rPr>
        <w:t>2</w:t>
      </w:r>
      <w:r w:rsidR="0025200F">
        <w:rPr>
          <w:noProof/>
        </w:rPr>
        <w:fldChar w:fldCharType="end"/>
      </w:r>
      <w:r>
        <w:t>: Affiliation Full Query Mix -1 Hour Snapshot</w:t>
      </w:r>
      <w:r w:rsidR="00095211">
        <w:t xml:space="preserve"> (4/14/2014 9:00 </w:t>
      </w:r>
      <w:r w:rsidR="00F20570">
        <w:t xml:space="preserve">EDT </w:t>
      </w:r>
      <w:r w:rsidR="00095211">
        <w:t>– 9:40</w:t>
      </w:r>
      <w:r w:rsidR="002A2181">
        <w:t xml:space="preserve"> EDT</w:t>
      </w:r>
      <w:r w:rsidR="00095211">
        <w:t>)</w:t>
      </w:r>
    </w:p>
    <w:p w14:paraId="0A02F434" w14:textId="134E9AF8" w:rsidR="007F65AE" w:rsidRDefault="007F65AE" w:rsidP="00FC71A6">
      <w:pPr>
        <w:ind w:left="576"/>
        <w:rPr>
          <w:rFonts w:ascii="Verdana" w:hAnsi="Verdana"/>
          <w:b/>
          <w:sz w:val="20"/>
        </w:rPr>
      </w:pPr>
      <w:r>
        <w:rPr>
          <w:rFonts w:ascii="Verdana" w:hAnsi="Verdana"/>
          <w:b/>
          <w:noProof/>
          <w:sz w:val="20"/>
        </w:rPr>
        <w:drawing>
          <wp:inline distT="0" distB="0" distL="0" distR="0" wp14:anchorId="499BDAE2" wp14:editId="5FBBA811">
            <wp:extent cx="5486400" cy="46888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ffil1.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3D2B8BB0" w14:textId="2B0EAEB8" w:rsidR="007F65AE" w:rsidRDefault="007F65AE" w:rsidP="00FC71A6">
      <w:pPr>
        <w:ind w:left="576"/>
        <w:rPr>
          <w:rFonts w:ascii="Verdana" w:hAnsi="Verdana"/>
          <w:b/>
          <w:sz w:val="20"/>
        </w:rPr>
      </w:pPr>
      <w:r>
        <w:rPr>
          <w:rFonts w:ascii="Verdana" w:hAnsi="Verdana"/>
          <w:b/>
          <w:noProof/>
          <w:sz w:val="20"/>
        </w:rPr>
        <w:lastRenderedPageBreak/>
        <w:drawing>
          <wp:inline distT="0" distB="0" distL="0" distR="0" wp14:anchorId="6D5191F9" wp14:editId="2AA423C0">
            <wp:extent cx="5486400" cy="4688840"/>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ffil2.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67698DA4" w14:textId="5CA81A2F" w:rsidR="00FA5A5D" w:rsidRDefault="00FA5A5D" w:rsidP="00FA5A5D">
      <w:pPr>
        <w:pStyle w:val="Heading2"/>
      </w:pPr>
      <w:r>
        <w:t>Author Testing Results</w:t>
      </w:r>
    </w:p>
    <w:p w14:paraId="576BC31D" w14:textId="77777777" w:rsidR="00FA5A5D" w:rsidRDefault="00FA5A5D" w:rsidP="00FA5A5D"/>
    <w:p w14:paraId="5C291702" w14:textId="29F64E83" w:rsidR="00FA5A5D" w:rsidRDefault="000337A0" w:rsidP="00FA5A5D">
      <w:pPr>
        <w:pStyle w:val="Heading3"/>
      </w:pPr>
      <w:r>
        <w:t xml:space="preserve">Author </w:t>
      </w:r>
      <w:r w:rsidR="00FA5A5D">
        <w:t>Content Loading</w:t>
      </w:r>
    </w:p>
    <w:p w14:paraId="2F64A203" w14:textId="77777777" w:rsidR="00FA5A5D" w:rsidRDefault="00FA5A5D" w:rsidP="00FA5A5D"/>
    <w:p w14:paraId="26721F65" w14:textId="1780060A" w:rsidR="00F26FA9" w:rsidRDefault="00F26FA9" w:rsidP="00F26FA9">
      <w:r>
        <w:t>We were able to complete the initial bulk load of 49,705,977 records in approximately 4 hours and 30 minutes. We observed less than 50% CPU utilization during the initial load and update runs. As we ramped up DynamoDB</w:t>
      </w:r>
      <w:r w:rsidR="00913157">
        <w:t xml:space="preserve"> R/W</w:t>
      </w:r>
      <w:r>
        <w:t xml:space="preserve"> capacities, load performance increased linearly, implying we are not CPU bound on the machine.</w:t>
      </w:r>
    </w:p>
    <w:p w14:paraId="032B2F33" w14:textId="77777777" w:rsidR="00F26FA9" w:rsidRDefault="00F26FA9" w:rsidP="00F26FA9"/>
    <w:p w14:paraId="2ABE7246" w14:textId="1BB1414A" w:rsidR="00F26FA9" w:rsidRDefault="00F26FA9" w:rsidP="00F26FA9">
      <w:r>
        <w:t xml:space="preserve">While loading, Solr was configured to use a maximum of 8 indexing threads as well as a modified ramBuffer from the default. Specifically, the ramBufferSize was set at 2048MB with a maxBufferedDocs of 100,000. These settings control how much processing Solr will do in memory before committing to disk in the transaction log and represents the amount of work that can be lost if a machine goes down. Finally, the autoCommit maxTime was set to a max time of 10 minutes. This controls how frequently transaction log records are merged into the Solr index segments. Reducing the log size reduces the recovery time needed to replay the log entries against the checkpointed index should a </w:t>
      </w:r>
      <w:r>
        <w:lastRenderedPageBreak/>
        <w:t>machine go down.  Finally, at the end of indexing, we optimize the index to reduce the size and increase the search performance characteristics. We do this as we anticipate flipping indexes at which point the newly optimized index will become read only and only used for query resolution.</w:t>
      </w:r>
    </w:p>
    <w:p w14:paraId="6732AA7E" w14:textId="77777777" w:rsidR="00F26FA9" w:rsidRDefault="00F26FA9" w:rsidP="00F26FA9"/>
    <w:p w14:paraId="1DC3840F" w14:textId="59033DDD" w:rsidR="00F26FA9" w:rsidRDefault="00F26FA9" w:rsidP="00F26FA9">
      <w:r>
        <w:t>Machine/Solr details</w:t>
      </w:r>
      <w:r w:rsidR="00BC684C">
        <w:t xml:space="preserve"> as run in the tests</w:t>
      </w:r>
      <w:r>
        <w:t>:</w:t>
      </w:r>
    </w:p>
    <w:p w14:paraId="70ADF695" w14:textId="41FD63C2" w:rsidR="00F26FA9" w:rsidRDefault="00F26FA9" w:rsidP="00F26FA9">
      <w:pPr>
        <w:pStyle w:val="ListParagraph"/>
        <w:numPr>
          <w:ilvl w:val="0"/>
          <w:numId w:val="24"/>
        </w:numPr>
      </w:pPr>
      <w:r>
        <w:t xml:space="preserve">AWS m3.2xlarge  </w:t>
      </w:r>
    </w:p>
    <w:p w14:paraId="5CD9A8BD" w14:textId="3A9F8A07" w:rsidR="00F26FA9" w:rsidRDefault="00E86FF1" w:rsidP="00F26FA9">
      <w:pPr>
        <w:pStyle w:val="ListParagraph"/>
        <w:numPr>
          <w:ilvl w:val="1"/>
          <w:numId w:val="24"/>
        </w:numPr>
      </w:pPr>
      <w:r>
        <w:t>8</w:t>
      </w:r>
      <w:r w:rsidR="00F26FA9">
        <w:t xml:space="preserve"> vCPUs</w:t>
      </w:r>
    </w:p>
    <w:p w14:paraId="252B492E" w14:textId="426C2C10" w:rsidR="00F26FA9" w:rsidRDefault="00E86FF1" w:rsidP="00F26FA9">
      <w:pPr>
        <w:pStyle w:val="ListParagraph"/>
        <w:numPr>
          <w:ilvl w:val="1"/>
          <w:numId w:val="24"/>
        </w:numPr>
      </w:pPr>
      <w:r>
        <w:t>30</w:t>
      </w:r>
      <w:r w:rsidR="00F26FA9">
        <w:t>GB RAM</w:t>
      </w:r>
    </w:p>
    <w:p w14:paraId="08A3407B" w14:textId="1A269045" w:rsidR="00F26FA9" w:rsidRDefault="00E86FF1" w:rsidP="00F26FA9">
      <w:pPr>
        <w:pStyle w:val="ListParagraph"/>
        <w:numPr>
          <w:ilvl w:val="1"/>
          <w:numId w:val="24"/>
        </w:numPr>
      </w:pPr>
      <w:r>
        <w:t xml:space="preserve">2 </w:t>
      </w:r>
      <w:r w:rsidR="00F26FA9">
        <w:t xml:space="preserve">x </w:t>
      </w:r>
      <w:r>
        <w:t>80</w:t>
      </w:r>
      <w:r w:rsidR="00F26FA9">
        <w:t xml:space="preserve">GB Ephemeral </w:t>
      </w:r>
      <w:r>
        <w:t xml:space="preserve">SSD </w:t>
      </w:r>
      <w:r w:rsidR="00F26FA9">
        <w:t>Drives</w:t>
      </w:r>
    </w:p>
    <w:p w14:paraId="79ED6F32" w14:textId="77777777" w:rsidR="00F26FA9" w:rsidRDefault="00F26FA9" w:rsidP="00F26FA9">
      <w:pPr>
        <w:pStyle w:val="ListParagraph"/>
        <w:numPr>
          <w:ilvl w:val="1"/>
          <w:numId w:val="24"/>
        </w:numPr>
      </w:pPr>
      <w:r>
        <w:t xml:space="preserve">High Network performance </w:t>
      </w:r>
    </w:p>
    <w:p w14:paraId="24CFBA11" w14:textId="44CBA61F" w:rsidR="00F26FA9" w:rsidRDefault="00F26FA9" w:rsidP="00D83454">
      <w:pPr>
        <w:pStyle w:val="ListParagraph"/>
        <w:numPr>
          <w:ilvl w:val="1"/>
          <w:numId w:val="24"/>
        </w:numPr>
      </w:pPr>
      <w:r>
        <w:t xml:space="preserve">Note: </w:t>
      </w:r>
      <w:r w:rsidR="00224A4B">
        <w:t>While we used a</w:t>
      </w:r>
      <w:r w:rsidR="000D76AD">
        <w:t>n</w:t>
      </w:r>
      <w:r w:rsidR="00224A4B">
        <w:t xml:space="preserve"> </w:t>
      </w:r>
      <w:r w:rsidR="000D76AD">
        <w:t xml:space="preserve">AWS </w:t>
      </w:r>
      <w:r w:rsidR="00224A4B">
        <w:t xml:space="preserve">m3.2xlarge for the PoC, we </w:t>
      </w:r>
      <w:r w:rsidR="00E86FF1">
        <w:t>recommend using some of the newer Amazon r3 family instances in production</w:t>
      </w:r>
      <w:r w:rsidR="000D76AD">
        <w:t xml:space="preserve">. </w:t>
      </w:r>
      <w:r w:rsidR="00AE2F0A">
        <w:t>Amazon announced these instances</w:t>
      </w:r>
      <w:r w:rsidR="000D76AD">
        <w:t xml:space="preserve">, </w:t>
      </w:r>
      <w:r w:rsidR="00E86FF1">
        <w:t xml:space="preserve">but </w:t>
      </w:r>
      <w:r w:rsidR="00187368">
        <w:t xml:space="preserve">they were </w:t>
      </w:r>
      <w:r w:rsidR="00224A4B">
        <w:t xml:space="preserve">not yet </w:t>
      </w:r>
      <w:r w:rsidR="00E86FF1">
        <w:t>available during the PoC</w:t>
      </w:r>
      <w:r w:rsidR="00187368">
        <w:t xml:space="preserve">. They </w:t>
      </w:r>
      <w:r w:rsidR="000D76AD">
        <w:t>will be a much better match for this index in terms of RAM and disk space.</w:t>
      </w:r>
    </w:p>
    <w:p w14:paraId="5021DD0A" w14:textId="77777777" w:rsidR="00F26FA9" w:rsidRDefault="00F26FA9" w:rsidP="00F26FA9">
      <w:pPr>
        <w:pStyle w:val="ListParagraph"/>
        <w:numPr>
          <w:ilvl w:val="0"/>
          <w:numId w:val="21"/>
        </w:numPr>
      </w:pPr>
      <w:r w:rsidRPr="00D81B58">
        <w:t>Solr Config</w:t>
      </w:r>
    </w:p>
    <w:p w14:paraId="3E29B1AF" w14:textId="77777777" w:rsidR="00F26FA9" w:rsidRPr="00D81B58" w:rsidRDefault="00F26FA9" w:rsidP="00F26FA9">
      <w:pPr>
        <w:pStyle w:val="ListParagraph"/>
        <w:numPr>
          <w:ilvl w:val="1"/>
          <w:numId w:val="21"/>
        </w:numPr>
      </w:pPr>
      <w:r w:rsidRPr="00D81B58">
        <w:rPr>
          <w:rFonts w:ascii="Monaco" w:hAnsi="Monaco" w:cs="Monaco"/>
          <w:sz w:val="22"/>
          <w:szCs w:val="22"/>
        </w:rPr>
        <w:t>-XX:+UseParallelGC</w:t>
      </w:r>
    </w:p>
    <w:p w14:paraId="60925360" w14:textId="1912E9C5" w:rsidR="00F26FA9" w:rsidRDefault="00F26FA9" w:rsidP="00F26FA9">
      <w:pPr>
        <w:pStyle w:val="ListParagraph"/>
        <w:numPr>
          <w:ilvl w:val="1"/>
          <w:numId w:val="21"/>
        </w:numPr>
      </w:pPr>
      <w:r>
        <w:t>–Xms</w:t>
      </w:r>
      <w:r w:rsidR="00EE6341">
        <w:t>20</w:t>
      </w:r>
      <w:r>
        <w:t>G</w:t>
      </w:r>
    </w:p>
    <w:p w14:paraId="68956AAE" w14:textId="3F0BCBE1" w:rsidR="00F26FA9" w:rsidRDefault="00F26FA9" w:rsidP="00F26FA9">
      <w:pPr>
        <w:pStyle w:val="ListParagraph"/>
        <w:numPr>
          <w:ilvl w:val="1"/>
          <w:numId w:val="21"/>
        </w:numPr>
      </w:pPr>
      <w:r>
        <w:t>–Xmx</w:t>
      </w:r>
      <w:r w:rsidR="00EE6341">
        <w:t>20</w:t>
      </w:r>
      <w:r>
        <w:t>G</w:t>
      </w:r>
    </w:p>
    <w:p w14:paraId="472A8920" w14:textId="33CECB15" w:rsidR="00F26FA9" w:rsidRPr="00D81B58" w:rsidRDefault="00F26FA9" w:rsidP="00F26FA9">
      <w:pPr>
        <w:pStyle w:val="ListParagraph"/>
        <w:numPr>
          <w:ilvl w:val="1"/>
          <w:numId w:val="21"/>
        </w:numPr>
      </w:pPr>
      <w:r>
        <w:t xml:space="preserve">2 x </w:t>
      </w:r>
      <w:r w:rsidR="00AB0190">
        <w:t>80</w:t>
      </w:r>
      <w:r>
        <w:t>GB drives in raid 0 array.</w:t>
      </w:r>
    </w:p>
    <w:p w14:paraId="63F0881E" w14:textId="77777777" w:rsidR="00AD19CC" w:rsidRDefault="00AD19CC" w:rsidP="00FA5A5D">
      <w:pPr>
        <w:rPr>
          <w:color w:val="FF6600"/>
        </w:rPr>
      </w:pPr>
    </w:p>
    <w:p w14:paraId="50DCFCD9" w14:textId="77777777" w:rsidR="00FB4FB4" w:rsidRDefault="00FB4FB4" w:rsidP="00FB4FB4">
      <w:pPr>
        <w:pStyle w:val="ListParagraph"/>
        <w:numPr>
          <w:ilvl w:val="0"/>
          <w:numId w:val="21"/>
        </w:numPr>
      </w:pPr>
      <w:r>
        <w:t xml:space="preserve">Index </w:t>
      </w:r>
    </w:p>
    <w:p w14:paraId="48DCEA4C" w14:textId="6F7DB877" w:rsidR="00FB4FB4" w:rsidRPr="00D81B58" w:rsidRDefault="00FB4FB4" w:rsidP="00FB4FB4">
      <w:pPr>
        <w:pStyle w:val="ListParagraph"/>
        <w:numPr>
          <w:ilvl w:val="1"/>
          <w:numId w:val="21"/>
        </w:numPr>
      </w:pPr>
      <w:r>
        <w:t>Approx. 22GB</w:t>
      </w:r>
    </w:p>
    <w:p w14:paraId="62361BFF" w14:textId="77777777" w:rsidR="00FB4FB4" w:rsidRDefault="00FB4FB4" w:rsidP="00FA5A5D">
      <w:pPr>
        <w:rPr>
          <w:color w:val="FF6600"/>
        </w:rPr>
      </w:pPr>
    </w:p>
    <w:p w14:paraId="5DEB7321" w14:textId="2CAC97ED" w:rsidR="00474694" w:rsidRPr="00474694" w:rsidRDefault="00474694" w:rsidP="00FA5A5D">
      <w:pPr>
        <w:rPr>
          <w:b/>
        </w:rPr>
      </w:pPr>
      <w:r w:rsidRPr="00474694">
        <w:rPr>
          <w:b/>
        </w:rPr>
        <w:t>Notes:</w:t>
      </w:r>
    </w:p>
    <w:p w14:paraId="6B13492F" w14:textId="57DF2DAC" w:rsidR="00474694" w:rsidRDefault="00474694" w:rsidP="00474694">
      <w:pPr>
        <w:pStyle w:val="ListParagraph"/>
        <w:numPr>
          <w:ilvl w:val="0"/>
          <w:numId w:val="22"/>
        </w:numPr>
      </w:pPr>
      <w:r>
        <w:t>We did not actually compute the corpus wide statistics for the test dataset</w:t>
      </w:r>
      <w:r w:rsidR="008D52D5">
        <w:t xml:space="preserve"> for the official runs</w:t>
      </w:r>
      <w:r>
        <w:t xml:space="preserve">. Records were loaded with dummy values for the publicationCount field that encompass the corpus wide statistics for authors.  </w:t>
      </w:r>
      <w:r w:rsidR="008D52D5">
        <w:t>Subsequent to this run, we generated corpus wide counts and ran a test leveraging Solr’s external file capability. Overall we saw essentially the same performance. We discuss the external file approach in a subsequent section of the document.</w:t>
      </w:r>
    </w:p>
    <w:p w14:paraId="341872EA" w14:textId="476D5BD7" w:rsidR="0068176D" w:rsidRDefault="0068176D" w:rsidP="0068176D">
      <w:pPr>
        <w:pStyle w:val="ListParagraph"/>
        <w:numPr>
          <w:ilvl w:val="0"/>
          <w:numId w:val="22"/>
        </w:numPr>
      </w:pPr>
      <w:r>
        <w:t xml:space="preserve">In further research, we believe that we can allocate significantly less RAM to the Java heap than we did in the PoC.  This was not an issue in the PoC, as there was much more RAM available than actually needed during the tests.  </w:t>
      </w:r>
    </w:p>
    <w:p w14:paraId="61EBF4BA" w14:textId="77777777" w:rsidR="0068176D" w:rsidRPr="002318A9" w:rsidRDefault="0068176D" w:rsidP="0068176D">
      <w:pPr>
        <w:pStyle w:val="ListParagraph"/>
      </w:pPr>
    </w:p>
    <w:p w14:paraId="44AE6F61" w14:textId="77777777" w:rsidR="00FA5A5D" w:rsidRDefault="00FA5A5D" w:rsidP="00FA5A5D"/>
    <w:p w14:paraId="72F3B33A" w14:textId="77777777" w:rsidR="00FA5A5D" w:rsidRDefault="00FA5A5D" w:rsidP="00FA5A5D"/>
    <w:p w14:paraId="0A2FB3DB" w14:textId="4302E7B2" w:rsidR="00FA5A5D" w:rsidRPr="0030174E" w:rsidRDefault="00FA5A5D" w:rsidP="00FA5A5D">
      <w:pPr>
        <w:pStyle w:val="Caption"/>
        <w:keepNext/>
        <w:rPr>
          <w:color w:val="auto"/>
        </w:rPr>
      </w:pPr>
      <w:r w:rsidRPr="0030174E">
        <w:rPr>
          <w:color w:val="auto"/>
        </w:rPr>
        <w:t xml:space="preserve">Table </w:t>
      </w:r>
      <w:r w:rsidRPr="0030174E">
        <w:rPr>
          <w:color w:val="auto"/>
        </w:rPr>
        <w:fldChar w:fldCharType="begin"/>
      </w:r>
      <w:r w:rsidRPr="0030174E">
        <w:rPr>
          <w:color w:val="auto"/>
        </w:rPr>
        <w:instrText xml:space="preserve"> SEQ Table \* ARABIC </w:instrText>
      </w:r>
      <w:r w:rsidRPr="0030174E">
        <w:rPr>
          <w:color w:val="auto"/>
        </w:rPr>
        <w:fldChar w:fldCharType="separate"/>
      </w:r>
      <w:r w:rsidR="0051313C">
        <w:rPr>
          <w:noProof/>
          <w:color w:val="auto"/>
        </w:rPr>
        <w:t>6</w:t>
      </w:r>
      <w:r w:rsidRPr="0030174E">
        <w:rPr>
          <w:color w:val="auto"/>
        </w:rPr>
        <w:fldChar w:fldCharType="end"/>
      </w:r>
      <w:r w:rsidRPr="0030174E">
        <w:rPr>
          <w:color w:val="auto"/>
        </w:rPr>
        <w:t xml:space="preserve">: </w:t>
      </w:r>
      <w:r w:rsidR="000337A0">
        <w:rPr>
          <w:color w:val="auto"/>
        </w:rPr>
        <w:t>Author</w:t>
      </w:r>
      <w:r w:rsidRPr="0030174E">
        <w:rPr>
          <w:color w:val="auto"/>
        </w:rPr>
        <w:t xml:space="preserve"> Bulk Load statistics</w:t>
      </w:r>
    </w:p>
    <w:tbl>
      <w:tblPr>
        <w:tblStyle w:val="TableGrid"/>
        <w:tblW w:w="0" w:type="auto"/>
        <w:tblLook w:val="04A0" w:firstRow="1" w:lastRow="0" w:firstColumn="1" w:lastColumn="0" w:noHBand="0" w:noVBand="1"/>
      </w:tblPr>
      <w:tblGrid>
        <w:gridCol w:w="4428"/>
        <w:gridCol w:w="4428"/>
      </w:tblGrid>
      <w:tr w:rsidR="00FA5A5D" w14:paraId="382E0901" w14:textId="77777777" w:rsidTr="000B59AF">
        <w:tc>
          <w:tcPr>
            <w:tcW w:w="4428" w:type="dxa"/>
          </w:tcPr>
          <w:p w14:paraId="63138EBB" w14:textId="77777777" w:rsidR="00FA5A5D" w:rsidRDefault="00FA5A5D" w:rsidP="000B59AF">
            <w:r>
              <w:t>Queue Size</w:t>
            </w:r>
          </w:p>
        </w:tc>
        <w:tc>
          <w:tcPr>
            <w:tcW w:w="4428" w:type="dxa"/>
          </w:tcPr>
          <w:p w14:paraId="0057824A" w14:textId="490FC923" w:rsidR="00FA5A5D" w:rsidRDefault="000B59AF" w:rsidP="000B59AF">
            <w:r>
              <w:t>49,705,977</w:t>
            </w:r>
          </w:p>
        </w:tc>
      </w:tr>
      <w:tr w:rsidR="00FA5A5D" w14:paraId="18F28524" w14:textId="77777777" w:rsidTr="000B59AF">
        <w:tc>
          <w:tcPr>
            <w:tcW w:w="4428" w:type="dxa"/>
          </w:tcPr>
          <w:p w14:paraId="591C4713" w14:textId="77777777" w:rsidR="00FA5A5D" w:rsidRDefault="00FA5A5D" w:rsidP="000B59AF">
            <w:r>
              <w:t>Solr cluster</w:t>
            </w:r>
          </w:p>
        </w:tc>
        <w:tc>
          <w:tcPr>
            <w:tcW w:w="4428" w:type="dxa"/>
          </w:tcPr>
          <w:p w14:paraId="2CDF98B8" w14:textId="102013F5" w:rsidR="00FA5A5D" w:rsidRDefault="00FA5A5D" w:rsidP="000B59AF">
            <w:r>
              <w:t>1 x m</w:t>
            </w:r>
            <w:r w:rsidR="000B59AF">
              <w:t>3</w:t>
            </w:r>
            <w:r>
              <w:t>.</w:t>
            </w:r>
            <w:r w:rsidR="000B59AF">
              <w:t>2</w:t>
            </w:r>
            <w:r>
              <w:t>xlarge instance</w:t>
            </w:r>
          </w:p>
        </w:tc>
      </w:tr>
      <w:tr w:rsidR="00FA5A5D" w14:paraId="675045A7" w14:textId="77777777" w:rsidTr="000B59AF">
        <w:tc>
          <w:tcPr>
            <w:tcW w:w="4428" w:type="dxa"/>
          </w:tcPr>
          <w:p w14:paraId="2AEA75B2" w14:textId="77777777" w:rsidR="00FA5A5D" w:rsidRDefault="00FA5A5D" w:rsidP="000B59AF">
            <w:r>
              <w:t>Number of indexer processes</w:t>
            </w:r>
          </w:p>
        </w:tc>
        <w:tc>
          <w:tcPr>
            <w:tcW w:w="4428" w:type="dxa"/>
          </w:tcPr>
          <w:p w14:paraId="7FB1E94E" w14:textId="59C7A208" w:rsidR="00FA5A5D" w:rsidRDefault="000B59AF" w:rsidP="000B59AF">
            <w:r>
              <w:t>40</w:t>
            </w:r>
            <w:r w:rsidR="00FA5A5D">
              <w:t xml:space="preserve"> x cc1.4xlarge instances (20 indexer processes/instance)</w:t>
            </w:r>
          </w:p>
        </w:tc>
      </w:tr>
      <w:tr w:rsidR="00FA5A5D" w14:paraId="4964B633" w14:textId="77777777" w:rsidTr="000B59AF">
        <w:tc>
          <w:tcPr>
            <w:tcW w:w="4428" w:type="dxa"/>
          </w:tcPr>
          <w:p w14:paraId="0D8CFC4D" w14:textId="77777777" w:rsidR="00FA5A5D" w:rsidRDefault="00FA5A5D" w:rsidP="000B59AF">
            <w:r>
              <w:t>Dynamo DB Read/Write rate</w:t>
            </w:r>
          </w:p>
        </w:tc>
        <w:tc>
          <w:tcPr>
            <w:tcW w:w="4428" w:type="dxa"/>
          </w:tcPr>
          <w:p w14:paraId="74B7C746" w14:textId="19AE7512" w:rsidR="00FA5A5D" w:rsidRDefault="000B59AF" w:rsidP="000B59AF">
            <w:r>
              <w:t>4096</w:t>
            </w:r>
            <w:r w:rsidR="00FA5A5D">
              <w:t>/</w:t>
            </w:r>
            <w:r>
              <w:t>4096</w:t>
            </w:r>
          </w:p>
        </w:tc>
      </w:tr>
      <w:tr w:rsidR="00FA5A5D" w14:paraId="3A5B0EC6" w14:textId="77777777" w:rsidTr="000B59AF">
        <w:tc>
          <w:tcPr>
            <w:tcW w:w="4428" w:type="dxa"/>
          </w:tcPr>
          <w:p w14:paraId="37AEA06A" w14:textId="77777777" w:rsidR="00FA5A5D" w:rsidRDefault="00FA5A5D" w:rsidP="000B59AF">
            <w:r>
              <w:t>Processing Time</w:t>
            </w:r>
          </w:p>
        </w:tc>
        <w:tc>
          <w:tcPr>
            <w:tcW w:w="4428" w:type="dxa"/>
          </w:tcPr>
          <w:p w14:paraId="414CCCD6" w14:textId="4015834F" w:rsidR="00FA5A5D" w:rsidRDefault="000B59AF" w:rsidP="000B59AF">
            <w:r>
              <w:t>4:33</w:t>
            </w:r>
          </w:p>
        </w:tc>
      </w:tr>
      <w:tr w:rsidR="00FA5A5D" w14:paraId="104DDCFB" w14:textId="77777777" w:rsidTr="000B59AF">
        <w:tc>
          <w:tcPr>
            <w:tcW w:w="4428" w:type="dxa"/>
          </w:tcPr>
          <w:p w14:paraId="5252A462" w14:textId="77777777" w:rsidR="00FA5A5D" w:rsidRDefault="00FA5A5D" w:rsidP="000B59AF">
            <w:r>
              <w:lastRenderedPageBreak/>
              <w:t>Index Rate</w:t>
            </w:r>
          </w:p>
        </w:tc>
        <w:tc>
          <w:tcPr>
            <w:tcW w:w="4428" w:type="dxa"/>
          </w:tcPr>
          <w:p w14:paraId="4779375E" w14:textId="62D2B8FF" w:rsidR="00FA5A5D" w:rsidRDefault="00FA5A5D" w:rsidP="000B59AF">
            <w:r>
              <w:t xml:space="preserve">approx. </w:t>
            </w:r>
            <w:r w:rsidR="000B59AF">
              <w:t>11</w:t>
            </w:r>
            <w:r>
              <w:t>,</w:t>
            </w:r>
            <w:r w:rsidR="000B59AF">
              <w:t>046,000</w:t>
            </w:r>
            <w:r>
              <w:t xml:space="preserve">/hr </w:t>
            </w:r>
          </w:p>
        </w:tc>
      </w:tr>
      <w:tr w:rsidR="00FA5A5D" w14:paraId="2910E4A0" w14:textId="77777777" w:rsidTr="000B59AF">
        <w:tc>
          <w:tcPr>
            <w:tcW w:w="4428" w:type="dxa"/>
          </w:tcPr>
          <w:p w14:paraId="162335C5" w14:textId="77777777" w:rsidR="00FA5A5D" w:rsidRDefault="00FA5A5D" w:rsidP="000B59AF">
            <w:r>
              <w:t>Pre-optimize index size</w:t>
            </w:r>
          </w:p>
        </w:tc>
        <w:tc>
          <w:tcPr>
            <w:tcW w:w="4428" w:type="dxa"/>
          </w:tcPr>
          <w:p w14:paraId="5FD27CF6" w14:textId="7B46A90F" w:rsidR="00FA5A5D" w:rsidRDefault="000B59AF" w:rsidP="000B59AF">
            <w:r>
              <w:t>28.25</w:t>
            </w:r>
            <w:r w:rsidR="00FA5A5D">
              <w:t xml:space="preserve"> GB</w:t>
            </w:r>
          </w:p>
        </w:tc>
      </w:tr>
      <w:tr w:rsidR="00FA5A5D" w14:paraId="5BA52E11" w14:textId="77777777" w:rsidTr="000B59AF">
        <w:tc>
          <w:tcPr>
            <w:tcW w:w="4428" w:type="dxa"/>
          </w:tcPr>
          <w:p w14:paraId="081FA040" w14:textId="77777777" w:rsidR="00FA5A5D" w:rsidRDefault="00FA5A5D" w:rsidP="000B59AF">
            <w:r>
              <w:t>Optimize time</w:t>
            </w:r>
          </w:p>
        </w:tc>
        <w:tc>
          <w:tcPr>
            <w:tcW w:w="4428" w:type="dxa"/>
          </w:tcPr>
          <w:p w14:paraId="40536DB9" w14:textId="0B3EFD0B" w:rsidR="00FA5A5D" w:rsidRDefault="000B59AF" w:rsidP="000B59AF">
            <w:r>
              <w:t>0:2</w:t>
            </w:r>
            <w:r w:rsidR="00FA5A5D">
              <w:t>2</w:t>
            </w:r>
          </w:p>
        </w:tc>
      </w:tr>
      <w:tr w:rsidR="00FA5A5D" w14:paraId="61C0ED4F" w14:textId="77777777" w:rsidTr="000B59AF">
        <w:tc>
          <w:tcPr>
            <w:tcW w:w="4428" w:type="dxa"/>
          </w:tcPr>
          <w:p w14:paraId="6AE5368A" w14:textId="77777777" w:rsidR="00FA5A5D" w:rsidRDefault="00FA5A5D" w:rsidP="000B59AF">
            <w:r>
              <w:t>Post optimize index size</w:t>
            </w:r>
          </w:p>
        </w:tc>
        <w:tc>
          <w:tcPr>
            <w:tcW w:w="4428" w:type="dxa"/>
          </w:tcPr>
          <w:p w14:paraId="766A2957" w14:textId="298F44B5" w:rsidR="00FA5A5D" w:rsidRDefault="000B59AF" w:rsidP="000B59AF">
            <w:r>
              <w:t xml:space="preserve">21.4 </w:t>
            </w:r>
            <w:r w:rsidR="00FA5A5D">
              <w:t>GB</w:t>
            </w:r>
          </w:p>
        </w:tc>
      </w:tr>
      <w:tr w:rsidR="00FA5A5D" w14:paraId="2E70C37B" w14:textId="77777777" w:rsidTr="000B59AF">
        <w:tc>
          <w:tcPr>
            <w:tcW w:w="4428" w:type="dxa"/>
          </w:tcPr>
          <w:p w14:paraId="415CCF88" w14:textId="77777777" w:rsidR="00FA5A5D" w:rsidRDefault="00FA5A5D" w:rsidP="000B59AF">
            <w:r>
              <w:t>Total processing time</w:t>
            </w:r>
          </w:p>
        </w:tc>
        <w:tc>
          <w:tcPr>
            <w:tcW w:w="4428" w:type="dxa"/>
          </w:tcPr>
          <w:p w14:paraId="20927A76" w14:textId="07DFADF5" w:rsidR="00FA5A5D" w:rsidRDefault="000B59AF" w:rsidP="000B59AF">
            <w:r>
              <w:t>4:55</w:t>
            </w:r>
          </w:p>
        </w:tc>
      </w:tr>
    </w:tbl>
    <w:p w14:paraId="37080B85" w14:textId="77777777" w:rsidR="00FA5A5D" w:rsidRDefault="00FA5A5D" w:rsidP="00FA5A5D">
      <w:r>
        <w:t xml:space="preserve"> </w:t>
      </w:r>
    </w:p>
    <w:p w14:paraId="4AAEABE2" w14:textId="77777777" w:rsidR="00FA5A5D" w:rsidRDefault="00FA5A5D" w:rsidP="00FA5A5D">
      <w:pPr>
        <w:ind w:left="576"/>
        <w:rPr>
          <w:rFonts w:ascii="Verdana" w:hAnsi="Verdana"/>
          <w:sz w:val="20"/>
        </w:rPr>
      </w:pPr>
    </w:p>
    <w:p w14:paraId="2A04CA48" w14:textId="77777777" w:rsidR="00FA5A5D" w:rsidRDefault="00FA5A5D" w:rsidP="00FA5A5D">
      <w:pPr>
        <w:ind w:left="576"/>
        <w:rPr>
          <w:rFonts w:ascii="Verdana" w:hAnsi="Verdana"/>
          <w:sz w:val="20"/>
        </w:rPr>
      </w:pPr>
    </w:p>
    <w:p w14:paraId="14D0E315" w14:textId="55EC3A70" w:rsidR="00FA5A5D" w:rsidRPr="00014FE3" w:rsidRDefault="00FA5A5D" w:rsidP="00FA5A5D">
      <w:pPr>
        <w:pStyle w:val="Caption"/>
        <w:keepNext/>
        <w:rPr>
          <w:color w:val="auto"/>
        </w:rPr>
      </w:pPr>
      <w:r w:rsidRPr="00014FE3">
        <w:rPr>
          <w:color w:val="auto"/>
        </w:rPr>
        <w:t xml:space="preserve">Table </w:t>
      </w:r>
      <w:r w:rsidRPr="00014FE3">
        <w:rPr>
          <w:color w:val="auto"/>
        </w:rPr>
        <w:fldChar w:fldCharType="begin"/>
      </w:r>
      <w:r w:rsidRPr="00014FE3">
        <w:rPr>
          <w:color w:val="auto"/>
        </w:rPr>
        <w:instrText xml:space="preserve"> SEQ Table \* ARABIC </w:instrText>
      </w:r>
      <w:r w:rsidRPr="00014FE3">
        <w:rPr>
          <w:color w:val="auto"/>
        </w:rPr>
        <w:fldChar w:fldCharType="separate"/>
      </w:r>
      <w:r w:rsidR="0051313C">
        <w:rPr>
          <w:noProof/>
          <w:color w:val="auto"/>
        </w:rPr>
        <w:t>7</w:t>
      </w:r>
      <w:r w:rsidRPr="00014FE3">
        <w:rPr>
          <w:color w:val="auto"/>
        </w:rPr>
        <w:fldChar w:fldCharType="end"/>
      </w:r>
      <w:r w:rsidRPr="00014FE3">
        <w:rPr>
          <w:color w:val="auto"/>
        </w:rPr>
        <w:t xml:space="preserve">: </w:t>
      </w:r>
      <w:r w:rsidR="000337A0">
        <w:rPr>
          <w:color w:val="auto"/>
        </w:rPr>
        <w:t>Author</w:t>
      </w:r>
      <w:r w:rsidRPr="00014FE3">
        <w:rPr>
          <w:color w:val="auto"/>
        </w:rPr>
        <w:t xml:space="preserve"> 1</w:t>
      </w:r>
      <w:r w:rsidR="000337A0">
        <w:rPr>
          <w:color w:val="auto"/>
        </w:rPr>
        <w:t>x</w:t>
      </w:r>
      <w:r w:rsidRPr="00014FE3">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FA5A5D" w14:paraId="6F349317" w14:textId="77777777" w:rsidTr="000B59AF">
        <w:tc>
          <w:tcPr>
            <w:tcW w:w="4428" w:type="dxa"/>
          </w:tcPr>
          <w:p w14:paraId="2CA45593" w14:textId="77777777" w:rsidR="00FA5A5D" w:rsidRDefault="00FA5A5D" w:rsidP="000B59AF">
            <w:r>
              <w:t>Queue Size</w:t>
            </w:r>
          </w:p>
        </w:tc>
        <w:tc>
          <w:tcPr>
            <w:tcW w:w="4428" w:type="dxa"/>
          </w:tcPr>
          <w:p w14:paraId="3773C40A" w14:textId="77777777" w:rsidR="00FA5A5D" w:rsidRDefault="00FA5A5D" w:rsidP="000B59AF">
            <w:r>
              <w:t xml:space="preserve">250,000 </w:t>
            </w:r>
          </w:p>
        </w:tc>
      </w:tr>
      <w:tr w:rsidR="00FA5A5D" w14:paraId="4ED3E60A" w14:textId="77777777" w:rsidTr="000B59AF">
        <w:tc>
          <w:tcPr>
            <w:tcW w:w="4428" w:type="dxa"/>
          </w:tcPr>
          <w:p w14:paraId="4EFBC2EE" w14:textId="77777777" w:rsidR="00FA5A5D" w:rsidRDefault="00FA5A5D" w:rsidP="000B59AF">
            <w:r>
              <w:t>Solr cluster</w:t>
            </w:r>
          </w:p>
        </w:tc>
        <w:tc>
          <w:tcPr>
            <w:tcW w:w="4428" w:type="dxa"/>
          </w:tcPr>
          <w:p w14:paraId="2B71FBC1" w14:textId="752F50F2" w:rsidR="00FA5A5D" w:rsidRDefault="00FA5A5D" w:rsidP="000B59AF">
            <w:r>
              <w:t xml:space="preserve">1 x </w:t>
            </w:r>
            <w:r w:rsidR="00435ED3">
              <w:t xml:space="preserve">m3.2xlarge </w:t>
            </w:r>
            <w:r>
              <w:t>instance</w:t>
            </w:r>
          </w:p>
        </w:tc>
      </w:tr>
      <w:tr w:rsidR="00FA5A5D" w14:paraId="3C794C04" w14:textId="77777777" w:rsidTr="000B59AF">
        <w:tc>
          <w:tcPr>
            <w:tcW w:w="4428" w:type="dxa"/>
          </w:tcPr>
          <w:p w14:paraId="322D000D" w14:textId="77777777" w:rsidR="00FA5A5D" w:rsidRDefault="00FA5A5D" w:rsidP="000B59AF">
            <w:r>
              <w:t>Number of indexer processes</w:t>
            </w:r>
          </w:p>
        </w:tc>
        <w:tc>
          <w:tcPr>
            <w:tcW w:w="4428" w:type="dxa"/>
          </w:tcPr>
          <w:p w14:paraId="0367B437" w14:textId="77777777" w:rsidR="00FA5A5D" w:rsidRDefault="00FA5A5D" w:rsidP="000B59AF">
            <w:r>
              <w:t>5 x m1. xlarge instances (5 indexer processes/instance)</w:t>
            </w:r>
          </w:p>
        </w:tc>
      </w:tr>
      <w:tr w:rsidR="00FA5A5D" w14:paraId="1B2ED557" w14:textId="77777777" w:rsidTr="000B59AF">
        <w:tc>
          <w:tcPr>
            <w:tcW w:w="4428" w:type="dxa"/>
          </w:tcPr>
          <w:p w14:paraId="14660B79" w14:textId="77777777" w:rsidR="00FA5A5D" w:rsidRDefault="00FA5A5D" w:rsidP="000B59AF">
            <w:r>
              <w:t>Dynamo DB Read/Write rate</w:t>
            </w:r>
          </w:p>
        </w:tc>
        <w:tc>
          <w:tcPr>
            <w:tcW w:w="4428" w:type="dxa"/>
          </w:tcPr>
          <w:p w14:paraId="29D2E884" w14:textId="4FF94F17" w:rsidR="00FA5A5D" w:rsidRDefault="00435ED3" w:rsidP="00435ED3">
            <w:r>
              <w:t>500</w:t>
            </w:r>
            <w:r w:rsidR="00FA5A5D">
              <w:t>/</w:t>
            </w:r>
            <w:r>
              <w:t>500</w:t>
            </w:r>
          </w:p>
        </w:tc>
      </w:tr>
      <w:tr w:rsidR="00FA5A5D" w14:paraId="36ADDD36" w14:textId="77777777" w:rsidTr="000B59AF">
        <w:tc>
          <w:tcPr>
            <w:tcW w:w="4428" w:type="dxa"/>
          </w:tcPr>
          <w:p w14:paraId="6EBB25B9" w14:textId="77777777" w:rsidR="00FA5A5D" w:rsidRDefault="00FA5A5D" w:rsidP="000B59AF">
            <w:r>
              <w:t>Processing Time</w:t>
            </w:r>
          </w:p>
        </w:tc>
        <w:tc>
          <w:tcPr>
            <w:tcW w:w="4428" w:type="dxa"/>
          </w:tcPr>
          <w:p w14:paraId="1CA3101D" w14:textId="26F24BFC" w:rsidR="00FA5A5D" w:rsidRDefault="00FA5A5D" w:rsidP="00435ED3">
            <w:r>
              <w:t>0:3</w:t>
            </w:r>
            <w:r w:rsidR="00435ED3">
              <w:t>7</w:t>
            </w:r>
          </w:p>
        </w:tc>
      </w:tr>
      <w:tr w:rsidR="00FA5A5D" w14:paraId="6AB2E2E7" w14:textId="77777777" w:rsidTr="000B59AF">
        <w:tc>
          <w:tcPr>
            <w:tcW w:w="4428" w:type="dxa"/>
          </w:tcPr>
          <w:p w14:paraId="470C2EB1" w14:textId="77777777" w:rsidR="00FA5A5D" w:rsidRDefault="00FA5A5D" w:rsidP="000B59AF">
            <w:r>
              <w:t>Index Rate</w:t>
            </w:r>
          </w:p>
        </w:tc>
        <w:tc>
          <w:tcPr>
            <w:tcW w:w="4428" w:type="dxa"/>
          </w:tcPr>
          <w:p w14:paraId="3968207B" w14:textId="181DEB99" w:rsidR="00FA5A5D" w:rsidRDefault="00FA5A5D" w:rsidP="00324CB3">
            <w:r>
              <w:t xml:space="preserve">approx.  </w:t>
            </w:r>
            <w:r w:rsidR="00435ED3">
              <w:t>649</w:t>
            </w:r>
            <w:r>
              <w:t xml:space="preserve">,000/hr </w:t>
            </w:r>
          </w:p>
        </w:tc>
      </w:tr>
      <w:tr w:rsidR="00FA5A5D" w14:paraId="286AF729" w14:textId="77777777" w:rsidTr="000B59AF">
        <w:tc>
          <w:tcPr>
            <w:tcW w:w="4428" w:type="dxa"/>
          </w:tcPr>
          <w:p w14:paraId="6BB7980C" w14:textId="77777777" w:rsidR="00FA5A5D" w:rsidRDefault="00FA5A5D" w:rsidP="000B59AF">
            <w:r>
              <w:t>Optimize time</w:t>
            </w:r>
          </w:p>
        </w:tc>
        <w:tc>
          <w:tcPr>
            <w:tcW w:w="4428" w:type="dxa"/>
          </w:tcPr>
          <w:p w14:paraId="7D510648" w14:textId="4717C856" w:rsidR="00FA5A5D" w:rsidRDefault="00FA5A5D" w:rsidP="00435ED3">
            <w:r>
              <w:t>0:</w:t>
            </w:r>
            <w:r w:rsidR="00435ED3">
              <w:t>28</w:t>
            </w:r>
          </w:p>
        </w:tc>
      </w:tr>
      <w:tr w:rsidR="00FA5A5D" w14:paraId="6FA15C0A" w14:textId="77777777" w:rsidTr="000B59AF">
        <w:tc>
          <w:tcPr>
            <w:tcW w:w="4428" w:type="dxa"/>
          </w:tcPr>
          <w:p w14:paraId="2A98B53D" w14:textId="77777777" w:rsidR="00FA5A5D" w:rsidRDefault="00FA5A5D" w:rsidP="000B59AF">
            <w:r>
              <w:t>Total processing time</w:t>
            </w:r>
          </w:p>
        </w:tc>
        <w:tc>
          <w:tcPr>
            <w:tcW w:w="4428" w:type="dxa"/>
          </w:tcPr>
          <w:p w14:paraId="3F6DBABB" w14:textId="5C7B576E" w:rsidR="00FA5A5D" w:rsidRDefault="00435ED3" w:rsidP="000B59AF">
            <w:r>
              <w:t>1:05</w:t>
            </w:r>
          </w:p>
        </w:tc>
      </w:tr>
    </w:tbl>
    <w:p w14:paraId="1C54F01C" w14:textId="77777777" w:rsidR="00FA5A5D" w:rsidRDefault="00FA5A5D" w:rsidP="00FA5A5D">
      <w:pPr>
        <w:ind w:left="576"/>
        <w:rPr>
          <w:rFonts w:ascii="Verdana" w:hAnsi="Verdana"/>
          <w:sz w:val="20"/>
        </w:rPr>
      </w:pPr>
    </w:p>
    <w:p w14:paraId="018C1B0C" w14:textId="77777777" w:rsidR="00FA5A5D" w:rsidRDefault="00FA5A5D" w:rsidP="00FA5A5D">
      <w:pPr>
        <w:ind w:left="576"/>
        <w:rPr>
          <w:rFonts w:ascii="Verdana" w:hAnsi="Verdana"/>
          <w:sz w:val="20"/>
        </w:rPr>
      </w:pPr>
    </w:p>
    <w:p w14:paraId="76F649A9" w14:textId="77777777" w:rsidR="00FA5A5D" w:rsidRDefault="00FA5A5D" w:rsidP="00FA5A5D">
      <w:pPr>
        <w:ind w:left="576"/>
        <w:rPr>
          <w:rFonts w:ascii="Verdana" w:hAnsi="Verdana"/>
          <w:sz w:val="20"/>
        </w:rPr>
      </w:pPr>
    </w:p>
    <w:p w14:paraId="6174E256" w14:textId="51643A50" w:rsidR="00FA5A5D" w:rsidRPr="0066740A" w:rsidRDefault="00FA5A5D" w:rsidP="00FA5A5D">
      <w:pPr>
        <w:pStyle w:val="Caption"/>
        <w:keepNext/>
        <w:rPr>
          <w:color w:val="auto"/>
        </w:rPr>
      </w:pPr>
      <w:r w:rsidRPr="0066740A">
        <w:rPr>
          <w:color w:val="auto"/>
        </w:rPr>
        <w:t xml:space="preserve">Table </w:t>
      </w:r>
      <w:r w:rsidRPr="0066740A">
        <w:rPr>
          <w:color w:val="auto"/>
        </w:rPr>
        <w:fldChar w:fldCharType="begin"/>
      </w:r>
      <w:r w:rsidRPr="0066740A">
        <w:rPr>
          <w:color w:val="auto"/>
        </w:rPr>
        <w:instrText xml:space="preserve"> SEQ Table \* ARABIC </w:instrText>
      </w:r>
      <w:r w:rsidRPr="0066740A">
        <w:rPr>
          <w:color w:val="auto"/>
        </w:rPr>
        <w:fldChar w:fldCharType="separate"/>
      </w:r>
      <w:r w:rsidR="0051313C">
        <w:rPr>
          <w:noProof/>
          <w:color w:val="auto"/>
        </w:rPr>
        <w:t>8</w:t>
      </w:r>
      <w:r w:rsidRPr="0066740A">
        <w:rPr>
          <w:color w:val="auto"/>
        </w:rPr>
        <w:fldChar w:fldCharType="end"/>
      </w:r>
      <w:r w:rsidRPr="0066740A">
        <w:rPr>
          <w:color w:val="auto"/>
        </w:rPr>
        <w:t xml:space="preserve">: </w:t>
      </w:r>
      <w:r w:rsidR="000337A0">
        <w:rPr>
          <w:color w:val="auto"/>
        </w:rPr>
        <w:t>Author</w:t>
      </w:r>
      <w:r w:rsidRPr="0066740A">
        <w:rPr>
          <w:color w:val="auto"/>
        </w:rPr>
        <w:t xml:space="preserve"> 3</w:t>
      </w:r>
      <w:r w:rsidR="000337A0">
        <w:rPr>
          <w:color w:val="auto"/>
        </w:rPr>
        <w:t>x</w:t>
      </w:r>
      <w:r w:rsidRPr="0066740A">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FA5A5D" w14:paraId="2A2AD601" w14:textId="77777777" w:rsidTr="000B59AF">
        <w:tc>
          <w:tcPr>
            <w:tcW w:w="4428" w:type="dxa"/>
          </w:tcPr>
          <w:p w14:paraId="5C1BF20E" w14:textId="77777777" w:rsidR="00FA5A5D" w:rsidRDefault="00FA5A5D" w:rsidP="000B59AF">
            <w:r>
              <w:t>Queue Size</w:t>
            </w:r>
          </w:p>
        </w:tc>
        <w:tc>
          <w:tcPr>
            <w:tcW w:w="4428" w:type="dxa"/>
          </w:tcPr>
          <w:p w14:paraId="3721E3BF" w14:textId="77777777" w:rsidR="00FA5A5D" w:rsidRDefault="00FA5A5D" w:rsidP="000B59AF">
            <w:r>
              <w:t xml:space="preserve">750,000 </w:t>
            </w:r>
          </w:p>
        </w:tc>
      </w:tr>
      <w:tr w:rsidR="00FA5A5D" w14:paraId="6A2995C3" w14:textId="77777777" w:rsidTr="000B59AF">
        <w:tc>
          <w:tcPr>
            <w:tcW w:w="4428" w:type="dxa"/>
          </w:tcPr>
          <w:p w14:paraId="4860A002" w14:textId="77777777" w:rsidR="00FA5A5D" w:rsidRDefault="00FA5A5D" w:rsidP="000B59AF">
            <w:r>
              <w:t>Solr cluster</w:t>
            </w:r>
          </w:p>
        </w:tc>
        <w:tc>
          <w:tcPr>
            <w:tcW w:w="4428" w:type="dxa"/>
          </w:tcPr>
          <w:p w14:paraId="3DE736AE" w14:textId="24B1A7AA" w:rsidR="00FA5A5D" w:rsidRDefault="00FA5A5D" w:rsidP="000B59AF">
            <w:r>
              <w:t xml:space="preserve">1 x </w:t>
            </w:r>
            <w:r w:rsidR="00324CB3">
              <w:t>m3.2xlarge instance</w:t>
            </w:r>
          </w:p>
        </w:tc>
      </w:tr>
      <w:tr w:rsidR="00FA5A5D" w14:paraId="6CF6E7D9" w14:textId="77777777" w:rsidTr="000B59AF">
        <w:tc>
          <w:tcPr>
            <w:tcW w:w="4428" w:type="dxa"/>
          </w:tcPr>
          <w:p w14:paraId="586350E6" w14:textId="77777777" w:rsidR="00FA5A5D" w:rsidRDefault="00FA5A5D" w:rsidP="000B59AF">
            <w:r>
              <w:t>Number of indexer processes</w:t>
            </w:r>
          </w:p>
        </w:tc>
        <w:tc>
          <w:tcPr>
            <w:tcW w:w="4428" w:type="dxa"/>
          </w:tcPr>
          <w:p w14:paraId="75237971" w14:textId="77777777" w:rsidR="00FA5A5D" w:rsidRDefault="00FA5A5D" w:rsidP="000B59AF">
            <w:r>
              <w:t>5 x m1. xlarge instances (5 indexer processes/instance)</w:t>
            </w:r>
          </w:p>
        </w:tc>
      </w:tr>
      <w:tr w:rsidR="00FA5A5D" w14:paraId="137DCC5E" w14:textId="77777777" w:rsidTr="000B59AF">
        <w:tc>
          <w:tcPr>
            <w:tcW w:w="4428" w:type="dxa"/>
          </w:tcPr>
          <w:p w14:paraId="57295D27" w14:textId="77777777" w:rsidR="00FA5A5D" w:rsidRDefault="00FA5A5D" w:rsidP="000B59AF">
            <w:r>
              <w:t>Dynamo DB Read/Write rate</w:t>
            </w:r>
          </w:p>
        </w:tc>
        <w:tc>
          <w:tcPr>
            <w:tcW w:w="4428" w:type="dxa"/>
          </w:tcPr>
          <w:p w14:paraId="68E77B9B" w14:textId="68118B4B" w:rsidR="00FA5A5D" w:rsidRDefault="00324CB3" w:rsidP="00324CB3">
            <w:r>
              <w:t>500/5</w:t>
            </w:r>
            <w:r w:rsidR="00FA5A5D">
              <w:t xml:space="preserve">00 </w:t>
            </w:r>
          </w:p>
        </w:tc>
      </w:tr>
      <w:tr w:rsidR="00FA5A5D" w14:paraId="2E144449" w14:textId="77777777" w:rsidTr="000B59AF">
        <w:tc>
          <w:tcPr>
            <w:tcW w:w="4428" w:type="dxa"/>
          </w:tcPr>
          <w:p w14:paraId="5C15EA91" w14:textId="77777777" w:rsidR="00FA5A5D" w:rsidRDefault="00FA5A5D" w:rsidP="000B59AF">
            <w:r>
              <w:t>Processing Time</w:t>
            </w:r>
          </w:p>
        </w:tc>
        <w:tc>
          <w:tcPr>
            <w:tcW w:w="4428" w:type="dxa"/>
          </w:tcPr>
          <w:p w14:paraId="4FD4B443" w14:textId="6734BDEB" w:rsidR="00FA5A5D" w:rsidRDefault="00FA5A5D" w:rsidP="00324CB3">
            <w:r>
              <w:t>1:</w:t>
            </w:r>
            <w:r w:rsidR="00324CB3">
              <w:t>52</w:t>
            </w:r>
          </w:p>
        </w:tc>
      </w:tr>
      <w:tr w:rsidR="00FA5A5D" w14:paraId="0F6049F5" w14:textId="77777777" w:rsidTr="000B59AF">
        <w:tc>
          <w:tcPr>
            <w:tcW w:w="4428" w:type="dxa"/>
          </w:tcPr>
          <w:p w14:paraId="5A8C651B" w14:textId="77777777" w:rsidR="00FA5A5D" w:rsidRDefault="00FA5A5D" w:rsidP="000B59AF">
            <w:r>
              <w:t>Index Rate</w:t>
            </w:r>
          </w:p>
        </w:tc>
        <w:tc>
          <w:tcPr>
            <w:tcW w:w="4428" w:type="dxa"/>
          </w:tcPr>
          <w:p w14:paraId="570FACAD" w14:textId="16DC2FAE" w:rsidR="00FA5A5D" w:rsidRDefault="00324CB3" w:rsidP="00324CB3">
            <w:r>
              <w:t>approx.  60</w:t>
            </w:r>
            <w:r w:rsidR="00FA5A5D">
              <w:t xml:space="preserve">0,000/hr </w:t>
            </w:r>
          </w:p>
        </w:tc>
      </w:tr>
      <w:tr w:rsidR="00FA5A5D" w14:paraId="4E226CDB" w14:textId="77777777" w:rsidTr="000B59AF">
        <w:tc>
          <w:tcPr>
            <w:tcW w:w="4428" w:type="dxa"/>
          </w:tcPr>
          <w:p w14:paraId="7C01FF10" w14:textId="77777777" w:rsidR="00FA5A5D" w:rsidRDefault="00FA5A5D" w:rsidP="000B59AF">
            <w:r>
              <w:t>Optimize time</w:t>
            </w:r>
          </w:p>
        </w:tc>
        <w:tc>
          <w:tcPr>
            <w:tcW w:w="4428" w:type="dxa"/>
          </w:tcPr>
          <w:p w14:paraId="73A2F874" w14:textId="1D0843EF" w:rsidR="00FA5A5D" w:rsidRDefault="00FA5A5D" w:rsidP="00324CB3">
            <w:r>
              <w:t>0:</w:t>
            </w:r>
            <w:r w:rsidR="00324CB3">
              <w:t>30</w:t>
            </w:r>
          </w:p>
        </w:tc>
      </w:tr>
      <w:tr w:rsidR="00FA5A5D" w14:paraId="5F9464B6" w14:textId="77777777" w:rsidTr="000B59AF">
        <w:tc>
          <w:tcPr>
            <w:tcW w:w="4428" w:type="dxa"/>
          </w:tcPr>
          <w:p w14:paraId="19B6EAFF" w14:textId="77777777" w:rsidR="00FA5A5D" w:rsidRDefault="00FA5A5D" w:rsidP="000B59AF">
            <w:r>
              <w:t>Total processing time</w:t>
            </w:r>
          </w:p>
        </w:tc>
        <w:tc>
          <w:tcPr>
            <w:tcW w:w="4428" w:type="dxa"/>
          </w:tcPr>
          <w:p w14:paraId="1961FF86" w14:textId="1171E894" w:rsidR="00FA5A5D" w:rsidRDefault="00324CB3" w:rsidP="000B59AF">
            <w:r>
              <w:t>2:22</w:t>
            </w:r>
          </w:p>
        </w:tc>
      </w:tr>
    </w:tbl>
    <w:p w14:paraId="5AE87A53" w14:textId="77777777" w:rsidR="00FA5A5D" w:rsidRDefault="00FA5A5D" w:rsidP="00FA5A5D">
      <w:pPr>
        <w:ind w:left="576"/>
        <w:rPr>
          <w:rFonts w:ascii="Verdana" w:hAnsi="Verdana"/>
          <w:sz w:val="20"/>
        </w:rPr>
      </w:pPr>
    </w:p>
    <w:p w14:paraId="42EA384D" w14:textId="77777777" w:rsidR="00FA5A5D" w:rsidRDefault="00FA5A5D" w:rsidP="00913157">
      <w:pPr>
        <w:rPr>
          <w:rFonts w:ascii="Verdana" w:hAnsi="Verdana"/>
          <w:sz w:val="20"/>
        </w:rPr>
      </w:pPr>
    </w:p>
    <w:p w14:paraId="47A80DF5" w14:textId="77777777" w:rsidR="00FA5A5D" w:rsidRDefault="00FA5A5D" w:rsidP="00913157">
      <w:pPr>
        <w:rPr>
          <w:rFonts w:ascii="Verdana" w:hAnsi="Verdana"/>
          <w:b/>
          <w:sz w:val="20"/>
        </w:rPr>
      </w:pPr>
    </w:p>
    <w:p w14:paraId="152C3ADC" w14:textId="77777777" w:rsidR="00FA5A5D" w:rsidRDefault="00FA5A5D" w:rsidP="00FA5A5D">
      <w:pPr>
        <w:pStyle w:val="Heading3"/>
      </w:pPr>
      <w:r>
        <w:t>Query Load Testing</w:t>
      </w:r>
    </w:p>
    <w:p w14:paraId="5CDACF01" w14:textId="77777777" w:rsidR="00FA5A5D" w:rsidRDefault="00FA5A5D" w:rsidP="00FA5A5D"/>
    <w:p w14:paraId="09AD6F1B" w14:textId="366A5B64" w:rsidR="004A2AC2" w:rsidRDefault="004A2AC2" w:rsidP="004A2AC2">
      <w:r>
        <w:t>For the full query set, we had an overall target of an average rate of 9 qps with no overall average response time. In addition we had specific average response times for the two identified query types (navigator and no navigator).  We ran one load test box with one copy of the load test script. The script ran for 15 minutes to warm the cluster before official measurements were taken. We were able to far exceed the target Scopus requirements, reaching 20 QPS on average.  In addition, Solr was able to surpass all of the existing specific query type measurements/requirements.</w:t>
      </w:r>
    </w:p>
    <w:p w14:paraId="5D8C1A26" w14:textId="77777777" w:rsidR="004A2AC2" w:rsidRDefault="004A2AC2" w:rsidP="004A2AC2"/>
    <w:p w14:paraId="62D41E9C" w14:textId="2DDF1FC3" w:rsidR="004A2AC2" w:rsidRDefault="004A2AC2" w:rsidP="004A2AC2">
      <w:r>
        <w:lastRenderedPageBreak/>
        <w:t>The single Solr server was running on one m</w:t>
      </w:r>
      <w:r w:rsidR="00340E96">
        <w:t>3</w:t>
      </w:r>
      <w:r>
        <w:t>.</w:t>
      </w:r>
      <w:r w:rsidR="00340E96">
        <w:t>2</w:t>
      </w:r>
      <w:r>
        <w:t xml:space="preserve">xlarge instance. The Server was configured to use at most </w:t>
      </w:r>
      <w:r w:rsidR="00340E96">
        <w:t>20</w:t>
      </w:r>
      <w:r>
        <w:t xml:space="preserve">GB of the </w:t>
      </w:r>
      <w:r w:rsidR="00340E96">
        <w:t>30GB</w:t>
      </w:r>
      <w:r>
        <w:t xml:space="preserve"> available on the instance</w:t>
      </w:r>
      <w:r w:rsidR="00340E96">
        <w:t>. The actual instance type we wanted to run on was not yet available from Amazon, so we were unable to leave</w:t>
      </w:r>
      <w:r>
        <w:t xml:space="preserve"> enough </w:t>
      </w:r>
      <w:r w:rsidR="00340E96">
        <w:t xml:space="preserve">RAM </w:t>
      </w:r>
      <w:r>
        <w:t>to run a separate update cluster on the same instance</w:t>
      </w:r>
      <w:r w:rsidR="00340E96">
        <w:t>.</w:t>
      </w:r>
      <w:r>
        <w:t xml:space="preserve"> This amount of RAM can easily contain the entire index in memory to get optimal performance from Solr. </w:t>
      </w:r>
    </w:p>
    <w:p w14:paraId="7EA73BB5" w14:textId="77777777" w:rsidR="004A2AC2" w:rsidRDefault="004A2AC2" w:rsidP="004A2AC2"/>
    <w:p w14:paraId="70AA8450" w14:textId="23AC6286" w:rsidR="004A2AC2" w:rsidRDefault="004A2AC2" w:rsidP="004A2AC2">
      <w:r>
        <w:t xml:space="preserve">The instance itself showed minimal CPU usage during the tests that would seem to indicated significantly more capacity could be extracted from the hardware. </w:t>
      </w:r>
      <w:r w:rsidR="00340E96">
        <w:t xml:space="preserve">We did not push the hardware to its limit as we had already surpassed the targets </w:t>
      </w:r>
      <w:r>
        <w:t xml:space="preserve">One other item to note is that we had no replicas configured in the cluster to simulate an HA deployment. Adding a second instance would effectively double the query capacity to at least </w:t>
      </w:r>
      <w:r w:rsidR="00340E96">
        <w:t>40</w:t>
      </w:r>
      <w:r>
        <w:t xml:space="preserve"> QPS. It may be possible to investigate combining the </w:t>
      </w:r>
      <w:r w:rsidR="00340E96">
        <w:t>author</w:t>
      </w:r>
      <w:r>
        <w:t xml:space="preserve"> cluster onto the same hardware as the </w:t>
      </w:r>
      <w:r w:rsidR="00340E96">
        <w:t>affiliation</w:t>
      </w:r>
      <w:r>
        <w:t xml:space="preserve"> cluster to save costs (assuming an instance type with adequate RAM </w:t>
      </w:r>
      <w:r w:rsidR="00340E96">
        <w:t xml:space="preserve">and disk drives </w:t>
      </w:r>
      <w:r>
        <w:t>for both indexes can be identified).</w:t>
      </w:r>
    </w:p>
    <w:p w14:paraId="2BE83AC5" w14:textId="77777777" w:rsidR="00095211" w:rsidRDefault="00095211" w:rsidP="004A2AC2"/>
    <w:p w14:paraId="6805EE5B" w14:textId="77777777" w:rsidR="00FA5A5D" w:rsidRPr="00B22F4B" w:rsidRDefault="00FA5A5D" w:rsidP="00913157">
      <w:pPr>
        <w:rPr>
          <w:b/>
        </w:rPr>
      </w:pPr>
    </w:p>
    <w:p w14:paraId="46961225" w14:textId="77777777" w:rsidR="00FA5A5D" w:rsidRDefault="00FA5A5D" w:rsidP="00FA5A5D">
      <w:pPr>
        <w:ind w:left="576"/>
      </w:pPr>
    </w:p>
    <w:p w14:paraId="0642DD4D" w14:textId="3B64476E" w:rsidR="00FA5A5D" w:rsidRDefault="00FA5A5D" w:rsidP="00FA5A5D">
      <w:pPr>
        <w:pStyle w:val="Caption"/>
        <w:keepNext/>
      </w:pPr>
      <w:r>
        <w:t xml:space="preserve">Table </w:t>
      </w:r>
      <w:r w:rsidR="0025200F">
        <w:fldChar w:fldCharType="begin"/>
      </w:r>
      <w:r w:rsidR="0025200F">
        <w:instrText xml:space="preserve"> SEQ Table \* ARABIC </w:instrText>
      </w:r>
      <w:r w:rsidR="0025200F">
        <w:fldChar w:fldCharType="separate"/>
      </w:r>
      <w:r w:rsidR="0051313C">
        <w:rPr>
          <w:noProof/>
        </w:rPr>
        <w:t>9</w:t>
      </w:r>
      <w:r w:rsidR="0025200F">
        <w:rPr>
          <w:noProof/>
        </w:rPr>
        <w:fldChar w:fldCharType="end"/>
      </w:r>
      <w:r>
        <w:t xml:space="preserve">: Query Mix for </w:t>
      </w:r>
      <w:r w:rsidR="001D50C6">
        <w:t>Author</w:t>
      </w:r>
      <w:r>
        <w:t xml:space="preserve"> Test set – Navigator Based</w:t>
      </w:r>
    </w:p>
    <w:tbl>
      <w:tblPr>
        <w:tblStyle w:val="TableGrid"/>
        <w:tblW w:w="0" w:type="auto"/>
        <w:tblInd w:w="576" w:type="dxa"/>
        <w:tblLook w:val="04A0" w:firstRow="1" w:lastRow="0" w:firstColumn="1" w:lastColumn="0" w:noHBand="0" w:noVBand="1"/>
      </w:tblPr>
      <w:tblGrid>
        <w:gridCol w:w="3312"/>
        <w:gridCol w:w="1890"/>
        <w:gridCol w:w="1350"/>
      </w:tblGrid>
      <w:tr w:rsidR="00FA5A5D" w:rsidRPr="005C211E" w14:paraId="4175B7EC" w14:textId="77777777" w:rsidTr="000B59AF">
        <w:tc>
          <w:tcPr>
            <w:tcW w:w="3312" w:type="dxa"/>
          </w:tcPr>
          <w:p w14:paraId="4E308DDE" w14:textId="77777777" w:rsidR="00FA5A5D" w:rsidRPr="00672C2C" w:rsidRDefault="00FA5A5D" w:rsidP="000B59AF">
            <w:pPr>
              <w:jc w:val="center"/>
              <w:rPr>
                <w:b/>
              </w:rPr>
            </w:pPr>
            <w:r w:rsidRPr="00672C2C">
              <w:rPr>
                <w:b/>
              </w:rPr>
              <w:t>Query Type</w:t>
            </w:r>
          </w:p>
        </w:tc>
        <w:tc>
          <w:tcPr>
            <w:tcW w:w="1890" w:type="dxa"/>
            <w:vAlign w:val="center"/>
          </w:tcPr>
          <w:p w14:paraId="37BF4EA6" w14:textId="77777777" w:rsidR="00FA5A5D" w:rsidRPr="00672C2C" w:rsidRDefault="00FA5A5D" w:rsidP="000B59AF">
            <w:pPr>
              <w:jc w:val="center"/>
              <w:rPr>
                <w:b/>
              </w:rPr>
            </w:pPr>
            <w:r w:rsidRPr="00672C2C">
              <w:rPr>
                <w:b/>
              </w:rPr>
              <w:t>Number of queries</w:t>
            </w:r>
          </w:p>
        </w:tc>
        <w:tc>
          <w:tcPr>
            <w:tcW w:w="1350" w:type="dxa"/>
            <w:vAlign w:val="center"/>
          </w:tcPr>
          <w:p w14:paraId="4138F758" w14:textId="77777777" w:rsidR="00FA5A5D" w:rsidRPr="00672C2C" w:rsidRDefault="00FA5A5D" w:rsidP="000B59AF">
            <w:pPr>
              <w:jc w:val="center"/>
              <w:rPr>
                <w:b/>
              </w:rPr>
            </w:pPr>
            <w:r w:rsidRPr="00672C2C">
              <w:rPr>
                <w:b/>
              </w:rPr>
              <w:t>Percentage of mix</w:t>
            </w:r>
          </w:p>
        </w:tc>
      </w:tr>
      <w:tr w:rsidR="00FA5A5D" w:rsidRPr="005C211E" w14:paraId="68F89139" w14:textId="77777777" w:rsidTr="000B59AF">
        <w:tc>
          <w:tcPr>
            <w:tcW w:w="3312" w:type="dxa"/>
          </w:tcPr>
          <w:p w14:paraId="5C1DA11D" w14:textId="77777777" w:rsidR="00FA5A5D" w:rsidRPr="005C211E" w:rsidRDefault="00FA5A5D" w:rsidP="000B59AF">
            <w:r>
              <w:t>Navigator</w:t>
            </w:r>
          </w:p>
        </w:tc>
        <w:tc>
          <w:tcPr>
            <w:tcW w:w="1890" w:type="dxa"/>
            <w:vAlign w:val="center"/>
          </w:tcPr>
          <w:p w14:paraId="77BAC134" w14:textId="4929952A" w:rsidR="00FA5A5D" w:rsidRPr="005C211E" w:rsidRDefault="00B0526B" w:rsidP="000B59AF">
            <w:pPr>
              <w:jc w:val="right"/>
            </w:pPr>
            <w:r>
              <w:t>10,627</w:t>
            </w:r>
          </w:p>
        </w:tc>
        <w:tc>
          <w:tcPr>
            <w:tcW w:w="1350" w:type="dxa"/>
            <w:vAlign w:val="center"/>
          </w:tcPr>
          <w:p w14:paraId="5292E8C4" w14:textId="74B8F8E0" w:rsidR="00FA5A5D" w:rsidRPr="005C211E" w:rsidRDefault="00FA5A5D" w:rsidP="000B59AF">
            <w:pPr>
              <w:jc w:val="right"/>
            </w:pPr>
            <w:r>
              <w:t>1</w:t>
            </w:r>
            <w:r w:rsidR="00B0526B">
              <w:t>4</w:t>
            </w:r>
            <w:r>
              <w:t>%</w:t>
            </w:r>
          </w:p>
        </w:tc>
      </w:tr>
      <w:tr w:rsidR="00FA5A5D" w:rsidRPr="005C211E" w14:paraId="15B6CD62" w14:textId="77777777" w:rsidTr="000B59AF">
        <w:tc>
          <w:tcPr>
            <w:tcW w:w="3312" w:type="dxa"/>
          </w:tcPr>
          <w:p w14:paraId="22E838BC" w14:textId="77777777" w:rsidR="00FA5A5D" w:rsidRPr="005C211E" w:rsidRDefault="00FA5A5D" w:rsidP="000B59AF">
            <w:r>
              <w:t>No Navigator</w:t>
            </w:r>
          </w:p>
        </w:tc>
        <w:tc>
          <w:tcPr>
            <w:tcW w:w="1890" w:type="dxa"/>
            <w:vAlign w:val="center"/>
          </w:tcPr>
          <w:p w14:paraId="41D555E5" w14:textId="26075ECA" w:rsidR="00FA5A5D" w:rsidRPr="005C211E" w:rsidRDefault="00B0526B" w:rsidP="002A2181">
            <w:pPr>
              <w:ind w:firstLine="720"/>
              <w:jc w:val="right"/>
            </w:pPr>
            <w:r>
              <w:t>62,9</w:t>
            </w:r>
            <w:r w:rsidR="002A2181">
              <w:t>97</w:t>
            </w:r>
          </w:p>
        </w:tc>
        <w:tc>
          <w:tcPr>
            <w:tcW w:w="1350" w:type="dxa"/>
            <w:vAlign w:val="center"/>
          </w:tcPr>
          <w:p w14:paraId="304D049D" w14:textId="186EFBA7" w:rsidR="00FA5A5D" w:rsidRPr="005C211E" w:rsidRDefault="00B0526B" w:rsidP="000B59AF">
            <w:pPr>
              <w:jc w:val="right"/>
            </w:pPr>
            <w:r>
              <w:t>86</w:t>
            </w:r>
            <w:r w:rsidR="00FA5A5D">
              <w:t>%</w:t>
            </w:r>
          </w:p>
        </w:tc>
      </w:tr>
    </w:tbl>
    <w:p w14:paraId="20F1F3FB" w14:textId="77777777" w:rsidR="00FA5A5D" w:rsidRDefault="00FA5A5D" w:rsidP="00FA5A5D"/>
    <w:p w14:paraId="7D29B3AE" w14:textId="77777777" w:rsidR="00FA5A5D" w:rsidRPr="005307A6" w:rsidRDefault="00FA5A5D" w:rsidP="00FA5A5D"/>
    <w:p w14:paraId="43DF0FB3" w14:textId="2834124A" w:rsidR="00FA5A5D" w:rsidRDefault="00FA5A5D" w:rsidP="00FA5A5D">
      <w:pPr>
        <w:pStyle w:val="Caption"/>
        <w:keepNext/>
      </w:pPr>
      <w:r>
        <w:t xml:space="preserve">Table </w:t>
      </w:r>
      <w:r w:rsidR="0025200F">
        <w:fldChar w:fldCharType="begin"/>
      </w:r>
      <w:r w:rsidR="0025200F">
        <w:instrText xml:space="preserve"> SEQ Table \* ARABIC </w:instrText>
      </w:r>
      <w:r w:rsidR="0025200F">
        <w:fldChar w:fldCharType="separate"/>
      </w:r>
      <w:r w:rsidR="0051313C">
        <w:rPr>
          <w:noProof/>
        </w:rPr>
        <w:t>10</w:t>
      </w:r>
      <w:r w:rsidR="0025200F">
        <w:rPr>
          <w:noProof/>
        </w:rPr>
        <w:fldChar w:fldCharType="end"/>
      </w:r>
      <w:r>
        <w:t xml:space="preserve">: </w:t>
      </w:r>
      <w:r w:rsidR="001D50C6">
        <w:t>Author f</w:t>
      </w:r>
      <w:r>
        <w:t xml:space="preserve">ull query mix 1 hour overall averages </w:t>
      </w: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FA5A5D" w:rsidRPr="00383548" w14:paraId="449F33BE" w14:textId="77777777" w:rsidTr="000B59AF">
        <w:tc>
          <w:tcPr>
            <w:tcW w:w="1839" w:type="dxa"/>
          </w:tcPr>
          <w:p w14:paraId="5F6A18AC" w14:textId="77777777" w:rsidR="00FA5A5D" w:rsidRPr="004E303C" w:rsidRDefault="00FA5A5D" w:rsidP="000B59AF">
            <w:pPr>
              <w:jc w:val="center"/>
              <w:rPr>
                <w:rFonts w:ascii="Verdana" w:hAnsi="Verdana"/>
                <w:b/>
                <w:sz w:val="20"/>
              </w:rPr>
            </w:pPr>
            <w:r w:rsidRPr="004E303C">
              <w:rPr>
                <w:rFonts w:ascii="Verdana" w:hAnsi="Verdana"/>
                <w:b/>
                <w:sz w:val="20"/>
              </w:rPr>
              <w:t>Query Type</w:t>
            </w:r>
          </w:p>
        </w:tc>
        <w:tc>
          <w:tcPr>
            <w:tcW w:w="1507" w:type="dxa"/>
          </w:tcPr>
          <w:p w14:paraId="044165BD" w14:textId="77777777" w:rsidR="00FA5A5D" w:rsidRDefault="00FA5A5D" w:rsidP="000B59AF">
            <w:pPr>
              <w:jc w:val="center"/>
              <w:rPr>
                <w:rFonts w:ascii="Verdana" w:hAnsi="Verdana"/>
                <w:b/>
                <w:sz w:val="20"/>
              </w:rPr>
            </w:pPr>
            <w:r>
              <w:rPr>
                <w:rFonts w:ascii="Verdana" w:hAnsi="Verdana"/>
                <w:b/>
                <w:sz w:val="20"/>
              </w:rPr>
              <w:t>AVG Request Rate</w:t>
            </w:r>
          </w:p>
        </w:tc>
        <w:tc>
          <w:tcPr>
            <w:tcW w:w="1764" w:type="dxa"/>
          </w:tcPr>
          <w:p w14:paraId="5BE8C2AC" w14:textId="77777777" w:rsidR="00FA5A5D" w:rsidRDefault="00FA5A5D" w:rsidP="000B59AF">
            <w:pPr>
              <w:jc w:val="center"/>
              <w:rPr>
                <w:rFonts w:ascii="Verdana" w:hAnsi="Verdana"/>
                <w:b/>
                <w:sz w:val="20"/>
              </w:rPr>
            </w:pPr>
            <w:r>
              <w:rPr>
                <w:rFonts w:ascii="Verdana" w:hAnsi="Verdana"/>
                <w:b/>
                <w:sz w:val="20"/>
              </w:rPr>
              <w:t xml:space="preserve">Max </w:t>
            </w:r>
          </w:p>
          <w:p w14:paraId="0B813779" w14:textId="77777777" w:rsidR="00FA5A5D" w:rsidRDefault="00FA5A5D" w:rsidP="000B59AF">
            <w:pPr>
              <w:jc w:val="center"/>
              <w:rPr>
                <w:rFonts w:ascii="Verdana" w:hAnsi="Verdana"/>
                <w:b/>
                <w:sz w:val="20"/>
              </w:rPr>
            </w:pPr>
            <w:r>
              <w:rPr>
                <w:rFonts w:ascii="Verdana" w:hAnsi="Verdana"/>
                <w:b/>
                <w:sz w:val="20"/>
              </w:rPr>
              <w:t xml:space="preserve">Request </w:t>
            </w:r>
          </w:p>
          <w:p w14:paraId="7739E183" w14:textId="77777777" w:rsidR="00FA5A5D" w:rsidRPr="004E303C" w:rsidRDefault="00FA5A5D" w:rsidP="000B59AF">
            <w:pPr>
              <w:jc w:val="center"/>
              <w:rPr>
                <w:rFonts w:ascii="Verdana" w:hAnsi="Verdana"/>
                <w:b/>
                <w:sz w:val="20"/>
              </w:rPr>
            </w:pPr>
            <w:r>
              <w:rPr>
                <w:rFonts w:ascii="Verdana" w:hAnsi="Verdana"/>
                <w:b/>
                <w:sz w:val="20"/>
              </w:rPr>
              <w:t xml:space="preserve">Rate </w:t>
            </w:r>
          </w:p>
        </w:tc>
        <w:tc>
          <w:tcPr>
            <w:tcW w:w="1764" w:type="dxa"/>
          </w:tcPr>
          <w:p w14:paraId="028D6684" w14:textId="77777777" w:rsidR="00FA5A5D" w:rsidRPr="004E303C" w:rsidRDefault="00FA5A5D" w:rsidP="000B59AF">
            <w:pPr>
              <w:jc w:val="center"/>
              <w:rPr>
                <w:rFonts w:ascii="Verdana" w:hAnsi="Verdana"/>
                <w:b/>
                <w:sz w:val="20"/>
              </w:rPr>
            </w:pPr>
            <w:r>
              <w:rPr>
                <w:rFonts w:ascii="Verdana" w:hAnsi="Verdana"/>
                <w:b/>
                <w:sz w:val="20"/>
              </w:rPr>
              <w:t>Avg Response Time</w:t>
            </w:r>
          </w:p>
        </w:tc>
        <w:tc>
          <w:tcPr>
            <w:tcW w:w="1424" w:type="dxa"/>
          </w:tcPr>
          <w:p w14:paraId="05A27640" w14:textId="77777777" w:rsidR="00FA5A5D" w:rsidRDefault="00FA5A5D" w:rsidP="000B59AF">
            <w:pPr>
              <w:jc w:val="center"/>
              <w:rPr>
                <w:rFonts w:ascii="Verdana" w:hAnsi="Verdana"/>
                <w:b/>
                <w:sz w:val="20"/>
              </w:rPr>
            </w:pPr>
            <w:r>
              <w:rPr>
                <w:rFonts w:ascii="Verdana" w:hAnsi="Verdana"/>
                <w:b/>
                <w:sz w:val="20"/>
              </w:rPr>
              <w:t>Max Response Time</w:t>
            </w:r>
          </w:p>
        </w:tc>
      </w:tr>
      <w:tr w:rsidR="00FA5A5D" w:rsidRPr="00383548" w14:paraId="451A9C44" w14:textId="77777777" w:rsidTr="000B59AF">
        <w:tc>
          <w:tcPr>
            <w:tcW w:w="1839" w:type="dxa"/>
          </w:tcPr>
          <w:p w14:paraId="2A90DD3A" w14:textId="77777777" w:rsidR="00FA5A5D" w:rsidRDefault="00FA5A5D" w:rsidP="000B59AF">
            <w:pPr>
              <w:rPr>
                <w:rFonts w:ascii="Verdana" w:hAnsi="Verdana"/>
                <w:sz w:val="20"/>
              </w:rPr>
            </w:pPr>
          </w:p>
        </w:tc>
        <w:tc>
          <w:tcPr>
            <w:tcW w:w="1507" w:type="dxa"/>
          </w:tcPr>
          <w:p w14:paraId="1283C321" w14:textId="77777777" w:rsidR="00FA5A5D" w:rsidRDefault="00FA5A5D" w:rsidP="000B59AF">
            <w:pPr>
              <w:rPr>
                <w:rFonts w:ascii="Verdana" w:hAnsi="Verdana"/>
                <w:sz w:val="20"/>
              </w:rPr>
            </w:pPr>
          </w:p>
        </w:tc>
        <w:tc>
          <w:tcPr>
            <w:tcW w:w="1764" w:type="dxa"/>
          </w:tcPr>
          <w:p w14:paraId="63E18049" w14:textId="77777777" w:rsidR="00FA5A5D" w:rsidRDefault="00FA5A5D" w:rsidP="000B59AF">
            <w:pPr>
              <w:rPr>
                <w:rFonts w:ascii="Verdana" w:hAnsi="Verdana"/>
                <w:sz w:val="20"/>
              </w:rPr>
            </w:pPr>
          </w:p>
        </w:tc>
        <w:tc>
          <w:tcPr>
            <w:tcW w:w="1764" w:type="dxa"/>
          </w:tcPr>
          <w:p w14:paraId="5D034C4E" w14:textId="77777777" w:rsidR="00FA5A5D" w:rsidRDefault="00FA5A5D" w:rsidP="000B59AF">
            <w:pPr>
              <w:jc w:val="center"/>
              <w:rPr>
                <w:rFonts w:ascii="Verdana" w:hAnsi="Verdana"/>
                <w:sz w:val="20"/>
              </w:rPr>
            </w:pPr>
          </w:p>
        </w:tc>
        <w:tc>
          <w:tcPr>
            <w:tcW w:w="1424" w:type="dxa"/>
          </w:tcPr>
          <w:p w14:paraId="629339BB" w14:textId="77777777" w:rsidR="00FA5A5D" w:rsidRDefault="00FA5A5D" w:rsidP="000B59AF">
            <w:pPr>
              <w:rPr>
                <w:rFonts w:ascii="Verdana" w:hAnsi="Verdana"/>
                <w:sz w:val="20"/>
              </w:rPr>
            </w:pPr>
          </w:p>
        </w:tc>
      </w:tr>
      <w:tr w:rsidR="00FA5A5D" w:rsidRPr="00383548" w14:paraId="2B457F07" w14:textId="77777777" w:rsidTr="000B59AF">
        <w:tc>
          <w:tcPr>
            <w:tcW w:w="1839" w:type="dxa"/>
          </w:tcPr>
          <w:p w14:paraId="28E9B4AC" w14:textId="77777777" w:rsidR="00FA5A5D" w:rsidRDefault="00FA5A5D" w:rsidP="000B59AF">
            <w:pPr>
              <w:rPr>
                <w:rFonts w:ascii="Verdana" w:hAnsi="Verdana"/>
                <w:sz w:val="20"/>
              </w:rPr>
            </w:pPr>
            <w:r>
              <w:rPr>
                <w:rFonts w:ascii="Verdana" w:hAnsi="Verdana"/>
                <w:sz w:val="20"/>
              </w:rPr>
              <w:t>Scopus Targets</w:t>
            </w:r>
          </w:p>
        </w:tc>
        <w:tc>
          <w:tcPr>
            <w:tcW w:w="1507" w:type="dxa"/>
          </w:tcPr>
          <w:p w14:paraId="28C4E767" w14:textId="65DACD92" w:rsidR="00FA5A5D" w:rsidRDefault="00FA5A5D" w:rsidP="0007702B">
            <w:pPr>
              <w:rPr>
                <w:rFonts w:ascii="Verdana" w:hAnsi="Verdana"/>
                <w:sz w:val="20"/>
              </w:rPr>
            </w:pPr>
            <w:r>
              <w:rPr>
                <w:rFonts w:ascii="Verdana" w:hAnsi="Verdana"/>
                <w:sz w:val="20"/>
              </w:rPr>
              <w:t xml:space="preserve">  </w:t>
            </w:r>
            <w:r w:rsidR="0007702B">
              <w:rPr>
                <w:rFonts w:ascii="Verdana" w:hAnsi="Verdana"/>
                <w:sz w:val="20"/>
              </w:rPr>
              <w:t>9</w:t>
            </w:r>
            <w:r>
              <w:rPr>
                <w:rFonts w:ascii="Verdana" w:hAnsi="Verdana"/>
                <w:sz w:val="20"/>
              </w:rPr>
              <w:t xml:space="preserve"> qps</w:t>
            </w:r>
          </w:p>
        </w:tc>
        <w:tc>
          <w:tcPr>
            <w:tcW w:w="1764" w:type="dxa"/>
          </w:tcPr>
          <w:p w14:paraId="24EE27BF" w14:textId="16CACB0A" w:rsidR="00FA5A5D" w:rsidRDefault="00FA5A5D" w:rsidP="0007702B">
            <w:pPr>
              <w:rPr>
                <w:rFonts w:ascii="Verdana" w:hAnsi="Verdana"/>
                <w:sz w:val="20"/>
              </w:rPr>
            </w:pPr>
            <w:r>
              <w:rPr>
                <w:rFonts w:ascii="Verdana" w:hAnsi="Verdana"/>
                <w:sz w:val="20"/>
              </w:rPr>
              <w:t xml:space="preserve">  </w:t>
            </w:r>
            <w:r w:rsidR="0007702B">
              <w:rPr>
                <w:rFonts w:ascii="Verdana" w:hAnsi="Verdana"/>
                <w:sz w:val="20"/>
              </w:rPr>
              <w:t>15</w:t>
            </w:r>
            <w:r>
              <w:rPr>
                <w:rFonts w:ascii="Verdana" w:hAnsi="Verdana"/>
                <w:sz w:val="20"/>
              </w:rPr>
              <w:t xml:space="preserve"> qps</w:t>
            </w:r>
          </w:p>
        </w:tc>
        <w:tc>
          <w:tcPr>
            <w:tcW w:w="1764" w:type="dxa"/>
          </w:tcPr>
          <w:p w14:paraId="5F778F3F" w14:textId="77777777" w:rsidR="00FA5A5D" w:rsidRDefault="00FA5A5D" w:rsidP="000B59AF">
            <w:pPr>
              <w:rPr>
                <w:rFonts w:ascii="Verdana" w:hAnsi="Verdana"/>
                <w:sz w:val="20"/>
              </w:rPr>
            </w:pPr>
            <w:r>
              <w:rPr>
                <w:rFonts w:ascii="Verdana" w:hAnsi="Verdana"/>
                <w:sz w:val="20"/>
              </w:rPr>
              <w:t>N/A</w:t>
            </w:r>
          </w:p>
        </w:tc>
        <w:tc>
          <w:tcPr>
            <w:tcW w:w="1424" w:type="dxa"/>
          </w:tcPr>
          <w:p w14:paraId="08BF3AF5" w14:textId="1C909199" w:rsidR="00FA5A5D" w:rsidRDefault="0007702B" w:rsidP="000B59AF">
            <w:pPr>
              <w:rPr>
                <w:rFonts w:ascii="Verdana" w:hAnsi="Verdana"/>
                <w:sz w:val="20"/>
              </w:rPr>
            </w:pPr>
            <w:r>
              <w:rPr>
                <w:rFonts w:ascii="Verdana" w:hAnsi="Verdana"/>
                <w:sz w:val="20"/>
              </w:rPr>
              <w:t>29,091</w:t>
            </w:r>
            <w:r w:rsidR="00FA5A5D">
              <w:rPr>
                <w:rFonts w:ascii="Verdana" w:hAnsi="Verdana"/>
                <w:sz w:val="20"/>
              </w:rPr>
              <w:t xml:space="preserve"> ms</w:t>
            </w:r>
          </w:p>
        </w:tc>
      </w:tr>
      <w:tr w:rsidR="00FA5A5D" w:rsidRPr="00383548" w14:paraId="6368A582" w14:textId="77777777" w:rsidTr="000B59AF">
        <w:tc>
          <w:tcPr>
            <w:tcW w:w="1839" w:type="dxa"/>
          </w:tcPr>
          <w:p w14:paraId="242707F6" w14:textId="77777777" w:rsidR="00FA5A5D" w:rsidRDefault="00FA5A5D" w:rsidP="000B59AF">
            <w:pPr>
              <w:rPr>
                <w:rFonts w:ascii="Verdana" w:hAnsi="Verdana"/>
                <w:sz w:val="20"/>
              </w:rPr>
            </w:pPr>
            <w:r>
              <w:rPr>
                <w:rFonts w:ascii="Verdana" w:hAnsi="Verdana"/>
                <w:sz w:val="20"/>
              </w:rPr>
              <w:t>Solr Observed</w:t>
            </w:r>
          </w:p>
        </w:tc>
        <w:tc>
          <w:tcPr>
            <w:tcW w:w="1507" w:type="dxa"/>
          </w:tcPr>
          <w:p w14:paraId="086928BC" w14:textId="3855AFCE" w:rsidR="00FA5A5D" w:rsidRDefault="002143F5" w:rsidP="000B59AF">
            <w:pPr>
              <w:rPr>
                <w:rFonts w:ascii="Verdana" w:hAnsi="Verdana"/>
                <w:sz w:val="20"/>
              </w:rPr>
            </w:pPr>
            <w:r>
              <w:rPr>
                <w:rFonts w:ascii="Verdana" w:hAnsi="Verdana"/>
                <w:sz w:val="20"/>
              </w:rPr>
              <w:t>20</w:t>
            </w:r>
            <w:r w:rsidR="00FA5A5D">
              <w:rPr>
                <w:rFonts w:ascii="Verdana" w:hAnsi="Verdana"/>
                <w:sz w:val="20"/>
              </w:rPr>
              <w:t xml:space="preserve"> qps</w:t>
            </w:r>
          </w:p>
        </w:tc>
        <w:tc>
          <w:tcPr>
            <w:tcW w:w="1764" w:type="dxa"/>
          </w:tcPr>
          <w:p w14:paraId="454C68E6" w14:textId="4E93ECDC" w:rsidR="00FA5A5D" w:rsidRDefault="002143F5" w:rsidP="002A2181">
            <w:pPr>
              <w:rPr>
                <w:rFonts w:ascii="Verdana" w:hAnsi="Verdana"/>
                <w:sz w:val="20"/>
              </w:rPr>
            </w:pPr>
            <w:r>
              <w:rPr>
                <w:rFonts w:ascii="Verdana" w:hAnsi="Verdana"/>
                <w:sz w:val="20"/>
              </w:rPr>
              <w:t xml:space="preserve">  </w:t>
            </w:r>
            <w:r w:rsidR="00BB250E">
              <w:rPr>
                <w:rFonts w:ascii="Verdana" w:hAnsi="Verdana"/>
                <w:sz w:val="20"/>
              </w:rPr>
              <w:t>2</w:t>
            </w:r>
            <w:r w:rsidR="002A2181">
              <w:rPr>
                <w:rFonts w:ascii="Verdana" w:hAnsi="Verdana"/>
                <w:sz w:val="20"/>
              </w:rPr>
              <w:t>3</w:t>
            </w:r>
            <w:r w:rsidR="00FA5A5D">
              <w:rPr>
                <w:rFonts w:ascii="Verdana" w:hAnsi="Verdana"/>
                <w:sz w:val="20"/>
              </w:rPr>
              <w:t xml:space="preserve"> qps</w:t>
            </w:r>
          </w:p>
        </w:tc>
        <w:tc>
          <w:tcPr>
            <w:tcW w:w="1764" w:type="dxa"/>
          </w:tcPr>
          <w:p w14:paraId="1F6106AA" w14:textId="495159EA" w:rsidR="00FA5A5D" w:rsidRDefault="00DB7585" w:rsidP="000B59AF">
            <w:pPr>
              <w:rPr>
                <w:rFonts w:ascii="Verdana" w:hAnsi="Verdana"/>
                <w:sz w:val="20"/>
              </w:rPr>
            </w:pPr>
            <w:r>
              <w:rPr>
                <w:rFonts w:ascii="Verdana" w:hAnsi="Verdana"/>
                <w:sz w:val="20"/>
              </w:rPr>
              <w:t>31</w:t>
            </w:r>
            <w:r w:rsidR="00FA5A5D">
              <w:rPr>
                <w:rFonts w:ascii="Verdana" w:hAnsi="Verdana"/>
                <w:sz w:val="20"/>
              </w:rPr>
              <w:t xml:space="preserve"> ms</w:t>
            </w:r>
          </w:p>
        </w:tc>
        <w:tc>
          <w:tcPr>
            <w:tcW w:w="1424" w:type="dxa"/>
          </w:tcPr>
          <w:p w14:paraId="684969B1" w14:textId="491BA750" w:rsidR="00FA5A5D" w:rsidRDefault="00BB250E" w:rsidP="00BB250E">
            <w:pPr>
              <w:rPr>
                <w:rFonts w:ascii="Verdana" w:hAnsi="Verdana"/>
                <w:sz w:val="20"/>
              </w:rPr>
            </w:pPr>
            <w:r>
              <w:rPr>
                <w:rFonts w:ascii="Verdana" w:hAnsi="Verdana"/>
                <w:sz w:val="20"/>
              </w:rPr>
              <w:t xml:space="preserve">  2</w:t>
            </w:r>
            <w:r w:rsidR="00FA5A5D">
              <w:rPr>
                <w:rFonts w:ascii="Verdana" w:hAnsi="Verdana"/>
                <w:sz w:val="20"/>
              </w:rPr>
              <w:t>,</w:t>
            </w:r>
            <w:r>
              <w:rPr>
                <w:rFonts w:ascii="Verdana" w:hAnsi="Verdana"/>
                <w:sz w:val="20"/>
              </w:rPr>
              <w:t>100</w:t>
            </w:r>
            <w:r w:rsidR="00FA5A5D">
              <w:rPr>
                <w:rFonts w:ascii="Verdana" w:hAnsi="Verdana"/>
                <w:sz w:val="20"/>
              </w:rPr>
              <w:t xml:space="preserve"> ms</w:t>
            </w:r>
          </w:p>
        </w:tc>
      </w:tr>
    </w:tbl>
    <w:p w14:paraId="40A24FE2" w14:textId="77777777" w:rsidR="00FA5A5D" w:rsidRDefault="00FA5A5D" w:rsidP="00FA5A5D">
      <w:pPr>
        <w:ind w:left="576"/>
        <w:rPr>
          <w:rFonts w:ascii="Verdana" w:hAnsi="Verdana"/>
          <w:b/>
          <w:sz w:val="20"/>
        </w:rPr>
      </w:pPr>
    </w:p>
    <w:p w14:paraId="2DDF5AE8" w14:textId="77777777" w:rsidR="00FA5A5D" w:rsidRDefault="00FA5A5D" w:rsidP="00FA5A5D">
      <w:pPr>
        <w:ind w:left="576"/>
        <w:rPr>
          <w:rFonts w:ascii="Verdana" w:hAnsi="Verdana"/>
          <w:b/>
          <w:sz w:val="20"/>
        </w:rPr>
      </w:pP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FA5A5D" w:rsidRPr="00383548" w14:paraId="68B6B8AB" w14:textId="77777777" w:rsidTr="000B59AF">
        <w:tc>
          <w:tcPr>
            <w:tcW w:w="1839" w:type="dxa"/>
          </w:tcPr>
          <w:p w14:paraId="6CAF4CE5" w14:textId="77777777" w:rsidR="00FA5A5D" w:rsidRPr="004E303C" w:rsidRDefault="00FA5A5D" w:rsidP="000B59AF">
            <w:pPr>
              <w:jc w:val="center"/>
              <w:rPr>
                <w:rFonts w:ascii="Verdana" w:hAnsi="Verdana"/>
                <w:b/>
                <w:sz w:val="20"/>
              </w:rPr>
            </w:pPr>
            <w:r w:rsidRPr="004E303C">
              <w:rPr>
                <w:rFonts w:ascii="Verdana" w:hAnsi="Verdana"/>
                <w:b/>
                <w:sz w:val="20"/>
              </w:rPr>
              <w:t>Query Type</w:t>
            </w:r>
          </w:p>
        </w:tc>
        <w:tc>
          <w:tcPr>
            <w:tcW w:w="1507" w:type="dxa"/>
          </w:tcPr>
          <w:p w14:paraId="1C25EC7F" w14:textId="77777777" w:rsidR="00FA5A5D" w:rsidRDefault="00FA5A5D" w:rsidP="000B59AF">
            <w:pPr>
              <w:jc w:val="center"/>
              <w:rPr>
                <w:rFonts w:ascii="Verdana" w:hAnsi="Verdana"/>
                <w:b/>
                <w:sz w:val="20"/>
              </w:rPr>
            </w:pPr>
            <w:r>
              <w:rPr>
                <w:rFonts w:ascii="Verdana" w:hAnsi="Verdana"/>
                <w:b/>
                <w:sz w:val="20"/>
              </w:rPr>
              <w:t>Mean</w:t>
            </w:r>
          </w:p>
        </w:tc>
        <w:tc>
          <w:tcPr>
            <w:tcW w:w="1764" w:type="dxa"/>
          </w:tcPr>
          <w:p w14:paraId="75EE8EFD" w14:textId="77777777" w:rsidR="00FA5A5D" w:rsidRPr="004E303C" w:rsidRDefault="00FA5A5D" w:rsidP="000B59AF">
            <w:pPr>
              <w:jc w:val="center"/>
              <w:rPr>
                <w:rFonts w:ascii="Verdana" w:hAnsi="Verdana"/>
                <w:b/>
                <w:sz w:val="20"/>
              </w:rPr>
            </w:pPr>
            <w:r>
              <w:rPr>
                <w:rFonts w:ascii="Verdana" w:hAnsi="Verdana"/>
                <w:b/>
                <w:sz w:val="20"/>
              </w:rPr>
              <w:t>Median</w:t>
            </w:r>
          </w:p>
        </w:tc>
        <w:tc>
          <w:tcPr>
            <w:tcW w:w="1764" w:type="dxa"/>
          </w:tcPr>
          <w:p w14:paraId="5BF06B5B" w14:textId="77777777" w:rsidR="00FA5A5D" w:rsidRPr="004E303C" w:rsidRDefault="00FA5A5D" w:rsidP="000B59AF">
            <w:pPr>
              <w:jc w:val="center"/>
              <w:rPr>
                <w:rFonts w:ascii="Verdana" w:hAnsi="Verdana"/>
                <w:b/>
                <w:sz w:val="20"/>
              </w:rPr>
            </w:pPr>
            <w:r>
              <w:rPr>
                <w:rFonts w:ascii="Verdana" w:hAnsi="Verdana"/>
                <w:b/>
                <w:sz w:val="20"/>
              </w:rPr>
              <w:t>P95th</w:t>
            </w:r>
          </w:p>
        </w:tc>
        <w:tc>
          <w:tcPr>
            <w:tcW w:w="1424" w:type="dxa"/>
          </w:tcPr>
          <w:p w14:paraId="31536E2E" w14:textId="77777777" w:rsidR="00FA5A5D" w:rsidRDefault="00FA5A5D" w:rsidP="000B59AF">
            <w:pPr>
              <w:jc w:val="center"/>
              <w:rPr>
                <w:rFonts w:ascii="Verdana" w:hAnsi="Verdana"/>
                <w:b/>
                <w:sz w:val="20"/>
              </w:rPr>
            </w:pPr>
            <w:r>
              <w:rPr>
                <w:rFonts w:ascii="Verdana" w:hAnsi="Verdana"/>
                <w:b/>
                <w:sz w:val="20"/>
              </w:rPr>
              <w:t>Max</w:t>
            </w:r>
          </w:p>
        </w:tc>
      </w:tr>
      <w:tr w:rsidR="00FA5A5D" w:rsidRPr="00383548" w14:paraId="73138282" w14:textId="77777777" w:rsidTr="000B59AF">
        <w:tc>
          <w:tcPr>
            <w:tcW w:w="1839" w:type="dxa"/>
          </w:tcPr>
          <w:p w14:paraId="44D76FC8" w14:textId="77777777" w:rsidR="00FA5A5D" w:rsidRDefault="00FA5A5D" w:rsidP="000B59AF">
            <w:pPr>
              <w:rPr>
                <w:rFonts w:ascii="Verdana" w:hAnsi="Verdana"/>
                <w:sz w:val="20"/>
              </w:rPr>
            </w:pPr>
          </w:p>
        </w:tc>
        <w:tc>
          <w:tcPr>
            <w:tcW w:w="1507" w:type="dxa"/>
          </w:tcPr>
          <w:p w14:paraId="17E82892" w14:textId="77777777" w:rsidR="00FA5A5D" w:rsidRDefault="00FA5A5D" w:rsidP="000B59AF">
            <w:pPr>
              <w:rPr>
                <w:rFonts w:ascii="Verdana" w:hAnsi="Verdana"/>
                <w:sz w:val="20"/>
              </w:rPr>
            </w:pPr>
          </w:p>
        </w:tc>
        <w:tc>
          <w:tcPr>
            <w:tcW w:w="1764" w:type="dxa"/>
          </w:tcPr>
          <w:p w14:paraId="40692582" w14:textId="77777777" w:rsidR="00FA5A5D" w:rsidRDefault="00FA5A5D" w:rsidP="000B59AF">
            <w:pPr>
              <w:rPr>
                <w:rFonts w:ascii="Verdana" w:hAnsi="Verdana"/>
                <w:sz w:val="20"/>
              </w:rPr>
            </w:pPr>
          </w:p>
        </w:tc>
        <w:tc>
          <w:tcPr>
            <w:tcW w:w="1764" w:type="dxa"/>
          </w:tcPr>
          <w:p w14:paraId="1CD0B61C" w14:textId="77777777" w:rsidR="00FA5A5D" w:rsidRDefault="00FA5A5D" w:rsidP="000B59AF">
            <w:pPr>
              <w:rPr>
                <w:rFonts w:ascii="Verdana" w:hAnsi="Verdana"/>
                <w:sz w:val="20"/>
              </w:rPr>
            </w:pPr>
          </w:p>
        </w:tc>
        <w:tc>
          <w:tcPr>
            <w:tcW w:w="1424" w:type="dxa"/>
          </w:tcPr>
          <w:p w14:paraId="0DE70766" w14:textId="77777777" w:rsidR="00FA5A5D" w:rsidRDefault="00FA5A5D" w:rsidP="000B59AF">
            <w:pPr>
              <w:rPr>
                <w:rFonts w:ascii="Verdana" w:hAnsi="Verdana"/>
                <w:sz w:val="20"/>
              </w:rPr>
            </w:pPr>
          </w:p>
        </w:tc>
      </w:tr>
      <w:tr w:rsidR="00FA5A5D" w:rsidRPr="00383548" w14:paraId="60B4518C" w14:textId="77777777" w:rsidTr="000B59AF">
        <w:tc>
          <w:tcPr>
            <w:tcW w:w="1839" w:type="dxa"/>
          </w:tcPr>
          <w:p w14:paraId="4E82A6BE" w14:textId="77777777" w:rsidR="00FA5A5D" w:rsidRDefault="00FA5A5D" w:rsidP="000B59AF">
            <w:pPr>
              <w:rPr>
                <w:rFonts w:ascii="Verdana" w:hAnsi="Verdana"/>
                <w:sz w:val="20"/>
              </w:rPr>
            </w:pPr>
            <w:r>
              <w:rPr>
                <w:rFonts w:ascii="Verdana" w:hAnsi="Verdana"/>
                <w:sz w:val="20"/>
              </w:rPr>
              <w:t>Scopus Target - Navigator</w:t>
            </w:r>
          </w:p>
        </w:tc>
        <w:tc>
          <w:tcPr>
            <w:tcW w:w="1507" w:type="dxa"/>
          </w:tcPr>
          <w:p w14:paraId="0543A80F" w14:textId="5C628A7A" w:rsidR="00FA5A5D" w:rsidRDefault="00A40D5E" w:rsidP="000B59AF">
            <w:pPr>
              <w:rPr>
                <w:rFonts w:ascii="Verdana" w:hAnsi="Verdana"/>
                <w:sz w:val="20"/>
              </w:rPr>
            </w:pPr>
            <w:r>
              <w:rPr>
                <w:rFonts w:ascii="Verdana" w:hAnsi="Verdana"/>
                <w:sz w:val="20"/>
              </w:rPr>
              <w:t>242</w:t>
            </w:r>
            <w:r w:rsidR="00FA5A5D">
              <w:rPr>
                <w:rFonts w:ascii="Verdana" w:hAnsi="Verdana"/>
                <w:sz w:val="20"/>
              </w:rPr>
              <w:t xml:space="preserve"> ms</w:t>
            </w:r>
          </w:p>
        </w:tc>
        <w:tc>
          <w:tcPr>
            <w:tcW w:w="1764" w:type="dxa"/>
          </w:tcPr>
          <w:p w14:paraId="0F93038C" w14:textId="5865F440" w:rsidR="00FA5A5D" w:rsidRDefault="00FA5A5D" w:rsidP="00A40D5E">
            <w:pPr>
              <w:rPr>
                <w:rFonts w:ascii="Verdana" w:hAnsi="Verdana"/>
                <w:sz w:val="20"/>
              </w:rPr>
            </w:pPr>
            <w:r>
              <w:rPr>
                <w:rFonts w:ascii="Verdana" w:hAnsi="Verdana"/>
                <w:sz w:val="20"/>
              </w:rPr>
              <w:t xml:space="preserve">  </w:t>
            </w:r>
            <w:r w:rsidR="00A40D5E">
              <w:rPr>
                <w:rFonts w:ascii="Verdana" w:hAnsi="Verdana"/>
                <w:sz w:val="20"/>
              </w:rPr>
              <w:t>101</w:t>
            </w:r>
            <w:r>
              <w:rPr>
                <w:rFonts w:ascii="Verdana" w:hAnsi="Verdana"/>
                <w:sz w:val="20"/>
              </w:rPr>
              <w:t xml:space="preserve"> ms</w:t>
            </w:r>
          </w:p>
        </w:tc>
        <w:tc>
          <w:tcPr>
            <w:tcW w:w="1764" w:type="dxa"/>
          </w:tcPr>
          <w:p w14:paraId="15FBB8E6" w14:textId="0D90CA27" w:rsidR="00FA5A5D" w:rsidRDefault="00A40D5E" w:rsidP="000B59AF">
            <w:pPr>
              <w:rPr>
                <w:rFonts w:ascii="Verdana" w:hAnsi="Verdana"/>
                <w:sz w:val="20"/>
              </w:rPr>
            </w:pPr>
            <w:r>
              <w:rPr>
                <w:rFonts w:ascii="Verdana" w:hAnsi="Verdana"/>
                <w:sz w:val="20"/>
              </w:rPr>
              <w:t>1,013</w:t>
            </w:r>
            <w:r w:rsidR="00FA5A5D">
              <w:rPr>
                <w:rFonts w:ascii="Verdana" w:hAnsi="Verdana"/>
                <w:sz w:val="20"/>
              </w:rPr>
              <w:t xml:space="preserve"> ms</w:t>
            </w:r>
          </w:p>
        </w:tc>
        <w:tc>
          <w:tcPr>
            <w:tcW w:w="1424" w:type="dxa"/>
          </w:tcPr>
          <w:p w14:paraId="74F11B61" w14:textId="73A520FD" w:rsidR="00FA5A5D" w:rsidRDefault="00A40D5E" w:rsidP="000B59AF">
            <w:pPr>
              <w:rPr>
                <w:rFonts w:ascii="Verdana" w:hAnsi="Verdana"/>
                <w:sz w:val="20"/>
              </w:rPr>
            </w:pPr>
            <w:r>
              <w:rPr>
                <w:rFonts w:ascii="Verdana" w:hAnsi="Verdana"/>
                <w:sz w:val="20"/>
              </w:rPr>
              <w:t>29,091</w:t>
            </w:r>
            <w:r w:rsidR="00FA5A5D">
              <w:rPr>
                <w:rFonts w:ascii="Verdana" w:hAnsi="Verdana"/>
                <w:sz w:val="20"/>
              </w:rPr>
              <w:t xml:space="preserve"> ms</w:t>
            </w:r>
          </w:p>
        </w:tc>
      </w:tr>
      <w:tr w:rsidR="00FA5A5D" w:rsidRPr="00383548" w14:paraId="7593CD07" w14:textId="77777777" w:rsidTr="000B59AF">
        <w:tc>
          <w:tcPr>
            <w:tcW w:w="1839" w:type="dxa"/>
          </w:tcPr>
          <w:p w14:paraId="00A944B3" w14:textId="77777777" w:rsidR="00FA5A5D" w:rsidRDefault="00FA5A5D" w:rsidP="000B59AF">
            <w:pPr>
              <w:rPr>
                <w:rFonts w:ascii="Verdana" w:hAnsi="Verdana"/>
                <w:sz w:val="20"/>
              </w:rPr>
            </w:pPr>
            <w:r>
              <w:rPr>
                <w:rFonts w:ascii="Verdana" w:hAnsi="Verdana"/>
                <w:sz w:val="20"/>
              </w:rPr>
              <w:t>Solr Observed - Navigator</w:t>
            </w:r>
          </w:p>
        </w:tc>
        <w:tc>
          <w:tcPr>
            <w:tcW w:w="1507" w:type="dxa"/>
          </w:tcPr>
          <w:p w14:paraId="78BD3C86" w14:textId="6C92D609" w:rsidR="00FA5A5D" w:rsidRDefault="00FA5A5D" w:rsidP="00006B54">
            <w:pPr>
              <w:rPr>
                <w:rFonts w:ascii="Verdana" w:hAnsi="Verdana"/>
                <w:sz w:val="20"/>
              </w:rPr>
            </w:pPr>
            <w:r>
              <w:rPr>
                <w:rFonts w:ascii="Verdana" w:hAnsi="Verdana"/>
                <w:sz w:val="20"/>
              </w:rPr>
              <w:t xml:space="preserve">  </w:t>
            </w:r>
            <w:r w:rsidR="00006B54">
              <w:rPr>
                <w:rFonts w:ascii="Verdana" w:hAnsi="Verdana"/>
                <w:sz w:val="20"/>
              </w:rPr>
              <w:t>83</w:t>
            </w:r>
            <w:r>
              <w:rPr>
                <w:rFonts w:ascii="Verdana" w:hAnsi="Verdana"/>
                <w:sz w:val="20"/>
              </w:rPr>
              <w:t xml:space="preserve"> ms</w:t>
            </w:r>
          </w:p>
        </w:tc>
        <w:tc>
          <w:tcPr>
            <w:tcW w:w="1764" w:type="dxa"/>
          </w:tcPr>
          <w:p w14:paraId="0EC7D50C" w14:textId="1CCD25C7" w:rsidR="00FA5A5D" w:rsidRDefault="00FA5A5D" w:rsidP="00150BA4">
            <w:pPr>
              <w:rPr>
                <w:rFonts w:ascii="Verdana" w:hAnsi="Verdana"/>
                <w:sz w:val="20"/>
              </w:rPr>
            </w:pPr>
            <w:r>
              <w:rPr>
                <w:rFonts w:ascii="Verdana" w:hAnsi="Verdana"/>
                <w:sz w:val="20"/>
              </w:rPr>
              <w:t xml:space="preserve">   </w:t>
            </w:r>
            <w:r w:rsidR="00706763">
              <w:rPr>
                <w:rFonts w:ascii="Verdana" w:hAnsi="Verdana"/>
                <w:sz w:val="20"/>
              </w:rPr>
              <w:t xml:space="preserve"> </w:t>
            </w:r>
            <w:r w:rsidR="00150BA4">
              <w:rPr>
                <w:rFonts w:ascii="Verdana" w:hAnsi="Verdana"/>
                <w:sz w:val="20"/>
              </w:rPr>
              <w:t>73</w:t>
            </w:r>
            <w:r>
              <w:rPr>
                <w:rFonts w:ascii="Verdana" w:hAnsi="Verdana"/>
                <w:sz w:val="20"/>
              </w:rPr>
              <w:t xml:space="preserve"> ms</w:t>
            </w:r>
          </w:p>
        </w:tc>
        <w:tc>
          <w:tcPr>
            <w:tcW w:w="1764" w:type="dxa"/>
          </w:tcPr>
          <w:p w14:paraId="2344EFD3" w14:textId="76982B68" w:rsidR="00FA5A5D" w:rsidRDefault="00FA5A5D" w:rsidP="00150BA4">
            <w:pPr>
              <w:rPr>
                <w:rFonts w:ascii="Verdana" w:hAnsi="Verdana"/>
                <w:sz w:val="20"/>
              </w:rPr>
            </w:pPr>
            <w:r>
              <w:rPr>
                <w:rFonts w:ascii="Verdana" w:hAnsi="Verdana"/>
                <w:sz w:val="20"/>
              </w:rPr>
              <w:t xml:space="preserve">  </w:t>
            </w:r>
            <w:r w:rsidR="00006B54">
              <w:rPr>
                <w:rFonts w:ascii="Verdana" w:hAnsi="Verdana"/>
                <w:sz w:val="20"/>
              </w:rPr>
              <w:t xml:space="preserve"> 1</w:t>
            </w:r>
            <w:r w:rsidR="00150BA4">
              <w:rPr>
                <w:rFonts w:ascii="Verdana" w:hAnsi="Verdana"/>
                <w:sz w:val="20"/>
              </w:rPr>
              <w:t>72</w:t>
            </w:r>
            <w:r w:rsidR="00006B54">
              <w:rPr>
                <w:rFonts w:ascii="Verdana" w:hAnsi="Verdana"/>
                <w:sz w:val="20"/>
              </w:rPr>
              <w:t xml:space="preserve"> </w:t>
            </w:r>
            <w:r>
              <w:rPr>
                <w:rFonts w:ascii="Verdana" w:hAnsi="Verdana"/>
                <w:sz w:val="20"/>
              </w:rPr>
              <w:t>ms</w:t>
            </w:r>
          </w:p>
        </w:tc>
        <w:tc>
          <w:tcPr>
            <w:tcW w:w="1424" w:type="dxa"/>
          </w:tcPr>
          <w:p w14:paraId="26B1298D" w14:textId="5D3CD832" w:rsidR="00FA5A5D" w:rsidRDefault="00FA5A5D" w:rsidP="00706763">
            <w:pPr>
              <w:rPr>
                <w:rFonts w:ascii="Verdana" w:hAnsi="Verdana"/>
                <w:sz w:val="20"/>
              </w:rPr>
            </w:pPr>
            <w:r>
              <w:rPr>
                <w:rFonts w:ascii="Verdana" w:hAnsi="Verdana"/>
                <w:sz w:val="20"/>
              </w:rPr>
              <w:t xml:space="preserve"> </w:t>
            </w:r>
            <w:r w:rsidR="00706763">
              <w:rPr>
                <w:rFonts w:ascii="Verdana" w:hAnsi="Verdana"/>
                <w:sz w:val="20"/>
              </w:rPr>
              <w:t xml:space="preserve">    752</w:t>
            </w:r>
            <w:r>
              <w:rPr>
                <w:rFonts w:ascii="Verdana" w:hAnsi="Verdana"/>
                <w:sz w:val="20"/>
              </w:rPr>
              <w:t xml:space="preserve"> ms</w:t>
            </w:r>
          </w:p>
        </w:tc>
      </w:tr>
      <w:tr w:rsidR="00FA5A5D" w:rsidRPr="00383548" w14:paraId="570A4293" w14:textId="77777777" w:rsidTr="000B59AF">
        <w:tc>
          <w:tcPr>
            <w:tcW w:w="1839" w:type="dxa"/>
          </w:tcPr>
          <w:p w14:paraId="422D7855" w14:textId="77777777" w:rsidR="00FA5A5D" w:rsidRDefault="00FA5A5D" w:rsidP="000B59AF">
            <w:pPr>
              <w:rPr>
                <w:rFonts w:ascii="Verdana" w:hAnsi="Verdana"/>
                <w:sz w:val="20"/>
              </w:rPr>
            </w:pPr>
          </w:p>
        </w:tc>
        <w:tc>
          <w:tcPr>
            <w:tcW w:w="1507" w:type="dxa"/>
          </w:tcPr>
          <w:p w14:paraId="656E3935" w14:textId="77777777" w:rsidR="00FA5A5D" w:rsidRDefault="00FA5A5D" w:rsidP="000B59AF">
            <w:pPr>
              <w:rPr>
                <w:rFonts w:ascii="Verdana" w:hAnsi="Verdana"/>
                <w:sz w:val="20"/>
              </w:rPr>
            </w:pPr>
          </w:p>
        </w:tc>
        <w:tc>
          <w:tcPr>
            <w:tcW w:w="1764" w:type="dxa"/>
          </w:tcPr>
          <w:p w14:paraId="50958869" w14:textId="77777777" w:rsidR="00FA5A5D" w:rsidRDefault="00FA5A5D" w:rsidP="000B59AF">
            <w:pPr>
              <w:rPr>
                <w:rFonts w:ascii="Verdana" w:hAnsi="Verdana"/>
                <w:sz w:val="20"/>
              </w:rPr>
            </w:pPr>
            <w:r>
              <w:rPr>
                <w:rFonts w:ascii="Verdana" w:hAnsi="Verdana"/>
                <w:sz w:val="20"/>
              </w:rPr>
              <w:t xml:space="preserve">  </w:t>
            </w:r>
          </w:p>
        </w:tc>
        <w:tc>
          <w:tcPr>
            <w:tcW w:w="1764" w:type="dxa"/>
          </w:tcPr>
          <w:p w14:paraId="139EFC0A" w14:textId="77777777" w:rsidR="00FA5A5D" w:rsidRDefault="00FA5A5D" w:rsidP="000B59AF">
            <w:pPr>
              <w:rPr>
                <w:rFonts w:ascii="Verdana" w:hAnsi="Verdana"/>
                <w:sz w:val="20"/>
              </w:rPr>
            </w:pPr>
          </w:p>
        </w:tc>
        <w:tc>
          <w:tcPr>
            <w:tcW w:w="1424" w:type="dxa"/>
          </w:tcPr>
          <w:p w14:paraId="5537C195" w14:textId="77777777" w:rsidR="00FA5A5D" w:rsidRDefault="00FA5A5D" w:rsidP="000B59AF">
            <w:pPr>
              <w:rPr>
                <w:rFonts w:ascii="Verdana" w:hAnsi="Verdana"/>
                <w:sz w:val="20"/>
              </w:rPr>
            </w:pPr>
          </w:p>
        </w:tc>
      </w:tr>
      <w:tr w:rsidR="00FA5A5D" w:rsidRPr="00383548" w14:paraId="4281C92A" w14:textId="77777777" w:rsidTr="000B59AF">
        <w:tc>
          <w:tcPr>
            <w:tcW w:w="1839" w:type="dxa"/>
          </w:tcPr>
          <w:p w14:paraId="3FA8EC40" w14:textId="77777777" w:rsidR="00FA5A5D" w:rsidRDefault="00FA5A5D" w:rsidP="000B59AF">
            <w:pPr>
              <w:rPr>
                <w:rFonts w:ascii="Verdana" w:hAnsi="Verdana"/>
                <w:sz w:val="20"/>
              </w:rPr>
            </w:pPr>
            <w:r>
              <w:rPr>
                <w:rFonts w:ascii="Verdana" w:hAnsi="Verdana"/>
                <w:sz w:val="20"/>
              </w:rPr>
              <w:t>Scopus Target - No Navigator</w:t>
            </w:r>
          </w:p>
        </w:tc>
        <w:tc>
          <w:tcPr>
            <w:tcW w:w="1507" w:type="dxa"/>
          </w:tcPr>
          <w:p w14:paraId="4E7C2DD6" w14:textId="1DF3DE08" w:rsidR="00FA5A5D" w:rsidRDefault="00A40D5E" w:rsidP="000B59AF">
            <w:pPr>
              <w:rPr>
                <w:rFonts w:ascii="Verdana" w:hAnsi="Verdana"/>
                <w:sz w:val="20"/>
              </w:rPr>
            </w:pPr>
            <w:r>
              <w:rPr>
                <w:rFonts w:ascii="Verdana" w:hAnsi="Verdana"/>
                <w:sz w:val="20"/>
              </w:rPr>
              <w:t>131</w:t>
            </w:r>
            <w:r w:rsidR="00FA5A5D">
              <w:rPr>
                <w:rFonts w:ascii="Verdana" w:hAnsi="Verdana"/>
                <w:sz w:val="20"/>
              </w:rPr>
              <w:t xml:space="preserve"> ms</w:t>
            </w:r>
          </w:p>
        </w:tc>
        <w:tc>
          <w:tcPr>
            <w:tcW w:w="1764" w:type="dxa"/>
          </w:tcPr>
          <w:p w14:paraId="0CF75BBD" w14:textId="392D73B5" w:rsidR="00FA5A5D" w:rsidRDefault="00FA5A5D" w:rsidP="00A40D5E">
            <w:pPr>
              <w:rPr>
                <w:rFonts w:ascii="Verdana" w:hAnsi="Verdana"/>
                <w:sz w:val="20"/>
              </w:rPr>
            </w:pPr>
            <w:r>
              <w:rPr>
                <w:rFonts w:ascii="Verdana" w:hAnsi="Verdana"/>
                <w:sz w:val="20"/>
              </w:rPr>
              <w:t xml:space="preserve">   </w:t>
            </w:r>
            <w:r w:rsidR="00A40D5E">
              <w:rPr>
                <w:rFonts w:ascii="Verdana" w:hAnsi="Verdana"/>
                <w:sz w:val="20"/>
              </w:rPr>
              <w:t xml:space="preserve">46 </w:t>
            </w:r>
            <w:r>
              <w:rPr>
                <w:rFonts w:ascii="Verdana" w:hAnsi="Verdana"/>
                <w:sz w:val="20"/>
              </w:rPr>
              <w:t>ms</w:t>
            </w:r>
          </w:p>
        </w:tc>
        <w:tc>
          <w:tcPr>
            <w:tcW w:w="1764" w:type="dxa"/>
          </w:tcPr>
          <w:p w14:paraId="088711D8" w14:textId="2D6DCC61" w:rsidR="00FA5A5D" w:rsidRDefault="00FA5A5D" w:rsidP="00BC28DB">
            <w:pPr>
              <w:rPr>
                <w:rFonts w:ascii="Verdana" w:hAnsi="Verdana"/>
                <w:sz w:val="20"/>
              </w:rPr>
            </w:pPr>
            <w:r>
              <w:rPr>
                <w:rFonts w:ascii="Verdana" w:hAnsi="Verdana"/>
                <w:sz w:val="20"/>
              </w:rPr>
              <w:t>1</w:t>
            </w:r>
            <w:r w:rsidR="00BC28DB">
              <w:rPr>
                <w:rFonts w:ascii="Verdana" w:hAnsi="Verdana"/>
                <w:sz w:val="20"/>
              </w:rPr>
              <w:t>74</w:t>
            </w:r>
            <w:r>
              <w:rPr>
                <w:rFonts w:ascii="Verdana" w:hAnsi="Verdana"/>
                <w:sz w:val="20"/>
              </w:rPr>
              <w:t xml:space="preserve"> ms</w:t>
            </w:r>
          </w:p>
        </w:tc>
        <w:tc>
          <w:tcPr>
            <w:tcW w:w="1424" w:type="dxa"/>
          </w:tcPr>
          <w:p w14:paraId="40C43714" w14:textId="6E924CF8" w:rsidR="00FA5A5D" w:rsidRDefault="00BC28DB" w:rsidP="000B59AF">
            <w:pPr>
              <w:rPr>
                <w:rFonts w:ascii="Verdana" w:hAnsi="Verdana"/>
                <w:sz w:val="20"/>
              </w:rPr>
            </w:pPr>
            <w:r>
              <w:rPr>
                <w:rFonts w:ascii="Verdana" w:hAnsi="Verdana"/>
                <w:sz w:val="20"/>
              </w:rPr>
              <w:t>28,168</w:t>
            </w:r>
            <w:r w:rsidR="00FA5A5D">
              <w:rPr>
                <w:rFonts w:ascii="Verdana" w:hAnsi="Verdana"/>
                <w:sz w:val="20"/>
              </w:rPr>
              <w:t xml:space="preserve"> ms</w:t>
            </w:r>
          </w:p>
        </w:tc>
      </w:tr>
      <w:tr w:rsidR="00FA5A5D" w:rsidRPr="00383548" w14:paraId="2B081855" w14:textId="77777777" w:rsidTr="000B59AF">
        <w:tc>
          <w:tcPr>
            <w:tcW w:w="1839" w:type="dxa"/>
          </w:tcPr>
          <w:p w14:paraId="080F345E" w14:textId="77777777" w:rsidR="00FA5A5D" w:rsidRDefault="00FA5A5D" w:rsidP="000B59AF">
            <w:pPr>
              <w:rPr>
                <w:rFonts w:ascii="Verdana" w:hAnsi="Verdana"/>
                <w:sz w:val="20"/>
              </w:rPr>
            </w:pPr>
            <w:r>
              <w:rPr>
                <w:rFonts w:ascii="Verdana" w:hAnsi="Verdana"/>
                <w:sz w:val="20"/>
              </w:rPr>
              <w:t>Solr Observed -  No Navigator</w:t>
            </w:r>
          </w:p>
        </w:tc>
        <w:tc>
          <w:tcPr>
            <w:tcW w:w="1507" w:type="dxa"/>
          </w:tcPr>
          <w:p w14:paraId="4A58A109" w14:textId="03BC43F7" w:rsidR="00FA5A5D" w:rsidRDefault="00FA5A5D" w:rsidP="00D75296">
            <w:pPr>
              <w:rPr>
                <w:rFonts w:ascii="Verdana" w:hAnsi="Verdana"/>
                <w:sz w:val="20"/>
              </w:rPr>
            </w:pPr>
            <w:r>
              <w:rPr>
                <w:rFonts w:ascii="Verdana" w:hAnsi="Verdana"/>
                <w:sz w:val="20"/>
              </w:rPr>
              <w:t xml:space="preserve">  2</w:t>
            </w:r>
            <w:r w:rsidR="00D75296">
              <w:rPr>
                <w:rFonts w:ascii="Verdana" w:hAnsi="Verdana"/>
                <w:sz w:val="20"/>
              </w:rPr>
              <w:t>2</w:t>
            </w:r>
            <w:r>
              <w:rPr>
                <w:rFonts w:ascii="Verdana" w:hAnsi="Verdana"/>
                <w:sz w:val="20"/>
              </w:rPr>
              <w:t xml:space="preserve"> ms</w:t>
            </w:r>
          </w:p>
        </w:tc>
        <w:tc>
          <w:tcPr>
            <w:tcW w:w="1764" w:type="dxa"/>
          </w:tcPr>
          <w:p w14:paraId="4526BA86" w14:textId="601C4B02" w:rsidR="00FA5A5D" w:rsidRDefault="00FA5A5D" w:rsidP="00006B54">
            <w:pPr>
              <w:rPr>
                <w:rFonts w:ascii="Verdana" w:hAnsi="Verdana"/>
                <w:sz w:val="20"/>
              </w:rPr>
            </w:pPr>
            <w:r>
              <w:rPr>
                <w:rFonts w:ascii="Verdana" w:hAnsi="Verdana"/>
                <w:sz w:val="20"/>
              </w:rPr>
              <w:t xml:space="preserve">   </w:t>
            </w:r>
            <w:r w:rsidR="00006B54">
              <w:rPr>
                <w:rFonts w:ascii="Verdana" w:hAnsi="Verdana"/>
                <w:sz w:val="20"/>
              </w:rPr>
              <w:t>19</w:t>
            </w:r>
            <w:r>
              <w:rPr>
                <w:rFonts w:ascii="Verdana" w:hAnsi="Verdana"/>
                <w:sz w:val="20"/>
              </w:rPr>
              <w:t xml:space="preserve"> ms</w:t>
            </w:r>
          </w:p>
        </w:tc>
        <w:tc>
          <w:tcPr>
            <w:tcW w:w="1764" w:type="dxa"/>
          </w:tcPr>
          <w:p w14:paraId="79CE81DD" w14:textId="476A8F5B" w:rsidR="00FA5A5D" w:rsidRDefault="00FA5A5D" w:rsidP="00D75296">
            <w:pPr>
              <w:rPr>
                <w:rFonts w:ascii="Verdana" w:hAnsi="Verdana"/>
                <w:sz w:val="20"/>
              </w:rPr>
            </w:pPr>
            <w:r>
              <w:rPr>
                <w:rFonts w:ascii="Verdana" w:hAnsi="Verdana"/>
                <w:sz w:val="20"/>
              </w:rPr>
              <w:t xml:space="preserve"> </w:t>
            </w:r>
            <w:r w:rsidR="00006B54">
              <w:rPr>
                <w:rFonts w:ascii="Verdana" w:hAnsi="Verdana"/>
                <w:sz w:val="20"/>
              </w:rPr>
              <w:t xml:space="preserve"> </w:t>
            </w:r>
            <w:r w:rsidR="00D75296">
              <w:rPr>
                <w:rFonts w:ascii="Verdana" w:hAnsi="Verdana"/>
                <w:sz w:val="20"/>
              </w:rPr>
              <w:t>35</w:t>
            </w:r>
            <w:r>
              <w:rPr>
                <w:rFonts w:ascii="Verdana" w:hAnsi="Verdana"/>
                <w:sz w:val="20"/>
              </w:rPr>
              <w:t xml:space="preserve"> ms</w:t>
            </w:r>
          </w:p>
        </w:tc>
        <w:tc>
          <w:tcPr>
            <w:tcW w:w="1424" w:type="dxa"/>
          </w:tcPr>
          <w:p w14:paraId="0258FDAA" w14:textId="338AD378" w:rsidR="00FA5A5D" w:rsidRDefault="00006B54" w:rsidP="00006B54">
            <w:pPr>
              <w:rPr>
                <w:rFonts w:ascii="Verdana" w:hAnsi="Verdana"/>
                <w:sz w:val="20"/>
              </w:rPr>
            </w:pPr>
            <w:r>
              <w:rPr>
                <w:rFonts w:ascii="Verdana" w:hAnsi="Verdana"/>
                <w:sz w:val="20"/>
              </w:rPr>
              <w:t xml:space="preserve"> 2,100</w:t>
            </w:r>
            <w:r w:rsidR="00FA5A5D">
              <w:rPr>
                <w:rFonts w:ascii="Verdana" w:hAnsi="Verdana"/>
                <w:sz w:val="20"/>
              </w:rPr>
              <w:t xml:space="preserve"> ms</w:t>
            </w:r>
          </w:p>
        </w:tc>
      </w:tr>
    </w:tbl>
    <w:p w14:paraId="3BFA9617" w14:textId="3EF02B6F" w:rsidR="00E723C9" w:rsidRPr="00913157" w:rsidRDefault="00E723C9" w:rsidP="00913157">
      <w:pPr>
        <w:ind w:left="576"/>
        <w:rPr>
          <w:rFonts w:ascii="Verdana" w:hAnsi="Verdana"/>
          <w:b/>
          <w:sz w:val="20"/>
        </w:rPr>
      </w:pPr>
    </w:p>
    <w:p w14:paraId="13A275A7" w14:textId="1EBF146C" w:rsidR="00F369FF" w:rsidRDefault="00F369FF" w:rsidP="00741256">
      <w:pPr>
        <w:ind w:left="576"/>
        <w:rPr>
          <w:rFonts w:ascii="Verdana" w:hAnsi="Verdana"/>
          <w:sz w:val="20"/>
        </w:rPr>
      </w:pPr>
    </w:p>
    <w:p w14:paraId="58D36D62" w14:textId="6FE91E92" w:rsidR="00BF1941" w:rsidRDefault="00BF1941" w:rsidP="00BF1941">
      <w:pPr>
        <w:pStyle w:val="Caption"/>
        <w:keepNext/>
      </w:pPr>
      <w:r>
        <w:lastRenderedPageBreak/>
        <w:t xml:space="preserve">Figure </w:t>
      </w:r>
      <w:r w:rsidR="0025200F">
        <w:fldChar w:fldCharType="begin"/>
      </w:r>
      <w:r w:rsidR="0025200F">
        <w:instrText xml:space="preserve"> SEQ Figure \* ARABIC </w:instrText>
      </w:r>
      <w:r w:rsidR="0025200F">
        <w:fldChar w:fldCharType="separate"/>
      </w:r>
      <w:r w:rsidR="00E02CC9">
        <w:rPr>
          <w:noProof/>
        </w:rPr>
        <w:t>3</w:t>
      </w:r>
      <w:r w:rsidR="0025200F">
        <w:rPr>
          <w:noProof/>
        </w:rPr>
        <w:fldChar w:fldCharType="end"/>
      </w:r>
      <w:r>
        <w:t>:  Author Full Query Mix – 1 hour snapshot  (4/14/14  10:50 EDT 11:50 EDT)</w:t>
      </w:r>
    </w:p>
    <w:p w14:paraId="0FDD989B" w14:textId="465796A0" w:rsidR="00BF1941" w:rsidRDefault="00BF1941" w:rsidP="00741256">
      <w:pPr>
        <w:ind w:left="576"/>
        <w:rPr>
          <w:rFonts w:ascii="Verdana" w:hAnsi="Verdana"/>
          <w:sz w:val="20"/>
        </w:rPr>
      </w:pPr>
      <w:r>
        <w:rPr>
          <w:rFonts w:ascii="Verdana" w:hAnsi="Verdana"/>
          <w:noProof/>
          <w:sz w:val="20"/>
        </w:rPr>
        <w:drawing>
          <wp:inline distT="0" distB="0" distL="0" distR="0" wp14:anchorId="293A5A48" wp14:editId="450593EE">
            <wp:extent cx="5486400" cy="46888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uth1.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2DC43D4A" w14:textId="51503122" w:rsidR="00BF1941" w:rsidRDefault="00BF1941" w:rsidP="00741256">
      <w:pPr>
        <w:ind w:left="576"/>
        <w:rPr>
          <w:rFonts w:ascii="Verdana" w:hAnsi="Verdana"/>
          <w:sz w:val="20"/>
        </w:rPr>
      </w:pPr>
      <w:r>
        <w:rPr>
          <w:rFonts w:ascii="Verdana" w:hAnsi="Verdana"/>
          <w:noProof/>
          <w:sz w:val="20"/>
        </w:rPr>
        <w:lastRenderedPageBreak/>
        <w:drawing>
          <wp:inline distT="0" distB="0" distL="0" distR="0" wp14:anchorId="0C79D4A0" wp14:editId="4290D98C">
            <wp:extent cx="5486400" cy="46888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r-Kibana-Auth2.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4688840"/>
                    </a:xfrm>
                    <a:prstGeom prst="rect">
                      <a:avLst/>
                    </a:prstGeom>
                  </pic:spPr>
                </pic:pic>
              </a:graphicData>
            </a:graphic>
          </wp:inline>
        </w:drawing>
      </w:r>
    </w:p>
    <w:p w14:paraId="49F6B83C" w14:textId="77777777" w:rsidR="00BF1941" w:rsidRPr="004140B2" w:rsidRDefault="00BF1941" w:rsidP="00741256">
      <w:pPr>
        <w:ind w:left="576"/>
        <w:rPr>
          <w:rFonts w:ascii="Verdana" w:hAnsi="Verdana"/>
          <w:sz w:val="20"/>
        </w:rPr>
      </w:pPr>
    </w:p>
    <w:p w14:paraId="5D519AC5" w14:textId="4DBB82F0" w:rsidR="00DD5C45" w:rsidRDefault="00DD5C45" w:rsidP="006C03A0">
      <w:pPr>
        <w:pStyle w:val="Heading2"/>
      </w:pPr>
      <w:r>
        <w:t>Core Testing Results</w:t>
      </w:r>
    </w:p>
    <w:p w14:paraId="0208FC50" w14:textId="77777777" w:rsidR="00BF1941" w:rsidRPr="00BF1941" w:rsidRDefault="00BF1941" w:rsidP="00BF1941"/>
    <w:p w14:paraId="117863E5" w14:textId="77777777" w:rsidR="00696D03" w:rsidRDefault="00696D03" w:rsidP="008349AF">
      <w:pPr>
        <w:ind w:left="576"/>
        <w:rPr>
          <w:rFonts w:ascii="Verdana" w:hAnsi="Verdana"/>
          <w:b/>
          <w:sz w:val="20"/>
        </w:rPr>
      </w:pPr>
    </w:p>
    <w:p w14:paraId="3327D0C6" w14:textId="23FC0CBB" w:rsidR="00133520" w:rsidRDefault="00133520" w:rsidP="00133520">
      <w:pPr>
        <w:pStyle w:val="Heading3"/>
      </w:pPr>
      <w:r>
        <w:t>Core Content Loading</w:t>
      </w:r>
    </w:p>
    <w:p w14:paraId="19810BE1" w14:textId="77777777" w:rsidR="00133520" w:rsidRDefault="00133520" w:rsidP="00133520"/>
    <w:p w14:paraId="14FFBA9F" w14:textId="0AC9CD84" w:rsidR="008D02D6" w:rsidRDefault="008D02D6" w:rsidP="008D02D6">
      <w:r>
        <w:t xml:space="preserve">We were able to complete the initial bulk load of 50,773,230 records in approximately 17 hours and 26 minutes (including final optimization). We observed far less than 50% CPU utilization during the initial load and update runs (actual CPU usage during the update runs was 2% for the cluster).  One will note that we were not running as many indexers as we had for the author records. As we ramped up DynamoDB </w:t>
      </w:r>
      <w:r w:rsidR="00C77623">
        <w:t xml:space="preserve">R/W </w:t>
      </w:r>
      <w:r>
        <w:t>capacities, load performance increased linearly, implying we are not CPU bound on the machine and could significantly decrease the load times.</w:t>
      </w:r>
      <w:r w:rsidR="003B7789">
        <w:t xml:space="preserve"> In subsequent full content reloads, we were able to load the entire set of cores in 8 hours (including final optimization) leveraging 65 loader instances (20 loaders per instance)</w:t>
      </w:r>
      <w:r w:rsidR="00D67140">
        <w:t xml:space="preserve"> and DynamoDB set at 4096/4096</w:t>
      </w:r>
      <w:r w:rsidR="003B7789">
        <w:t xml:space="preserve">. </w:t>
      </w:r>
      <w:r w:rsidR="00D67140">
        <w:t>In this later load, the</w:t>
      </w:r>
      <w:r w:rsidR="003B7789">
        <w:t xml:space="preserve"> Solr instances showed approximately 30% CPU utilization. We could have run </w:t>
      </w:r>
      <w:r w:rsidR="003B7789">
        <w:lastRenderedPageBreak/>
        <w:t>more instance to further reduce the time, but reached the instance type limit for our account.</w:t>
      </w:r>
    </w:p>
    <w:p w14:paraId="31A730D7" w14:textId="77777777" w:rsidR="008D02D6" w:rsidRDefault="008D02D6" w:rsidP="008D02D6"/>
    <w:p w14:paraId="76098217" w14:textId="18079FE2" w:rsidR="008D02D6" w:rsidRDefault="008D02D6" w:rsidP="008D02D6">
      <w:r>
        <w:t xml:space="preserve">While loading, Solr was configured to use a maximum of 16 indexing threads as well as a modified ramBuffer from the default. Specifically, the ramBufferSize was set at </w:t>
      </w:r>
      <w:r w:rsidR="002318A9">
        <w:t>4096</w:t>
      </w:r>
      <w:r>
        <w:t xml:space="preserve">MB with a maxBufferedDocs of </w:t>
      </w:r>
      <w:r w:rsidR="002318A9">
        <w:t>250</w:t>
      </w:r>
      <w:r>
        <w:t>,000. These settings control how much processing Solr will do in memory before committing to disk in the transaction log and represents the amount of work that can be lost if a machine goes down. Finally, the autoCommit maxTime was set to a max time of 10 minutes. This controls how frequently transaction log records are merged into the Solr index segments. Reducing the log size reduces the recovery time needed to replay the log entries against the check</w:t>
      </w:r>
      <w:r w:rsidR="00593AEC">
        <w:t xml:space="preserve"> </w:t>
      </w:r>
      <w:r>
        <w:t>pointed index should a machine go down.  Finally, at the end of indexing, we optimize the index to reduce the size and increase the search performance characteristics. We do this as we anticipate flipping indexes at which point the newly optimized index will become read only and only used for query resolution.</w:t>
      </w:r>
    </w:p>
    <w:p w14:paraId="65D0B253" w14:textId="77777777" w:rsidR="008D02D6" w:rsidRDefault="008D02D6" w:rsidP="008D02D6"/>
    <w:p w14:paraId="125611AB" w14:textId="77777777" w:rsidR="008D02D6" w:rsidRDefault="008D02D6" w:rsidP="008D02D6">
      <w:r>
        <w:t>Machine/Solr details:</w:t>
      </w:r>
    </w:p>
    <w:p w14:paraId="0AF075BC" w14:textId="7EDDADDF" w:rsidR="008D02D6" w:rsidRDefault="008D02D6" w:rsidP="008D02D6">
      <w:pPr>
        <w:pStyle w:val="ListParagraph"/>
        <w:numPr>
          <w:ilvl w:val="0"/>
          <w:numId w:val="24"/>
        </w:numPr>
      </w:pPr>
      <w:r>
        <w:t xml:space="preserve">AWS 5 x </w:t>
      </w:r>
      <w:r w:rsidR="002318A9">
        <w:t>cr1.8xlarge</w:t>
      </w:r>
      <w:r>
        <w:t xml:space="preserve">  </w:t>
      </w:r>
    </w:p>
    <w:p w14:paraId="45E17202" w14:textId="36888481" w:rsidR="008D02D6" w:rsidRDefault="002318A9" w:rsidP="008D02D6">
      <w:pPr>
        <w:pStyle w:val="ListParagraph"/>
        <w:numPr>
          <w:ilvl w:val="1"/>
          <w:numId w:val="24"/>
        </w:numPr>
      </w:pPr>
      <w:r>
        <w:t>32</w:t>
      </w:r>
      <w:r w:rsidR="008D02D6">
        <w:t xml:space="preserve"> vCPUs / each</w:t>
      </w:r>
    </w:p>
    <w:p w14:paraId="74DF7FDB" w14:textId="523F1159" w:rsidR="008D02D6" w:rsidRDefault="002318A9" w:rsidP="008D02D6">
      <w:pPr>
        <w:pStyle w:val="ListParagraph"/>
        <w:numPr>
          <w:ilvl w:val="1"/>
          <w:numId w:val="24"/>
        </w:numPr>
      </w:pPr>
      <w:r>
        <w:t>244</w:t>
      </w:r>
      <w:r w:rsidR="008D02D6">
        <w:t>GB RAM / each</w:t>
      </w:r>
    </w:p>
    <w:p w14:paraId="3D38D930" w14:textId="29E4C5DB" w:rsidR="008D02D6" w:rsidRDefault="008D02D6" w:rsidP="008D02D6">
      <w:pPr>
        <w:pStyle w:val="ListParagraph"/>
        <w:numPr>
          <w:ilvl w:val="1"/>
          <w:numId w:val="24"/>
        </w:numPr>
      </w:pPr>
      <w:r>
        <w:t xml:space="preserve">2 x </w:t>
      </w:r>
      <w:r w:rsidR="002318A9">
        <w:t>120</w:t>
      </w:r>
      <w:r>
        <w:t>GB Ephemeral SSD Drives / each</w:t>
      </w:r>
    </w:p>
    <w:p w14:paraId="48F0DE2E" w14:textId="55BBFC72" w:rsidR="008D02D6" w:rsidRDefault="008D02D6" w:rsidP="008D02D6">
      <w:pPr>
        <w:pStyle w:val="ListParagraph"/>
        <w:numPr>
          <w:ilvl w:val="1"/>
          <w:numId w:val="24"/>
        </w:numPr>
      </w:pPr>
      <w:r>
        <w:t xml:space="preserve">10GBit Network performance </w:t>
      </w:r>
    </w:p>
    <w:p w14:paraId="5B885916" w14:textId="18F4975C" w:rsidR="008D02D6" w:rsidRDefault="008D02D6" w:rsidP="00D83454">
      <w:pPr>
        <w:pStyle w:val="ListParagraph"/>
        <w:numPr>
          <w:ilvl w:val="1"/>
          <w:numId w:val="24"/>
        </w:numPr>
      </w:pPr>
      <w:r>
        <w:t xml:space="preserve">Note: recommend using some of the newer Amazon r3 family </w:t>
      </w:r>
      <w:r w:rsidR="00D06306">
        <w:t xml:space="preserve">r3.8xlarge </w:t>
      </w:r>
      <w:r>
        <w:t>instances in production. Th</w:t>
      </w:r>
      <w:r w:rsidR="00852ED0">
        <w:t>is instance type</w:t>
      </w:r>
      <w:r>
        <w:t xml:space="preserve"> will be a better match for </w:t>
      </w:r>
      <w:r w:rsidR="00852ED0">
        <w:t>Cores</w:t>
      </w:r>
      <w:r w:rsidR="00D06306">
        <w:t xml:space="preserve"> and initial reports </w:t>
      </w:r>
      <w:r w:rsidR="00852ED0">
        <w:t>list</w:t>
      </w:r>
      <w:r w:rsidR="00D06306">
        <w:t xml:space="preserve"> them as </w:t>
      </w:r>
      <w:r w:rsidR="00852ED0">
        <w:t xml:space="preserve">being </w:t>
      </w:r>
      <w:r w:rsidR="00D06306">
        <w:t>less expensive</w:t>
      </w:r>
      <w:r w:rsidR="00852ED0">
        <w:t xml:space="preserve"> than the instances we used</w:t>
      </w:r>
      <w:r>
        <w:t xml:space="preserve">. These </w:t>
      </w:r>
      <w:r w:rsidR="00852ED0">
        <w:t xml:space="preserve">new </w:t>
      </w:r>
      <w:r>
        <w:t>instances were announced but unavailable during the PoC</w:t>
      </w:r>
    </w:p>
    <w:p w14:paraId="18CE7AAF" w14:textId="77777777" w:rsidR="008D02D6" w:rsidRDefault="008D02D6" w:rsidP="008D02D6">
      <w:pPr>
        <w:pStyle w:val="ListParagraph"/>
        <w:numPr>
          <w:ilvl w:val="0"/>
          <w:numId w:val="21"/>
        </w:numPr>
      </w:pPr>
      <w:r w:rsidRPr="00D81B58">
        <w:t>Solr Config</w:t>
      </w:r>
    </w:p>
    <w:p w14:paraId="44454F4F" w14:textId="77777777" w:rsidR="008D02D6" w:rsidRPr="00D81B58" w:rsidRDefault="008D02D6" w:rsidP="008D02D6">
      <w:pPr>
        <w:pStyle w:val="ListParagraph"/>
        <w:numPr>
          <w:ilvl w:val="1"/>
          <w:numId w:val="21"/>
        </w:numPr>
      </w:pPr>
      <w:r w:rsidRPr="00D81B58">
        <w:rPr>
          <w:rFonts w:ascii="Monaco" w:hAnsi="Monaco" w:cs="Monaco"/>
          <w:sz w:val="22"/>
          <w:szCs w:val="22"/>
        </w:rPr>
        <w:t>-XX:+UseParallelGC</w:t>
      </w:r>
    </w:p>
    <w:p w14:paraId="32006B55" w14:textId="1C17E2A6" w:rsidR="008D02D6" w:rsidRDefault="008D02D6" w:rsidP="008D02D6">
      <w:pPr>
        <w:pStyle w:val="ListParagraph"/>
        <w:numPr>
          <w:ilvl w:val="1"/>
          <w:numId w:val="21"/>
        </w:numPr>
      </w:pPr>
      <w:r>
        <w:t>–Xms</w:t>
      </w:r>
      <w:r w:rsidR="00F6312C">
        <w:t>100</w:t>
      </w:r>
      <w:r>
        <w:t>G</w:t>
      </w:r>
    </w:p>
    <w:p w14:paraId="5522695B" w14:textId="5CDE4510" w:rsidR="008D02D6" w:rsidRDefault="008D02D6" w:rsidP="008D02D6">
      <w:pPr>
        <w:pStyle w:val="ListParagraph"/>
        <w:numPr>
          <w:ilvl w:val="1"/>
          <w:numId w:val="21"/>
        </w:numPr>
      </w:pPr>
      <w:r>
        <w:t>–Xmx</w:t>
      </w:r>
      <w:r w:rsidR="00F6312C">
        <w:t>100</w:t>
      </w:r>
      <w:r>
        <w:t>G</w:t>
      </w:r>
    </w:p>
    <w:p w14:paraId="24309ADB" w14:textId="036D718A" w:rsidR="008D02D6" w:rsidRPr="00D81B58" w:rsidRDefault="008D02D6" w:rsidP="008D02D6">
      <w:pPr>
        <w:pStyle w:val="ListParagraph"/>
        <w:numPr>
          <w:ilvl w:val="1"/>
          <w:numId w:val="21"/>
        </w:numPr>
      </w:pPr>
      <w:r>
        <w:t xml:space="preserve">2 x </w:t>
      </w:r>
      <w:r w:rsidR="002318A9">
        <w:t>120</w:t>
      </w:r>
      <w:r>
        <w:t>GB drives in raid 0 array.</w:t>
      </w:r>
    </w:p>
    <w:p w14:paraId="63ED7BFB" w14:textId="77777777" w:rsidR="00133520" w:rsidRDefault="00133520" w:rsidP="00133520">
      <w:pPr>
        <w:rPr>
          <w:color w:val="FF6600"/>
        </w:rPr>
      </w:pPr>
    </w:p>
    <w:p w14:paraId="1BFD75D3" w14:textId="77777777" w:rsidR="00F64072" w:rsidRDefault="00F64072" w:rsidP="00F64072">
      <w:pPr>
        <w:pStyle w:val="ListParagraph"/>
        <w:numPr>
          <w:ilvl w:val="0"/>
          <w:numId w:val="21"/>
        </w:numPr>
      </w:pPr>
      <w:r>
        <w:t xml:space="preserve">Index </w:t>
      </w:r>
    </w:p>
    <w:p w14:paraId="659DE569" w14:textId="695A9C1B" w:rsidR="00F64072" w:rsidRPr="00D81B58" w:rsidRDefault="00F64072" w:rsidP="00F64072">
      <w:pPr>
        <w:pStyle w:val="ListParagraph"/>
        <w:numPr>
          <w:ilvl w:val="1"/>
          <w:numId w:val="21"/>
        </w:numPr>
      </w:pPr>
      <w:r>
        <w:t>Approx. 500GB</w:t>
      </w:r>
    </w:p>
    <w:p w14:paraId="3DEE43FB" w14:textId="77777777" w:rsidR="00CF702D" w:rsidRDefault="00CF702D" w:rsidP="00133520"/>
    <w:p w14:paraId="27445B28" w14:textId="77777777" w:rsidR="002318A9" w:rsidRDefault="002318A9" w:rsidP="00133520">
      <w:r>
        <w:t>Additonal notes:</w:t>
      </w:r>
    </w:p>
    <w:p w14:paraId="6DAD1B61" w14:textId="77777777" w:rsidR="002318A9" w:rsidRDefault="002318A9" w:rsidP="00133520"/>
    <w:p w14:paraId="508F4E36" w14:textId="174FC3A9" w:rsidR="00AD19CC" w:rsidRPr="002318A9" w:rsidRDefault="00CF702D" w:rsidP="00133520">
      <w:pPr>
        <w:pStyle w:val="ListParagraph"/>
        <w:numPr>
          <w:ilvl w:val="0"/>
          <w:numId w:val="21"/>
        </w:numPr>
      </w:pPr>
      <w:r>
        <w:t>Flat optimize time based on index shard size. Optimize shards in parallel</w:t>
      </w:r>
      <w:r w:rsidR="00E51E9E">
        <w:t xml:space="preserve"> for fastest throughput.</w:t>
      </w:r>
    </w:p>
    <w:p w14:paraId="24B85120" w14:textId="0B3DFFE0" w:rsidR="00AD19CC" w:rsidRPr="002318A9" w:rsidRDefault="00AD19CC" w:rsidP="00AD19CC">
      <w:pPr>
        <w:pStyle w:val="ListParagraph"/>
        <w:numPr>
          <w:ilvl w:val="0"/>
          <w:numId w:val="22"/>
        </w:numPr>
      </w:pPr>
      <w:r w:rsidRPr="002318A9">
        <w:t>15K errors</w:t>
      </w:r>
      <w:r w:rsidR="002318A9">
        <w:t xml:space="preserve"> reported during initial bulk load.</w:t>
      </w:r>
      <w:r w:rsidRPr="002318A9">
        <w:t xml:space="preserve"> Reran</w:t>
      </w:r>
      <w:r w:rsidR="002318A9">
        <w:t xml:space="preserve"> these records</w:t>
      </w:r>
      <w:r w:rsidRPr="002318A9">
        <w:t xml:space="preserve"> and </w:t>
      </w:r>
      <w:r w:rsidR="002318A9">
        <w:t xml:space="preserve">they </w:t>
      </w:r>
      <w:r w:rsidRPr="002318A9">
        <w:t xml:space="preserve">updated successfully.  </w:t>
      </w:r>
      <w:r w:rsidR="002318A9">
        <w:t>Error logs show they likely</w:t>
      </w:r>
      <w:r w:rsidRPr="002318A9">
        <w:t xml:space="preserve"> encountered </w:t>
      </w:r>
      <w:r w:rsidR="002318A9">
        <w:t>timeouts during higher level Solr segment megers. Increasing the</w:t>
      </w:r>
      <w:r w:rsidRPr="002318A9">
        <w:t xml:space="preserve"> connection timeout accordingly </w:t>
      </w:r>
      <w:r w:rsidR="002318A9">
        <w:t>in the indexers should enable us to avoid this situation</w:t>
      </w:r>
      <w:r w:rsidRPr="002318A9">
        <w:t>.</w:t>
      </w:r>
    </w:p>
    <w:p w14:paraId="1D356EEE" w14:textId="28D5AC23" w:rsidR="00AD19CC" w:rsidRDefault="00AD19CC" w:rsidP="00AD19CC">
      <w:pPr>
        <w:pStyle w:val="ListParagraph"/>
        <w:numPr>
          <w:ilvl w:val="0"/>
          <w:numId w:val="22"/>
        </w:numPr>
      </w:pPr>
      <w:r w:rsidRPr="002318A9">
        <w:t xml:space="preserve">Could have run much </w:t>
      </w:r>
      <w:r w:rsidR="00C77623">
        <w:t>harder, plenty of CPU available (decreasing the overall indexing time).</w:t>
      </w:r>
    </w:p>
    <w:p w14:paraId="18A25311" w14:textId="17EB1DB3" w:rsidR="0064509B" w:rsidRPr="002318A9" w:rsidRDefault="00474694" w:rsidP="00AD19CC">
      <w:pPr>
        <w:pStyle w:val="ListParagraph"/>
        <w:numPr>
          <w:ilvl w:val="0"/>
          <w:numId w:val="22"/>
        </w:numPr>
      </w:pPr>
      <w:r>
        <w:lastRenderedPageBreak/>
        <w:t xml:space="preserve">We did not actually compute the corpus wide statistics for the test dataset. </w:t>
      </w:r>
      <w:r w:rsidR="0064509B">
        <w:t xml:space="preserve">Records were loaded with dummy values for </w:t>
      </w:r>
      <w:r>
        <w:t xml:space="preserve">the </w:t>
      </w:r>
      <w:r w:rsidR="0064509B">
        <w:t xml:space="preserve">citedByCount and </w:t>
      </w:r>
      <w:r>
        <w:t xml:space="preserve">citref fields that encompass the corpus wide statistics for cores.  </w:t>
      </w:r>
    </w:p>
    <w:p w14:paraId="0AAA4AD3" w14:textId="77777777" w:rsidR="00133520" w:rsidRDefault="00133520" w:rsidP="00133520"/>
    <w:p w14:paraId="420548BC" w14:textId="77777777" w:rsidR="00133520" w:rsidRDefault="00133520" w:rsidP="00133520"/>
    <w:p w14:paraId="5FC42418" w14:textId="041CC912" w:rsidR="00133520" w:rsidRPr="0030174E" w:rsidRDefault="00133520" w:rsidP="00133520">
      <w:pPr>
        <w:pStyle w:val="Caption"/>
        <w:keepNext/>
        <w:rPr>
          <w:color w:val="auto"/>
        </w:rPr>
      </w:pPr>
      <w:r w:rsidRPr="0030174E">
        <w:rPr>
          <w:color w:val="auto"/>
        </w:rPr>
        <w:t xml:space="preserve">Table </w:t>
      </w:r>
      <w:r w:rsidRPr="0030174E">
        <w:rPr>
          <w:color w:val="auto"/>
        </w:rPr>
        <w:fldChar w:fldCharType="begin"/>
      </w:r>
      <w:r w:rsidRPr="0030174E">
        <w:rPr>
          <w:color w:val="auto"/>
        </w:rPr>
        <w:instrText xml:space="preserve"> SEQ Table \* ARABIC </w:instrText>
      </w:r>
      <w:r w:rsidRPr="0030174E">
        <w:rPr>
          <w:color w:val="auto"/>
        </w:rPr>
        <w:fldChar w:fldCharType="separate"/>
      </w:r>
      <w:r w:rsidR="0051313C">
        <w:rPr>
          <w:noProof/>
          <w:color w:val="auto"/>
        </w:rPr>
        <w:t>11</w:t>
      </w:r>
      <w:r w:rsidRPr="0030174E">
        <w:rPr>
          <w:color w:val="auto"/>
        </w:rPr>
        <w:fldChar w:fldCharType="end"/>
      </w:r>
      <w:r w:rsidRPr="0030174E">
        <w:rPr>
          <w:color w:val="auto"/>
        </w:rPr>
        <w:t xml:space="preserve">: </w:t>
      </w:r>
      <w:r w:rsidR="009454D8">
        <w:rPr>
          <w:color w:val="auto"/>
        </w:rPr>
        <w:t>Core</w:t>
      </w:r>
      <w:r w:rsidRPr="0030174E">
        <w:rPr>
          <w:color w:val="auto"/>
        </w:rPr>
        <w:t xml:space="preserve"> Bulk Load statistics</w:t>
      </w:r>
    </w:p>
    <w:tbl>
      <w:tblPr>
        <w:tblStyle w:val="TableGrid"/>
        <w:tblW w:w="0" w:type="auto"/>
        <w:tblLook w:val="04A0" w:firstRow="1" w:lastRow="0" w:firstColumn="1" w:lastColumn="0" w:noHBand="0" w:noVBand="1"/>
      </w:tblPr>
      <w:tblGrid>
        <w:gridCol w:w="4428"/>
        <w:gridCol w:w="4428"/>
      </w:tblGrid>
      <w:tr w:rsidR="00133520" w14:paraId="69F47F1D" w14:textId="77777777" w:rsidTr="008558FD">
        <w:tc>
          <w:tcPr>
            <w:tcW w:w="4428" w:type="dxa"/>
          </w:tcPr>
          <w:p w14:paraId="02A997B8" w14:textId="77777777" w:rsidR="00133520" w:rsidRDefault="00133520" w:rsidP="008558FD">
            <w:r>
              <w:t>Queue Size</w:t>
            </w:r>
          </w:p>
        </w:tc>
        <w:tc>
          <w:tcPr>
            <w:tcW w:w="4428" w:type="dxa"/>
          </w:tcPr>
          <w:p w14:paraId="3F2E3001" w14:textId="3D90FDAB" w:rsidR="00133520" w:rsidRDefault="00A54371" w:rsidP="008558FD">
            <w:r>
              <w:t>50,773,230</w:t>
            </w:r>
          </w:p>
        </w:tc>
      </w:tr>
      <w:tr w:rsidR="00133520" w14:paraId="193B6167" w14:textId="77777777" w:rsidTr="008558FD">
        <w:tc>
          <w:tcPr>
            <w:tcW w:w="4428" w:type="dxa"/>
          </w:tcPr>
          <w:p w14:paraId="63BD69D4" w14:textId="77777777" w:rsidR="00133520" w:rsidRDefault="00133520" w:rsidP="008558FD">
            <w:r>
              <w:t>Solr cluster</w:t>
            </w:r>
          </w:p>
        </w:tc>
        <w:tc>
          <w:tcPr>
            <w:tcW w:w="4428" w:type="dxa"/>
          </w:tcPr>
          <w:p w14:paraId="7491D23D" w14:textId="598AF8FC" w:rsidR="00133520" w:rsidRDefault="00A54371" w:rsidP="00A54371">
            <w:r>
              <w:t>5 x cr1</w:t>
            </w:r>
            <w:r w:rsidR="00133520">
              <w:t>.</w:t>
            </w:r>
            <w:r>
              <w:t>8</w:t>
            </w:r>
            <w:r w:rsidR="00133520">
              <w:t>xlarge instance</w:t>
            </w:r>
          </w:p>
        </w:tc>
      </w:tr>
      <w:tr w:rsidR="00133520" w14:paraId="3730AC1F" w14:textId="77777777" w:rsidTr="008558FD">
        <w:tc>
          <w:tcPr>
            <w:tcW w:w="4428" w:type="dxa"/>
          </w:tcPr>
          <w:p w14:paraId="16146DFC" w14:textId="77777777" w:rsidR="00133520" w:rsidRDefault="00133520" w:rsidP="008558FD">
            <w:r>
              <w:t>Number of indexer processes</w:t>
            </w:r>
          </w:p>
        </w:tc>
        <w:tc>
          <w:tcPr>
            <w:tcW w:w="4428" w:type="dxa"/>
          </w:tcPr>
          <w:p w14:paraId="28CC0D8D" w14:textId="16D80072" w:rsidR="00133520" w:rsidRDefault="00A54371" w:rsidP="008558FD">
            <w:r>
              <w:t>25</w:t>
            </w:r>
            <w:r w:rsidR="00133520">
              <w:t xml:space="preserve"> x cc1.4xlarge instances (20 indexer processes/instance</w:t>
            </w:r>
            <w:r>
              <w:t>) instances were ramped up over 30 minutes</w:t>
            </w:r>
          </w:p>
        </w:tc>
      </w:tr>
      <w:tr w:rsidR="00133520" w14:paraId="42640A6B" w14:textId="77777777" w:rsidTr="008558FD">
        <w:tc>
          <w:tcPr>
            <w:tcW w:w="4428" w:type="dxa"/>
          </w:tcPr>
          <w:p w14:paraId="6147E931" w14:textId="77777777" w:rsidR="00133520" w:rsidRDefault="00133520" w:rsidP="008558FD">
            <w:r>
              <w:t>Dynamo DB Read/Write rate</w:t>
            </w:r>
          </w:p>
        </w:tc>
        <w:tc>
          <w:tcPr>
            <w:tcW w:w="4428" w:type="dxa"/>
          </w:tcPr>
          <w:p w14:paraId="1EC9E507" w14:textId="64DF27CC" w:rsidR="00133520" w:rsidRDefault="00CE2C69" w:rsidP="00CE2C69">
            <w:r>
              <w:t>1500</w:t>
            </w:r>
            <w:r w:rsidR="00133520">
              <w:t>/</w:t>
            </w:r>
            <w:r>
              <w:t>1500</w:t>
            </w:r>
          </w:p>
        </w:tc>
      </w:tr>
      <w:tr w:rsidR="00133520" w14:paraId="779A0D6F" w14:textId="77777777" w:rsidTr="008558FD">
        <w:tc>
          <w:tcPr>
            <w:tcW w:w="4428" w:type="dxa"/>
          </w:tcPr>
          <w:p w14:paraId="12F092A6" w14:textId="77777777" w:rsidR="00133520" w:rsidRDefault="00133520" w:rsidP="008558FD">
            <w:r>
              <w:t>Processing Time</w:t>
            </w:r>
          </w:p>
        </w:tc>
        <w:tc>
          <w:tcPr>
            <w:tcW w:w="4428" w:type="dxa"/>
          </w:tcPr>
          <w:p w14:paraId="3236B3BC" w14:textId="14F90B67" w:rsidR="00133520" w:rsidRDefault="00CE2C69" w:rsidP="00CE2C69">
            <w:r>
              <w:t>16</w:t>
            </w:r>
            <w:r w:rsidR="00133520">
              <w:t>:</w:t>
            </w:r>
            <w:r>
              <w:t>08</w:t>
            </w:r>
          </w:p>
        </w:tc>
      </w:tr>
      <w:tr w:rsidR="00133520" w14:paraId="0B82D5EA" w14:textId="77777777" w:rsidTr="008558FD">
        <w:tc>
          <w:tcPr>
            <w:tcW w:w="4428" w:type="dxa"/>
          </w:tcPr>
          <w:p w14:paraId="6C0248DE" w14:textId="77777777" w:rsidR="00133520" w:rsidRDefault="00133520" w:rsidP="008558FD">
            <w:r>
              <w:t>Index Rate</w:t>
            </w:r>
          </w:p>
        </w:tc>
        <w:tc>
          <w:tcPr>
            <w:tcW w:w="4428" w:type="dxa"/>
          </w:tcPr>
          <w:p w14:paraId="2EB25C11" w14:textId="35FB179E" w:rsidR="00133520" w:rsidRDefault="00133520" w:rsidP="00CE2C69">
            <w:r>
              <w:t xml:space="preserve">approx. </w:t>
            </w:r>
            <w:r w:rsidR="00CE2C69">
              <w:t>3</w:t>
            </w:r>
            <w:r>
              <w:t>,</w:t>
            </w:r>
            <w:r w:rsidR="00CE2C69">
              <w:t>173</w:t>
            </w:r>
            <w:r>
              <w:t xml:space="preserve">,000/hr </w:t>
            </w:r>
          </w:p>
        </w:tc>
      </w:tr>
      <w:tr w:rsidR="00133520" w14:paraId="389AC039" w14:textId="77777777" w:rsidTr="008558FD">
        <w:tc>
          <w:tcPr>
            <w:tcW w:w="4428" w:type="dxa"/>
          </w:tcPr>
          <w:p w14:paraId="35552E67" w14:textId="77777777" w:rsidR="00133520" w:rsidRDefault="00133520" w:rsidP="008558FD">
            <w:r>
              <w:t>Pre-optimize index size</w:t>
            </w:r>
          </w:p>
        </w:tc>
        <w:tc>
          <w:tcPr>
            <w:tcW w:w="4428" w:type="dxa"/>
          </w:tcPr>
          <w:p w14:paraId="1FE1E855" w14:textId="4DB61925" w:rsidR="00133520" w:rsidRDefault="00CE2C69" w:rsidP="008558FD">
            <w:r>
              <w:t>516.16</w:t>
            </w:r>
            <w:r w:rsidR="00133520">
              <w:t xml:space="preserve"> GB</w:t>
            </w:r>
          </w:p>
        </w:tc>
      </w:tr>
      <w:tr w:rsidR="00133520" w14:paraId="6287D2AB" w14:textId="77777777" w:rsidTr="008558FD">
        <w:tc>
          <w:tcPr>
            <w:tcW w:w="4428" w:type="dxa"/>
          </w:tcPr>
          <w:p w14:paraId="23CD1F27" w14:textId="77777777" w:rsidR="00133520" w:rsidRDefault="00133520" w:rsidP="008558FD">
            <w:r>
              <w:t>Optimize time</w:t>
            </w:r>
          </w:p>
        </w:tc>
        <w:tc>
          <w:tcPr>
            <w:tcW w:w="4428" w:type="dxa"/>
          </w:tcPr>
          <w:p w14:paraId="0F30E9D9" w14:textId="3644A961" w:rsidR="00133520" w:rsidRDefault="00CE2C69" w:rsidP="00CE2C69">
            <w:r>
              <w:t>1</w:t>
            </w:r>
            <w:r w:rsidR="00133520">
              <w:t>:</w:t>
            </w:r>
            <w:r>
              <w:t>18</w:t>
            </w:r>
            <w:r w:rsidR="00B67888">
              <w:t xml:space="preserve"> (run in parallel on each shard)</w:t>
            </w:r>
          </w:p>
        </w:tc>
      </w:tr>
      <w:tr w:rsidR="00133520" w14:paraId="2F82C95A" w14:textId="77777777" w:rsidTr="008558FD">
        <w:tc>
          <w:tcPr>
            <w:tcW w:w="4428" w:type="dxa"/>
          </w:tcPr>
          <w:p w14:paraId="0FA9C3BD" w14:textId="77777777" w:rsidR="00133520" w:rsidRDefault="00133520" w:rsidP="008558FD">
            <w:r>
              <w:t>Post optimize index size</w:t>
            </w:r>
          </w:p>
        </w:tc>
        <w:tc>
          <w:tcPr>
            <w:tcW w:w="4428" w:type="dxa"/>
          </w:tcPr>
          <w:p w14:paraId="7EC6E66C" w14:textId="14BEDC28" w:rsidR="00133520" w:rsidRDefault="00CE2C69" w:rsidP="00CE2C69">
            <w:r>
              <w:t>465</w:t>
            </w:r>
            <w:r w:rsidR="00133520">
              <w:t>.</w:t>
            </w:r>
            <w:r>
              <w:t>95</w:t>
            </w:r>
            <w:r w:rsidR="00133520">
              <w:t xml:space="preserve"> GB</w:t>
            </w:r>
          </w:p>
        </w:tc>
      </w:tr>
      <w:tr w:rsidR="00133520" w14:paraId="33FD12CF" w14:textId="77777777" w:rsidTr="008558FD">
        <w:tc>
          <w:tcPr>
            <w:tcW w:w="4428" w:type="dxa"/>
          </w:tcPr>
          <w:p w14:paraId="47734EF2" w14:textId="77777777" w:rsidR="00133520" w:rsidRDefault="00133520" w:rsidP="008558FD">
            <w:r>
              <w:t>Total processing time</w:t>
            </w:r>
          </w:p>
        </w:tc>
        <w:tc>
          <w:tcPr>
            <w:tcW w:w="4428" w:type="dxa"/>
          </w:tcPr>
          <w:p w14:paraId="2DA87E2B" w14:textId="550E9694" w:rsidR="00133520" w:rsidRDefault="00CE2C69" w:rsidP="00CE2C69">
            <w:r>
              <w:t>17</w:t>
            </w:r>
            <w:r w:rsidR="00133520">
              <w:t>:</w:t>
            </w:r>
            <w:r>
              <w:t>26</w:t>
            </w:r>
          </w:p>
        </w:tc>
      </w:tr>
    </w:tbl>
    <w:p w14:paraId="0EC76B37" w14:textId="77777777" w:rsidR="00133520" w:rsidRDefault="00133520" w:rsidP="00133520">
      <w:r>
        <w:t xml:space="preserve"> </w:t>
      </w:r>
    </w:p>
    <w:p w14:paraId="1368D28F" w14:textId="77777777" w:rsidR="00133520" w:rsidRDefault="00133520" w:rsidP="00133520">
      <w:pPr>
        <w:ind w:left="576"/>
        <w:rPr>
          <w:rFonts w:ascii="Verdana" w:hAnsi="Verdana"/>
          <w:sz w:val="20"/>
        </w:rPr>
      </w:pPr>
    </w:p>
    <w:p w14:paraId="3762668E" w14:textId="77777777" w:rsidR="00133520" w:rsidRDefault="00133520" w:rsidP="00133520">
      <w:pPr>
        <w:ind w:left="576"/>
        <w:rPr>
          <w:rFonts w:ascii="Verdana" w:hAnsi="Verdana"/>
          <w:sz w:val="20"/>
        </w:rPr>
      </w:pPr>
    </w:p>
    <w:p w14:paraId="55052EAD" w14:textId="29DF749A" w:rsidR="00133520" w:rsidRPr="00014FE3" w:rsidRDefault="00133520" w:rsidP="00133520">
      <w:pPr>
        <w:pStyle w:val="Caption"/>
        <w:keepNext/>
        <w:rPr>
          <w:color w:val="auto"/>
        </w:rPr>
      </w:pPr>
      <w:r w:rsidRPr="00014FE3">
        <w:rPr>
          <w:color w:val="auto"/>
        </w:rPr>
        <w:t xml:space="preserve">Table </w:t>
      </w:r>
      <w:r w:rsidRPr="00014FE3">
        <w:rPr>
          <w:color w:val="auto"/>
        </w:rPr>
        <w:fldChar w:fldCharType="begin"/>
      </w:r>
      <w:r w:rsidRPr="00014FE3">
        <w:rPr>
          <w:color w:val="auto"/>
        </w:rPr>
        <w:instrText xml:space="preserve"> SEQ Table \* ARABIC </w:instrText>
      </w:r>
      <w:r w:rsidRPr="00014FE3">
        <w:rPr>
          <w:color w:val="auto"/>
        </w:rPr>
        <w:fldChar w:fldCharType="separate"/>
      </w:r>
      <w:r w:rsidR="0051313C">
        <w:rPr>
          <w:noProof/>
          <w:color w:val="auto"/>
        </w:rPr>
        <w:t>12</w:t>
      </w:r>
      <w:r w:rsidRPr="00014FE3">
        <w:rPr>
          <w:color w:val="auto"/>
        </w:rPr>
        <w:fldChar w:fldCharType="end"/>
      </w:r>
      <w:r w:rsidRPr="00014FE3">
        <w:rPr>
          <w:color w:val="auto"/>
        </w:rPr>
        <w:t xml:space="preserve">: </w:t>
      </w:r>
      <w:r w:rsidR="009454D8">
        <w:rPr>
          <w:color w:val="auto"/>
        </w:rPr>
        <w:t>Core</w:t>
      </w:r>
      <w:r w:rsidRPr="00014FE3">
        <w:rPr>
          <w:color w:val="auto"/>
        </w:rPr>
        <w:t xml:space="preserve"> 1X Update Load Statistics</w:t>
      </w:r>
    </w:p>
    <w:tbl>
      <w:tblPr>
        <w:tblStyle w:val="TableGrid"/>
        <w:tblW w:w="0" w:type="auto"/>
        <w:tblLook w:val="04A0" w:firstRow="1" w:lastRow="0" w:firstColumn="1" w:lastColumn="0" w:noHBand="0" w:noVBand="1"/>
      </w:tblPr>
      <w:tblGrid>
        <w:gridCol w:w="4428"/>
        <w:gridCol w:w="4428"/>
      </w:tblGrid>
      <w:tr w:rsidR="00133520" w14:paraId="1E302EB4" w14:textId="77777777" w:rsidTr="008558FD">
        <w:tc>
          <w:tcPr>
            <w:tcW w:w="4428" w:type="dxa"/>
          </w:tcPr>
          <w:p w14:paraId="42DC7B90" w14:textId="77777777" w:rsidR="00133520" w:rsidRDefault="00133520" w:rsidP="008558FD">
            <w:r>
              <w:t>Queue Size</w:t>
            </w:r>
          </w:p>
        </w:tc>
        <w:tc>
          <w:tcPr>
            <w:tcW w:w="4428" w:type="dxa"/>
          </w:tcPr>
          <w:p w14:paraId="1F7D1F8D" w14:textId="1FD195B2" w:rsidR="00133520" w:rsidRDefault="00133520" w:rsidP="008558FD">
            <w:r>
              <w:t xml:space="preserve"> </w:t>
            </w:r>
            <w:r w:rsidR="00721404">
              <w:t>400,000</w:t>
            </w:r>
          </w:p>
        </w:tc>
      </w:tr>
      <w:tr w:rsidR="00133520" w14:paraId="60AEB858" w14:textId="77777777" w:rsidTr="008558FD">
        <w:tc>
          <w:tcPr>
            <w:tcW w:w="4428" w:type="dxa"/>
          </w:tcPr>
          <w:p w14:paraId="397C77FF" w14:textId="77777777" w:rsidR="00133520" w:rsidRDefault="00133520" w:rsidP="008558FD">
            <w:r>
              <w:t>Solr cluster</w:t>
            </w:r>
          </w:p>
        </w:tc>
        <w:tc>
          <w:tcPr>
            <w:tcW w:w="4428" w:type="dxa"/>
          </w:tcPr>
          <w:p w14:paraId="77144BD9" w14:textId="56FAAC55" w:rsidR="00133520" w:rsidRDefault="008558FD" w:rsidP="008558FD">
            <w:r>
              <w:t>5 x cr1.8xlarge instance</w:t>
            </w:r>
          </w:p>
        </w:tc>
      </w:tr>
      <w:tr w:rsidR="00133520" w14:paraId="2DEEA209" w14:textId="77777777" w:rsidTr="008558FD">
        <w:tc>
          <w:tcPr>
            <w:tcW w:w="4428" w:type="dxa"/>
          </w:tcPr>
          <w:p w14:paraId="29E2F331" w14:textId="77777777" w:rsidR="00133520" w:rsidRDefault="00133520" w:rsidP="008558FD">
            <w:r>
              <w:t>Number of indexer processes</w:t>
            </w:r>
          </w:p>
        </w:tc>
        <w:tc>
          <w:tcPr>
            <w:tcW w:w="4428" w:type="dxa"/>
          </w:tcPr>
          <w:p w14:paraId="029875DF" w14:textId="77777777" w:rsidR="00133520" w:rsidRDefault="00133520" w:rsidP="008558FD">
            <w:r>
              <w:t>5 x m1. xlarge instances (5 indexer processes/instance)</w:t>
            </w:r>
          </w:p>
        </w:tc>
      </w:tr>
      <w:tr w:rsidR="00133520" w14:paraId="6C0C203B" w14:textId="77777777" w:rsidTr="008558FD">
        <w:tc>
          <w:tcPr>
            <w:tcW w:w="4428" w:type="dxa"/>
          </w:tcPr>
          <w:p w14:paraId="36CB0BB0" w14:textId="77777777" w:rsidR="00133520" w:rsidRDefault="00133520" w:rsidP="008558FD">
            <w:r>
              <w:t>Dynamo DB Read/Write rate</w:t>
            </w:r>
          </w:p>
        </w:tc>
        <w:tc>
          <w:tcPr>
            <w:tcW w:w="4428" w:type="dxa"/>
          </w:tcPr>
          <w:p w14:paraId="268C364E" w14:textId="77777777" w:rsidR="00133520" w:rsidRDefault="00133520" w:rsidP="008558FD">
            <w:r>
              <w:t>500/500</w:t>
            </w:r>
          </w:p>
        </w:tc>
      </w:tr>
      <w:tr w:rsidR="00133520" w14:paraId="4D4AF6FC" w14:textId="77777777" w:rsidTr="008558FD">
        <w:tc>
          <w:tcPr>
            <w:tcW w:w="4428" w:type="dxa"/>
          </w:tcPr>
          <w:p w14:paraId="283D65BB" w14:textId="77777777" w:rsidR="00133520" w:rsidRDefault="00133520" w:rsidP="008558FD">
            <w:r>
              <w:t>Processing Time</w:t>
            </w:r>
          </w:p>
        </w:tc>
        <w:tc>
          <w:tcPr>
            <w:tcW w:w="4428" w:type="dxa"/>
          </w:tcPr>
          <w:p w14:paraId="567478CB" w14:textId="3EF19681" w:rsidR="00133520" w:rsidRDefault="00DC7980" w:rsidP="008558FD">
            <w:r>
              <w:t>1:59</w:t>
            </w:r>
          </w:p>
        </w:tc>
      </w:tr>
      <w:tr w:rsidR="00133520" w14:paraId="5E70F444" w14:textId="77777777" w:rsidTr="008558FD">
        <w:tc>
          <w:tcPr>
            <w:tcW w:w="4428" w:type="dxa"/>
          </w:tcPr>
          <w:p w14:paraId="4FF20952" w14:textId="77777777" w:rsidR="00133520" w:rsidRDefault="00133520" w:rsidP="008558FD">
            <w:r>
              <w:t>Index Rate</w:t>
            </w:r>
          </w:p>
        </w:tc>
        <w:tc>
          <w:tcPr>
            <w:tcW w:w="4428" w:type="dxa"/>
          </w:tcPr>
          <w:p w14:paraId="135C7E96" w14:textId="53696073" w:rsidR="00133520" w:rsidRDefault="00DC7980" w:rsidP="008558FD">
            <w:r>
              <w:t>Approx. 200,000/hour</w:t>
            </w:r>
          </w:p>
        </w:tc>
      </w:tr>
      <w:tr w:rsidR="00133520" w14:paraId="2F950042" w14:textId="77777777" w:rsidTr="008558FD">
        <w:tc>
          <w:tcPr>
            <w:tcW w:w="4428" w:type="dxa"/>
          </w:tcPr>
          <w:p w14:paraId="2E57C240" w14:textId="77777777" w:rsidR="00133520" w:rsidRDefault="00133520" w:rsidP="008558FD">
            <w:r>
              <w:t>Optimize time</w:t>
            </w:r>
          </w:p>
        </w:tc>
        <w:tc>
          <w:tcPr>
            <w:tcW w:w="4428" w:type="dxa"/>
          </w:tcPr>
          <w:p w14:paraId="77C3DA27" w14:textId="5435FD56" w:rsidR="00133520" w:rsidRDefault="00DC7980" w:rsidP="008558FD">
            <w:r>
              <w:t>1:20</w:t>
            </w:r>
            <w:r w:rsidR="00B67888">
              <w:t xml:space="preserve"> (run in parallel on each shard)</w:t>
            </w:r>
          </w:p>
        </w:tc>
      </w:tr>
      <w:tr w:rsidR="00133520" w14:paraId="773F5C15" w14:textId="77777777" w:rsidTr="008558FD">
        <w:tc>
          <w:tcPr>
            <w:tcW w:w="4428" w:type="dxa"/>
          </w:tcPr>
          <w:p w14:paraId="0237A1A6" w14:textId="77777777" w:rsidR="00133520" w:rsidRDefault="00133520" w:rsidP="008558FD">
            <w:r>
              <w:t>Total processing time</w:t>
            </w:r>
          </w:p>
        </w:tc>
        <w:tc>
          <w:tcPr>
            <w:tcW w:w="4428" w:type="dxa"/>
          </w:tcPr>
          <w:p w14:paraId="2B40FD3A" w14:textId="54B5AC9D" w:rsidR="00133520" w:rsidRDefault="00DC7980" w:rsidP="008558FD">
            <w:r>
              <w:t>3:19</w:t>
            </w:r>
          </w:p>
        </w:tc>
      </w:tr>
    </w:tbl>
    <w:p w14:paraId="54BC8372" w14:textId="77777777" w:rsidR="00133520" w:rsidRDefault="00133520" w:rsidP="00133520">
      <w:pPr>
        <w:ind w:left="576"/>
        <w:rPr>
          <w:rFonts w:ascii="Verdana" w:hAnsi="Verdana"/>
          <w:sz w:val="20"/>
        </w:rPr>
      </w:pPr>
    </w:p>
    <w:p w14:paraId="5F0B82F4" w14:textId="77777777" w:rsidR="00133520" w:rsidRDefault="00133520" w:rsidP="00133520">
      <w:pPr>
        <w:ind w:left="576"/>
        <w:rPr>
          <w:rFonts w:ascii="Verdana" w:hAnsi="Verdana"/>
          <w:sz w:val="20"/>
        </w:rPr>
      </w:pPr>
    </w:p>
    <w:p w14:paraId="57ABC2F9" w14:textId="77777777" w:rsidR="00133520" w:rsidRDefault="00133520" w:rsidP="00133520">
      <w:pPr>
        <w:ind w:left="576"/>
        <w:rPr>
          <w:rFonts w:ascii="Verdana" w:hAnsi="Verdana"/>
          <w:sz w:val="20"/>
        </w:rPr>
      </w:pPr>
    </w:p>
    <w:p w14:paraId="7363BFB8" w14:textId="2FB31241" w:rsidR="00133520" w:rsidRPr="0066740A" w:rsidRDefault="00133520" w:rsidP="00133520">
      <w:pPr>
        <w:pStyle w:val="Caption"/>
        <w:keepNext/>
        <w:rPr>
          <w:color w:val="auto"/>
        </w:rPr>
      </w:pPr>
      <w:r w:rsidRPr="0066740A">
        <w:rPr>
          <w:color w:val="auto"/>
        </w:rPr>
        <w:t xml:space="preserve">Table </w:t>
      </w:r>
      <w:r w:rsidRPr="0066740A">
        <w:rPr>
          <w:color w:val="auto"/>
        </w:rPr>
        <w:fldChar w:fldCharType="begin"/>
      </w:r>
      <w:r w:rsidRPr="0066740A">
        <w:rPr>
          <w:color w:val="auto"/>
        </w:rPr>
        <w:instrText xml:space="preserve"> SEQ Table \* ARABIC </w:instrText>
      </w:r>
      <w:r w:rsidRPr="0066740A">
        <w:rPr>
          <w:color w:val="auto"/>
        </w:rPr>
        <w:fldChar w:fldCharType="separate"/>
      </w:r>
      <w:r w:rsidR="0051313C">
        <w:rPr>
          <w:noProof/>
          <w:color w:val="auto"/>
        </w:rPr>
        <w:t>13</w:t>
      </w:r>
      <w:r w:rsidRPr="0066740A">
        <w:rPr>
          <w:color w:val="auto"/>
        </w:rPr>
        <w:fldChar w:fldCharType="end"/>
      </w:r>
      <w:r w:rsidRPr="0066740A">
        <w:rPr>
          <w:color w:val="auto"/>
        </w:rPr>
        <w:t xml:space="preserve">: </w:t>
      </w:r>
      <w:r w:rsidR="009454D8">
        <w:rPr>
          <w:color w:val="auto"/>
        </w:rPr>
        <w:t>Core</w:t>
      </w:r>
      <w:r w:rsidRPr="0066740A">
        <w:rPr>
          <w:color w:val="auto"/>
        </w:rPr>
        <w:t xml:space="preserve"> 3X Update Load Statistics</w:t>
      </w:r>
    </w:p>
    <w:tbl>
      <w:tblPr>
        <w:tblStyle w:val="TableGrid"/>
        <w:tblW w:w="0" w:type="auto"/>
        <w:tblLook w:val="04A0" w:firstRow="1" w:lastRow="0" w:firstColumn="1" w:lastColumn="0" w:noHBand="0" w:noVBand="1"/>
      </w:tblPr>
      <w:tblGrid>
        <w:gridCol w:w="4428"/>
        <w:gridCol w:w="4428"/>
      </w:tblGrid>
      <w:tr w:rsidR="00133520" w14:paraId="21397B4D" w14:textId="77777777" w:rsidTr="008558FD">
        <w:tc>
          <w:tcPr>
            <w:tcW w:w="4428" w:type="dxa"/>
          </w:tcPr>
          <w:p w14:paraId="54BED9F2" w14:textId="77777777" w:rsidR="00133520" w:rsidRDefault="00133520" w:rsidP="008558FD">
            <w:r>
              <w:t>Queue Size</w:t>
            </w:r>
          </w:p>
        </w:tc>
        <w:tc>
          <w:tcPr>
            <w:tcW w:w="4428" w:type="dxa"/>
          </w:tcPr>
          <w:p w14:paraId="38BC0C87" w14:textId="46688FD3" w:rsidR="00133520" w:rsidRDefault="00721404" w:rsidP="008558FD">
            <w:r>
              <w:t>1,200,000</w:t>
            </w:r>
          </w:p>
        </w:tc>
      </w:tr>
      <w:tr w:rsidR="00133520" w14:paraId="49328C33" w14:textId="77777777" w:rsidTr="008558FD">
        <w:tc>
          <w:tcPr>
            <w:tcW w:w="4428" w:type="dxa"/>
          </w:tcPr>
          <w:p w14:paraId="353BEDCC" w14:textId="77777777" w:rsidR="00133520" w:rsidRDefault="00133520" w:rsidP="008558FD">
            <w:r>
              <w:t>Solr cluster</w:t>
            </w:r>
          </w:p>
        </w:tc>
        <w:tc>
          <w:tcPr>
            <w:tcW w:w="4428" w:type="dxa"/>
          </w:tcPr>
          <w:p w14:paraId="571E871F" w14:textId="7330E439" w:rsidR="00133520" w:rsidRDefault="008558FD" w:rsidP="008558FD">
            <w:r>
              <w:t>5 x cr1.8xlarge instance</w:t>
            </w:r>
          </w:p>
        </w:tc>
      </w:tr>
      <w:tr w:rsidR="00133520" w14:paraId="27D503CA" w14:textId="77777777" w:rsidTr="008558FD">
        <w:tc>
          <w:tcPr>
            <w:tcW w:w="4428" w:type="dxa"/>
          </w:tcPr>
          <w:p w14:paraId="3339557F" w14:textId="77777777" w:rsidR="00133520" w:rsidRDefault="00133520" w:rsidP="008558FD">
            <w:r>
              <w:t>Number of indexer processes</w:t>
            </w:r>
          </w:p>
        </w:tc>
        <w:tc>
          <w:tcPr>
            <w:tcW w:w="4428" w:type="dxa"/>
          </w:tcPr>
          <w:p w14:paraId="3991C23A" w14:textId="77777777" w:rsidR="00133520" w:rsidRDefault="00133520" w:rsidP="008558FD">
            <w:r>
              <w:t>5 x m1. xlarge instances (5 indexer processes/instance)</w:t>
            </w:r>
          </w:p>
        </w:tc>
      </w:tr>
      <w:tr w:rsidR="00133520" w14:paraId="4FBEA91C" w14:textId="77777777" w:rsidTr="008558FD">
        <w:tc>
          <w:tcPr>
            <w:tcW w:w="4428" w:type="dxa"/>
          </w:tcPr>
          <w:p w14:paraId="31FF1242" w14:textId="77777777" w:rsidR="00133520" w:rsidRDefault="00133520" w:rsidP="008558FD">
            <w:r>
              <w:t>Dynamo DB Read/Write rate</w:t>
            </w:r>
          </w:p>
        </w:tc>
        <w:tc>
          <w:tcPr>
            <w:tcW w:w="4428" w:type="dxa"/>
          </w:tcPr>
          <w:p w14:paraId="216C3875" w14:textId="77777777" w:rsidR="00133520" w:rsidRDefault="00133520" w:rsidP="008558FD">
            <w:r>
              <w:t xml:space="preserve">500/500 </w:t>
            </w:r>
          </w:p>
        </w:tc>
      </w:tr>
      <w:tr w:rsidR="00133520" w14:paraId="267390AF" w14:textId="77777777" w:rsidTr="008558FD">
        <w:tc>
          <w:tcPr>
            <w:tcW w:w="4428" w:type="dxa"/>
          </w:tcPr>
          <w:p w14:paraId="606A7162" w14:textId="77777777" w:rsidR="00133520" w:rsidRDefault="00133520" w:rsidP="008558FD">
            <w:r>
              <w:t>Processing Time</w:t>
            </w:r>
          </w:p>
        </w:tc>
        <w:tc>
          <w:tcPr>
            <w:tcW w:w="4428" w:type="dxa"/>
          </w:tcPr>
          <w:p w14:paraId="6E8CB11D" w14:textId="34627A67" w:rsidR="00133520" w:rsidRDefault="00721404" w:rsidP="008558FD">
            <w:r>
              <w:t>6:11</w:t>
            </w:r>
          </w:p>
        </w:tc>
      </w:tr>
      <w:tr w:rsidR="00133520" w14:paraId="247AEB19" w14:textId="77777777" w:rsidTr="008558FD">
        <w:tc>
          <w:tcPr>
            <w:tcW w:w="4428" w:type="dxa"/>
          </w:tcPr>
          <w:p w14:paraId="3A8259D3" w14:textId="77777777" w:rsidR="00133520" w:rsidRDefault="00133520" w:rsidP="008558FD">
            <w:r>
              <w:t>Index Rate</w:t>
            </w:r>
          </w:p>
        </w:tc>
        <w:tc>
          <w:tcPr>
            <w:tcW w:w="4428" w:type="dxa"/>
          </w:tcPr>
          <w:p w14:paraId="35BCBBBC" w14:textId="0235490D" w:rsidR="00133520" w:rsidRDefault="00721404" w:rsidP="008558FD">
            <w:r>
              <w:t>Approx. 200,000/hour</w:t>
            </w:r>
          </w:p>
        </w:tc>
      </w:tr>
      <w:tr w:rsidR="00133520" w14:paraId="11FE621E" w14:textId="77777777" w:rsidTr="008558FD">
        <w:tc>
          <w:tcPr>
            <w:tcW w:w="4428" w:type="dxa"/>
          </w:tcPr>
          <w:p w14:paraId="1A99E2B8" w14:textId="77777777" w:rsidR="00133520" w:rsidRDefault="00133520" w:rsidP="008558FD">
            <w:r>
              <w:t>Optimize time</w:t>
            </w:r>
          </w:p>
        </w:tc>
        <w:tc>
          <w:tcPr>
            <w:tcW w:w="4428" w:type="dxa"/>
          </w:tcPr>
          <w:p w14:paraId="1C9B6F02" w14:textId="0322BF9D" w:rsidR="00133520" w:rsidRDefault="00721404" w:rsidP="008558FD">
            <w:r>
              <w:t>1:19</w:t>
            </w:r>
            <w:r w:rsidR="00B67888">
              <w:t xml:space="preserve"> (run in parallel on each shard)</w:t>
            </w:r>
          </w:p>
        </w:tc>
      </w:tr>
      <w:tr w:rsidR="00133520" w14:paraId="7553D3F7" w14:textId="77777777" w:rsidTr="008558FD">
        <w:tc>
          <w:tcPr>
            <w:tcW w:w="4428" w:type="dxa"/>
          </w:tcPr>
          <w:p w14:paraId="6706C9D3" w14:textId="77777777" w:rsidR="00133520" w:rsidRDefault="00133520" w:rsidP="008558FD">
            <w:r>
              <w:t>Total processing time</w:t>
            </w:r>
          </w:p>
        </w:tc>
        <w:tc>
          <w:tcPr>
            <w:tcW w:w="4428" w:type="dxa"/>
          </w:tcPr>
          <w:p w14:paraId="0A7994F3" w14:textId="23B52D00" w:rsidR="00133520" w:rsidRDefault="00721404" w:rsidP="008558FD">
            <w:r>
              <w:t>7:30</w:t>
            </w:r>
          </w:p>
        </w:tc>
      </w:tr>
    </w:tbl>
    <w:p w14:paraId="490F0ECF" w14:textId="77777777" w:rsidR="00133520" w:rsidRDefault="00133520" w:rsidP="00C77623">
      <w:pPr>
        <w:rPr>
          <w:rFonts w:ascii="Verdana" w:hAnsi="Verdana"/>
          <w:sz w:val="20"/>
        </w:rPr>
      </w:pPr>
    </w:p>
    <w:p w14:paraId="1AB5FA1F" w14:textId="77777777" w:rsidR="00133520" w:rsidRDefault="00133520" w:rsidP="00C77623">
      <w:pPr>
        <w:rPr>
          <w:rFonts w:ascii="Verdana" w:hAnsi="Verdana"/>
          <w:b/>
          <w:sz w:val="20"/>
        </w:rPr>
      </w:pPr>
    </w:p>
    <w:p w14:paraId="52492B7C" w14:textId="178131BC" w:rsidR="00133520" w:rsidRDefault="00133520" w:rsidP="00133520">
      <w:pPr>
        <w:pStyle w:val="Heading3"/>
      </w:pPr>
      <w:r>
        <w:t>Core Query Load Testing</w:t>
      </w:r>
    </w:p>
    <w:p w14:paraId="5C16250A" w14:textId="77777777" w:rsidR="00133520" w:rsidRDefault="00133520" w:rsidP="00133520"/>
    <w:p w14:paraId="02003096" w14:textId="5CDF54C8" w:rsidR="001F4F16" w:rsidRDefault="001F4F16" w:rsidP="001F4F16">
      <w:r>
        <w:t xml:space="preserve">For the full query set, we had an overall target of an average rate of </w:t>
      </w:r>
      <w:r w:rsidR="008A219F">
        <w:t>65</w:t>
      </w:r>
      <w:r>
        <w:t xml:space="preserve"> qps with no overall average response time. In addition we had specific average response times for the two identified query types (navigator and no navigator).  We ran </w:t>
      </w:r>
      <w:r w:rsidR="008A219F">
        <w:t>2</w:t>
      </w:r>
      <w:r>
        <w:t xml:space="preserve"> load test box</w:t>
      </w:r>
      <w:r w:rsidR="008A219F">
        <w:t>es</w:t>
      </w:r>
      <w:r>
        <w:t xml:space="preserve"> with </w:t>
      </w:r>
      <w:r w:rsidR="008A219F">
        <w:t>three</w:t>
      </w:r>
      <w:r>
        <w:t xml:space="preserve"> cop</w:t>
      </w:r>
      <w:r w:rsidR="008A219F">
        <w:t>ies</w:t>
      </w:r>
      <w:r>
        <w:t xml:space="preserve"> of the load test script</w:t>
      </w:r>
      <w:r w:rsidR="008A219F">
        <w:t xml:space="preserve"> on each</w:t>
      </w:r>
      <w:r>
        <w:t xml:space="preserve">. The script ran for 15 minutes to warm the cluster before official measurements were taken. We were able to far exceed the target Scopus requirements, reaching </w:t>
      </w:r>
      <w:r w:rsidR="008A219F">
        <w:t>92</w:t>
      </w:r>
      <w:r>
        <w:t xml:space="preserve"> QPS on average.  In addition, Solr was able to surpass all of the existing specific query type measurements/requirements.</w:t>
      </w:r>
    </w:p>
    <w:p w14:paraId="5C54987F" w14:textId="77777777" w:rsidR="001F4F16" w:rsidRDefault="001F4F16" w:rsidP="001F4F16"/>
    <w:p w14:paraId="346B2E36" w14:textId="4F1E3697" w:rsidR="001F4F16" w:rsidRDefault="001F4F16" w:rsidP="001F4F16">
      <w:r>
        <w:t xml:space="preserve">The Solr </w:t>
      </w:r>
      <w:r w:rsidR="008A219F">
        <w:t>cluster</w:t>
      </w:r>
      <w:r>
        <w:t xml:space="preserve"> was running on </w:t>
      </w:r>
      <w:r w:rsidR="008A219F">
        <w:t>5</w:t>
      </w:r>
      <w:r>
        <w:t xml:space="preserve"> </w:t>
      </w:r>
      <w:r w:rsidR="008A219F">
        <w:t>cr1</w:t>
      </w:r>
      <w:r>
        <w:t>.</w:t>
      </w:r>
      <w:r w:rsidR="008A219F">
        <w:t>8</w:t>
      </w:r>
      <w:r>
        <w:t>xlarge instance</w:t>
      </w:r>
      <w:r w:rsidR="00B022FF">
        <w:t>s</w:t>
      </w:r>
      <w:r>
        <w:t>.</w:t>
      </w:r>
      <w:r w:rsidR="008A219F">
        <w:t xml:space="preserve"> Each s</w:t>
      </w:r>
      <w:r>
        <w:t xml:space="preserve">erver was configured to use at most </w:t>
      </w:r>
      <w:r w:rsidR="008A219F">
        <w:t>100</w:t>
      </w:r>
      <w:r>
        <w:t xml:space="preserve">GB of the </w:t>
      </w:r>
      <w:r w:rsidR="008A219F">
        <w:t>244</w:t>
      </w:r>
      <w:r>
        <w:t>GB available on the instance</w:t>
      </w:r>
      <w:r w:rsidR="00FD0137">
        <w:t xml:space="preserve"> (leaving enough to run a separate update cluster on the same instance without impacting performance).  This amount of RAM can easily contain the entire index in memory to get optimal performance from Solr</w:t>
      </w:r>
      <w:r>
        <w:t xml:space="preserve">. This amount of RAM can easily contain the entire index in memory to get optimal performance from Solr. </w:t>
      </w:r>
    </w:p>
    <w:p w14:paraId="0ED89195" w14:textId="77777777" w:rsidR="001F4F16" w:rsidRDefault="001F4F16" w:rsidP="001F4F16"/>
    <w:p w14:paraId="2555AAF1" w14:textId="693DC748" w:rsidR="001F4F16" w:rsidRDefault="001F4F16" w:rsidP="001F4F16">
      <w:r>
        <w:t>The instance itself showed minimal CPU usage during the te</w:t>
      </w:r>
      <w:r w:rsidR="00890E2C">
        <w:t>sts that would seem to indicate</w:t>
      </w:r>
      <w:r>
        <w:t xml:space="preserve"> significantly more capacity could be extracted from the hardware. We did not push the hardware to its limit as we had already surpassed the targets</w:t>
      </w:r>
      <w:r w:rsidR="008A219F">
        <w:t>.</w:t>
      </w:r>
      <w:r>
        <w:t xml:space="preserve"> One other item to note is that we had no replicas configured in the cluster to simulate an HA deployment. Adding a second instance would effectively double the query capacity to at least </w:t>
      </w:r>
      <w:r w:rsidR="008A219F">
        <w:t>average 184</w:t>
      </w:r>
      <w:r>
        <w:t xml:space="preserve"> QPS. </w:t>
      </w:r>
    </w:p>
    <w:p w14:paraId="659FE4D6" w14:textId="77777777" w:rsidR="00133520" w:rsidRDefault="00133520" w:rsidP="00890E2C">
      <w:pPr>
        <w:rPr>
          <w:b/>
        </w:rPr>
      </w:pPr>
    </w:p>
    <w:p w14:paraId="31DF2C94" w14:textId="656173BC" w:rsidR="00474694" w:rsidRDefault="00474694" w:rsidP="00890E2C">
      <w:pPr>
        <w:rPr>
          <w:b/>
        </w:rPr>
      </w:pPr>
      <w:r>
        <w:rPr>
          <w:b/>
        </w:rPr>
        <w:t>Notes:</w:t>
      </w:r>
    </w:p>
    <w:p w14:paraId="59BDE75B" w14:textId="77777777" w:rsidR="00474694" w:rsidRDefault="00474694" w:rsidP="00890E2C"/>
    <w:p w14:paraId="3CF393CE" w14:textId="7EFB35D0" w:rsidR="00465F92" w:rsidRDefault="00465F92" w:rsidP="00890E2C">
      <w:r>
        <w:t xml:space="preserve">The timings below reflect leveraging the dummy corpus wide statistic values that were initially </w:t>
      </w:r>
      <w:r w:rsidR="00565EAC">
        <w:t>inserted into the content when indexed. After the official statistics were gathered, we attempted to leverage the Solr external file capability as an alternative to having to individually update documents with their specific statistics after the Redshift job had run. Using this approach, we saw approximately the same general performance pattern leading us to believe we can leverage that capability to significantly reduce our ongoing update load with little performance impact. More information about our proposed use of the external file capability can be found in the “Corpus Wide Statistics” section later in this paper.</w:t>
      </w:r>
    </w:p>
    <w:p w14:paraId="33C02ECD" w14:textId="77777777" w:rsidR="00FF5FA6" w:rsidRDefault="00FF5FA6" w:rsidP="00890E2C"/>
    <w:p w14:paraId="6ED02ADD" w14:textId="71134171" w:rsidR="00FF5FA6" w:rsidRPr="00474694" w:rsidRDefault="00FF5FA6" w:rsidP="00890E2C">
      <w:r>
        <w:t>During the tests, we did not have any d</w:t>
      </w:r>
      <w:r w:rsidR="00D23DF8">
        <w:t>ata loaded into the citref field (</w:t>
      </w:r>
      <w:r w:rsidR="00CF5390">
        <w:t xml:space="preserve">we </w:t>
      </w:r>
      <w:r w:rsidR="00D23DF8">
        <w:t>did not run the Redshift jobs against the loaded set to generate</w:t>
      </w:r>
      <w:r w:rsidR="00CF5390">
        <w:t xml:space="preserve"> that data</w:t>
      </w:r>
      <w:r w:rsidR="00D23DF8">
        <w:t>)</w:t>
      </w:r>
      <w:r>
        <w:t>.</w:t>
      </w:r>
      <w:r w:rsidR="00D23DF8">
        <w:t xml:space="preserve"> While we are able to leverage the external file capability for the counts, citref field needs to support true fulltext querying against it. This means we will need </w:t>
      </w:r>
      <w:r w:rsidR="00CF5390">
        <w:t xml:space="preserve">to support an update process after the Redshift job generating “citref” fields for impacted documents. The process will require an extension to the abstract transformation/indexer that will </w:t>
      </w:r>
      <w:r w:rsidR="00AD4023">
        <w:t xml:space="preserve">enable us to </w:t>
      </w:r>
      <w:r w:rsidR="00CF5390">
        <w:t xml:space="preserve">re-index the document while merging in the citref data. Based on our investigation, this implies an additional update volume of </w:t>
      </w:r>
      <w:r w:rsidR="0014112F">
        <w:t>500,000</w:t>
      </w:r>
      <w:r w:rsidR="00AD4023">
        <w:t xml:space="preserve"> records</w:t>
      </w:r>
      <w:r w:rsidR="00CF5390">
        <w:t>/day</w:t>
      </w:r>
      <w:r w:rsidR="00496144">
        <w:t xml:space="preserve"> for cores</w:t>
      </w:r>
      <w:r w:rsidR="00CF5390">
        <w:t xml:space="preserve">. </w:t>
      </w:r>
      <w:r w:rsidR="0014112F">
        <w:t xml:space="preserve">During load/update testing, we tested an update volume of up to 3x the maximum update load seen in our data from </w:t>
      </w:r>
      <w:r w:rsidR="0014112F">
        <w:lastRenderedPageBreak/>
        <w:t>production. The additional load we will add would fall within that 3x test size and should still meet performance requirements.</w:t>
      </w:r>
    </w:p>
    <w:p w14:paraId="421AE532" w14:textId="77777777" w:rsidR="00133520" w:rsidRDefault="00133520" w:rsidP="00133520">
      <w:pPr>
        <w:ind w:left="576"/>
      </w:pPr>
    </w:p>
    <w:p w14:paraId="1CD787E2" w14:textId="2BE5F89F" w:rsidR="00133520" w:rsidRDefault="00133520" w:rsidP="00133520">
      <w:pPr>
        <w:pStyle w:val="Caption"/>
        <w:keepNext/>
      </w:pPr>
      <w:r>
        <w:t xml:space="preserve">Table </w:t>
      </w:r>
      <w:r w:rsidR="0025200F">
        <w:fldChar w:fldCharType="begin"/>
      </w:r>
      <w:r w:rsidR="0025200F">
        <w:instrText xml:space="preserve"> SEQ Table \* ARABIC </w:instrText>
      </w:r>
      <w:r w:rsidR="0025200F">
        <w:fldChar w:fldCharType="separate"/>
      </w:r>
      <w:r w:rsidR="0051313C">
        <w:rPr>
          <w:noProof/>
        </w:rPr>
        <w:t>14</w:t>
      </w:r>
      <w:r w:rsidR="0025200F">
        <w:rPr>
          <w:noProof/>
        </w:rPr>
        <w:fldChar w:fldCharType="end"/>
      </w:r>
      <w:r>
        <w:t xml:space="preserve">: Query Mix for </w:t>
      </w:r>
      <w:r w:rsidR="00890E2C">
        <w:t>Core</w:t>
      </w:r>
      <w:r>
        <w:t xml:space="preserve"> Test set – Navigator Based</w:t>
      </w:r>
    </w:p>
    <w:tbl>
      <w:tblPr>
        <w:tblStyle w:val="TableGrid"/>
        <w:tblW w:w="0" w:type="auto"/>
        <w:tblInd w:w="576" w:type="dxa"/>
        <w:tblLook w:val="04A0" w:firstRow="1" w:lastRow="0" w:firstColumn="1" w:lastColumn="0" w:noHBand="0" w:noVBand="1"/>
      </w:tblPr>
      <w:tblGrid>
        <w:gridCol w:w="3312"/>
        <w:gridCol w:w="1890"/>
        <w:gridCol w:w="1350"/>
      </w:tblGrid>
      <w:tr w:rsidR="00133520" w:rsidRPr="005C211E" w14:paraId="399DF0FB" w14:textId="77777777" w:rsidTr="008558FD">
        <w:tc>
          <w:tcPr>
            <w:tcW w:w="3312" w:type="dxa"/>
          </w:tcPr>
          <w:p w14:paraId="13849EFA" w14:textId="77777777" w:rsidR="00133520" w:rsidRPr="00672C2C" w:rsidRDefault="00133520" w:rsidP="008558FD">
            <w:pPr>
              <w:jc w:val="center"/>
              <w:rPr>
                <w:b/>
              </w:rPr>
            </w:pPr>
            <w:r w:rsidRPr="00672C2C">
              <w:rPr>
                <w:b/>
              </w:rPr>
              <w:t>Query Type</w:t>
            </w:r>
          </w:p>
        </w:tc>
        <w:tc>
          <w:tcPr>
            <w:tcW w:w="1890" w:type="dxa"/>
            <w:vAlign w:val="center"/>
          </w:tcPr>
          <w:p w14:paraId="61D3A74C" w14:textId="77777777" w:rsidR="00133520" w:rsidRPr="00672C2C" w:rsidRDefault="00133520" w:rsidP="008558FD">
            <w:pPr>
              <w:jc w:val="center"/>
              <w:rPr>
                <w:b/>
              </w:rPr>
            </w:pPr>
            <w:r w:rsidRPr="00672C2C">
              <w:rPr>
                <w:b/>
              </w:rPr>
              <w:t>Number of queries</w:t>
            </w:r>
          </w:p>
        </w:tc>
        <w:tc>
          <w:tcPr>
            <w:tcW w:w="1350" w:type="dxa"/>
            <w:vAlign w:val="center"/>
          </w:tcPr>
          <w:p w14:paraId="0FC5FD95" w14:textId="77777777" w:rsidR="00133520" w:rsidRPr="00672C2C" w:rsidRDefault="00133520" w:rsidP="008558FD">
            <w:pPr>
              <w:jc w:val="center"/>
              <w:rPr>
                <w:b/>
              </w:rPr>
            </w:pPr>
            <w:r w:rsidRPr="00672C2C">
              <w:rPr>
                <w:b/>
              </w:rPr>
              <w:t>Percentage of mix</w:t>
            </w:r>
          </w:p>
        </w:tc>
      </w:tr>
      <w:tr w:rsidR="00133520" w:rsidRPr="005C211E" w14:paraId="401E0ED4" w14:textId="77777777" w:rsidTr="008558FD">
        <w:tc>
          <w:tcPr>
            <w:tcW w:w="3312" w:type="dxa"/>
          </w:tcPr>
          <w:p w14:paraId="7B329B55" w14:textId="77777777" w:rsidR="00133520" w:rsidRPr="005C211E" w:rsidRDefault="00133520" w:rsidP="008558FD">
            <w:r>
              <w:t>Navigator</w:t>
            </w:r>
          </w:p>
        </w:tc>
        <w:tc>
          <w:tcPr>
            <w:tcW w:w="1890" w:type="dxa"/>
            <w:vAlign w:val="center"/>
          </w:tcPr>
          <w:p w14:paraId="5F7DF706" w14:textId="60AC8CA0" w:rsidR="00133520" w:rsidRPr="005C211E" w:rsidRDefault="00852E5A" w:rsidP="008558FD">
            <w:pPr>
              <w:jc w:val="right"/>
            </w:pPr>
            <w:r>
              <w:t>38,728</w:t>
            </w:r>
          </w:p>
        </w:tc>
        <w:tc>
          <w:tcPr>
            <w:tcW w:w="1350" w:type="dxa"/>
            <w:vAlign w:val="center"/>
          </w:tcPr>
          <w:p w14:paraId="7E7A97CA" w14:textId="2625382F" w:rsidR="00133520" w:rsidRPr="005C211E" w:rsidRDefault="00133520" w:rsidP="00852E5A">
            <w:pPr>
              <w:jc w:val="right"/>
            </w:pPr>
            <w:r>
              <w:t>1</w:t>
            </w:r>
            <w:r w:rsidR="00852E5A">
              <w:t>2</w:t>
            </w:r>
            <w:r>
              <w:t>%</w:t>
            </w:r>
          </w:p>
        </w:tc>
      </w:tr>
      <w:tr w:rsidR="00133520" w:rsidRPr="005C211E" w14:paraId="697A811C" w14:textId="77777777" w:rsidTr="008558FD">
        <w:tc>
          <w:tcPr>
            <w:tcW w:w="3312" w:type="dxa"/>
          </w:tcPr>
          <w:p w14:paraId="5C2BAAF6" w14:textId="77777777" w:rsidR="00133520" w:rsidRPr="005C211E" w:rsidRDefault="00133520" w:rsidP="008558FD">
            <w:r>
              <w:t>No Navigator</w:t>
            </w:r>
          </w:p>
        </w:tc>
        <w:tc>
          <w:tcPr>
            <w:tcW w:w="1890" w:type="dxa"/>
            <w:vAlign w:val="center"/>
          </w:tcPr>
          <w:p w14:paraId="124A984E" w14:textId="3132A071" w:rsidR="00133520" w:rsidRPr="005C211E" w:rsidRDefault="00852E5A" w:rsidP="008558FD">
            <w:pPr>
              <w:ind w:firstLine="720"/>
              <w:jc w:val="right"/>
            </w:pPr>
            <w:r>
              <w:t>286,255</w:t>
            </w:r>
          </w:p>
        </w:tc>
        <w:tc>
          <w:tcPr>
            <w:tcW w:w="1350" w:type="dxa"/>
            <w:vAlign w:val="center"/>
          </w:tcPr>
          <w:p w14:paraId="52C1A241" w14:textId="17D05157" w:rsidR="00133520" w:rsidRPr="005C211E" w:rsidRDefault="00133520" w:rsidP="00852E5A">
            <w:pPr>
              <w:jc w:val="right"/>
            </w:pPr>
            <w:r>
              <w:t>8</w:t>
            </w:r>
            <w:r w:rsidR="00852E5A">
              <w:t>8</w:t>
            </w:r>
            <w:r>
              <w:t>%</w:t>
            </w:r>
          </w:p>
        </w:tc>
      </w:tr>
    </w:tbl>
    <w:p w14:paraId="1BB805C9" w14:textId="77777777" w:rsidR="00133520" w:rsidRDefault="00133520" w:rsidP="00133520"/>
    <w:p w14:paraId="7DC2B819" w14:textId="77777777" w:rsidR="00133520" w:rsidRPr="005307A6" w:rsidRDefault="00133520" w:rsidP="00133520"/>
    <w:p w14:paraId="321D8D3F" w14:textId="3C6BC432" w:rsidR="00133520" w:rsidRDefault="00133520" w:rsidP="00133520">
      <w:pPr>
        <w:pStyle w:val="Caption"/>
        <w:keepNext/>
      </w:pPr>
      <w:r>
        <w:t xml:space="preserve">Table </w:t>
      </w:r>
      <w:r w:rsidR="0025200F">
        <w:fldChar w:fldCharType="begin"/>
      </w:r>
      <w:r w:rsidR="0025200F">
        <w:instrText xml:space="preserve"> SEQ Table \* ARABIC </w:instrText>
      </w:r>
      <w:r w:rsidR="0025200F">
        <w:fldChar w:fldCharType="separate"/>
      </w:r>
      <w:r w:rsidR="0051313C">
        <w:rPr>
          <w:noProof/>
        </w:rPr>
        <w:t>15</w:t>
      </w:r>
      <w:r w:rsidR="0025200F">
        <w:rPr>
          <w:noProof/>
        </w:rPr>
        <w:fldChar w:fldCharType="end"/>
      </w:r>
      <w:r>
        <w:t xml:space="preserve">: Full query mix 1 hour overall averages </w:t>
      </w: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133520" w:rsidRPr="00383548" w14:paraId="641CE559" w14:textId="77777777" w:rsidTr="008558FD">
        <w:tc>
          <w:tcPr>
            <w:tcW w:w="1839" w:type="dxa"/>
          </w:tcPr>
          <w:p w14:paraId="32C06E99" w14:textId="77777777" w:rsidR="00133520" w:rsidRPr="004E303C" w:rsidRDefault="00133520" w:rsidP="008558FD">
            <w:pPr>
              <w:jc w:val="center"/>
              <w:rPr>
                <w:rFonts w:ascii="Verdana" w:hAnsi="Verdana"/>
                <w:b/>
                <w:sz w:val="20"/>
              </w:rPr>
            </w:pPr>
            <w:r w:rsidRPr="004E303C">
              <w:rPr>
                <w:rFonts w:ascii="Verdana" w:hAnsi="Verdana"/>
                <w:b/>
                <w:sz w:val="20"/>
              </w:rPr>
              <w:t>Query Type</w:t>
            </w:r>
          </w:p>
        </w:tc>
        <w:tc>
          <w:tcPr>
            <w:tcW w:w="1507" w:type="dxa"/>
          </w:tcPr>
          <w:p w14:paraId="1B5FACB7" w14:textId="77777777" w:rsidR="00133520" w:rsidRDefault="00133520" w:rsidP="008558FD">
            <w:pPr>
              <w:jc w:val="center"/>
              <w:rPr>
                <w:rFonts w:ascii="Verdana" w:hAnsi="Verdana"/>
                <w:b/>
                <w:sz w:val="20"/>
              </w:rPr>
            </w:pPr>
            <w:r>
              <w:rPr>
                <w:rFonts w:ascii="Verdana" w:hAnsi="Verdana"/>
                <w:b/>
                <w:sz w:val="20"/>
              </w:rPr>
              <w:t>AVG Request Rate</w:t>
            </w:r>
          </w:p>
        </w:tc>
        <w:tc>
          <w:tcPr>
            <w:tcW w:w="1764" w:type="dxa"/>
          </w:tcPr>
          <w:p w14:paraId="4071A6BF" w14:textId="77777777" w:rsidR="00133520" w:rsidRDefault="00133520" w:rsidP="008558FD">
            <w:pPr>
              <w:jc w:val="center"/>
              <w:rPr>
                <w:rFonts w:ascii="Verdana" w:hAnsi="Verdana"/>
                <w:b/>
                <w:sz w:val="20"/>
              </w:rPr>
            </w:pPr>
            <w:r>
              <w:rPr>
                <w:rFonts w:ascii="Verdana" w:hAnsi="Verdana"/>
                <w:b/>
                <w:sz w:val="20"/>
              </w:rPr>
              <w:t xml:space="preserve">Max </w:t>
            </w:r>
          </w:p>
          <w:p w14:paraId="6316C50D" w14:textId="77777777" w:rsidR="00133520" w:rsidRDefault="00133520" w:rsidP="008558FD">
            <w:pPr>
              <w:jc w:val="center"/>
              <w:rPr>
                <w:rFonts w:ascii="Verdana" w:hAnsi="Verdana"/>
                <w:b/>
                <w:sz w:val="20"/>
              </w:rPr>
            </w:pPr>
            <w:r>
              <w:rPr>
                <w:rFonts w:ascii="Verdana" w:hAnsi="Verdana"/>
                <w:b/>
                <w:sz w:val="20"/>
              </w:rPr>
              <w:t xml:space="preserve">Request </w:t>
            </w:r>
          </w:p>
          <w:p w14:paraId="7B92717D" w14:textId="77777777" w:rsidR="00133520" w:rsidRPr="004E303C" w:rsidRDefault="00133520" w:rsidP="008558FD">
            <w:pPr>
              <w:jc w:val="center"/>
              <w:rPr>
                <w:rFonts w:ascii="Verdana" w:hAnsi="Verdana"/>
                <w:b/>
                <w:sz w:val="20"/>
              </w:rPr>
            </w:pPr>
            <w:r>
              <w:rPr>
                <w:rFonts w:ascii="Verdana" w:hAnsi="Verdana"/>
                <w:b/>
                <w:sz w:val="20"/>
              </w:rPr>
              <w:t xml:space="preserve">Rate </w:t>
            </w:r>
          </w:p>
        </w:tc>
        <w:tc>
          <w:tcPr>
            <w:tcW w:w="1764" w:type="dxa"/>
          </w:tcPr>
          <w:p w14:paraId="3C18CC96" w14:textId="77777777" w:rsidR="00133520" w:rsidRPr="004E303C" w:rsidRDefault="00133520" w:rsidP="008558FD">
            <w:pPr>
              <w:jc w:val="center"/>
              <w:rPr>
                <w:rFonts w:ascii="Verdana" w:hAnsi="Verdana"/>
                <w:b/>
                <w:sz w:val="20"/>
              </w:rPr>
            </w:pPr>
            <w:r>
              <w:rPr>
                <w:rFonts w:ascii="Verdana" w:hAnsi="Verdana"/>
                <w:b/>
                <w:sz w:val="20"/>
              </w:rPr>
              <w:t>Avg Response Time</w:t>
            </w:r>
          </w:p>
        </w:tc>
        <w:tc>
          <w:tcPr>
            <w:tcW w:w="1424" w:type="dxa"/>
          </w:tcPr>
          <w:p w14:paraId="1E6D59DB" w14:textId="77777777" w:rsidR="00133520" w:rsidRDefault="00133520" w:rsidP="008558FD">
            <w:pPr>
              <w:jc w:val="center"/>
              <w:rPr>
                <w:rFonts w:ascii="Verdana" w:hAnsi="Verdana"/>
                <w:b/>
                <w:sz w:val="20"/>
              </w:rPr>
            </w:pPr>
            <w:r>
              <w:rPr>
                <w:rFonts w:ascii="Verdana" w:hAnsi="Verdana"/>
                <w:b/>
                <w:sz w:val="20"/>
              </w:rPr>
              <w:t>Max Response Time</w:t>
            </w:r>
          </w:p>
        </w:tc>
      </w:tr>
      <w:tr w:rsidR="00133520" w:rsidRPr="00383548" w14:paraId="6FB5FA85" w14:textId="77777777" w:rsidTr="008558FD">
        <w:tc>
          <w:tcPr>
            <w:tcW w:w="1839" w:type="dxa"/>
          </w:tcPr>
          <w:p w14:paraId="4397696A" w14:textId="77777777" w:rsidR="00133520" w:rsidRDefault="00133520" w:rsidP="008558FD">
            <w:pPr>
              <w:rPr>
                <w:rFonts w:ascii="Verdana" w:hAnsi="Verdana"/>
                <w:sz w:val="20"/>
              </w:rPr>
            </w:pPr>
          </w:p>
        </w:tc>
        <w:tc>
          <w:tcPr>
            <w:tcW w:w="1507" w:type="dxa"/>
          </w:tcPr>
          <w:p w14:paraId="22B3D86F" w14:textId="77777777" w:rsidR="00133520" w:rsidRDefault="00133520" w:rsidP="008558FD">
            <w:pPr>
              <w:rPr>
                <w:rFonts w:ascii="Verdana" w:hAnsi="Verdana"/>
                <w:sz w:val="20"/>
              </w:rPr>
            </w:pPr>
          </w:p>
        </w:tc>
        <w:tc>
          <w:tcPr>
            <w:tcW w:w="1764" w:type="dxa"/>
          </w:tcPr>
          <w:p w14:paraId="6882D464" w14:textId="77777777" w:rsidR="00133520" w:rsidRDefault="00133520" w:rsidP="008558FD">
            <w:pPr>
              <w:rPr>
                <w:rFonts w:ascii="Verdana" w:hAnsi="Verdana"/>
                <w:sz w:val="20"/>
              </w:rPr>
            </w:pPr>
          </w:p>
        </w:tc>
        <w:tc>
          <w:tcPr>
            <w:tcW w:w="1764" w:type="dxa"/>
          </w:tcPr>
          <w:p w14:paraId="7E1AF7C3" w14:textId="77777777" w:rsidR="00133520" w:rsidRDefault="00133520" w:rsidP="008558FD">
            <w:pPr>
              <w:jc w:val="center"/>
              <w:rPr>
                <w:rFonts w:ascii="Verdana" w:hAnsi="Verdana"/>
                <w:sz w:val="20"/>
              </w:rPr>
            </w:pPr>
          </w:p>
        </w:tc>
        <w:tc>
          <w:tcPr>
            <w:tcW w:w="1424" w:type="dxa"/>
          </w:tcPr>
          <w:p w14:paraId="6B9FE235" w14:textId="77777777" w:rsidR="00133520" w:rsidRDefault="00133520" w:rsidP="008558FD">
            <w:pPr>
              <w:rPr>
                <w:rFonts w:ascii="Verdana" w:hAnsi="Verdana"/>
                <w:sz w:val="20"/>
              </w:rPr>
            </w:pPr>
          </w:p>
        </w:tc>
      </w:tr>
      <w:tr w:rsidR="00133520" w:rsidRPr="00383548" w14:paraId="5467AE0A" w14:textId="77777777" w:rsidTr="008558FD">
        <w:tc>
          <w:tcPr>
            <w:tcW w:w="1839" w:type="dxa"/>
          </w:tcPr>
          <w:p w14:paraId="3358B67B" w14:textId="77777777" w:rsidR="00133520" w:rsidRDefault="00133520" w:rsidP="008558FD">
            <w:pPr>
              <w:rPr>
                <w:rFonts w:ascii="Verdana" w:hAnsi="Verdana"/>
                <w:sz w:val="20"/>
              </w:rPr>
            </w:pPr>
            <w:r>
              <w:rPr>
                <w:rFonts w:ascii="Verdana" w:hAnsi="Verdana"/>
                <w:sz w:val="20"/>
              </w:rPr>
              <w:t>Scopus Targets</w:t>
            </w:r>
          </w:p>
        </w:tc>
        <w:tc>
          <w:tcPr>
            <w:tcW w:w="1507" w:type="dxa"/>
          </w:tcPr>
          <w:p w14:paraId="6D5D5164" w14:textId="5AAEE48D" w:rsidR="00133520" w:rsidRDefault="00133520" w:rsidP="00BF150A">
            <w:pPr>
              <w:rPr>
                <w:rFonts w:ascii="Verdana" w:hAnsi="Verdana"/>
                <w:sz w:val="20"/>
              </w:rPr>
            </w:pPr>
            <w:r>
              <w:rPr>
                <w:rFonts w:ascii="Verdana" w:hAnsi="Verdana"/>
                <w:sz w:val="20"/>
              </w:rPr>
              <w:t xml:space="preserve">  </w:t>
            </w:r>
            <w:r w:rsidR="00BF150A">
              <w:rPr>
                <w:rFonts w:ascii="Verdana" w:hAnsi="Verdana"/>
                <w:sz w:val="20"/>
              </w:rPr>
              <w:t>65</w:t>
            </w:r>
            <w:r>
              <w:rPr>
                <w:rFonts w:ascii="Verdana" w:hAnsi="Verdana"/>
                <w:sz w:val="20"/>
              </w:rPr>
              <w:t xml:space="preserve"> qps</w:t>
            </w:r>
          </w:p>
        </w:tc>
        <w:tc>
          <w:tcPr>
            <w:tcW w:w="1764" w:type="dxa"/>
          </w:tcPr>
          <w:p w14:paraId="300858D3" w14:textId="7A6E1329" w:rsidR="00133520" w:rsidRDefault="00133520" w:rsidP="00BF150A">
            <w:pPr>
              <w:rPr>
                <w:rFonts w:ascii="Verdana" w:hAnsi="Verdana"/>
                <w:sz w:val="20"/>
              </w:rPr>
            </w:pPr>
            <w:r>
              <w:rPr>
                <w:rFonts w:ascii="Verdana" w:hAnsi="Verdana"/>
                <w:sz w:val="20"/>
              </w:rPr>
              <w:t xml:space="preserve">  </w:t>
            </w:r>
            <w:r w:rsidR="00BF150A">
              <w:rPr>
                <w:rFonts w:ascii="Verdana" w:hAnsi="Verdana"/>
                <w:sz w:val="20"/>
              </w:rPr>
              <w:t>91</w:t>
            </w:r>
            <w:r>
              <w:rPr>
                <w:rFonts w:ascii="Verdana" w:hAnsi="Verdana"/>
                <w:sz w:val="20"/>
              </w:rPr>
              <w:t xml:space="preserve"> qps</w:t>
            </w:r>
          </w:p>
        </w:tc>
        <w:tc>
          <w:tcPr>
            <w:tcW w:w="1764" w:type="dxa"/>
          </w:tcPr>
          <w:p w14:paraId="4B4454EB" w14:textId="77777777" w:rsidR="00133520" w:rsidRDefault="00133520" w:rsidP="008558FD">
            <w:pPr>
              <w:rPr>
                <w:rFonts w:ascii="Verdana" w:hAnsi="Verdana"/>
                <w:sz w:val="20"/>
              </w:rPr>
            </w:pPr>
            <w:r>
              <w:rPr>
                <w:rFonts w:ascii="Verdana" w:hAnsi="Verdana"/>
                <w:sz w:val="20"/>
              </w:rPr>
              <w:t>N/A</w:t>
            </w:r>
          </w:p>
        </w:tc>
        <w:tc>
          <w:tcPr>
            <w:tcW w:w="1424" w:type="dxa"/>
          </w:tcPr>
          <w:p w14:paraId="177A930A" w14:textId="710356D3" w:rsidR="00133520" w:rsidRDefault="00BF150A" w:rsidP="008558FD">
            <w:pPr>
              <w:rPr>
                <w:rFonts w:ascii="Verdana" w:hAnsi="Verdana"/>
                <w:sz w:val="20"/>
              </w:rPr>
            </w:pPr>
            <w:r>
              <w:rPr>
                <w:rFonts w:ascii="Verdana" w:hAnsi="Verdana"/>
                <w:sz w:val="20"/>
              </w:rPr>
              <w:t>179,189</w:t>
            </w:r>
            <w:r w:rsidR="00133520">
              <w:rPr>
                <w:rFonts w:ascii="Verdana" w:hAnsi="Verdana"/>
                <w:sz w:val="20"/>
              </w:rPr>
              <w:t xml:space="preserve"> ms</w:t>
            </w:r>
          </w:p>
        </w:tc>
      </w:tr>
      <w:tr w:rsidR="00133520" w:rsidRPr="00383548" w14:paraId="5B437E10" w14:textId="77777777" w:rsidTr="008558FD">
        <w:tc>
          <w:tcPr>
            <w:tcW w:w="1839" w:type="dxa"/>
          </w:tcPr>
          <w:p w14:paraId="288C9372" w14:textId="77777777" w:rsidR="00133520" w:rsidRDefault="00133520" w:rsidP="008558FD">
            <w:pPr>
              <w:rPr>
                <w:rFonts w:ascii="Verdana" w:hAnsi="Verdana"/>
                <w:sz w:val="20"/>
              </w:rPr>
            </w:pPr>
            <w:r>
              <w:rPr>
                <w:rFonts w:ascii="Verdana" w:hAnsi="Verdana"/>
                <w:sz w:val="20"/>
              </w:rPr>
              <w:t>Solr Observed</w:t>
            </w:r>
          </w:p>
        </w:tc>
        <w:tc>
          <w:tcPr>
            <w:tcW w:w="1507" w:type="dxa"/>
          </w:tcPr>
          <w:p w14:paraId="34013FC7" w14:textId="0F5F268F" w:rsidR="00133520" w:rsidRDefault="00582C38" w:rsidP="008558FD">
            <w:pPr>
              <w:rPr>
                <w:rFonts w:ascii="Verdana" w:hAnsi="Verdana"/>
                <w:sz w:val="20"/>
              </w:rPr>
            </w:pPr>
            <w:r>
              <w:rPr>
                <w:rFonts w:ascii="Verdana" w:hAnsi="Verdana"/>
                <w:sz w:val="20"/>
              </w:rPr>
              <w:t xml:space="preserve">  92</w:t>
            </w:r>
            <w:r w:rsidR="00133520">
              <w:rPr>
                <w:rFonts w:ascii="Verdana" w:hAnsi="Verdana"/>
                <w:sz w:val="20"/>
              </w:rPr>
              <w:t xml:space="preserve"> qps</w:t>
            </w:r>
          </w:p>
        </w:tc>
        <w:tc>
          <w:tcPr>
            <w:tcW w:w="1764" w:type="dxa"/>
          </w:tcPr>
          <w:p w14:paraId="2EF87416" w14:textId="326B376D" w:rsidR="00133520" w:rsidRDefault="00133520" w:rsidP="00582C38">
            <w:pPr>
              <w:rPr>
                <w:rFonts w:ascii="Verdana" w:hAnsi="Verdana"/>
                <w:sz w:val="20"/>
              </w:rPr>
            </w:pPr>
            <w:r>
              <w:rPr>
                <w:rFonts w:ascii="Verdana" w:hAnsi="Verdana"/>
                <w:sz w:val="20"/>
              </w:rPr>
              <w:t xml:space="preserve">  </w:t>
            </w:r>
            <w:r w:rsidR="00582C38">
              <w:rPr>
                <w:rFonts w:ascii="Verdana" w:hAnsi="Verdana"/>
                <w:sz w:val="20"/>
              </w:rPr>
              <w:t>98</w:t>
            </w:r>
            <w:r>
              <w:rPr>
                <w:rFonts w:ascii="Verdana" w:hAnsi="Verdana"/>
                <w:sz w:val="20"/>
              </w:rPr>
              <w:t xml:space="preserve"> qps</w:t>
            </w:r>
          </w:p>
        </w:tc>
        <w:tc>
          <w:tcPr>
            <w:tcW w:w="1764" w:type="dxa"/>
          </w:tcPr>
          <w:p w14:paraId="0C8A2BB7" w14:textId="38FF0F8B" w:rsidR="00133520" w:rsidRDefault="00C11E6A" w:rsidP="008558FD">
            <w:pPr>
              <w:rPr>
                <w:rFonts w:ascii="Verdana" w:hAnsi="Verdana"/>
                <w:sz w:val="20"/>
              </w:rPr>
            </w:pPr>
            <w:r>
              <w:rPr>
                <w:rFonts w:ascii="Verdana" w:hAnsi="Verdana"/>
                <w:sz w:val="20"/>
              </w:rPr>
              <w:t>47</w:t>
            </w:r>
            <w:r w:rsidR="00133520">
              <w:rPr>
                <w:rFonts w:ascii="Verdana" w:hAnsi="Verdana"/>
                <w:sz w:val="20"/>
              </w:rPr>
              <w:t xml:space="preserve"> ms</w:t>
            </w:r>
          </w:p>
        </w:tc>
        <w:tc>
          <w:tcPr>
            <w:tcW w:w="1424" w:type="dxa"/>
          </w:tcPr>
          <w:p w14:paraId="2BBBB60B" w14:textId="507B3F22" w:rsidR="00133520" w:rsidRDefault="00551E3F" w:rsidP="00551E3F">
            <w:pPr>
              <w:rPr>
                <w:rFonts w:ascii="Verdana" w:hAnsi="Verdana"/>
                <w:sz w:val="20"/>
              </w:rPr>
            </w:pPr>
            <w:r>
              <w:rPr>
                <w:rFonts w:ascii="Verdana" w:hAnsi="Verdana"/>
                <w:sz w:val="20"/>
              </w:rPr>
              <w:t xml:space="preserve"> 14,196 ms</w:t>
            </w:r>
          </w:p>
        </w:tc>
      </w:tr>
    </w:tbl>
    <w:p w14:paraId="47482340" w14:textId="77777777" w:rsidR="00133520" w:rsidRDefault="00133520" w:rsidP="00133520">
      <w:pPr>
        <w:ind w:left="576"/>
        <w:rPr>
          <w:rFonts w:ascii="Verdana" w:hAnsi="Verdana"/>
          <w:b/>
          <w:sz w:val="20"/>
        </w:rPr>
      </w:pPr>
    </w:p>
    <w:p w14:paraId="357D1642" w14:textId="77777777" w:rsidR="00133520" w:rsidRDefault="00133520" w:rsidP="00133520">
      <w:pPr>
        <w:ind w:left="576"/>
        <w:rPr>
          <w:rFonts w:ascii="Verdana" w:hAnsi="Verdana"/>
          <w:b/>
          <w:sz w:val="20"/>
        </w:rPr>
      </w:pP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133520" w:rsidRPr="00383548" w14:paraId="5046FDBB" w14:textId="77777777" w:rsidTr="008558FD">
        <w:tc>
          <w:tcPr>
            <w:tcW w:w="1839" w:type="dxa"/>
          </w:tcPr>
          <w:p w14:paraId="1ACBAACF" w14:textId="77777777" w:rsidR="00133520" w:rsidRPr="004E303C" w:rsidRDefault="00133520" w:rsidP="008558FD">
            <w:pPr>
              <w:jc w:val="center"/>
              <w:rPr>
                <w:rFonts w:ascii="Verdana" w:hAnsi="Verdana"/>
                <w:b/>
                <w:sz w:val="20"/>
              </w:rPr>
            </w:pPr>
            <w:r w:rsidRPr="004E303C">
              <w:rPr>
                <w:rFonts w:ascii="Verdana" w:hAnsi="Verdana"/>
                <w:b/>
                <w:sz w:val="20"/>
              </w:rPr>
              <w:t>Query Type</w:t>
            </w:r>
          </w:p>
        </w:tc>
        <w:tc>
          <w:tcPr>
            <w:tcW w:w="1507" w:type="dxa"/>
          </w:tcPr>
          <w:p w14:paraId="12648FF5" w14:textId="77777777" w:rsidR="00133520" w:rsidRDefault="00133520" w:rsidP="008558FD">
            <w:pPr>
              <w:jc w:val="center"/>
              <w:rPr>
                <w:rFonts w:ascii="Verdana" w:hAnsi="Verdana"/>
                <w:b/>
                <w:sz w:val="20"/>
              </w:rPr>
            </w:pPr>
            <w:r>
              <w:rPr>
                <w:rFonts w:ascii="Verdana" w:hAnsi="Verdana"/>
                <w:b/>
                <w:sz w:val="20"/>
              </w:rPr>
              <w:t>Mean</w:t>
            </w:r>
          </w:p>
        </w:tc>
        <w:tc>
          <w:tcPr>
            <w:tcW w:w="1764" w:type="dxa"/>
          </w:tcPr>
          <w:p w14:paraId="36F36BCB" w14:textId="77777777" w:rsidR="00133520" w:rsidRPr="004E303C" w:rsidRDefault="00133520" w:rsidP="008558FD">
            <w:pPr>
              <w:jc w:val="center"/>
              <w:rPr>
                <w:rFonts w:ascii="Verdana" w:hAnsi="Verdana"/>
                <w:b/>
                <w:sz w:val="20"/>
              </w:rPr>
            </w:pPr>
            <w:r>
              <w:rPr>
                <w:rFonts w:ascii="Verdana" w:hAnsi="Verdana"/>
                <w:b/>
                <w:sz w:val="20"/>
              </w:rPr>
              <w:t>Median</w:t>
            </w:r>
          </w:p>
        </w:tc>
        <w:tc>
          <w:tcPr>
            <w:tcW w:w="1764" w:type="dxa"/>
          </w:tcPr>
          <w:p w14:paraId="337B10A8" w14:textId="77777777" w:rsidR="00133520" w:rsidRPr="004E303C" w:rsidRDefault="00133520" w:rsidP="008558FD">
            <w:pPr>
              <w:jc w:val="center"/>
              <w:rPr>
                <w:rFonts w:ascii="Verdana" w:hAnsi="Verdana"/>
                <w:b/>
                <w:sz w:val="20"/>
              </w:rPr>
            </w:pPr>
            <w:r>
              <w:rPr>
                <w:rFonts w:ascii="Verdana" w:hAnsi="Verdana"/>
                <w:b/>
                <w:sz w:val="20"/>
              </w:rPr>
              <w:t>P95th</w:t>
            </w:r>
          </w:p>
        </w:tc>
        <w:tc>
          <w:tcPr>
            <w:tcW w:w="1424" w:type="dxa"/>
          </w:tcPr>
          <w:p w14:paraId="133AC291" w14:textId="77777777" w:rsidR="00133520" w:rsidRDefault="00133520" w:rsidP="008558FD">
            <w:pPr>
              <w:jc w:val="center"/>
              <w:rPr>
                <w:rFonts w:ascii="Verdana" w:hAnsi="Verdana"/>
                <w:b/>
                <w:sz w:val="20"/>
              </w:rPr>
            </w:pPr>
            <w:r>
              <w:rPr>
                <w:rFonts w:ascii="Verdana" w:hAnsi="Verdana"/>
                <w:b/>
                <w:sz w:val="20"/>
              </w:rPr>
              <w:t>Max</w:t>
            </w:r>
          </w:p>
        </w:tc>
      </w:tr>
      <w:tr w:rsidR="00133520" w:rsidRPr="00383548" w14:paraId="46FA908A" w14:textId="77777777" w:rsidTr="008558FD">
        <w:tc>
          <w:tcPr>
            <w:tcW w:w="1839" w:type="dxa"/>
          </w:tcPr>
          <w:p w14:paraId="4E80CC98" w14:textId="77777777" w:rsidR="00133520" w:rsidRDefault="00133520" w:rsidP="008558FD">
            <w:pPr>
              <w:rPr>
                <w:rFonts w:ascii="Verdana" w:hAnsi="Verdana"/>
                <w:sz w:val="20"/>
              </w:rPr>
            </w:pPr>
          </w:p>
        </w:tc>
        <w:tc>
          <w:tcPr>
            <w:tcW w:w="1507" w:type="dxa"/>
          </w:tcPr>
          <w:p w14:paraId="3E35BF02" w14:textId="77777777" w:rsidR="00133520" w:rsidRDefault="00133520" w:rsidP="008558FD">
            <w:pPr>
              <w:rPr>
                <w:rFonts w:ascii="Verdana" w:hAnsi="Verdana"/>
                <w:sz w:val="20"/>
              </w:rPr>
            </w:pPr>
          </w:p>
        </w:tc>
        <w:tc>
          <w:tcPr>
            <w:tcW w:w="1764" w:type="dxa"/>
          </w:tcPr>
          <w:p w14:paraId="2EED76C3" w14:textId="77777777" w:rsidR="00133520" w:rsidRDefault="00133520" w:rsidP="008558FD">
            <w:pPr>
              <w:rPr>
                <w:rFonts w:ascii="Verdana" w:hAnsi="Verdana"/>
                <w:sz w:val="20"/>
              </w:rPr>
            </w:pPr>
          </w:p>
        </w:tc>
        <w:tc>
          <w:tcPr>
            <w:tcW w:w="1764" w:type="dxa"/>
          </w:tcPr>
          <w:p w14:paraId="66F1D1CE" w14:textId="77777777" w:rsidR="00133520" w:rsidRDefault="00133520" w:rsidP="008558FD">
            <w:pPr>
              <w:rPr>
                <w:rFonts w:ascii="Verdana" w:hAnsi="Verdana"/>
                <w:sz w:val="20"/>
              </w:rPr>
            </w:pPr>
          </w:p>
        </w:tc>
        <w:tc>
          <w:tcPr>
            <w:tcW w:w="1424" w:type="dxa"/>
          </w:tcPr>
          <w:p w14:paraId="660ACA2A" w14:textId="77777777" w:rsidR="00133520" w:rsidRDefault="00133520" w:rsidP="008558FD">
            <w:pPr>
              <w:rPr>
                <w:rFonts w:ascii="Verdana" w:hAnsi="Verdana"/>
                <w:sz w:val="20"/>
              </w:rPr>
            </w:pPr>
          </w:p>
        </w:tc>
      </w:tr>
      <w:tr w:rsidR="00133520" w:rsidRPr="00383548" w14:paraId="58421D26" w14:textId="77777777" w:rsidTr="008558FD">
        <w:tc>
          <w:tcPr>
            <w:tcW w:w="1839" w:type="dxa"/>
          </w:tcPr>
          <w:p w14:paraId="1587CB76" w14:textId="77777777" w:rsidR="00133520" w:rsidRDefault="00133520" w:rsidP="008558FD">
            <w:pPr>
              <w:rPr>
                <w:rFonts w:ascii="Verdana" w:hAnsi="Verdana"/>
                <w:sz w:val="20"/>
              </w:rPr>
            </w:pPr>
            <w:r>
              <w:rPr>
                <w:rFonts w:ascii="Verdana" w:hAnsi="Verdana"/>
                <w:sz w:val="20"/>
              </w:rPr>
              <w:t>Scopus Target - Navigator</w:t>
            </w:r>
          </w:p>
        </w:tc>
        <w:tc>
          <w:tcPr>
            <w:tcW w:w="1507" w:type="dxa"/>
          </w:tcPr>
          <w:p w14:paraId="159532BB" w14:textId="73FF7CBC" w:rsidR="00133520" w:rsidRDefault="00BF150A" w:rsidP="008558FD">
            <w:pPr>
              <w:rPr>
                <w:rFonts w:ascii="Verdana" w:hAnsi="Verdana"/>
                <w:sz w:val="20"/>
              </w:rPr>
            </w:pPr>
            <w:r>
              <w:rPr>
                <w:rFonts w:ascii="Verdana" w:hAnsi="Verdana"/>
                <w:sz w:val="20"/>
              </w:rPr>
              <w:t>452</w:t>
            </w:r>
            <w:r w:rsidR="00133520">
              <w:rPr>
                <w:rFonts w:ascii="Verdana" w:hAnsi="Verdana"/>
                <w:sz w:val="20"/>
              </w:rPr>
              <w:t xml:space="preserve"> ms</w:t>
            </w:r>
          </w:p>
        </w:tc>
        <w:tc>
          <w:tcPr>
            <w:tcW w:w="1764" w:type="dxa"/>
          </w:tcPr>
          <w:p w14:paraId="17C7E0A4" w14:textId="488E1D2E" w:rsidR="00133520" w:rsidRDefault="00133520" w:rsidP="00BF150A">
            <w:pPr>
              <w:rPr>
                <w:rFonts w:ascii="Verdana" w:hAnsi="Verdana"/>
                <w:sz w:val="20"/>
              </w:rPr>
            </w:pPr>
            <w:r>
              <w:rPr>
                <w:rFonts w:ascii="Verdana" w:hAnsi="Verdana"/>
                <w:sz w:val="20"/>
              </w:rPr>
              <w:t xml:space="preserve">  </w:t>
            </w:r>
            <w:r w:rsidR="00BF150A">
              <w:rPr>
                <w:rFonts w:ascii="Verdana" w:hAnsi="Verdana"/>
                <w:sz w:val="20"/>
              </w:rPr>
              <w:t>259</w:t>
            </w:r>
            <w:r>
              <w:rPr>
                <w:rFonts w:ascii="Verdana" w:hAnsi="Verdana"/>
                <w:sz w:val="20"/>
              </w:rPr>
              <w:t xml:space="preserve"> ms</w:t>
            </w:r>
          </w:p>
        </w:tc>
        <w:tc>
          <w:tcPr>
            <w:tcW w:w="1764" w:type="dxa"/>
          </w:tcPr>
          <w:p w14:paraId="6A01A999" w14:textId="654EE017" w:rsidR="00133520" w:rsidRDefault="00133520" w:rsidP="00BF150A">
            <w:pPr>
              <w:rPr>
                <w:rFonts w:ascii="Verdana" w:hAnsi="Verdana"/>
                <w:sz w:val="20"/>
              </w:rPr>
            </w:pPr>
            <w:r>
              <w:rPr>
                <w:rFonts w:ascii="Verdana" w:hAnsi="Verdana"/>
                <w:sz w:val="20"/>
              </w:rPr>
              <w:t>1,0</w:t>
            </w:r>
            <w:r w:rsidR="00BF150A">
              <w:rPr>
                <w:rFonts w:ascii="Verdana" w:hAnsi="Verdana"/>
                <w:sz w:val="20"/>
              </w:rPr>
              <w:t>22</w:t>
            </w:r>
            <w:r>
              <w:rPr>
                <w:rFonts w:ascii="Verdana" w:hAnsi="Verdana"/>
                <w:sz w:val="20"/>
              </w:rPr>
              <w:t xml:space="preserve"> ms</w:t>
            </w:r>
          </w:p>
        </w:tc>
        <w:tc>
          <w:tcPr>
            <w:tcW w:w="1424" w:type="dxa"/>
          </w:tcPr>
          <w:p w14:paraId="5CD4515C" w14:textId="0F0F4D22" w:rsidR="00133520" w:rsidRDefault="00BF150A" w:rsidP="00BF150A">
            <w:pPr>
              <w:rPr>
                <w:rFonts w:ascii="Verdana" w:hAnsi="Verdana"/>
                <w:sz w:val="20"/>
              </w:rPr>
            </w:pPr>
            <w:r>
              <w:rPr>
                <w:rFonts w:ascii="Verdana" w:hAnsi="Verdana"/>
                <w:sz w:val="20"/>
              </w:rPr>
              <w:t>65</w:t>
            </w:r>
            <w:r w:rsidR="00133520">
              <w:rPr>
                <w:rFonts w:ascii="Verdana" w:hAnsi="Verdana"/>
                <w:sz w:val="20"/>
              </w:rPr>
              <w:t>,0</w:t>
            </w:r>
            <w:r>
              <w:rPr>
                <w:rFonts w:ascii="Verdana" w:hAnsi="Verdana"/>
                <w:sz w:val="20"/>
              </w:rPr>
              <w:t>58</w:t>
            </w:r>
            <w:r w:rsidR="00133520">
              <w:rPr>
                <w:rFonts w:ascii="Verdana" w:hAnsi="Verdana"/>
                <w:sz w:val="20"/>
              </w:rPr>
              <w:t xml:space="preserve"> ms</w:t>
            </w:r>
          </w:p>
        </w:tc>
      </w:tr>
      <w:tr w:rsidR="00133520" w:rsidRPr="00383548" w14:paraId="71D2C351" w14:textId="77777777" w:rsidTr="008558FD">
        <w:tc>
          <w:tcPr>
            <w:tcW w:w="1839" w:type="dxa"/>
          </w:tcPr>
          <w:p w14:paraId="7B6515C4" w14:textId="77777777" w:rsidR="00133520" w:rsidRDefault="00133520" w:rsidP="008558FD">
            <w:pPr>
              <w:rPr>
                <w:rFonts w:ascii="Verdana" w:hAnsi="Verdana"/>
                <w:sz w:val="20"/>
              </w:rPr>
            </w:pPr>
            <w:r>
              <w:rPr>
                <w:rFonts w:ascii="Verdana" w:hAnsi="Verdana"/>
                <w:sz w:val="20"/>
              </w:rPr>
              <w:t>Solr Observed - Navigator</w:t>
            </w:r>
          </w:p>
        </w:tc>
        <w:tc>
          <w:tcPr>
            <w:tcW w:w="1507" w:type="dxa"/>
          </w:tcPr>
          <w:p w14:paraId="7000EDAC" w14:textId="2F1F326D" w:rsidR="00133520" w:rsidRDefault="005E7D09" w:rsidP="005E7D09">
            <w:pPr>
              <w:rPr>
                <w:rFonts w:ascii="Verdana" w:hAnsi="Verdana"/>
                <w:sz w:val="20"/>
              </w:rPr>
            </w:pPr>
            <w:r>
              <w:rPr>
                <w:rFonts w:ascii="Verdana" w:hAnsi="Verdana"/>
                <w:sz w:val="20"/>
              </w:rPr>
              <w:t>117</w:t>
            </w:r>
            <w:r w:rsidR="00133520">
              <w:rPr>
                <w:rFonts w:ascii="Verdana" w:hAnsi="Verdana"/>
                <w:sz w:val="20"/>
              </w:rPr>
              <w:t xml:space="preserve"> ms</w:t>
            </w:r>
          </w:p>
        </w:tc>
        <w:tc>
          <w:tcPr>
            <w:tcW w:w="1764" w:type="dxa"/>
          </w:tcPr>
          <w:p w14:paraId="6EAAC7DB" w14:textId="1CDDE919"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88</w:t>
            </w:r>
            <w:r>
              <w:rPr>
                <w:rFonts w:ascii="Verdana" w:hAnsi="Verdana"/>
                <w:sz w:val="20"/>
              </w:rPr>
              <w:t xml:space="preserve"> ms</w:t>
            </w:r>
          </w:p>
        </w:tc>
        <w:tc>
          <w:tcPr>
            <w:tcW w:w="1764" w:type="dxa"/>
          </w:tcPr>
          <w:p w14:paraId="28C21DD0" w14:textId="39622270"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326</w:t>
            </w:r>
            <w:r>
              <w:rPr>
                <w:rFonts w:ascii="Verdana" w:hAnsi="Verdana"/>
                <w:sz w:val="20"/>
              </w:rPr>
              <w:t xml:space="preserve"> ms</w:t>
            </w:r>
          </w:p>
        </w:tc>
        <w:tc>
          <w:tcPr>
            <w:tcW w:w="1424" w:type="dxa"/>
          </w:tcPr>
          <w:p w14:paraId="39FE74C7" w14:textId="3990699E" w:rsidR="00133520" w:rsidRDefault="00551E3F" w:rsidP="008558FD">
            <w:pPr>
              <w:rPr>
                <w:rFonts w:ascii="Verdana" w:hAnsi="Verdana"/>
                <w:sz w:val="20"/>
              </w:rPr>
            </w:pPr>
            <w:r>
              <w:rPr>
                <w:rFonts w:ascii="Verdana" w:hAnsi="Verdana"/>
                <w:sz w:val="20"/>
              </w:rPr>
              <w:t>12,707 ms</w:t>
            </w:r>
          </w:p>
        </w:tc>
      </w:tr>
      <w:tr w:rsidR="00133520" w:rsidRPr="00383548" w14:paraId="1BF37886" w14:textId="77777777" w:rsidTr="008558FD">
        <w:tc>
          <w:tcPr>
            <w:tcW w:w="1839" w:type="dxa"/>
          </w:tcPr>
          <w:p w14:paraId="3D9BF023" w14:textId="77777777" w:rsidR="00133520" w:rsidRDefault="00133520" w:rsidP="008558FD">
            <w:pPr>
              <w:rPr>
                <w:rFonts w:ascii="Verdana" w:hAnsi="Verdana"/>
                <w:sz w:val="20"/>
              </w:rPr>
            </w:pPr>
          </w:p>
        </w:tc>
        <w:tc>
          <w:tcPr>
            <w:tcW w:w="1507" w:type="dxa"/>
          </w:tcPr>
          <w:p w14:paraId="22585658" w14:textId="77777777" w:rsidR="00133520" w:rsidRDefault="00133520" w:rsidP="008558FD">
            <w:pPr>
              <w:rPr>
                <w:rFonts w:ascii="Verdana" w:hAnsi="Verdana"/>
                <w:sz w:val="20"/>
              </w:rPr>
            </w:pPr>
          </w:p>
        </w:tc>
        <w:tc>
          <w:tcPr>
            <w:tcW w:w="1764" w:type="dxa"/>
          </w:tcPr>
          <w:p w14:paraId="31F52977" w14:textId="77777777" w:rsidR="00133520" w:rsidRDefault="00133520" w:rsidP="008558FD">
            <w:pPr>
              <w:rPr>
                <w:rFonts w:ascii="Verdana" w:hAnsi="Verdana"/>
                <w:sz w:val="20"/>
              </w:rPr>
            </w:pPr>
            <w:r>
              <w:rPr>
                <w:rFonts w:ascii="Verdana" w:hAnsi="Verdana"/>
                <w:sz w:val="20"/>
              </w:rPr>
              <w:t xml:space="preserve">  </w:t>
            </w:r>
          </w:p>
        </w:tc>
        <w:tc>
          <w:tcPr>
            <w:tcW w:w="1764" w:type="dxa"/>
          </w:tcPr>
          <w:p w14:paraId="25447640" w14:textId="77777777" w:rsidR="00133520" w:rsidRDefault="00133520" w:rsidP="008558FD">
            <w:pPr>
              <w:rPr>
                <w:rFonts w:ascii="Verdana" w:hAnsi="Verdana"/>
                <w:sz w:val="20"/>
              </w:rPr>
            </w:pPr>
          </w:p>
        </w:tc>
        <w:tc>
          <w:tcPr>
            <w:tcW w:w="1424" w:type="dxa"/>
          </w:tcPr>
          <w:p w14:paraId="4E793BAF" w14:textId="77777777" w:rsidR="00133520" w:rsidRDefault="00133520" w:rsidP="008558FD">
            <w:pPr>
              <w:rPr>
                <w:rFonts w:ascii="Verdana" w:hAnsi="Verdana"/>
                <w:sz w:val="20"/>
              </w:rPr>
            </w:pPr>
          </w:p>
        </w:tc>
      </w:tr>
      <w:tr w:rsidR="00133520" w:rsidRPr="00383548" w14:paraId="02EFD05D" w14:textId="77777777" w:rsidTr="008558FD">
        <w:tc>
          <w:tcPr>
            <w:tcW w:w="1839" w:type="dxa"/>
          </w:tcPr>
          <w:p w14:paraId="66637F40" w14:textId="77777777" w:rsidR="00133520" w:rsidRDefault="00133520" w:rsidP="008558FD">
            <w:pPr>
              <w:rPr>
                <w:rFonts w:ascii="Verdana" w:hAnsi="Verdana"/>
                <w:sz w:val="20"/>
              </w:rPr>
            </w:pPr>
            <w:r>
              <w:rPr>
                <w:rFonts w:ascii="Verdana" w:hAnsi="Verdana"/>
                <w:sz w:val="20"/>
              </w:rPr>
              <w:t>Scopus Target - No Navigator</w:t>
            </w:r>
          </w:p>
        </w:tc>
        <w:tc>
          <w:tcPr>
            <w:tcW w:w="1507" w:type="dxa"/>
          </w:tcPr>
          <w:p w14:paraId="12159A89" w14:textId="28AA1348" w:rsidR="00133520" w:rsidRDefault="00BF150A" w:rsidP="008558FD">
            <w:pPr>
              <w:rPr>
                <w:rFonts w:ascii="Verdana" w:hAnsi="Verdana"/>
                <w:sz w:val="20"/>
              </w:rPr>
            </w:pPr>
            <w:r>
              <w:rPr>
                <w:rFonts w:ascii="Verdana" w:hAnsi="Verdana"/>
                <w:sz w:val="20"/>
              </w:rPr>
              <w:t>379</w:t>
            </w:r>
            <w:r w:rsidR="00133520">
              <w:rPr>
                <w:rFonts w:ascii="Verdana" w:hAnsi="Verdana"/>
                <w:sz w:val="20"/>
              </w:rPr>
              <w:t xml:space="preserve"> ms</w:t>
            </w:r>
          </w:p>
        </w:tc>
        <w:tc>
          <w:tcPr>
            <w:tcW w:w="1764" w:type="dxa"/>
          </w:tcPr>
          <w:p w14:paraId="61D63CE7" w14:textId="74F92B55" w:rsidR="00133520" w:rsidRDefault="00BF150A" w:rsidP="00BF150A">
            <w:pPr>
              <w:rPr>
                <w:rFonts w:ascii="Verdana" w:hAnsi="Verdana"/>
                <w:sz w:val="20"/>
              </w:rPr>
            </w:pPr>
            <w:r>
              <w:rPr>
                <w:rFonts w:ascii="Verdana" w:hAnsi="Verdana"/>
                <w:sz w:val="20"/>
              </w:rPr>
              <w:t xml:space="preserve">  171</w:t>
            </w:r>
            <w:r w:rsidR="00133520">
              <w:rPr>
                <w:rFonts w:ascii="Verdana" w:hAnsi="Verdana"/>
                <w:sz w:val="20"/>
              </w:rPr>
              <w:t xml:space="preserve"> ms</w:t>
            </w:r>
          </w:p>
        </w:tc>
        <w:tc>
          <w:tcPr>
            <w:tcW w:w="1764" w:type="dxa"/>
          </w:tcPr>
          <w:p w14:paraId="72EB6087" w14:textId="31AF668B" w:rsidR="00133520" w:rsidRDefault="00CA6094" w:rsidP="008558FD">
            <w:pPr>
              <w:rPr>
                <w:rFonts w:ascii="Verdana" w:hAnsi="Verdana"/>
                <w:sz w:val="20"/>
              </w:rPr>
            </w:pPr>
            <w:r>
              <w:rPr>
                <w:rFonts w:ascii="Verdana" w:hAnsi="Verdana"/>
                <w:sz w:val="20"/>
              </w:rPr>
              <w:t xml:space="preserve">   </w:t>
            </w:r>
            <w:r w:rsidR="00BF150A">
              <w:rPr>
                <w:rFonts w:ascii="Verdana" w:hAnsi="Verdana"/>
                <w:sz w:val="20"/>
              </w:rPr>
              <w:t>633</w:t>
            </w:r>
            <w:r w:rsidR="00133520">
              <w:rPr>
                <w:rFonts w:ascii="Verdana" w:hAnsi="Verdana"/>
                <w:sz w:val="20"/>
              </w:rPr>
              <w:t xml:space="preserve"> ms</w:t>
            </w:r>
          </w:p>
        </w:tc>
        <w:tc>
          <w:tcPr>
            <w:tcW w:w="1424" w:type="dxa"/>
          </w:tcPr>
          <w:p w14:paraId="4AE3097D" w14:textId="143D2F28" w:rsidR="00133520" w:rsidRDefault="00BF150A" w:rsidP="008558FD">
            <w:pPr>
              <w:rPr>
                <w:rFonts w:ascii="Verdana" w:hAnsi="Verdana"/>
                <w:sz w:val="20"/>
              </w:rPr>
            </w:pPr>
            <w:r>
              <w:rPr>
                <w:rFonts w:ascii="Verdana" w:hAnsi="Verdana"/>
                <w:sz w:val="20"/>
              </w:rPr>
              <w:t xml:space="preserve">179,189 </w:t>
            </w:r>
            <w:r w:rsidR="00133520">
              <w:rPr>
                <w:rFonts w:ascii="Verdana" w:hAnsi="Verdana"/>
                <w:sz w:val="20"/>
              </w:rPr>
              <w:t>ms</w:t>
            </w:r>
          </w:p>
        </w:tc>
      </w:tr>
      <w:tr w:rsidR="00133520" w:rsidRPr="00383548" w14:paraId="25EDBC1F" w14:textId="77777777" w:rsidTr="008558FD">
        <w:tc>
          <w:tcPr>
            <w:tcW w:w="1839" w:type="dxa"/>
          </w:tcPr>
          <w:p w14:paraId="45192BFE" w14:textId="77777777" w:rsidR="00133520" w:rsidRDefault="00133520" w:rsidP="008558FD">
            <w:pPr>
              <w:rPr>
                <w:rFonts w:ascii="Verdana" w:hAnsi="Verdana"/>
                <w:sz w:val="20"/>
              </w:rPr>
            </w:pPr>
            <w:r>
              <w:rPr>
                <w:rFonts w:ascii="Verdana" w:hAnsi="Verdana"/>
                <w:sz w:val="20"/>
              </w:rPr>
              <w:t>Solr Observed -  No Navigator</w:t>
            </w:r>
          </w:p>
        </w:tc>
        <w:tc>
          <w:tcPr>
            <w:tcW w:w="1507" w:type="dxa"/>
          </w:tcPr>
          <w:p w14:paraId="71B98F8E" w14:textId="3984FF50"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38</w:t>
            </w:r>
            <w:r>
              <w:rPr>
                <w:rFonts w:ascii="Verdana" w:hAnsi="Verdana"/>
                <w:sz w:val="20"/>
              </w:rPr>
              <w:t xml:space="preserve"> ms</w:t>
            </w:r>
          </w:p>
        </w:tc>
        <w:tc>
          <w:tcPr>
            <w:tcW w:w="1764" w:type="dxa"/>
          </w:tcPr>
          <w:p w14:paraId="76C53B16" w14:textId="3A97A7E5" w:rsidR="00133520" w:rsidRDefault="00133520" w:rsidP="005E7D09">
            <w:pPr>
              <w:rPr>
                <w:rFonts w:ascii="Verdana" w:hAnsi="Verdana"/>
                <w:sz w:val="20"/>
              </w:rPr>
            </w:pPr>
            <w:r>
              <w:rPr>
                <w:rFonts w:ascii="Verdana" w:hAnsi="Verdana"/>
                <w:sz w:val="20"/>
              </w:rPr>
              <w:t xml:space="preserve">   </w:t>
            </w:r>
            <w:r w:rsidR="005E7D09">
              <w:rPr>
                <w:rFonts w:ascii="Verdana" w:hAnsi="Verdana"/>
                <w:sz w:val="20"/>
              </w:rPr>
              <w:t>25</w:t>
            </w:r>
            <w:r>
              <w:rPr>
                <w:rFonts w:ascii="Verdana" w:hAnsi="Verdana"/>
                <w:sz w:val="20"/>
              </w:rPr>
              <w:t xml:space="preserve"> ms</w:t>
            </w:r>
          </w:p>
        </w:tc>
        <w:tc>
          <w:tcPr>
            <w:tcW w:w="1764" w:type="dxa"/>
          </w:tcPr>
          <w:p w14:paraId="0778A89E" w14:textId="6251198D" w:rsidR="00133520" w:rsidRDefault="00133520" w:rsidP="005E7D09">
            <w:pPr>
              <w:rPr>
                <w:rFonts w:ascii="Verdana" w:hAnsi="Verdana"/>
                <w:sz w:val="20"/>
              </w:rPr>
            </w:pPr>
            <w:r>
              <w:rPr>
                <w:rFonts w:ascii="Verdana" w:hAnsi="Verdana"/>
                <w:sz w:val="20"/>
              </w:rPr>
              <w:t xml:space="preserve">  </w:t>
            </w:r>
            <w:r w:rsidR="00CA6094">
              <w:rPr>
                <w:rFonts w:ascii="Verdana" w:hAnsi="Verdana"/>
                <w:sz w:val="20"/>
              </w:rPr>
              <w:t xml:space="preserve"> </w:t>
            </w:r>
            <w:r w:rsidR="005E7D09">
              <w:rPr>
                <w:rFonts w:ascii="Verdana" w:hAnsi="Verdana"/>
                <w:sz w:val="20"/>
              </w:rPr>
              <w:t xml:space="preserve">  81</w:t>
            </w:r>
            <w:r>
              <w:rPr>
                <w:rFonts w:ascii="Verdana" w:hAnsi="Verdana"/>
                <w:sz w:val="20"/>
              </w:rPr>
              <w:t xml:space="preserve"> ms</w:t>
            </w:r>
          </w:p>
        </w:tc>
        <w:tc>
          <w:tcPr>
            <w:tcW w:w="1424" w:type="dxa"/>
          </w:tcPr>
          <w:p w14:paraId="3AE95EFC" w14:textId="637D8B4E" w:rsidR="00133520" w:rsidRDefault="00133520" w:rsidP="00C8278B">
            <w:pPr>
              <w:rPr>
                <w:rFonts w:ascii="Verdana" w:hAnsi="Verdana"/>
                <w:sz w:val="20"/>
              </w:rPr>
            </w:pPr>
            <w:r>
              <w:rPr>
                <w:rFonts w:ascii="Verdana" w:hAnsi="Verdana"/>
                <w:sz w:val="20"/>
              </w:rPr>
              <w:t xml:space="preserve"> </w:t>
            </w:r>
            <w:r w:rsidR="00C8278B">
              <w:rPr>
                <w:rFonts w:ascii="Verdana" w:hAnsi="Verdana"/>
                <w:sz w:val="20"/>
              </w:rPr>
              <w:t xml:space="preserve">14,196 </w:t>
            </w:r>
            <w:r>
              <w:rPr>
                <w:rFonts w:ascii="Verdana" w:hAnsi="Verdana"/>
                <w:sz w:val="20"/>
              </w:rPr>
              <w:t>ms</w:t>
            </w:r>
          </w:p>
        </w:tc>
      </w:tr>
    </w:tbl>
    <w:p w14:paraId="2C56AB2F" w14:textId="77777777" w:rsidR="00133520" w:rsidRDefault="00133520" w:rsidP="00133520">
      <w:pPr>
        <w:ind w:left="576"/>
        <w:rPr>
          <w:rFonts w:ascii="Verdana" w:hAnsi="Verdana"/>
          <w:b/>
          <w:sz w:val="20"/>
        </w:rPr>
      </w:pPr>
    </w:p>
    <w:p w14:paraId="19840D74" w14:textId="77777777" w:rsidR="00B27F3E" w:rsidRDefault="00B27F3E" w:rsidP="00133520">
      <w:pPr>
        <w:ind w:left="576"/>
        <w:rPr>
          <w:rFonts w:ascii="Verdana" w:hAnsi="Verdana"/>
          <w:b/>
          <w:sz w:val="20"/>
        </w:rPr>
      </w:pPr>
    </w:p>
    <w:p w14:paraId="7A04D189" w14:textId="77777777" w:rsidR="00B27F3E" w:rsidRDefault="00B27F3E" w:rsidP="00133520">
      <w:pPr>
        <w:ind w:left="576"/>
        <w:rPr>
          <w:rFonts w:ascii="Verdana" w:hAnsi="Verdana"/>
          <w:b/>
          <w:sz w:val="20"/>
        </w:rPr>
      </w:pPr>
    </w:p>
    <w:p w14:paraId="13F1ED37" w14:textId="77777777" w:rsidR="00133520" w:rsidRDefault="00133520" w:rsidP="00133520">
      <w:pPr>
        <w:ind w:left="576"/>
        <w:rPr>
          <w:rFonts w:ascii="Verdana" w:hAnsi="Verdana"/>
          <w:b/>
          <w:sz w:val="20"/>
        </w:rPr>
      </w:pPr>
    </w:p>
    <w:p w14:paraId="2E8DCC77" w14:textId="5A60F283" w:rsidR="00B27F3E" w:rsidRDefault="00B27F3E" w:rsidP="00B27F3E">
      <w:pPr>
        <w:pStyle w:val="Caption"/>
        <w:keepNext/>
      </w:pPr>
      <w:r>
        <w:lastRenderedPageBreak/>
        <w:t xml:space="preserve">Figure </w:t>
      </w:r>
      <w:r w:rsidR="0025200F">
        <w:fldChar w:fldCharType="begin"/>
      </w:r>
      <w:r w:rsidR="0025200F">
        <w:instrText xml:space="preserve"> SEQ Figure \* ARABIC </w:instrText>
      </w:r>
      <w:r w:rsidR="0025200F">
        <w:fldChar w:fldCharType="separate"/>
      </w:r>
      <w:r w:rsidR="00E02CC9">
        <w:rPr>
          <w:noProof/>
        </w:rPr>
        <w:t>4</w:t>
      </w:r>
      <w:r w:rsidR="0025200F">
        <w:rPr>
          <w:noProof/>
        </w:rPr>
        <w:fldChar w:fldCharType="end"/>
      </w:r>
      <w:r>
        <w:t xml:space="preserve">  Cores Full Query Mix – 1 hour snapshot</w:t>
      </w:r>
      <w:r w:rsidR="00B36024">
        <w:t xml:space="preserve">  (4/15/14 12:00 EDT – 13:00 EDT)</w:t>
      </w:r>
    </w:p>
    <w:p w14:paraId="019985EE" w14:textId="46C455BA" w:rsidR="00F455E2" w:rsidRDefault="00B27F3E" w:rsidP="00133520">
      <w:pPr>
        <w:ind w:left="576"/>
        <w:rPr>
          <w:rFonts w:ascii="Verdana" w:hAnsi="Verdana"/>
          <w:b/>
          <w:sz w:val="20"/>
        </w:rPr>
      </w:pPr>
      <w:r>
        <w:rPr>
          <w:rFonts w:ascii="Verdana" w:hAnsi="Verdana"/>
          <w:b/>
          <w:noProof/>
          <w:sz w:val="20"/>
        </w:rPr>
        <w:drawing>
          <wp:inline distT="0" distB="0" distL="0" distR="0" wp14:anchorId="7519A5DF" wp14:editId="575A97A9">
            <wp:extent cx="5486400" cy="48018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sScreenshot1.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4801870"/>
                    </a:xfrm>
                    <a:prstGeom prst="rect">
                      <a:avLst/>
                    </a:prstGeom>
                  </pic:spPr>
                </pic:pic>
              </a:graphicData>
            </a:graphic>
          </wp:inline>
        </w:drawing>
      </w:r>
    </w:p>
    <w:p w14:paraId="4979169F" w14:textId="77777777" w:rsidR="00B27F3E" w:rsidRDefault="00B27F3E" w:rsidP="00133520">
      <w:pPr>
        <w:ind w:left="576"/>
        <w:rPr>
          <w:rFonts w:ascii="Verdana" w:hAnsi="Verdana"/>
          <w:b/>
          <w:sz w:val="20"/>
        </w:rPr>
      </w:pPr>
    </w:p>
    <w:p w14:paraId="45659EA3" w14:textId="23883AB9" w:rsidR="00B27F3E" w:rsidRDefault="00B27F3E" w:rsidP="00133520">
      <w:pPr>
        <w:ind w:left="576"/>
        <w:rPr>
          <w:rFonts w:ascii="Verdana" w:hAnsi="Verdana"/>
          <w:b/>
          <w:sz w:val="20"/>
        </w:rPr>
      </w:pPr>
      <w:r>
        <w:rPr>
          <w:rFonts w:ascii="Verdana" w:hAnsi="Verdana"/>
          <w:b/>
          <w:noProof/>
          <w:sz w:val="20"/>
        </w:rPr>
        <w:lastRenderedPageBreak/>
        <w:drawing>
          <wp:inline distT="0" distB="0" distL="0" distR="0" wp14:anchorId="3C419563" wp14:editId="33FD5A75">
            <wp:extent cx="5486400" cy="4509770"/>
            <wp:effectExtent l="0" t="0" r="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sScreenshot2.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4509770"/>
                    </a:xfrm>
                    <a:prstGeom prst="rect">
                      <a:avLst/>
                    </a:prstGeom>
                  </pic:spPr>
                </pic:pic>
              </a:graphicData>
            </a:graphic>
          </wp:inline>
        </w:drawing>
      </w:r>
    </w:p>
    <w:p w14:paraId="432600DE" w14:textId="77777777" w:rsidR="00133520" w:rsidRPr="00CC5CBF" w:rsidRDefault="00133520" w:rsidP="00133520">
      <w:pPr>
        <w:ind w:left="576"/>
        <w:rPr>
          <w:rFonts w:ascii="Verdana" w:hAnsi="Verdana"/>
          <w:b/>
          <w:sz w:val="20"/>
        </w:rPr>
      </w:pPr>
    </w:p>
    <w:p w14:paraId="6EF11E64" w14:textId="77777777" w:rsidR="00133520" w:rsidRPr="00CC5CBF" w:rsidRDefault="00133520" w:rsidP="008349AF">
      <w:pPr>
        <w:ind w:left="576"/>
        <w:rPr>
          <w:rFonts w:ascii="Verdana" w:hAnsi="Verdana"/>
          <w:b/>
          <w:sz w:val="20"/>
        </w:rPr>
      </w:pPr>
    </w:p>
    <w:p w14:paraId="09C74C6E" w14:textId="4E53C1EC" w:rsidR="008349AF" w:rsidRDefault="00D125C2" w:rsidP="008349AF">
      <w:pPr>
        <w:pStyle w:val="Heading2"/>
      </w:pPr>
      <w:r>
        <w:t>Potential Problematic/High Cost Features</w:t>
      </w:r>
    </w:p>
    <w:p w14:paraId="2DEC7638" w14:textId="77777777" w:rsidR="001C6916" w:rsidRPr="001C6916" w:rsidRDefault="001C6916" w:rsidP="00D125C2">
      <w:pPr>
        <w:rPr>
          <w:rFonts w:ascii="Verdana" w:hAnsi="Verdana"/>
          <w:sz w:val="20"/>
        </w:rPr>
      </w:pPr>
    </w:p>
    <w:p w14:paraId="2087A398" w14:textId="77777777" w:rsidR="009A7E94" w:rsidRDefault="006C3587" w:rsidP="009D23BE">
      <w:pPr>
        <w:pStyle w:val="ListParagraph"/>
        <w:numPr>
          <w:ilvl w:val="0"/>
          <w:numId w:val="13"/>
        </w:numPr>
        <w:rPr>
          <w:rFonts w:ascii="Verdana" w:hAnsi="Verdana"/>
          <w:sz w:val="20"/>
        </w:rPr>
      </w:pPr>
      <w:r w:rsidRPr="006C3587">
        <w:rPr>
          <w:rFonts w:ascii="Verdana" w:hAnsi="Verdana"/>
          <w:b/>
          <w:sz w:val="20"/>
        </w:rPr>
        <w:t>Dummies</w:t>
      </w:r>
      <w:r w:rsidR="00106580">
        <w:rPr>
          <w:rFonts w:ascii="Verdana" w:hAnsi="Verdana"/>
          <w:sz w:val="20"/>
        </w:rPr>
        <w:t xml:space="preserve">: The Solr PoC did not include the Scopus Dummy abstract records. This was because the dummy data was not available when we received our dump of data from XFab. Dummies basically would follow the Core pattern in developing a solution. The main differences between the two are the number of records (dummies much greater) and record size (dummies much smaller than cores). </w:t>
      </w:r>
    </w:p>
    <w:p w14:paraId="3C8FD179" w14:textId="77777777" w:rsidR="009A7E94" w:rsidRDefault="009A7E94" w:rsidP="009A7E94">
      <w:pPr>
        <w:pStyle w:val="ListParagraph"/>
        <w:ind w:left="936"/>
        <w:rPr>
          <w:rFonts w:ascii="Verdana" w:hAnsi="Verdana"/>
          <w:sz w:val="20"/>
        </w:rPr>
      </w:pPr>
    </w:p>
    <w:p w14:paraId="32AE3DBF" w14:textId="624C0E23" w:rsidR="006C3587" w:rsidRPr="009A7E94" w:rsidRDefault="00106580" w:rsidP="009A7E94">
      <w:pPr>
        <w:pStyle w:val="ListParagraph"/>
        <w:ind w:left="936"/>
        <w:rPr>
          <w:rFonts w:ascii="Verdana" w:hAnsi="Verdana"/>
          <w:sz w:val="20"/>
        </w:rPr>
      </w:pPr>
      <w:r w:rsidRPr="009A7E94">
        <w:rPr>
          <w:rFonts w:ascii="Verdana" w:hAnsi="Verdana"/>
          <w:sz w:val="20"/>
        </w:rPr>
        <w:t xml:space="preserve">Based on our investigation </w:t>
      </w:r>
      <w:r w:rsidR="009A7E94" w:rsidRPr="009A7E94">
        <w:rPr>
          <w:rFonts w:ascii="Verdana" w:hAnsi="Verdana"/>
          <w:sz w:val="20"/>
        </w:rPr>
        <w:t xml:space="preserve">it appears that Dummy searches occur on the order of a few thousand a day (a fairly small volume compared to the other content types). </w:t>
      </w:r>
      <w:r w:rsidRPr="009A7E94">
        <w:rPr>
          <w:rFonts w:ascii="Verdana" w:hAnsi="Verdana"/>
          <w:sz w:val="20"/>
        </w:rPr>
        <w:t xml:space="preserve"> </w:t>
      </w:r>
      <w:r w:rsidR="009A7E94">
        <w:rPr>
          <w:rFonts w:ascii="Verdana" w:hAnsi="Verdana"/>
          <w:sz w:val="20"/>
        </w:rPr>
        <w:t>Should product decide that this is still a required feature in the product, we would recommend implementing it as yet another Solr Collection on separate hardware deployment. Given the data characteristics, it would likely need to be on a hardware footprint similar to cores and would incur similar development and ongoing hosting costs.</w:t>
      </w:r>
    </w:p>
    <w:p w14:paraId="618397BC" w14:textId="77777777" w:rsidR="006C3587" w:rsidRDefault="006C3587" w:rsidP="006C3587">
      <w:pPr>
        <w:rPr>
          <w:rFonts w:ascii="Verdana" w:hAnsi="Verdana"/>
          <w:sz w:val="20"/>
        </w:rPr>
      </w:pPr>
    </w:p>
    <w:p w14:paraId="56E99C70" w14:textId="0C752839" w:rsidR="006A173F" w:rsidRPr="006A173F" w:rsidRDefault="009F0BB4" w:rsidP="009F0BB4">
      <w:pPr>
        <w:pStyle w:val="ListParagraph"/>
        <w:numPr>
          <w:ilvl w:val="0"/>
          <w:numId w:val="13"/>
        </w:numPr>
        <w:rPr>
          <w:rFonts w:ascii="Verdana" w:hAnsi="Verdana"/>
          <w:sz w:val="20"/>
        </w:rPr>
      </w:pPr>
      <w:r w:rsidRPr="006A173F">
        <w:rPr>
          <w:rFonts w:ascii="Verdana" w:hAnsi="Verdana"/>
          <w:b/>
          <w:sz w:val="20"/>
        </w:rPr>
        <w:t>Patents</w:t>
      </w:r>
      <w:r w:rsidRPr="006A173F">
        <w:rPr>
          <w:rFonts w:ascii="Verdana" w:hAnsi="Verdana"/>
          <w:sz w:val="20"/>
        </w:rPr>
        <w:t xml:space="preserve">: Patent data was out of scope for the PoC as well. </w:t>
      </w:r>
      <w:r w:rsidR="006A173F" w:rsidRPr="006A173F">
        <w:rPr>
          <w:rFonts w:ascii="Verdana" w:hAnsi="Verdana"/>
          <w:sz w:val="20"/>
        </w:rPr>
        <w:t xml:space="preserve">Assuming patents are a separate Solr collection, much as it is implemented today in </w:t>
      </w:r>
      <w:r w:rsidR="006A173F" w:rsidRPr="006A173F">
        <w:rPr>
          <w:rFonts w:ascii="Verdana" w:hAnsi="Verdana"/>
          <w:sz w:val="20"/>
        </w:rPr>
        <w:lastRenderedPageBreak/>
        <w:t xml:space="preserve">Fast, it should be possible to implement without worrying about its impact on the other content types. We are aware of no “special” search capabilities required for patents beyond those already investigated so we believe Solr could support that data. Given there were no real requirements or sample </w:t>
      </w:r>
      <w:r w:rsidR="006A173F">
        <w:rPr>
          <w:rFonts w:ascii="Verdana" w:hAnsi="Verdana"/>
          <w:sz w:val="20"/>
        </w:rPr>
        <w:t>records/layouts</w:t>
      </w:r>
      <w:r w:rsidR="006A173F" w:rsidRPr="006A173F">
        <w:rPr>
          <w:rFonts w:ascii="Verdana" w:hAnsi="Verdana"/>
          <w:sz w:val="20"/>
        </w:rPr>
        <w:t xml:space="preserve"> to look at, it is very difficult to provide a sizing estimate for the content type.</w:t>
      </w:r>
      <w:r w:rsidR="006A173F">
        <w:rPr>
          <w:rFonts w:ascii="Verdana" w:hAnsi="Verdana"/>
          <w:sz w:val="20"/>
        </w:rPr>
        <w:t xml:space="preserve"> </w:t>
      </w:r>
    </w:p>
    <w:p w14:paraId="02E59959" w14:textId="4DA11593" w:rsidR="009F0BB4" w:rsidRPr="009A7E94" w:rsidRDefault="009F0BB4" w:rsidP="009F0BB4">
      <w:pPr>
        <w:pStyle w:val="ListParagraph"/>
        <w:ind w:left="936"/>
        <w:rPr>
          <w:rFonts w:ascii="Verdana" w:hAnsi="Verdana"/>
          <w:sz w:val="20"/>
        </w:rPr>
      </w:pPr>
    </w:p>
    <w:p w14:paraId="366000A1" w14:textId="77777777" w:rsidR="009F0BB4" w:rsidRPr="006C3587" w:rsidRDefault="009F0BB4" w:rsidP="006C3587">
      <w:pPr>
        <w:rPr>
          <w:rFonts w:ascii="Verdana" w:hAnsi="Verdana"/>
          <w:sz w:val="20"/>
        </w:rPr>
      </w:pPr>
    </w:p>
    <w:p w14:paraId="7DDE897B" w14:textId="4D5E1B45" w:rsidR="009D23BE" w:rsidRDefault="00E65F49" w:rsidP="009D23BE">
      <w:pPr>
        <w:pStyle w:val="ListParagraph"/>
        <w:numPr>
          <w:ilvl w:val="0"/>
          <w:numId w:val="13"/>
        </w:numPr>
        <w:rPr>
          <w:rFonts w:ascii="Verdana" w:hAnsi="Verdana"/>
          <w:sz w:val="20"/>
        </w:rPr>
      </w:pPr>
      <w:r>
        <w:rPr>
          <w:rFonts w:ascii="Verdana" w:hAnsi="Verdana"/>
          <w:b/>
          <w:sz w:val="20"/>
        </w:rPr>
        <w:t>Tombstone queries</w:t>
      </w:r>
      <w:r w:rsidR="00540634">
        <w:rPr>
          <w:rFonts w:ascii="Verdana" w:hAnsi="Verdana"/>
          <w:sz w:val="20"/>
        </w:rPr>
        <w:t xml:space="preserve">: </w:t>
      </w:r>
      <w:r w:rsidR="00D125C2">
        <w:rPr>
          <w:rFonts w:ascii="Verdana" w:hAnsi="Verdana"/>
          <w:sz w:val="20"/>
        </w:rPr>
        <w:t>This is not necessarily problematic but something that would require development (</w:t>
      </w:r>
      <w:r w:rsidR="001624BD">
        <w:rPr>
          <w:rFonts w:ascii="Verdana" w:hAnsi="Verdana"/>
          <w:sz w:val="20"/>
        </w:rPr>
        <w:t>along with the</w:t>
      </w:r>
      <w:r w:rsidR="00D125C2">
        <w:rPr>
          <w:rFonts w:ascii="Verdana" w:hAnsi="Verdana"/>
          <w:sz w:val="20"/>
        </w:rPr>
        <w:t xml:space="preserve"> associated cost).  </w:t>
      </w:r>
      <w:r w:rsidR="001624BD">
        <w:rPr>
          <w:rFonts w:ascii="Verdana" w:hAnsi="Verdana"/>
          <w:sz w:val="20"/>
        </w:rPr>
        <w:t xml:space="preserve">This functionality is currently provided by the Fast Unity layer and was out of scope for the PoC. </w:t>
      </w:r>
      <w:r w:rsidR="00D125C2">
        <w:rPr>
          <w:rFonts w:ascii="Verdana" w:hAnsi="Verdana"/>
          <w:sz w:val="20"/>
        </w:rPr>
        <w:t xml:space="preserve">Since </w:t>
      </w:r>
      <w:r w:rsidR="001624BD">
        <w:rPr>
          <w:rFonts w:ascii="Verdana" w:hAnsi="Verdana"/>
          <w:sz w:val="20"/>
        </w:rPr>
        <w:t>Tombstone queries are a 2-step process</w:t>
      </w:r>
      <w:r w:rsidR="00D125C2">
        <w:rPr>
          <w:rFonts w:ascii="Verdana" w:hAnsi="Verdana"/>
          <w:sz w:val="20"/>
        </w:rPr>
        <w:t>, some of the scripting capabilities provided by Search Technologies QPL could potentially facilitate a faster and less expensive implementation.</w:t>
      </w:r>
      <w:r w:rsidR="005A3CCD">
        <w:rPr>
          <w:rFonts w:ascii="Verdana" w:hAnsi="Verdana"/>
          <w:sz w:val="20"/>
        </w:rPr>
        <w:t xml:space="preserve">  Another alternative would be to create a separate search endpoint that performs this 2-step query</w:t>
      </w:r>
      <w:r w:rsidR="001624BD">
        <w:rPr>
          <w:rFonts w:ascii="Verdana" w:hAnsi="Verdana"/>
          <w:sz w:val="20"/>
        </w:rPr>
        <w:t xml:space="preserve"> or implement the functionality in the new Solr SearchService layer</w:t>
      </w:r>
      <w:r w:rsidR="005A3CCD">
        <w:rPr>
          <w:rFonts w:ascii="Verdana" w:hAnsi="Verdana"/>
          <w:sz w:val="20"/>
        </w:rPr>
        <w:t>.</w:t>
      </w:r>
    </w:p>
    <w:p w14:paraId="7E435612" w14:textId="77777777" w:rsidR="00D125C2" w:rsidRDefault="00D125C2" w:rsidP="00D125C2">
      <w:pPr>
        <w:pStyle w:val="ListParagraph"/>
        <w:ind w:left="936"/>
        <w:rPr>
          <w:rFonts w:ascii="Verdana" w:hAnsi="Verdana"/>
          <w:sz w:val="20"/>
        </w:rPr>
      </w:pPr>
    </w:p>
    <w:p w14:paraId="2A5A7C1B" w14:textId="77777777" w:rsidR="00D125C2" w:rsidRPr="00D125C2" w:rsidRDefault="00D125C2" w:rsidP="00D125C2">
      <w:pPr>
        <w:rPr>
          <w:rFonts w:ascii="Verdana" w:hAnsi="Verdana"/>
          <w:sz w:val="20"/>
        </w:rPr>
      </w:pPr>
    </w:p>
    <w:p w14:paraId="4DD72540" w14:textId="3284C3DB" w:rsidR="001C6916" w:rsidRDefault="00563940" w:rsidP="009D23BE">
      <w:pPr>
        <w:pStyle w:val="ListParagraph"/>
        <w:numPr>
          <w:ilvl w:val="0"/>
          <w:numId w:val="13"/>
        </w:numPr>
        <w:rPr>
          <w:rFonts w:ascii="Verdana" w:hAnsi="Verdana"/>
          <w:sz w:val="20"/>
        </w:rPr>
      </w:pPr>
      <w:r>
        <w:rPr>
          <w:rFonts w:ascii="Verdana" w:hAnsi="Verdana"/>
          <w:b/>
          <w:sz w:val="20"/>
        </w:rPr>
        <w:t>Storin</w:t>
      </w:r>
      <w:r w:rsidR="00D125C2">
        <w:rPr>
          <w:rFonts w:ascii="Verdana" w:hAnsi="Verdana"/>
          <w:b/>
          <w:sz w:val="20"/>
        </w:rPr>
        <w:t>g/Retrieving Many Fields</w:t>
      </w:r>
      <w:r w:rsidR="00111914">
        <w:rPr>
          <w:rFonts w:ascii="Verdana" w:hAnsi="Verdana"/>
          <w:sz w:val="20"/>
        </w:rPr>
        <w:t>: Having pre-defined views that have blanket sets of fields to return results in lower performance as unused/unwanted data has to be retrieved, formatted, and transmitted to the client. All calls should explicitly list the fields that are actually needed.</w:t>
      </w:r>
    </w:p>
    <w:p w14:paraId="16D11FC7" w14:textId="77777777" w:rsidR="00D125C2" w:rsidRPr="00D125C2" w:rsidRDefault="00D125C2" w:rsidP="00D125C2">
      <w:pPr>
        <w:rPr>
          <w:rFonts w:ascii="Verdana" w:hAnsi="Verdana"/>
          <w:sz w:val="20"/>
        </w:rPr>
      </w:pPr>
    </w:p>
    <w:p w14:paraId="02E1A2D8" w14:textId="602A073B" w:rsidR="00563940" w:rsidRDefault="00563940" w:rsidP="009D23BE">
      <w:pPr>
        <w:pStyle w:val="ListParagraph"/>
        <w:numPr>
          <w:ilvl w:val="0"/>
          <w:numId w:val="13"/>
        </w:numPr>
        <w:rPr>
          <w:rFonts w:ascii="Verdana" w:hAnsi="Verdana"/>
          <w:sz w:val="20"/>
        </w:rPr>
      </w:pPr>
      <w:r>
        <w:rPr>
          <w:rFonts w:ascii="Verdana" w:hAnsi="Verdana"/>
          <w:b/>
          <w:sz w:val="20"/>
        </w:rPr>
        <w:t>Scoped Searching</w:t>
      </w:r>
      <w:r w:rsidR="00C54FBC">
        <w:rPr>
          <w:rFonts w:ascii="Verdana" w:hAnsi="Verdana"/>
          <w:b/>
          <w:sz w:val="20"/>
        </w:rPr>
        <w:t>:</w:t>
      </w:r>
      <w:r w:rsidR="00C54FBC">
        <w:rPr>
          <w:rFonts w:ascii="Verdana" w:hAnsi="Verdana"/>
          <w:sz w:val="20"/>
        </w:rPr>
        <w:t xml:space="preserve"> </w:t>
      </w:r>
      <w:r w:rsidR="00975D42">
        <w:rPr>
          <w:rFonts w:ascii="Verdana" w:hAnsi="Verdana"/>
          <w:sz w:val="20"/>
        </w:rPr>
        <w:t>Scopus needs to ability to search within authors, affiliations, and references.  The scope search is a bit more complex than the ScienceDirect scope requirements.  Specifically, there are multiple levels of scoping (instead of the single level needed for ScienceDirect.  It’s possible the custom development solution created for ScienceDirect could be used (or extended).  Another option would be to leverage QPL as this feature is already supported.</w:t>
      </w:r>
    </w:p>
    <w:p w14:paraId="1A844A7B" w14:textId="77777777" w:rsidR="00975D42" w:rsidRPr="00975D42" w:rsidRDefault="00975D42" w:rsidP="00975D42">
      <w:pPr>
        <w:rPr>
          <w:rFonts w:ascii="Verdana" w:hAnsi="Verdana"/>
          <w:sz w:val="20"/>
        </w:rPr>
      </w:pPr>
    </w:p>
    <w:p w14:paraId="127BA541" w14:textId="4418DDC6" w:rsidR="004F0164" w:rsidRPr="004F0164" w:rsidRDefault="00563940" w:rsidP="004F0164">
      <w:pPr>
        <w:pStyle w:val="ListParagraph"/>
        <w:numPr>
          <w:ilvl w:val="0"/>
          <w:numId w:val="13"/>
        </w:numPr>
        <w:rPr>
          <w:rFonts w:ascii="Verdana" w:hAnsi="Verdana"/>
          <w:b/>
          <w:sz w:val="20"/>
        </w:rPr>
      </w:pPr>
      <w:r w:rsidRPr="00563940">
        <w:rPr>
          <w:rFonts w:ascii="Verdana" w:hAnsi="Verdana"/>
          <w:b/>
          <w:sz w:val="20"/>
        </w:rPr>
        <w:t>Wildcard and stemming</w:t>
      </w:r>
      <w:r w:rsidR="00C54FBC">
        <w:rPr>
          <w:rFonts w:ascii="Verdana" w:hAnsi="Verdana"/>
          <w:b/>
          <w:sz w:val="20"/>
        </w:rPr>
        <w:t>:</w:t>
      </w:r>
      <w:r w:rsidR="00EE27B0">
        <w:rPr>
          <w:rFonts w:ascii="Verdana" w:hAnsi="Verdana"/>
          <w:b/>
          <w:sz w:val="20"/>
        </w:rPr>
        <w:t xml:space="preserve"> </w:t>
      </w:r>
      <w:r w:rsidR="00EE27B0">
        <w:rPr>
          <w:rFonts w:ascii="Verdana" w:hAnsi="Verdana"/>
          <w:sz w:val="20"/>
        </w:rPr>
        <w:t>Solr will not analyze a term that contains wildcard characters.  This has the net effect of not applying any stemmers during the query execution for that term.  Many search engines have this limitation.</w:t>
      </w:r>
      <w:r w:rsidR="00144117">
        <w:rPr>
          <w:rFonts w:ascii="Verdana" w:hAnsi="Verdana"/>
          <w:sz w:val="20"/>
        </w:rPr>
        <w:t xml:space="preserve">  If this is needed, custom development would be required.  However, there could be a significant performance penalty.</w:t>
      </w:r>
    </w:p>
    <w:p w14:paraId="2C7F683C" w14:textId="34B2CEAD" w:rsidR="004F0164" w:rsidRPr="00D06C64" w:rsidRDefault="004F0164" w:rsidP="004F0164"/>
    <w:p w14:paraId="629A6EF8" w14:textId="4AAFA0BC" w:rsidR="004F0164" w:rsidRDefault="004F0164" w:rsidP="009D23BE">
      <w:pPr>
        <w:pStyle w:val="ListParagraph"/>
        <w:numPr>
          <w:ilvl w:val="0"/>
          <w:numId w:val="13"/>
        </w:numPr>
        <w:rPr>
          <w:rFonts w:ascii="Verdana" w:hAnsi="Verdana"/>
          <w:b/>
          <w:sz w:val="20"/>
        </w:rPr>
      </w:pPr>
      <w:r>
        <w:rPr>
          <w:rFonts w:ascii="Verdana" w:hAnsi="Verdana"/>
          <w:b/>
          <w:sz w:val="20"/>
        </w:rPr>
        <w:t xml:space="preserve">Leading Wildcards: </w:t>
      </w:r>
      <w:r w:rsidRPr="004F0164">
        <w:rPr>
          <w:rFonts w:ascii="Verdana" w:hAnsi="Verdana"/>
          <w:sz w:val="20"/>
          <w:szCs w:val="20"/>
        </w:rPr>
        <w:t>We have elected to not enable the 'reversewildcard' index. Should the Scopus Product organization feel this feature must be carried forward to the new implementation, it will have the effect of nearly doubling the index size. This will have the side effect of having to double the hardware footprint needed to maintain the performance characteristics we observed in the PoC.  This is specifically true as performance is tied to keeping as much of the index in memory as possible (and the index would grow in size significantly).</w:t>
      </w:r>
    </w:p>
    <w:p w14:paraId="07120F8C" w14:textId="77777777" w:rsidR="005A3CCD" w:rsidRPr="00563940" w:rsidRDefault="005A3CCD" w:rsidP="005A3CCD">
      <w:pPr>
        <w:pStyle w:val="ListParagraph"/>
        <w:ind w:left="936"/>
        <w:rPr>
          <w:rFonts w:ascii="Verdana" w:hAnsi="Verdana"/>
          <w:b/>
          <w:sz w:val="20"/>
        </w:rPr>
      </w:pPr>
    </w:p>
    <w:p w14:paraId="224F6F7E" w14:textId="76EBF609" w:rsidR="00563940" w:rsidRPr="0013630D" w:rsidRDefault="00563940" w:rsidP="009D23BE">
      <w:pPr>
        <w:pStyle w:val="ListParagraph"/>
        <w:numPr>
          <w:ilvl w:val="0"/>
          <w:numId w:val="13"/>
        </w:numPr>
        <w:rPr>
          <w:rFonts w:ascii="Verdana" w:hAnsi="Verdana"/>
          <w:b/>
          <w:sz w:val="20"/>
        </w:rPr>
      </w:pPr>
      <w:r w:rsidRPr="00563940">
        <w:rPr>
          <w:rFonts w:ascii="Verdana" w:hAnsi="Verdana"/>
          <w:b/>
          <w:sz w:val="20"/>
        </w:rPr>
        <w:t>Limiting Wildcard expansion</w:t>
      </w:r>
      <w:r w:rsidR="00C54FBC">
        <w:rPr>
          <w:rFonts w:ascii="Verdana" w:hAnsi="Verdana"/>
          <w:b/>
          <w:sz w:val="20"/>
        </w:rPr>
        <w:t>:</w:t>
      </w:r>
      <w:r w:rsidR="005A3CCD">
        <w:rPr>
          <w:rFonts w:ascii="Verdana" w:hAnsi="Verdana"/>
          <w:b/>
          <w:sz w:val="20"/>
        </w:rPr>
        <w:t xml:space="preserve">  </w:t>
      </w:r>
      <w:r w:rsidR="005A3CCD">
        <w:rPr>
          <w:rFonts w:ascii="Verdana" w:hAnsi="Verdana"/>
          <w:sz w:val="20"/>
        </w:rPr>
        <w:t xml:space="preserve">Currently FAST only allows a wildcard to expand to the first 2000 terms (presumably to prevent performance problems).  If this </w:t>
      </w:r>
      <w:r w:rsidR="00007F7B">
        <w:rPr>
          <w:rFonts w:ascii="Verdana" w:hAnsi="Verdana"/>
          <w:sz w:val="20"/>
        </w:rPr>
        <w:t xml:space="preserve">feature </w:t>
      </w:r>
      <w:r w:rsidR="005A3CCD">
        <w:rPr>
          <w:rFonts w:ascii="Verdana" w:hAnsi="Verdana"/>
          <w:sz w:val="20"/>
        </w:rPr>
        <w:t xml:space="preserve">is needed (and necessary for performance), custom </w:t>
      </w:r>
      <w:r w:rsidR="001A5BC9">
        <w:rPr>
          <w:rFonts w:ascii="Verdana" w:hAnsi="Verdana"/>
          <w:sz w:val="20"/>
        </w:rPr>
        <w:t xml:space="preserve">Solr </w:t>
      </w:r>
      <w:r w:rsidR="005A3CCD">
        <w:rPr>
          <w:rFonts w:ascii="Verdana" w:hAnsi="Verdana"/>
          <w:sz w:val="20"/>
        </w:rPr>
        <w:t xml:space="preserve">development </w:t>
      </w:r>
      <w:r w:rsidR="001A5BC9">
        <w:rPr>
          <w:rFonts w:ascii="Verdana" w:hAnsi="Verdana"/>
          <w:sz w:val="20"/>
        </w:rPr>
        <w:t>will</w:t>
      </w:r>
      <w:r w:rsidR="005A3CCD">
        <w:rPr>
          <w:rFonts w:ascii="Verdana" w:hAnsi="Verdana"/>
          <w:sz w:val="20"/>
        </w:rPr>
        <w:t xml:space="preserve"> be required.</w:t>
      </w:r>
    </w:p>
    <w:p w14:paraId="4B410C02" w14:textId="77777777" w:rsidR="0013630D" w:rsidRPr="0013630D" w:rsidRDefault="0013630D" w:rsidP="0013630D">
      <w:pPr>
        <w:rPr>
          <w:rFonts w:ascii="Verdana" w:hAnsi="Verdana"/>
          <w:b/>
          <w:sz w:val="20"/>
        </w:rPr>
      </w:pPr>
    </w:p>
    <w:p w14:paraId="55087A1C" w14:textId="79394748" w:rsidR="003E4DFB" w:rsidRPr="0013630D" w:rsidRDefault="0013630D" w:rsidP="0013630D">
      <w:pPr>
        <w:pStyle w:val="ListParagraph"/>
        <w:numPr>
          <w:ilvl w:val="0"/>
          <w:numId w:val="13"/>
        </w:numPr>
        <w:rPr>
          <w:rFonts w:ascii="Verdana" w:hAnsi="Verdana"/>
          <w:b/>
          <w:sz w:val="20"/>
        </w:rPr>
      </w:pPr>
      <w:r>
        <w:rPr>
          <w:rFonts w:ascii="Verdana" w:hAnsi="Verdana"/>
          <w:b/>
          <w:sz w:val="20"/>
        </w:rPr>
        <w:lastRenderedPageBreak/>
        <w:t xml:space="preserve">Facets: </w:t>
      </w:r>
      <w:r w:rsidR="003E4DFB" w:rsidRPr="003E4DFB">
        <w:t>While we have indicated what testing was done to verify values/counts across shards (when ordered by count descending), it should be noted that people have commented that 'range' type facets (think buckets) could have issues.  Since this was not a requirement for Scopus, this is not something we deeply investigated.  However, it is something that should be kept in mind going forward.  Facet values can't by default be ordered by value descending.  The workaround is to double-store the facet-value (regular and reversed). This was noticed as pubyr seems to be one of the few fields that are ordered descending by index value (instead of count).   It is unclear whether Solr could replicate the functionality provided by FAST today where values in a facet can be sorted by letter (and provide accurate results across shards).  Further testing would be required.</w:t>
      </w:r>
    </w:p>
    <w:p w14:paraId="0271EE51" w14:textId="77777777" w:rsidR="003E4DFB" w:rsidRDefault="003E4DFB" w:rsidP="002B364C">
      <w:pPr>
        <w:rPr>
          <w:rFonts w:ascii="Verdana" w:hAnsi="Verdana"/>
          <w:sz w:val="20"/>
        </w:rPr>
      </w:pPr>
    </w:p>
    <w:p w14:paraId="4C70EE91" w14:textId="79CEE919" w:rsidR="00267039" w:rsidRDefault="00267039" w:rsidP="00267039">
      <w:pPr>
        <w:pStyle w:val="Heading2"/>
      </w:pPr>
      <w:bookmarkStart w:id="3" w:name="_Toc367696331"/>
      <w:r>
        <w:t xml:space="preserve">Answer </w:t>
      </w:r>
      <w:r w:rsidR="0022204A">
        <w:t>Features/</w:t>
      </w:r>
      <w:r>
        <w:t>Count Results</w:t>
      </w:r>
      <w:bookmarkEnd w:id="3"/>
    </w:p>
    <w:p w14:paraId="318F2BB3" w14:textId="77777777" w:rsidR="00292EAC" w:rsidRDefault="00292EAC" w:rsidP="00267039">
      <w:pPr>
        <w:ind w:left="576"/>
        <w:rPr>
          <w:rFonts w:ascii="Verdana" w:hAnsi="Verdana"/>
          <w:color w:val="FF6600"/>
          <w:sz w:val="20"/>
        </w:rPr>
      </w:pPr>
    </w:p>
    <w:p w14:paraId="68195B52" w14:textId="12675FA5" w:rsidR="00833433" w:rsidRDefault="0051313C" w:rsidP="00925138">
      <w:pPr>
        <w:pStyle w:val="normal0"/>
        <w:contextualSpacing w:val="0"/>
        <w:rPr>
          <w:rFonts w:ascii="Verdana" w:eastAsia="Verdana" w:hAnsi="Verdana" w:cs="Verdana"/>
          <w:sz w:val="20"/>
        </w:rPr>
      </w:pPr>
      <w:r>
        <w:rPr>
          <w:rFonts w:ascii="Verdana" w:eastAsia="Verdana" w:hAnsi="Verdana" w:cs="Verdana"/>
          <w:sz w:val="20"/>
        </w:rPr>
        <w:t xml:space="preserve">This section contains the results </w:t>
      </w:r>
      <w:r w:rsidR="000D2556">
        <w:rPr>
          <w:rFonts w:ascii="Verdana" w:eastAsia="Verdana" w:hAnsi="Verdana" w:cs="Verdana"/>
          <w:sz w:val="20"/>
        </w:rPr>
        <w:t xml:space="preserve">of the manual verification of the feature/count queries. For this test, the same query was run in Scopus as well as the Solr search cluster. </w:t>
      </w:r>
      <w:r w:rsidR="00925138">
        <w:rPr>
          <w:rFonts w:ascii="Verdana" w:eastAsia="Verdana" w:hAnsi="Verdana" w:cs="Verdana"/>
          <w:sz w:val="20"/>
        </w:rPr>
        <w:t xml:space="preserve">In general </w:t>
      </w:r>
      <w:r w:rsidR="000D2556">
        <w:rPr>
          <w:rFonts w:ascii="Verdana" w:eastAsia="Verdana" w:hAnsi="Verdana" w:cs="Verdana"/>
          <w:sz w:val="20"/>
        </w:rPr>
        <w:t xml:space="preserve">we expect </w:t>
      </w:r>
      <w:r w:rsidR="00925138">
        <w:rPr>
          <w:rFonts w:ascii="Verdana" w:eastAsia="Verdana" w:hAnsi="Verdana" w:cs="Verdana"/>
          <w:sz w:val="20"/>
        </w:rPr>
        <w:t xml:space="preserve">the numbers from Solr </w:t>
      </w:r>
      <w:r w:rsidR="000D2556">
        <w:rPr>
          <w:rFonts w:ascii="Verdana" w:eastAsia="Verdana" w:hAnsi="Verdana" w:cs="Verdana"/>
          <w:sz w:val="20"/>
        </w:rPr>
        <w:t>to</w:t>
      </w:r>
      <w:r w:rsidR="00925138">
        <w:rPr>
          <w:rFonts w:ascii="Verdana" w:eastAsia="Verdana" w:hAnsi="Verdana" w:cs="Verdana"/>
          <w:sz w:val="20"/>
        </w:rPr>
        <w:t xml:space="preserve"> be slightly lower</w:t>
      </w:r>
      <w:r w:rsidR="000D2556">
        <w:rPr>
          <w:rFonts w:ascii="Verdana" w:eastAsia="Verdana" w:hAnsi="Verdana" w:cs="Verdana"/>
          <w:sz w:val="20"/>
        </w:rPr>
        <w:t xml:space="preserve"> than Scopus. This is</w:t>
      </w:r>
      <w:r w:rsidR="00925138">
        <w:rPr>
          <w:rFonts w:ascii="Verdana" w:eastAsia="Verdana" w:hAnsi="Verdana" w:cs="Verdana"/>
          <w:sz w:val="20"/>
        </w:rPr>
        <w:t xml:space="preserve"> due to the changes in the </w:t>
      </w:r>
      <w:r w:rsidR="000D2556">
        <w:rPr>
          <w:rFonts w:ascii="Verdana" w:eastAsia="Verdana" w:hAnsi="Verdana" w:cs="Verdana"/>
          <w:sz w:val="20"/>
        </w:rPr>
        <w:t xml:space="preserve">production system </w:t>
      </w:r>
      <w:r w:rsidR="00925138">
        <w:rPr>
          <w:rFonts w:ascii="Verdana" w:eastAsia="Verdana" w:hAnsi="Verdana" w:cs="Verdana"/>
          <w:sz w:val="20"/>
        </w:rPr>
        <w:t xml:space="preserve">document set since the snapshot for HotHouse was taken. Other minor variations may exist due to </w:t>
      </w:r>
      <w:r w:rsidR="000D2556">
        <w:rPr>
          <w:rFonts w:ascii="Verdana" w:eastAsia="Verdana" w:hAnsi="Verdana" w:cs="Verdana"/>
          <w:sz w:val="20"/>
        </w:rPr>
        <w:t>some errors/misunderstandings in the translation of the CIP into the Solr index</w:t>
      </w:r>
      <w:r w:rsidR="00925138">
        <w:rPr>
          <w:rFonts w:ascii="Verdana" w:eastAsia="Verdana" w:hAnsi="Verdana" w:cs="Verdana"/>
          <w:sz w:val="20"/>
        </w:rPr>
        <w:t>, stemming variations</w:t>
      </w:r>
      <w:r w:rsidR="000D2556">
        <w:rPr>
          <w:rFonts w:ascii="Verdana" w:eastAsia="Verdana" w:hAnsi="Verdana" w:cs="Verdana"/>
          <w:sz w:val="20"/>
        </w:rPr>
        <w:t xml:space="preserve"> between the two search engines</w:t>
      </w:r>
      <w:r w:rsidR="00925138">
        <w:rPr>
          <w:rFonts w:ascii="Verdana" w:eastAsia="Verdana" w:hAnsi="Verdana" w:cs="Verdana"/>
          <w:sz w:val="20"/>
        </w:rPr>
        <w:t xml:space="preserve">, </w:t>
      </w:r>
      <w:r w:rsidR="00647A74">
        <w:rPr>
          <w:rFonts w:ascii="Verdana" w:eastAsia="Verdana" w:hAnsi="Verdana" w:cs="Verdana"/>
          <w:sz w:val="20"/>
        </w:rPr>
        <w:t xml:space="preserve">lack of merged fields in our dataset (e.g. XFab merged affiliation data into the other records at syndication), </w:t>
      </w:r>
      <w:r w:rsidR="000D2556">
        <w:rPr>
          <w:rFonts w:ascii="Verdana" w:eastAsia="Verdana" w:hAnsi="Verdana" w:cs="Verdana"/>
          <w:sz w:val="20"/>
        </w:rPr>
        <w:t>etc</w:t>
      </w:r>
      <w:r w:rsidR="00925138">
        <w:rPr>
          <w:rFonts w:ascii="Verdana" w:eastAsia="Verdana" w:hAnsi="Verdana" w:cs="Verdana"/>
          <w:sz w:val="20"/>
        </w:rPr>
        <w:t>. For example, we notice</w:t>
      </w:r>
      <w:r w:rsidR="000D2556">
        <w:rPr>
          <w:rFonts w:ascii="Verdana" w:eastAsia="Verdana" w:hAnsi="Verdana" w:cs="Verdana"/>
          <w:sz w:val="20"/>
        </w:rPr>
        <w:t>d</w:t>
      </w:r>
      <w:r w:rsidR="00925138">
        <w:rPr>
          <w:rFonts w:ascii="Verdana" w:eastAsia="Verdana" w:hAnsi="Verdana" w:cs="Verdana"/>
          <w:sz w:val="20"/>
        </w:rPr>
        <w:t xml:space="preserve"> a CIP mapping issue with author first name</w:t>
      </w:r>
      <w:r w:rsidR="000D2556">
        <w:rPr>
          <w:rFonts w:ascii="Verdana" w:eastAsia="Verdana" w:hAnsi="Verdana" w:cs="Verdana"/>
          <w:sz w:val="20"/>
        </w:rPr>
        <w:t xml:space="preserve"> where the explanation of the CIP syntax we received didn’t match with what the Scopus queries were returning</w:t>
      </w:r>
      <w:r w:rsidR="00925138">
        <w:rPr>
          <w:rFonts w:ascii="Verdana" w:eastAsia="Verdana" w:hAnsi="Verdana" w:cs="Verdana"/>
          <w:sz w:val="20"/>
        </w:rPr>
        <w:t xml:space="preserve">.  </w:t>
      </w:r>
      <w:r w:rsidR="00833433">
        <w:rPr>
          <w:rFonts w:ascii="Verdana" w:eastAsia="Verdana" w:hAnsi="Verdana" w:cs="Verdana"/>
          <w:sz w:val="20"/>
        </w:rPr>
        <w:t>Additionally, some feature functionality required custom Scopus development or the purchase of 3</w:t>
      </w:r>
      <w:r w:rsidR="00833433" w:rsidRPr="00833433">
        <w:rPr>
          <w:rFonts w:ascii="Verdana" w:eastAsia="Verdana" w:hAnsi="Verdana" w:cs="Verdana"/>
          <w:sz w:val="20"/>
          <w:vertAlign w:val="superscript"/>
        </w:rPr>
        <w:t>rd</w:t>
      </w:r>
      <w:r w:rsidR="00833433">
        <w:rPr>
          <w:rFonts w:ascii="Verdana" w:eastAsia="Verdana" w:hAnsi="Verdana" w:cs="Verdana"/>
          <w:sz w:val="20"/>
        </w:rPr>
        <w:t xml:space="preserve"> party plug-ins that was out of scope for the PoC (e.g scoped searching).</w:t>
      </w:r>
    </w:p>
    <w:p w14:paraId="0D1EFC26" w14:textId="77777777" w:rsidR="00833433" w:rsidRDefault="00833433" w:rsidP="00925138">
      <w:pPr>
        <w:pStyle w:val="normal0"/>
        <w:contextualSpacing w:val="0"/>
        <w:rPr>
          <w:rFonts w:ascii="Verdana" w:eastAsia="Verdana" w:hAnsi="Verdana" w:cs="Verdana"/>
          <w:sz w:val="20"/>
        </w:rPr>
      </w:pPr>
    </w:p>
    <w:p w14:paraId="72585DA9" w14:textId="556EC050" w:rsidR="00925138" w:rsidRDefault="00833433" w:rsidP="00925138">
      <w:pPr>
        <w:pStyle w:val="normal0"/>
        <w:contextualSpacing w:val="0"/>
      </w:pPr>
      <w:r>
        <w:rPr>
          <w:rFonts w:ascii="Verdana" w:eastAsia="Verdana" w:hAnsi="Verdana" w:cs="Verdana"/>
          <w:sz w:val="20"/>
        </w:rPr>
        <w:t>In the table below, areas where we observed significant deviation between the systems are highlighted in red. In those cases, the Query/Notes column will have our best attempt of explaining why we saw the deviations.</w:t>
      </w:r>
      <w:r w:rsidR="00925138">
        <w:rPr>
          <w:rFonts w:ascii="Verdana" w:eastAsia="Verdana" w:hAnsi="Verdana" w:cs="Verdana"/>
          <w:sz w:val="20"/>
        </w:rPr>
        <w:t xml:space="preserve"> </w:t>
      </w:r>
    </w:p>
    <w:p w14:paraId="430E0392" w14:textId="77777777" w:rsidR="00925138" w:rsidRDefault="00925138" w:rsidP="00925138">
      <w:pPr>
        <w:pStyle w:val="normal0"/>
        <w:ind w:left="576"/>
        <w:contextualSpacing w:val="0"/>
      </w:pPr>
    </w:p>
    <w:p w14:paraId="0BABD687" w14:textId="77777777" w:rsidR="00925138" w:rsidRDefault="00925138" w:rsidP="00925138">
      <w:pPr>
        <w:pStyle w:val="normal0"/>
        <w:ind w:left="576"/>
        <w:contextualSpacing w:val="0"/>
      </w:pPr>
    </w:p>
    <w:p w14:paraId="5C36CD86" w14:textId="22959AEA" w:rsidR="0051313C" w:rsidRDefault="0051313C" w:rsidP="0051313C">
      <w:pPr>
        <w:pStyle w:val="Caption"/>
        <w:keepNext/>
      </w:pPr>
      <w:r>
        <w:t xml:space="preserve">Table </w:t>
      </w:r>
      <w:r w:rsidR="0025200F">
        <w:fldChar w:fldCharType="begin"/>
      </w:r>
      <w:r w:rsidR="0025200F">
        <w:instrText xml:space="preserve"> SEQ Table \* ARABIC </w:instrText>
      </w:r>
      <w:r w:rsidR="0025200F">
        <w:fldChar w:fldCharType="separate"/>
      </w:r>
      <w:r>
        <w:rPr>
          <w:noProof/>
        </w:rPr>
        <w:t>16</w:t>
      </w:r>
      <w:r w:rsidR="0025200F">
        <w:rPr>
          <w:noProof/>
        </w:rPr>
        <w:fldChar w:fldCharType="end"/>
      </w:r>
      <w:r>
        <w:t xml:space="preserve"> Feature/Count Testing Results</w:t>
      </w:r>
    </w:p>
    <w:tbl>
      <w:tblPr>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1350"/>
        <w:gridCol w:w="1260"/>
        <w:gridCol w:w="5127"/>
      </w:tblGrid>
      <w:tr w:rsidR="00925138" w14:paraId="2A40B282" w14:textId="77777777" w:rsidTr="0030621E">
        <w:tc>
          <w:tcPr>
            <w:tcW w:w="918" w:type="dxa"/>
            <w:shd w:val="clear" w:color="auto" w:fill="FFFFFF"/>
            <w:tcMar>
              <w:left w:w="108" w:type="dxa"/>
              <w:right w:w="108" w:type="dxa"/>
            </w:tcMar>
            <w:vAlign w:val="center"/>
          </w:tcPr>
          <w:p w14:paraId="5A51AE64" w14:textId="77777777" w:rsidR="00925138" w:rsidRDefault="00925138" w:rsidP="0030621E">
            <w:pPr>
              <w:pStyle w:val="normal0"/>
              <w:contextualSpacing w:val="0"/>
            </w:pPr>
            <w:r>
              <w:rPr>
                <w:rFonts w:ascii="Calibri" w:eastAsia="Calibri" w:hAnsi="Calibri" w:cs="Calibri"/>
                <w:b/>
                <w:sz w:val="20"/>
              </w:rPr>
              <w:t>#</w:t>
            </w:r>
          </w:p>
        </w:tc>
        <w:tc>
          <w:tcPr>
            <w:tcW w:w="1350" w:type="dxa"/>
            <w:shd w:val="clear" w:color="auto" w:fill="FFFFFF"/>
            <w:tcMar>
              <w:left w:w="108" w:type="dxa"/>
              <w:right w:w="108" w:type="dxa"/>
            </w:tcMar>
            <w:vAlign w:val="center"/>
          </w:tcPr>
          <w:p w14:paraId="0A9C18C2" w14:textId="77777777" w:rsidR="00925138" w:rsidRDefault="00925138" w:rsidP="0030621E">
            <w:pPr>
              <w:pStyle w:val="normal0"/>
              <w:contextualSpacing w:val="0"/>
            </w:pPr>
            <w:r>
              <w:rPr>
                <w:rFonts w:ascii="Calibri" w:eastAsia="Calibri" w:hAnsi="Calibri" w:cs="Calibri"/>
                <w:b/>
                <w:sz w:val="20"/>
              </w:rPr>
              <w:t>Scopus Count</w:t>
            </w:r>
          </w:p>
        </w:tc>
        <w:tc>
          <w:tcPr>
            <w:tcW w:w="1260" w:type="dxa"/>
            <w:shd w:val="clear" w:color="auto" w:fill="FFFFFF"/>
            <w:tcMar>
              <w:left w:w="108" w:type="dxa"/>
              <w:right w:w="108" w:type="dxa"/>
            </w:tcMar>
            <w:vAlign w:val="center"/>
          </w:tcPr>
          <w:p w14:paraId="216E8992" w14:textId="77777777" w:rsidR="00925138" w:rsidRDefault="00925138" w:rsidP="0030621E">
            <w:pPr>
              <w:pStyle w:val="normal0"/>
              <w:contextualSpacing w:val="0"/>
            </w:pPr>
            <w:r>
              <w:rPr>
                <w:rFonts w:ascii="Calibri" w:eastAsia="Calibri" w:hAnsi="Calibri" w:cs="Calibri"/>
                <w:b/>
                <w:sz w:val="20"/>
              </w:rPr>
              <w:t>SOLR Count</w:t>
            </w:r>
          </w:p>
        </w:tc>
        <w:tc>
          <w:tcPr>
            <w:tcW w:w="5127" w:type="dxa"/>
            <w:shd w:val="clear" w:color="auto" w:fill="FFFFFF"/>
            <w:tcMar>
              <w:left w:w="108" w:type="dxa"/>
              <w:right w:w="108" w:type="dxa"/>
            </w:tcMar>
            <w:vAlign w:val="center"/>
          </w:tcPr>
          <w:p w14:paraId="28A05745" w14:textId="77777777" w:rsidR="00925138" w:rsidRDefault="00925138" w:rsidP="0030621E">
            <w:pPr>
              <w:pStyle w:val="normal0"/>
              <w:contextualSpacing w:val="0"/>
            </w:pPr>
            <w:r>
              <w:rPr>
                <w:rFonts w:ascii="Calibri" w:eastAsia="Calibri" w:hAnsi="Calibri" w:cs="Calibri"/>
                <w:b/>
                <w:sz w:val="20"/>
              </w:rPr>
              <w:t>Query/Notes</w:t>
            </w:r>
          </w:p>
        </w:tc>
      </w:tr>
      <w:tr w:rsidR="00925138" w14:paraId="315F6160" w14:textId="77777777" w:rsidTr="0030621E">
        <w:tc>
          <w:tcPr>
            <w:tcW w:w="918" w:type="dxa"/>
            <w:shd w:val="clear" w:color="auto" w:fill="FFFFFF"/>
            <w:tcMar>
              <w:left w:w="108" w:type="dxa"/>
              <w:right w:w="108" w:type="dxa"/>
            </w:tcMar>
            <w:vAlign w:val="center"/>
          </w:tcPr>
          <w:p w14:paraId="0F0CE0CC" w14:textId="77777777" w:rsidR="00925138" w:rsidRDefault="00925138" w:rsidP="0030621E">
            <w:pPr>
              <w:pStyle w:val="normal0"/>
              <w:contextualSpacing w:val="0"/>
            </w:pPr>
            <w:r>
              <w:rPr>
                <w:rFonts w:ascii="Calibri" w:eastAsia="Calibri" w:hAnsi="Calibri" w:cs="Calibri"/>
                <w:sz w:val="20"/>
              </w:rPr>
              <w:t>CORE1</w:t>
            </w:r>
          </w:p>
        </w:tc>
        <w:tc>
          <w:tcPr>
            <w:tcW w:w="1350" w:type="dxa"/>
            <w:shd w:val="clear" w:color="auto" w:fill="FFFFFF"/>
            <w:tcMar>
              <w:left w:w="108" w:type="dxa"/>
              <w:right w:w="108" w:type="dxa"/>
            </w:tcMar>
            <w:vAlign w:val="center"/>
          </w:tcPr>
          <w:p w14:paraId="7C18B518" w14:textId="77777777" w:rsidR="00925138" w:rsidRDefault="00925138" w:rsidP="0030621E">
            <w:pPr>
              <w:pStyle w:val="normal0"/>
              <w:contextualSpacing w:val="0"/>
            </w:pPr>
            <w:r>
              <w:rPr>
                <w:rFonts w:ascii="Calibri" w:eastAsia="Calibri" w:hAnsi="Calibri" w:cs="Calibri"/>
                <w:sz w:val="20"/>
              </w:rPr>
              <w:t>1</w:t>
            </w:r>
          </w:p>
        </w:tc>
        <w:tc>
          <w:tcPr>
            <w:tcW w:w="1260" w:type="dxa"/>
            <w:shd w:val="clear" w:color="auto" w:fill="FFFFFF"/>
            <w:tcMar>
              <w:left w:w="108" w:type="dxa"/>
              <w:right w:w="108" w:type="dxa"/>
            </w:tcMar>
            <w:vAlign w:val="center"/>
          </w:tcPr>
          <w:p w14:paraId="5AE84264" w14:textId="77777777" w:rsidR="00925138" w:rsidRDefault="00925138" w:rsidP="0030621E">
            <w:pPr>
              <w:pStyle w:val="normal0"/>
              <w:contextualSpacing w:val="0"/>
            </w:pPr>
            <w:r>
              <w:rPr>
                <w:rFonts w:ascii="Calibri" w:eastAsia="Calibri" w:hAnsi="Calibri" w:cs="Calibri"/>
                <w:sz w:val="20"/>
              </w:rPr>
              <w:t>1</w:t>
            </w:r>
          </w:p>
        </w:tc>
        <w:tc>
          <w:tcPr>
            <w:tcW w:w="5127" w:type="dxa"/>
            <w:shd w:val="clear" w:color="auto" w:fill="FFFFFF"/>
            <w:tcMar>
              <w:left w:w="108" w:type="dxa"/>
              <w:right w:w="108" w:type="dxa"/>
            </w:tcMar>
            <w:vAlign w:val="center"/>
          </w:tcPr>
          <w:p w14:paraId="1B47ED18" w14:textId="77777777" w:rsidR="00925138" w:rsidRPr="00A063A3" w:rsidRDefault="00925138" w:rsidP="0030621E">
            <w:pPr>
              <w:pStyle w:val="normal0"/>
              <w:contextualSpacing w:val="0"/>
              <w:rPr>
                <w:rFonts w:asciiTheme="majorHAnsi" w:hAnsiTheme="majorHAnsi"/>
                <w:sz w:val="16"/>
                <w:szCs w:val="16"/>
              </w:rPr>
            </w:pPr>
            <w:r w:rsidRPr="00A063A3">
              <w:rPr>
                <w:rFonts w:asciiTheme="majorHAnsi" w:hAnsiTheme="majorHAnsi" w:cs="Lucida Grande"/>
                <w:color w:val="000000"/>
                <w:sz w:val="16"/>
                <w:szCs w:val="16"/>
              </w:rPr>
              <w:t>doi(10.1109/lawp.2005.850798)</w:t>
            </w:r>
          </w:p>
        </w:tc>
      </w:tr>
      <w:tr w:rsidR="00925138" w14:paraId="2E9A0811" w14:textId="77777777" w:rsidTr="0030621E">
        <w:tc>
          <w:tcPr>
            <w:tcW w:w="918" w:type="dxa"/>
            <w:shd w:val="clear" w:color="auto" w:fill="FFFFFF"/>
            <w:tcMar>
              <w:left w:w="108" w:type="dxa"/>
              <w:right w:w="108" w:type="dxa"/>
            </w:tcMar>
            <w:vAlign w:val="center"/>
          </w:tcPr>
          <w:p w14:paraId="3327676F" w14:textId="77777777" w:rsidR="00925138" w:rsidRDefault="00925138" w:rsidP="0030621E">
            <w:pPr>
              <w:pStyle w:val="normal0"/>
              <w:contextualSpacing w:val="0"/>
            </w:pPr>
            <w:r>
              <w:rPr>
                <w:rFonts w:ascii="Calibri" w:eastAsia="Calibri" w:hAnsi="Calibri" w:cs="Calibri"/>
                <w:sz w:val="20"/>
              </w:rPr>
              <w:t>CORE2</w:t>
            </w:r>
          </w:p>
        </w:tc>
        <w:tc>
          <w:tcPr>
            <w:tcW w:w="1350" w:type="dxa"/>
            <w:shd w:val="clear" w:color="auto" w:fill="FFFFFF"/>
            <w:tcMar>
              <w:left w:w="108" w:type="dxa"/>
              <w:right w:w="108" w:type="dxa"/>
            </w:tcMar>
            <w:vAlign w:val="center"/>
          </w:tcPr>
          <w:p w14:paraId="09B7D2B6" w14:textId="77777777" w:rsidR="00925138" w:rsidRDefault="00925138" w:rsidP="0030621E">
            <w:pPr>
              <w:pStyle w:val="normal0"/>
              <w:contextualSpacing w:val="0"/>
            </w:pPr>
            <w:r>
              <w:rPr>
                <w:rFonts w:ascii="Calibri" w:eastAsia="Calibri" w:hAnsi="Calibri" w:cs="Calibri"/>
                <w:sz w:val="20"/>
              </w:rPr>
              <w:t>2</w:t>
            </w:r>
          </w:p>
        </w:tc>
        <w:tc>
          <w:tcPr>
            <w:tcW w:w="1260" w:type="dxa"/>
            <w:shd w:val="clear" w:color="auto" w:fill="FFFFFF"/>
            <w:tcMar>
              <w:left w:w="108" w:type="dxa"/>
              <w:right w:w="108" w:type="dxa"/>
            </w:tcMar>
            <w:vAlign w:val="center"/>
          </w:tcPr>
          <w:p w14:paraId="6C1B4B3C" w14:textId="77777777" w:rsidR="00925138" w:rsidRDefault="00925138" w:rsidP="0030621E">
            <w:pPr>
              <w:pStyle w:val="normal0"/>
              <w:contextualSpacing w:val="0"/>
            </w:pPr>
            <w:r>
              <w:rPr>
                <w:rFonts w:ascii="Calibri" w:eastAsia="Calibri" w:hAnsi="Calibri" w:cs="Calibri"/>
                <w:sz w:val="20"/>
              </w:rPr>
              <w:t>2</w:t>
            </w:r>
          </w:p>
        </w:tc>
        <w:tc>
          <w:tcPr>
            <w:tcW w:w="5127" w:type="dxa"/>
            <w:shd w:val="clear" w:color="auto" w:fill="FFFFFF"/>
            <w:tcMar>
              <w:left w:w="108" w:type="dxa"/>
              <w:right w:w="108" w:type="dxa"/>
            </w:tcMar>
            <w:vAlign w:val="center"/>
          </w:tcPr>
          <w:p w14:paraId="6E2222B2" w14:textId="77777777" w:rsidR="00925138" w:rsidRPr="00A063A3" w:rsidRDefault="00925138" w:rsidP="0030621E">
            <w:pPr>
              <w:pStyle w:val="normal0"/>
              <w:contextualSpacing w:val="0"/>
              <w:rPr>
                <w:rFonts w:asciiTheme="majorHAnsi" w:hAnsiTheme="majorHAnsi"/>
                <w:sz w:val="16"/>
                <w:szCs w:val="16"/>
              </w:rPr>
            </w:pPr>
            <w:r w:rsidRPr="00A063A3">
              <w:rPr>
                <w:rFonts w:asciiTheme="majorHAnsi" w:hAnsiTheme="majorHAnsi" w:cs="Lucida Grande"/>
                <w:color w:val="000000"/>
                <w:sz w:val="16"/>
                <w:szCs w:val="16"/>
              </w:rPr>
              <w:t>eid(2-s2.0-84861409323 OR 2-s2.0-0032977045 OR 2-s2.0-84871047622)</w:t>
            </w:r>
          </w:p>
        </w:tc>
      </w:tr>
      <w:tr w:rsidR="00925138" w14:paraId="34EB3E46" w14:textId="77777777" w:rsidTr="0030621E">
        <w:tc>
          <w:tcPr>
            <w:tcW w:w="918" w:type="dxa"/>
            <w:shd w:val="clear" w:color="auto" w:fill="FFFFFF"/>
            <w:tcMar>
              <w:left w:w="108" w:type="dxa"/>
              <w:right w:w="108" w:type="dxa"/>
            </w:tcMar>
            <w:vAlign w:val="center"/>
          </w:tcPr>
          <w:p w14:paraId="66344253" w14:textId="77777777" w:rsidR="00925138" w:rsidRDefault="00925138" w:rsidP="0030621E">
            <w:pPr>
              <w:pStyle w:val="normal0"/>
              <w:contextualSpacing w:val="0"/>
            </w:pPr>
            <w:r>
              <w:rPr>
                <w:rFonts w:ascii="Calibri" w:eastAsia="Calibri" w:hAnsi="Calibri" w:cs="Calibri"/>
                <w:sz w:val="20"/>
              </w:rPr>
              <w:t>CORE3</w:t>
            </w:r>
          </w:p>
        </w:tc>
        <w:tc>
          <w:tcPr>
            <w:tcW w:w="1350" w:type="dxa"/>
            <w:shd w:val="clear" w:color="auto" w:fill="FFFFFF"/>
            <w:tcMar>
              <w:left w:w="108" w:type="dxa"/>
              <w:right w:w="108" w:type="dxa"/>
            </w:tcMar>
            <w:vAlign w:val="center"/>
          </w:tcPr>
          <w:p w14:paraId="7DE1554C" w14:textId="77777777" w:rsidR="00925138" w:rsidRDefault="00925138" w:rsidP="0030621E">
            <w:pPr>
              <w:pStyle w:val="normal0"/>
              <w:contextualSpacing w:val="0"/>
            </w:pPr>
            <w:r>
              <w:rPr>
                <w:rFonts w:ascii="Calibri" w:eastAsia="Calibri" w:hAnsi="Calibri" w:cs="Calibri"/>
                <w:sz w:val="20"/>
              </w:rPr>
              <w:t>1334</w:t>
            </w:r>
          </w:p>
        </w:tc>
        <w:tc>
          <w:tcPr>
            <w:tcW w:w="1260" w:type="dxa"/>
            <w:shd w:val="clear" w:color="auto" w:fill="FFFFFF"/>
            <w:tcMar>
              <w:left w:w="108" w:type="dxa"/>
              <w:right w:w="108" w:type="dxa"/>
            </w:tcMar>
            <w:vAlign w:val="center"/>
          </w:tcPr>
          <w:p w14:paraId="48923B12" w14:textId="77777777" w:rsidR="00925138" w:rsidRDefault="00925138" w:rsidP="0030621E">
            <w:pPr>
              <w:pStyle w:val="normal0"/>
              <w:contextualSpacing w:val="0"/>
            </w:pPr>
            <w:r>
              <w:rPr>
                <w:rFonts w:ascii="Calibri" w:eastAsia="Calibri" w:hAnsi="Calibri" w:cs="Calibri"/>
                <w:sz w:val="20"/>
              </w:rPr>
              <w:t>1315</w:t>
            </w:r>
          </w:p>
        </w:tc>
        <w:tc>
          <w:tcPr>
            <w:tcW w:w="5127" w:type="dxa"/>
            <w:shd w:val="clear" w:color="auto" w:fill="FFFFFF"/>
            <w:tcMar>
              <w:left w:w="108" w:type="dxa"/>
              <w:right w:w="108" w:type="dxa"/>
            </w:tcMar>
            <w:vAlign w:val="center"/>
          </w:tcPr>
          <w:p w14:paraId="2CF10220" w14:textId="77777777" w:rsidR="00925138" w:rsidRPr="00A063A3" w:rsidRDefault="00925138" w:rsidP="0030621E">
            <w:pPr>
              <w:pStyle w:val="normal0"/>
              <w:contextualSpacing w:val="0"/>
              <w:rPr>
                <w:rFonts w:asciiTheme="majorHAnsi" w:hAnsiTheme="majorHAnsi"/>
                <w:sz w:val="16"/>
                <w:szCs w:val="16"/>
              </w:rPr>
            </w:pPr>
            <w:r w:rsidRPr="00A063A3">
              <w:rPr>
                <w:rFonts w:asciiTheme="majorHAnsi" w:hAnsiTheme="majorHAnsi" w:cs="Lucida Grande"/>
                <w:color w:val="000000"/>
                <w:sz w:val="16"/>
                <w:szCs w:val="16"/>
              </w:rPr>
              <w:t>refeid(2-s2.0-0034824859)</w:t>
            </w:r>
          </w:p>
        </w:tc>
      </w:tr>
      <w:tr w:rsidR="00925138" w14:paraId="064AF2A0" w14:textId="77777777" w:rsidTr="0030621E">
        <w:tc>
          <w:tcPr>
            <w:tcW w:w="918" w:type="dxa"/>
            <w:shd w:val="clear" w:color="auto" w:fill="FFFFFF"/>
            <w:tcMar>
              <w:left w:w="108" w:type="dxa"/>
              <w:right w:w="108" w:type="dxa"/>
            </w:tcMar>
            <w:vAlign w:val="center"/>
          </w:tcPr>
          <w:p w14:paraId="3FC0C332" w14:textId="77777777" w:rsidR="00925138" w:rsidRDefault="00925138" w:rsidP="0030621E">
            <w:pPr>
              <w:pStyle w:val="normal0"/>
              <w:contextualSpacing w:val="0"/>
            </w:pPr>
            <w:r>
              <w:rPr>
                <w:rFonts w:ascii="Calibri" w:eastAsia="Calibri" w:hAnsi="Calibri" w:cs="Calibri"/>
                <w:sz w:val="20"/>
              </w:rPr>
              <w:t>CORE4</w:t>
            </w:r>
          </w:p>
        </w:tc>
        <w:tc>
          <w:tcPr>
            <w:tcW w:w="1350" w:type="dxa"/>
            <w:shd w:val="clear" w:color="auto" w:fill="FFFFFF"/>
            <w:tcMar>
              <w:left w:w="108" w:type="dxa"/>
              <w:right w:w="108" w:type="dxa"/>
            </w:tcMar>
            <w:vAlign w:val="center"/>
          </w:tcPr>
          <w:p w14:paraId="610D1EBE" w14:textId="77777777" w:rsidR="00925138" w:rsidRDefault="00925138" w:rsidP="0030621E">
            <w:pPr>
              <w:pStyle w:val="normal0"/>
              <w:contextualSpacing w:val="0"/>
            </w:pPr>
            <w:r>
              <w:rPr>
                <w:rFonts w:ascii="Calibri" w:eastAsia="Calibri" w:hAnsi="Calibri" w:cs="Calibri"/>
                <w:sz w:val="20"/>
              </w:rPr>
              <w:t>14</w:t>
            </w:r>
          </w:p>
        </w:tc>
        <w:tc>
          <w:tcPr>
            <w:tcW w:w="1260" w:type="dxa"/>
            <w:shd w:val="clear" w:color="auto" w:fill="FFFFFF"/>
            <w:tcMar>
              <w:left w:w="108" w:type="dxa"/>
              <w:right w:w="108" w:type="dxa"/>
            </w:tcMar>
            <w:vAlign w:val="center"/>
          </w:tcPr>
          <w:p w14:paraId="4F614719" w14:textId="77777777" w:rsidR="00925138" w:rsidRDefault="00925138" w:rsidP="0030621E">
            <w:pPr>
              <w:pStyle w:val="normal0"/>
              <w:contextualSpacing w:val="0"/>
            </w:pPr>
            <w:r>
              <w:rPr>
                <w:rFonts w:ascii="Calibri" w:eastAsia="Calibri" w:hAnsi="Calibri" w:cs="Calibri"/>
                <w:sz w:val="20"/>
              </w:rPr>
              <w:t>15</w:t>
            </w:r>
          </w:p>
        </w:tc>
        <w:tc>
          <w:tcPr>
            <w:tcW w:w="5127" w:type="dxa"/>
            <w:shd w:val="clear" w:color="auto" w:fill="FFFFFF"/>
            <w:tcMar>
              <w:left w:w="108" w:type="dxa"/>
              <w:right w:w="108" w:type="dxa"/>
            </w:tcMar>
            <w:vAlign w:val="center"/>
          </w:tcPr>
          <w:p w14:paraId="61F16F62" w14:textId="77777777" w:rsidR="00925138" w:rsidRPr="00A063A3" w:rsidRDefault="00925138" w:rsidP="0030621E">
            <w:pPr>
              <w:pStyle w:val="normal0"/>
              <w:contextualSpacing w:val="0"/>
              <w:rPr>
                <w:rFonts w:asciiTheme="majorHAnsi" w:hAnsiTheme="majorHAnsi"/>
                <w:sz w:val="16"/>
                <w:szCs w:val="16"/>
              </w:rPr>
            </w:pPr>
            <w:r w:rsidRPr="00A063A3">
              <w:rPr>
                <w:rFonts w:asciiTheme="majorHAnsi" w:hAnsiTheme="majorHAnsi" w:cs="Lucida Grande"/>
                <w:color w:val="000000"/>
                <w:sz w:val="16"/>
                <w:szCs w:val="16"/>
              </w:rPr>
              <w:t>au-id(55177469200)</w:t>
            </w:r>
          </w:p>
        </w:tc>
      </w:tr>
      <w:tr w:rsidR="00925138" w14:paraId="669861EC" w14:textId="77777777" w:rsidTr="0030621E">
        <w:tc>
          <w:tcPr>
            <w:tcW w:w="918" w:type="dxa"/>
            <w:shd w:val="clear" w:color="auto" w:fill="FFFFFF"/>
            <w:tcMar>
              <w:left w:w="108" w:type="dxa"/>
              <w:right w:w="108" w:type="dxa"/>
            </w:tcMar>
            <w:vAlign w:val="center"/>
          </w:tcPr>
          <w:p w14:paraId="044A8672" w14:textId="77777777" w:rsidR="00925138" w:rsidRDefault="00925138" w:rsidP="0030621E">
            <w:pPr>
              <w:pStyle w:val="normal0"/>
              <w:contextualSpacing w:val="0"/>
            </w:pPr>
            <w:r>
              <w:rPr>
                <w:rFonts w:ascii="Calibri" w:eastAsia="Calibri" w:hAnsi="Calibri" w:cs="Calibri"/>
                <w:sz w:val="20"/>
              </w:rPr>
              <w:t>CORE5</w:t>
            </w:r>
          </w:p>
        </w:tc>
        <w:tc>
          <w:tcPr>
            <w:tcW w:w="1350" w:type="dxa"/>
            <w:shd w:val="clear" w:color="auto" w:fill="FFFFFF"/>
            <w:tcMar>
              <w:left w:w="108" w:type="dxa"/>
              <w:right w:w="108" w:type="dxa"/>
            </w:tcMar>
            <w:vAlign w:val="center"/>
          </w:tcPr>
          <w:p w14:paraId="3A147E3C" w14:textId="77777777" w:rsidR="00925138" w:rsidRDefault="00925138" w:rsidP="0030621E">
            <w:pPr>
              <w:pStyle w:val="normal0"/>
              <w:contextualSpacing w:val="0"/>
            </w:pPr>
            <w:r>
              <w:rPr>
                <w:rFonts w:ascii="Calibri" w:eastAsia="Calibri" w:hAnsi="Calibri" w:cs="Calibri"/>
                <w:sz w:val="20"/>
              </w:rPr>
              <w:t>122599</w:t>
            </w:r>
          </w:p>
        </w:tc>
        <w:tc>
          <w:tcPr>
            <w:tcW w:w="1260" w:type="dxa"/>
            <w:shd w:val="clear" w:color="auto" w:fill="FFFFFF"/>
            <w:tcMar>
              <w:left w:w="108" w:type="dxa"/>
              <w:right w:w="108" w:type="dxa"/>
            </w:tcMar>
            <w:vAlign w:val="center"/>
          </w:tcPr>
          <w:p w14:paraId="3F3B8DD4" w14:textId="77777777" w:rsidR="00925138" w:rsidRDefault="00925138" w:rsidP="0030621E">
            <w:pPr>
              <w:pStyle w:val="normal0"/>
              <w:contextualSpacing w:val="0"/>
            </w:pPr>
            <w:r>
              <w:rPr>
                <w:rFonts w:ascii="Calibri" w:eastAsia="Calibri" w:hAnsi="Calibri" w:cs="Calibri"/>
                <w:sz w:val="20"/>
              </w:rPr>
              <w:t>121545</w:t>
            </w:r>
          </w:p>
        </w:tc>
        <w:tc>
          <w:tcPr>
            <w:tcW w:w="5127" w:type="dxa"/>
            <w:shd w:val="clear" w:color="auto" w:fill="FFFFFF"/>
            <w:tcMar>
              <w:left w:w="108" w:type="dxa"/>
              <w:right w:w="108" w:type="dxa"/>
            </w:tcMar>
            <w:vAlign w:val="center"/>
          </w:tcPr>
          <w:p w14:paraId="6ABCC32C" w14:textId="77777777" w:rsidR="00925138" w:rsidRPr="00CB3725" w:rsidRDefault="00925138" w:rsidP="0030621E">
            <w:pPr>
              <w:pStyle w:val="normal0"/>
              <w:contextualSpacing w:val="0"/>
              <w:rPr>
                <w:rFonts w:asciiTheme="majorHAnsi" w:hAnsiTheme="majorHAnsi"/>
                <w:sz w:val="16"/>
                <w:szCs w:val="16"/>
              </w:rPr>
            </w:pPr>
            <w:r w:rsidRPr="00CB3725">
              <w:rPr>
                <w:rFonts w:asciiTheme="majorHAnsi" w:hAnsiTheme="majorHAnsi" w:cs="Lucida Grande"/>
                <w:color w:val="000000"/>
                <w:sz w:val="16"/>
                <w:szCs w:val="16"/>
              </w:rPr>
              <w:t>af-id(60026851)</w:t>
            </w:r>
          </w:p>
        </w:tc>
      </w:tr>
      <w:tr w:rsidR="00925138" w14:paraId="7E0DE200" w14:textId="77777777" w:rsidTr="0030621E">
        <w:tc>
          <w:tcPr>
            <w:tcW w:w="918" w:type="dxa"/>
            <w:shd w:val="clear" w:color="auto" w:fill="FFFFFF"/>
            <w:tcMar>
              <w:left w:w="108" w:type="dxa"/>
              <w:right w:w="108" w:type="dxa"/>
            </w:tcMar>
            <w:vAlign w:val="center"/>
          </w:tcPr>
          <w:p w14:paraId="7EF18CFF" w14:textId="77777777" w:rsidR="00925138" w:rsidRDefault="00925138" w:rsidP="0030621E">
            <w:pPr>
              <w:pStyle w:val="normal0"/>
              <w:contextualSpacing w:val="0"/>
            </w:pPr>
            <w:r>
              <w:rPr>
                <w:rFonts w:ascii="Calibri" w:eastAsia="Calibri" w:hAnsi="Calibri" w:cs="Calibri"/>
                <w:sz w:val="20"/>
              </w:rPr>
              <w:t>CORE6</w:t>
            </w:r>
          </w:p>
        </w:tc>
        <w:tc>
          <w:tcPr>
            <w:tcW w:w="1350" w:type="dxa"/>
            <w:shd w:val="clear" w:color="auto" w:fill="FFFFFF"/>
            <w:tcMar>
              <w:left w:w="108" w:type="dxa"/>
              <w:right w:w="108" w:type="dxa"/>
            </w:tcMar>
            <w:vAlign w:val="center"/>
          </w:tcPr>
          <w:p w14:paraId="13BB12EB" w14:textId="77777777" w:rsidR="00925138" w:rsidRDefault="00925138" w:rsidP="0030621E">
            <w:pPr>
              <w:pStyle w:val="normal0"/>
              <w:contextualSpacing w:val="0"/>
            </w:pPr>
            <w:r>
              <w:rPr>
                <w:rFonts w:ascii="Calibri" w:eastAsia="Calibri" w:hAnsi="Calibri" w:cs="Calibri"/>
                <w:sz w:val="20"/>
              </w:rPr>
              <w:t>2</w:t>
            </w:r>
          </w:p>
        </w:tc>
        <w:tc>
          <w:tcPr>
            <w:tcW w:w="1260" w:type="dxa"/>
            <w:shd w:val="clear" w:color="auto" w:fill="FFFFFF"/>
            <w:tcMar>
              <w:left w:w="108" w:type="dxa"/>
              <w:right w:w="108" w:type="dxa"/>
            </w:tcMar>
            <w:vAlign w:val="center"/>
          </w:tcPr>
          <w:p w14:paraId="0AD173A7" w14:textId="77777777" w:rsidR="00925138" w:rsidRPr="00277D0C" w:rsidRDefault="00925138" w:rsidP="0030621E">
            <w:pPr>
              <w:pStyle w:val="normal0"/>
              <w:contextualSpacing w:val="0"/>
              <w:rPr>
                <w:color w:val="FF0000"/>
              </w:rPr>
            </w:pPr>
            <w:r w:rsidRPr="00277D0C">
              <w:rPr>
                <w:rFonts w:ascii="Calibri" w:eastAsia="Calibri" w:hAnsi="Calibri" w:cs="Calibri"/>
                <w:color w:val="FF0000"/>
                <w:sz w:val="20"/>
              </w:rPr>
              <w:t>0</w:t>
            </w:r>
          </w:p>
        </w:tc>
        <w:tc>
          <w:tcPr>
            <w:tcW w:w="5127" w:type="dxa"/>
            <w:shd w:val="clear" w:color="auto" w:fill="FFFFFF"/>
            <w:tcMar>
              <w:left w:w="108" w:type="dxa"/>
              <w:right w:w="108" w:type="dxa"/>
            </w:tcMar>
            <w:vAlign w:val="center"/>
          </w:tcPr>
          <w:p w14:paraId="204E7C93" w14:textId="7F951E5D" w:rsidR="00925138" w:rsidRPr="00CB3725" w:rsidRDefault="00925138" w:rsidP="0030621E">
            <w:pPr>
              <w:pStyle w:val="normal0"/>
              <w:contextualSpacing w:val="0"/>
              <w:rPr>
                <w:rFonts w:asciiTheme="majorHAnsi" w:hAnsiTheme="majorHAnsi"/>
                <w:sz w:val="16"/>
                <w:szCs w:val="16"/>
              </w:rPr>
            </w:pPr>
            <w:r w:rsidRPr="00CB3725">
              <w:rPr>
                <w:rFonts w:asciiTheme="majorHAnsi" w:hAnsiTheme="majorHAnsi" w:cs="Lucida Grande"/>
                <w:color w:val="000000"/>
                <w:sz w:val="16"/>
                <w:szCs w:val="16"/>
              </w:rPr>
              <w:t>scopus-id(33749522827 OR 33750354968)</w:t>
            </w:r>
            <w:r w:rsidR="00277D0C">
              <w:rPr>
                <w:rFonts w:asciiTheme="majorHAnsi" w:hAnsiTheme="majorHAnsi" w:cs="Lucida Grande"/>
                <w:color w:val="000000"/>
                <w:sz w:val="16"/>
                <w:szCs w:val="16"/>
              </w:rPr>
              <w:t>.  CIP configuration problem.</w:t>
            </w:r>
          </w:p>
        </w:tc>
      </w:tr>
      <w:tr w:rsidR="00925138" w14:paraId="4AF95554" w14:textId="77777777" w:rsidTr="0030621E">
        <w:tc>
          <w:tcPr>
            <w:tcW w:w="918" w:type="dxa"/>
            <w:shd w:val="clear" w:color="auto" w:fill="FFFFFF"/>
            <w:tcMar>
              <w:left w:w="108" w:type="dxa"/>
              <w:right w:w="108" w:type="dxa"/>
            </w:tcMar>
            <w:vAlign w:val="center"/>
          </w:tcPr>
          <w:p w14:paraId="75A40897" w14:textId="77777777" w:rsidR="00925138" w:rsidRDefault="00925138" w:rsidP="0030621E">
            <w:pPr>
              <w:pStyle w:val="normal0"/>
              <w:contextualSpacing w:val="0"/>
            </w:pPr>
            <w:r>
              <w:rPr>
                <w:rFonts w:ascii="Calibri" w:eastAsia="Calibri" w:hAnsi="Calibri" w:cs="Calibri"/>
                <w:sz w:val="20"/>
              </w:rPr>
              <w:t>CORE7</w:t>
            </w:r>
          </w:p>
        </w:tc>
        <w:tc>
          <w:tcPr>
            <w:tcW w:w="1350" w:type="dxa"/>
            <w:shd w:val="clear" w:color="auto" w:fill="FFFFFF"/>
            <w:tcMar>
              <w:left w:w="108" w:type="dxa"/>
              <w:right w:w="108" w:type="dxa"/>
            </w:tcMar>
            <w:vAlign w:val="center"/>
          </w:tcPr>
          <w:p w14:paraId="30EA8CF5" w14:textId="77777777" w:rsidR="00925138" w:rsidRDefault="00925138" w:rsidP="0030621E">
            <w:pPr>
              <w:pStyle w:val="normal0"/>
              <w:contextualSpacing w:val="0"/>
            </w:pPr>
            <w:r>
              <w:rPr>
                <w:rFonts w:ascii="Calibri" w:eastAsia="Calibri" w:hAnsi="Calibri" w:cs="Calibri"/>
                <w:sz w:val="20"/>
              </w:rPr>
              <w:t>1927</w:t>
            </w:r>
          </w:p>
        </w:tc>
        <w:tc>
          <w:tcPr>
            <w:tcW w:w="1260" w:type="dxa"/>
            <w:shd w:val="clear" w:color="auto" w:fill="FFFFFF"/>
            <w:tcMar>
              <w:left w:w="108" w:type="dxa"/>
              <w:right w:w="108" w:type="dxa"/>
            </w:tcMar>
            <w:vAlign w:val="center"/>
          </w:tcPr>
          <w:p w14:paraId="312E4F79" w14:textId="77777777" w:rsidR="00925138" w:rsidRDefault="00925138" w:rsidP="0030621E">
            <w:pPr>
              <w:pStyle w:val="normal0"/>
              <w:contextualSpacing w:val="0"/>
            </w:pPr>
            <w:r>
              <w:rPr>
                <w:rFonts w:ascii="Calibri" w:eastAsia="Calibri" w:hAnsi="Calibri" w:cs="Calibri"/>
                <w:sz w:val="20"/>
              </w:rPr>
              <w:t>1927</w:t>
            </w:r>
          </w:p>
        </w:tc>
        <w:tc>
          <w:tcPr>
            <w:tcW w:w="5127" w:type="dxa"/>
            <w:shd w:val="clear" w:color="auto" w:fill="FFFFFF"/>
            <w:tcMar>
              <w:left w:w="108" w:type="dxa"/>
              <w:right w:w="108" w:type="dxa"/>
            </w:tcMar>
            <w:vAlign w:val="center"/>
          </w:tcPr>
          <w:p w14:paraId="58AB9ED6" w14:textId="77777777" w:rsidR="00925138" w:rsidRPr="00CB3725" w:rsidRDefault="00925138" w:rsidP="0030621E">
            <w:pPr>
              <w:pStyle w:val="normal0"/>
              <w:contextualSpacing w:val="0"/>
              <w:rPr>
                <w:rFonts w:asciiTheme="majorHAnsi" w:hAnsiTheme="majorHAnsi"/>
                <w:sz w:val="16"/>
                <w:szCs w:val="16"/>
              </w:rPr>
            </w:pPr>
            <w:r w:rsidRPr="00CB3725">
              <w:rPr>
                <w:rFonts w:asciiTheme="majorHAnsi" w:hAnsiTheme="majorHAnsi" w:cs="Lucida Grande"/>
                <w:color w:val="000000"/>
                <w:sz w:val="16"/>
                <w:szCs w:val="16"/>
              </w:rPr>
              <w:t>issn(2090-4649 OR 0301-0538 OR 004-2675-X)</w:t>
            </w:r>
          </w:p>
        </w:tc>
      </w:tr>
      <w:tr w:rsidR="00925138" w14:paraId="4A54F958" w14:textId="77777777" w:rsidTr="0030621E">
        <w:tc>
          <w:tcPr>
            <w:tcW w:w="918" w:type="dxa"/>
            <w:shd w:val="clear" w:color="auto" w:fill="FFFFFF"/>
            <w:tcMar>
              <w:left w:w="108" w:type="dxa"/>
              <w:right w:w="108" w:type="dxa"/>
            </w:tcMar>
            <w:vAlign w:val="center"/>
          </w:tcPr>
          <w:p w14:paraId="5A4B4C55" w14:textId="77777777" w:rsidR="00925138" w:rsidRDefault="00925138" w:rsidP="0030621E">
            <w:pPr>
              <w:pStyle w:val="normal0"/>
              <w:contextualSpacing w:val="0"/>
            </w:pPr>
            <w:r>
              <w:rPr>
                <w:rFonts w:ascii="Calibri" w:eastAsia="Calibri" w:hAnsi="Calibri" w:cs="Calibri"/>
                <w:sz w:val="20"/>
              </w:rPr>
              <w:t>CORE8</w:t>
            </w:r>
          </w:p>
        </w:tc>
        <w:tc>
          <w:tcPr>
            <w:tcW w:w="1350" w:type="dxa"/>
            <w:shd w:val="clear" w:color="auto" w:fill="FFFFFF"/>
            <w:tcMar>
              <w:left w:w="108" w:type="dxa"/>
              <w:right w:w="108" w:type="dxa"/>
            </w:tcMar>
            <w:vAlign w:val="center"/>
          </w:tcPr>
          <w:p w14:paraId="15BC4A66" w14:textId="77777777" w:rsidR="00925138" w:rsidRDefault="00925138" w:rsidP="0030621E">
            <w:pPr>
              <w:pStyle w:val="normal0"/>
              <w:contextualSpacing w:val="0"/>
            </w:pPr>
          </w:p>
        </w:tc>
        <w:tc>
          <w:tcPr>
            <w:tcW w:w="1260" w:type="dxa"/>
            <w:shd w:val="clear" w:color="auto" w:fill="FFFFFF"/>
            <w:tcMar>
              <w:left w:w="108" w:type="dxa"/>
              <w:right w:w="108" w:type="dxa"/>
            </w:tcMar>
            <w:vAlign w:val="center"/>
          </w:tcPr>
          <w:p w14:paraId="737EE5A5" w14:textId="77777777" w:rsidR="00925138" w:rsidRDefault="00925138" w:rsidP="0030621E">
            <w:pPr>
              <w:pStyle w:val="normal0"/>
              <w:contextualSpacing w:val="0"/>
            </w:pPr>
            <w:r>
              <w:rPr>
                <w:rFonts w:ascii="Calibri" w:eastAsia="Calibri" w:hAnsi="Calibri" w:cs="Calibri"/>
                <w:sz w:val="20"/>
              </w:rPr>
              <w:t>0</w:t>
            </w:r>
          </w:p>
        </w:tc>
        <w:tc>
          <w:tcPr>
            <w:tcW w:w="5127" w:type="dxa"/>
            <w:shd w:val="clear" w:color="auto" w:fill="FFFFFF"/>
            <w:tcMar>
              <w:left w:w="108" w:type="dxa"/>
              <w:right w:w="108" w:type="dxa"/>
            </w:tcMar>
            <w:vAlign w:val="center"/>
          </w:tcPr>
          <w:p w14:paraId="663CECCA" w14:textId="77777777" w:rsidR="00925138" w:rsidRPr="00CB3725" w:rsidRDefault="00925138" w:rsidP="0030621E">
            <w:pPr>
              <w:pStyle w:val="normal0"/>
              <w:contextualSpacing w:val="0"/>
              <w:rPr>
                <w:rFonts w:asciiTheme="majorHAnsi" w:hAnsiTheme="majorHAnsi"/>
                <w:sz w:val="16"/>
                <w:szCs w:val="16"/>
              </w:rPr>
            </w:pPr>
            <w:r w:rsidRPr="00CB3725">
              <w:rPr>
                <w:rFonts w:asciiTheme="majorHAnsi" w:hAnsiTheme="majorHAnsi" w:cs="Lucida Grande"/>
                <w:color w:val="000000"/>
                <w:sz w:val="16"/>
                <w:szCs w:val="16"/>
              </w:rPr>
              <w:t>fulltext-eid(1-s2.0-S0169409X13002275)</w:t>
            </w:r>
          </w:p>
        </w:tc>
      </w:tr>
      <w:tr w:rsidR="00925138" w14:paraId="293BD52A" w14:textId="77777777" w:rsidTr="0030621E">
        <w:tc>
          <w:tcPr>
            <w:tcW w:w="918" w:type="dxa"/>
            <w:shd w:val="clear" w:color="auto" w:fill="FFFFFF"/>
            <w:tcMar>
              <w:left w:w="108" w:type="dxa"/>
              <w:right w:w="108" w:type="dxa"/>
            </w:tcMar>
            <w:vAlign w:val="center"/>
          </w:tcPr>
          <w:p w14:paraId="38EE7764" w14:textId="77777777" w:rsidR="00925138" w:rsidRDefault="00925138" w:rsidP="0030621E">
            <w:pPr>
              <w:pStyle w:val="normal0"/>
              <w:contextualSpacing w:val="0"/>
            </w:pPr>
            <w:r>
              <w:rPr>
                <w:rFonts w:ascii="Calibri" w:eastAsia="Calibri" w:hAnsi="Calibri" w:cs="Calibri"/>
                <w:sz w:val="20"/>
              </w:rPr>
              <w:t>CORE9</w:t>
            </w:r>
          </w:p>
        </w:tc>
        <w:tc>
          <w:tcPr>
            <w:tcW w:w="1350" w:type="dxa"/>
            <w:shd w:val="clear" w:color="auto" w:fill="FFFFFF"/>
            <w:tcMar>
              <w:left w:w="108" w:type="dxa"/>
              <w:right w:w="108" w:type="dxa"/>
            </w:tcMar>
            <w:vAlign w:val="center"/>
          </w:tcPr>
          <w:p w14:paraId="2F6709AD" w14:textId="77777777" w:rsidR="00925138" w:rsidRDefault="00925138" w:rsidP="0030621E">
            <w:pPr>
              <w:pStyle w:val="normal0"/>
              <w:contextualSpacing w:val="0"/>
            </w:pPr>
            <w:r>
              <w:rPr>
                <w:rFonts w:ascii="Calibri" w:eastAsia="Calibri" w:hAnsi="Calibri" w:cs="Calibri"/>
                <w:sz w:val="20"/>
              </w:rPr>
              <w:t>15</w:t>
            </w:r>
          </w:p>
        </w:tc>
        <w:tc>
          <w:tcPr>
            <w:tcW w:w="1260" w:type="dxa"/>
            <w:shd w:val="clear" w:color="auto" w:fill="FFFFFF"/>
            <w:tcMar>
              <w:left w:w="108" w:type="dxa"/>
              <w:right w:w="108" w:type="dxa"/>
            </w:tcMar>
            <w:vAlign w:val="center"/>
          </w:tcPr>
          <w:p w14:paraId="1EEAFD3A" w14:textId="77777777" w:rsidR="00925138" w:rsidRDefault="00925138" w:rsidP="0030621E">
            <w:pPr>
              <w:pStyle w:val="normal0"/>
              <w:contextualSpacing w:val="0"/>
            </w:pPr>
            <w:r>
              <w:rPr>
                <w:rFonts w:ascii="Calibri" w:eastAsia="Calibri" w:hAnsi="Calibri" w:cs="Calibri"/>
                <w:sz w:val="20"/>
              </w:rPr>
              <w:t>15</w:t>
            </w:r>
          </w:p>
        </w:tc>
        <w:tc>
          <w:tcPr>
            <w:tcW w:w="5127" w:type="dxa"/>
            <w:shd w:val="clear" w:color="auto" w:fill="FFFFFF"/>
            <w:tcMar>
              <w:left w:w="108" w:type="dxa"/>
              <w:right w:w="108" w:type="dxa"/>
            </w:tcMar>
            <w:vAlign w:val="center"/>
          </w:tcPr>
          <w:p w14:paraId="38016992" w14:textId="77777777" w:rsidR="00925138" w:rsidRPr="00703A1C" w:rsidRDefault="00925138" w:rsidP="0030621E">
            <w:pPr>
              <w:pStyle w:val="normal0"/>
              <w:contextualSpacing w:val="0"/>
              <w:rPr>
                <w:rFonts w:asciiTheme="majorHAnsi" w:hAnsiTheme="majorHAnsi"/>
                <w:sz w:val="16"/>
                <w:szCs w:val="16"/>
              </w:rPr>
            </w:pPr>
            <w:r w:rsidRPr="00703A1C">
              <w:rPr>
                <w:rFonts w:asciiTheme="majorHAnsi" w:hAnsiTheme="majorHAnsi" w:cs="Lucida Grande"/>
                <w:color w:val="000000"/>
                <w:sz w:val="16"/>
                <w:szCs w:val="16"/>
              </w:rPr>
              <w:t>srcid(24527) AND PUBYEAR = 2012</w:t>
            </w:r>
          </w:p>
        </w:tc>
      </w:tr>
      <w:tr w:rsidR="00925138" w14:paraId="398EE877" w14:textId="77777777" w:rsidTr="0030621E">
        <w:tc>
          <w:tcPr>
            <w:tcW w:w="918" w:type="dxa"/>
            <w:shd w:val="clear" w:color="auto" w:fill="FFFFFF"/>
            <w:tcMar>
              <w:left w:w="108" w:type="dxa"/>
              <w:right w:w="108" w:type="dxa"/>
            </w:tcMar>
            <w:vAlign w:val="center"/>
          </w:tcPr>
          <w:p w14:paraId="776D7EE7" w14:textId="77777777" w:rsidR="00925138" w:rsidRDefault="00925138" w:rsidP="0030621E">
            <w:pPr>
              <w:pStyle w:val="normal0"/>
              <w:contextualSpacing w:val="0"/>
            </w:pPr>
            <w:r>
              <w:rPr>
                <w:rFonts w:ascii="Calibri" w:eastAsia="Calibri" w:hAnsi="Calibri" w:cs="Calibri"/>
                <w:sz w:val="20"/>
              </w:rPr>
              <w:t>CORE10</w:t>
            </w:r>
          </w:p>
        </w:tc>
        <w:tc>
          <w:tcPr>
            <w:tcW w:w="1350" w:type="dxa"/>
            <w:shd w:val="clear" w:color="auto" w:fill="FFFFFF"/>
            <w:tcMar>
              <w:left w:w="108" w:type="dxa"/>
              <w:right w:w="108" w:type="dxa"/>
            </w:tcMar>
            <w:vAlign w:val="center"/>
          </w:tcPr>
          <w:p w14:paraId="3EAA4B2B" w14:textId="77777777" w:rsidR="00925138" w:rsidRDefault="00925138" w:rsidP="0030621E">
            <w:pPr>
              <w:pStyle w:val="normal0"/>
              <w:contextualSpacing w:val="0"/>
            </w:pPr>
            <w:r>
              <w:rPr>
                <w:rFonts w:ascii="Calibri" w:eastAsia="Calibri" w:hAnsi="Calibri" w:cs="Calibri"/>
                <w:sz w:val="20"/>
              </w:rPr>
              <w:t>4920871</w:t>
            </w:r>
          </w:p>
        </w:tc>
        <w:tc>
          <w:tcPr>
            <w:tcW w:w="1260" w:type="dxa"/>
            <w:shd w:val="clear" w:color="auto" w:fill="FFFFFF"/>
            <w:tcMar>
              <w:left w:w="108" w:type="dxa"/>
              <w:right w:w="108" w:type="dxa"/>
            </w:tcMar>
            <w:vAlign w:val="center"/>
          </w:tcPr>
          <w:p w14:paraId="26129627" w14:textId="77777777" w:rsidR="00925138" w:rsidRDefault="00925138" w:rsidP="0030621E">
            <w:pPr>
              <w:pStyle w:val="normal0"/>
              <w:contextualSpacing w:val="0"/>
            </w:pPr>
            <w:r>
              <w:rPr>
                <w:rFonts w:ascii="Calibri" w:eastAsia="Calibri" w:hAnsi="Calibri" w:cs="Calibri"/>
                <w:sz w:val="20"/>
              </w:rPr>
              <w:t>4779881</w:t>
            </w:r>
          </w:p>
        </w:tc>
        <w:tc>
          <w:tcPr>
            <w:tcW w:w="5127" w:type="dxa"/>
            <w:shd w:val="clear" w:color="auto" w:fill="FFFFFF"/>
            <w:tcMar>
              <w:left w:w="108" w:type="dxa"/>
              <w:right w:w="108" w:type="dxa"/>
            </w:tcMar>
            <w:vAlign w:val="center"/>
          </w:tcPr>
          <w:p w14:paraId="32170E5E" w14:textId="77777777" w:rsidR="00925138" w:rsidRPr="00703A1C" w:rsidRDefault="00925138" w:rsidP="0030621E">
            <w:pPr>
              <w:pStyle w:val="normal0"/>
              <w:contextualSpacing w:val="0"/>
              <w:rPr>
                <w:rFonts w:asciiTheme="majorHAnsi" w:hAnsiTheme="majorHAnsi"/>
                <w:sz w:val="16"/>
                <w:szCs w:val="16"/>
              </w:rPr>
            </w:pPr>
            <w:r w:rsidRPr="00703A1C">
              <w:rPr>
                <w:rFonts w:asciiTheme="majorHAnsi" w:hAnsiTheme="majorHAnsi" w:cs="Lucida Grande"/>
                <w:color w:val="000000"/>
                <w:sz w:val="16"/>
                <w:szCs w:val="16"/>
              </w:rPr>
              <w:t>all(blood)</w:t>
            </w:r>
          </w:p>
        </w:tc>
      </w:tr>
      <w:tr w:rsidR="00925138" w14:paraId="10BD5318" w14:textId="77777777" w:rsidTr="0030621E">
        <w:tc>
          <w:tcPr>
            <w:tcW w:w="918" w:type="dxa"/>
            <w:shd w:val="clear" w:color="auto" w:fill="FFFFFF"/>
            <w:tcMar>
              <w:left w:w="108" w:type="dxa"/>
              <w:right w:w="108" w:type="dxa"/>
            </w:tcMar>
            <w:vAlign w:val="center"/>
          </w:tcPr>
          <w:p w14:paraId="3A78FF89" w14:textId="77777777" w:rsidR="00925138" w:rsidRDefault="00925138" w:rsidP="0030621E">
            <w:pPr>
              <w:pStyle w:val="normal0"/>
              <w:contextualSpacing w:val="0"/>
            </w:pPr>
            <w:r>
              <w:rPr>
                <w:rFonts w:ascii="Calibri" w:eastAsia="Calibri" w:hAnsi="Calibri" w:cs="Calibri"/>
                <w:sz w:val="20"/>
              </w:rPr>
              <w:lastRenderedPageBreak/>
              <w:t>CORE11</w:t>
            </w:r>
          </w:p>
        </w:tc>
        <w:tc>
          <w:tcPr>
            <w:tcW w:w="1350" w:type="dxa"/>
            <w:shd w:val="clear" w:color="auto" w:fill="FFFFFF"/>
            <w:tcMar>
              <w:left w:w="108" w:type="dxa"/>
              <w:right w:w="108" w:type="dxa"/>
            </w:tcMar>
            <w:vAlign w:val="center"/>
          </w:tcPr>
          <w:p w14:paraId="4EF01099" w14:textId="77777777" w:rsidR="00925138" w:rsidRDefault="00925138" w:rsidP="0030621E">
            <w:pPr>
              <w:pStyle w:val="normal0"/>
              <w:contextualSpacing w:val="0"/>
            </w:pPr>
            <w:r>
              <w:rPr>
                <w:rFonts w:ascii="Calibri" w:eastAsia="Calibri" w:hAnsi="Calibri" w:cs="Calibri"/>
                <w:sz w:val="20"/>
              </w:rPr>
              <w:t>3524700</w:t>
            </w:r>
          </w:p>
        </w:tc>
        <w:tc>
          <w:tcPr>
            <w:tcW w:w="1260" w:type="dxa"/>
            <w:shd w:val="clear" w:color="auto" w:fill="FFFFFF"/>
            <w:tcMar>
              <w:left w:w="108" w:type="dxa"/>
              <w:right w:w="108" w:type="dxa"/>
            </w:tcMar>
            <w:vAlign w:val="center"/>
          </w:tcPr>
          <w:p w14:paraId="6AB991A6" w14:textId="77777777" w:rsidR="00925138" w:rsidRDefault="00925138" w:rsidP="0030621E">
            <w:pPr>
              <w:pStyle w:val="normal0"/>
              <w:contextualSpacing w:val="0"/>
            </w:pPr>
            <w:r>
              <w:rPr>
                <w:rFonts w:ascii="Calibri" w:eastAsia="Calibri" w:hAnsi="Calibri" w:cs="Calibri"/>
                <w:sz w:val="20"/>
              </w:rPr>
              <w:t>3499039</w:t>
            </w:r>
          </w:p>
        </w:tc>
        <w:tc>
          <w:tcPr>
            <w:tcW w:w="5127" w:type="dxa"/>
            <w:shd w:val="clear" w:color="auto" w:fill="FFFFFF"/>
            <w:tcMar>
              <w:left w:w="108" w:type="dxa"/>
              <w:right w:w="108" w:type="dxa"/>
            </w:tcMar>
            <w:vAlign w:val="center"/>
          </w:tcPr>
          <w:p w14:paraId="6C1585DD" w14:textId="77777777" w:rsidR="00925138" w:rsidRPr="0051538E" w:rsidRDefault="00925138" w:rsidP="0030621E">
            <w:pPr>
              <w:pStyle w:val="normal0"/>
              <w:contextualSpacing w:val="0"/>
              <w:rPr>
                <w:rFonts w:asciiTheme="majorHAnsi" w:hAnsiTheme="majorHAnsi"/>
                <w:sz w:val="16"/>
                <w:szCs w:val="16"/>
              </w:rPr>
            </w:pPr>
            <w:r w:rsidRPr="0051538E">
              <w:rPr>
                <w:rFonts w:asciiTheme="majorHAnsi" w:hAnsiTheme="majorHAnsi" w:cs="Lucida Grande"/>
                <w:color w:val="000000"/>
                <w:sz w:val="16"/>
                <w:szCs w:val="16"/>
              </w:rPr>
              <w:t>title-abs-key-auth(blood)</w:t>
            </w:r>
          </w:p>
        </w:tc>
      </w:tr>
      <w:tr w:rsidR="00925138" w14:paraId="4F2CEA30" w14:textId="77777777" w:rsidTr="0030621E">
        <w:tc>
          <w:tcPr>
            <w:tcW w:w="918" w:type="dxa"/>
            <w:shd w:val="clear" w:color="auto" w:fill="FFFFFF"/>
            <w:tcMar>
              <w:left w:w="108" w:type="dxa"/>
              <w:right w:w="108" w:type="dxa"/>
            </w:tcMar>
            <w:vAlign w:val="center"/>
          </w:tcPr>
          <w:p w14:paraId="4A297119" w14:textId="77777777" w:rsidR="00925138" w:rsidRDefault="00925138" w:rsidP="0030621E">
            <w:pPr>
              <w:pStyle w:val="normal0"/>
              <w:contextualSpacing w:val="0"/>
            </w:pPr>
            <w:r>
              <w:rPr>
                <w:rFonts w:ascii="Calibri" w:eastAsia="Calibri" w:hAnsi="Calibri" w:cs="Calibri"/>
                <w:sz w:val="20"/>
              </w:rPr>
              <w:t>CORE12</w:t>
            </w:r>
          </w:p>
        </w:tc>
        <w:tc>
          <w:tcPr>
            <w:tcW w:w="1350" w:type="dxa"/>
            <w:shd w:val="clear" w:color="auto" w:fill="FFFFFF"/>
            <w:tcMar>
              <w:left w:w="108" w:type="dxa"/>
              <w:right w:w="108" w:type="dxa"/>
            </w:tcMar>
            <w:vAlign w:val="center"/>
          </w:tcPr>
          <w:p w14:paraId="32E49A75" w14:textId="77777777" w:rsidR="00925138" w:rsidRDefault="00925138" w:rsidP="0030621E">
            <w:pPr>
              <w:pStyle w:val="normal0"/>
              <w:contextualSpacing w:val="0"/>
            </w:pPr>
            <w:r>
              <w:rPr>
                <w:rFonts w:ascii="Calibri" w:eastAsia="Calibri" w:hAnsi="Calibri" w:cs="Calibri"/>
                <w:sz w:val="20"/>
              </w:rPr>
              <w:t>3523591</w:t>
            </w:r>
          </w:p>
        </w:tc>
        <w:tc>
          <w:tcPr>
            <w:tcW w:w="1260" w:type="dxa"/>
            <w:shd w:val="clear" w:color="auto" w:fill="FFFFFF"/>
            <w:tcMar>
              <w:left w:w="108" w:type="dxa"/>
              <w:right w:w="108" w:type="dxa"/>
            </w:tcMar>
            <w:vAlign w:val="center"/>
          </w:tcPr>
          <w:p w14:paraId="07065432" w14:textId="77777777" w:rsidR="00925138" w:rsidRPr="00F44CB6" w:rsidRDefault="00925138" w:rsidP="0030621E">
            <w:pPr>
              <w:pStyle w:val="normal0"/>
              <w:contextualSpacing w:val="0"/>
              <w:rPr>
                <w:rFonts w:asciiTheme="majorHAnsi" w:hAnsiTheme="majorHAnsi"/>
                <w:sz w:val="20"/>
              </w:rPr>
            </w:pPr>
            <w:r>
              <w:rPr>
                <w:rFonts w:asciiTheme="majorHAnsi" w:hAnsiTheme="majorHAnsi"/>
                <w:sz w:val="20"/>
              </w:rPr>
              <w:t>3498027</w:t>
            </w:r>
          </w:p>
        </w:tc>
        <w:tc>
          <w:tcPr>
            <w:tcW w:w="5127" w:type="dxa"/>
            <w:shd w:val="clear" w:color="auto" w:fill="FFFFFF"/>
            <w:tcMar>
              <w:left w:w="108" w:type="dxa"/>
              <w:right w:w="108" w:type="dxa"/>
            </w:tcMar>
            <w:vAlign w:val="center"/>
          </w:tcPr>
          <w:p w14:paraId="18D8C5E7" w14:textId="77777777" w:rsidR="00925138" w:rsidRPr="0051538E" w:rsidRDefault="00925138" w:rsidP="0030621E">
            <w:pPr>
              <w:pStyle w:val="normal0"/>
              <w:contextualSpacing w:val="0"/>
              <w:rPr>
                <w:rFonts w:asciiTheme="majorHAnsi" w:hAnsiTheme="majorHAnsi"/>
                <w:sz w:val="16"/>
                <w:szCs w:val="16"/>
              </w:rPr>
            </w:pPr>
            <w:r w:rsidRPr="0051538E">
              <w:rPr>
                <w:rFonts w:asciiTheme="majorHAnsi" w:hAnsiTheme="majorHAnsi" w:cs="Lucida Grande"/>
                <w:color w:val="000000"/>
                <w:sz w:val="16"/>
                <w:szCs w:val="16"/>
              </w:rPr>
              <w:t>title-abs-key(blood)</w:t>
            </w:r>
          </w:p>
        </w:tc>
      </w:tr>
      <w:tr w:rsidR="00925138" w14:paraId="0F5CE6C8" w14:textId="77777777" w:rsidTr="0030621E">
        <w:tc>
          <w:tcPr>
            <w:tcW w:w="918" w:type="dxa"/>
            <w:shd w:val="clear" w:color="auto" w:fill="FFFFFF"/>
            <w:tcMar>
              <w:left w:w="108" w:type="dxa"/>
              <w:right w:w="108" w:type="dxa"/>
            </w:tcMar>
            <w:vAlign w:val="center"/>
          </w:tcPr>
          <w:p w14:paraId="092100EB"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CORE13</w:t>
            </w:r>
          </w:p>
        </w:tc>
        <w:tc>
          <w:tcPr>
            <w:tcW w:w="1350" w:type="dxa"/>
            <w:shd w:val="clear" w:color="auto" w:fill="FFFFFF"/>
            <w:tcMar>
              <w:left w:w="108" w:type="dxa"/>
              <w:right w:w="108" w:type="dxa"/>
            </w:tcMar>
            <w:vAlign w:val="center"/>
          </w:tcPr>
          <w:p w14:paraId="522CE3CE"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1383826</w:t>
            </w:r>
          </w:p>
        </w:tc>
        <w:tc>
          <w:tcPr>
            <w:tcW w:w="1260" w:type="dxa"/>
            <w:shd w:val="clear" w:color="auto" w:fill="FFFFFF"/>
            <w:tcMar>
              <w:left w:w="108" w:type="dxa"/>
              <w:right w:w="108" w:type="dxa"/>
            </w:tcMar>
            <w:vAlign w:val="center"/>
          </w:tcPr>
          <w:p w14:paraId="1F2C24AA" w14:textId="77777777" w:rsidR="00925138" w:rsidRPr="00F44CB6" w:rsidRDefault="00925138" w:rsidP="0030621E">
            <w:pPr>
              <w:pStyle w:val="normal0"/>
              <w:contextualSpacing w:val="0"/>
              <w:rPr>
                <w:rFonts w:asciiTheme="majorHAnsi" w:hAnsiTheme="majorHAnsi"/>
                <w:sz w:val="20"/>
              </w:rPr>
            </w:pPr>
            <w:r>
              <w:rPr>
                <w:rFonts w:asciiTheme="majorHAnsi" w:hAnsiTheme="majorHAnsi"/>
                <w:sz w:val="20"/>
              </w:rPr>
              <w:t>1383796</w:t>
            </w:r>
          </w:p>
        </w:tc>
        <w:tc>
          <w:tcPr>
            <w:tcW w:w="5127" w:type="dxa"/>
            <w:shd w:val="clear" w:color="auto" w:fill="FFFFFF"/>
            <w:tcMar>
              <w:left w:w="108" w:type="dxa"/>
              <w:right w:w="108" w:type="dxa"/>
            </w:tcMar>
            <w:vAlign w:val="center"/>
          </w:tcPr>
          <w:p w14:paraId="7B874487" w14:textId="77777777" w:rsidR="00925138" w:rsidRPr="0051538E" w:rsidRDefault="00925138" w:rsidP="0030621E">
            <w:pPr>
              <w:pStyle w:val="normal0"/>
              <w:contextualSpacing w:val="0"/>
              <w:rPr>
                <w:rFonts w:asciiTheme="majorHAnsi" w:hAnsiTheme="majorHAnsi"/>
                <w:sz w:val="16"/>
                <w:szCs w:val="16"/>
              </w:rPr>
            </w:pPr>
            <w:r w:rsidRPr="0051538E">
              <w:rPr>
                <w:rFonts w:asciiTheme="majorHAnsi" w:hAnsiTheme="majorHAnsi" w:cs="Lucida Grande"/>
                <w:color w:val="000000"/>
                <w:sz w:val="16"/>
                <w:szCs w:val="16"/>
              </w:rPr>
              <w:t>abs(blood)</w:t>
            </w:r>
          </w:p>
        </w:tc>
      </w:tr>
      <w:tr w:rsidR="00925138" w14:paraId="6694B06B" w14:textId="77777777" w:rsidTr="0030621E">
        <w:tc>
          <w:tcPr>
            <w:tcW w:w="918" w:type="dxa"/>
            <w:shd w:val="clear" w:color="auto" w:fill="FFFFFF"/>
            <w:tcMar>
              <w:left w:w="108" w:type="dxa"/>
              <w:right w:w="108" w:type="dxa"/>
            </w:tcMar>
            <w:vAlign w:val="center"/>
          </w:tcPr>
          <w:p w14:paraId="7A0E4452"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CORE14</w:t>
            </w:r>
          </w:p>
        </w:tc>
        <w:tc>
          <w:tcPr>
            <w:tcW w:w="1350" w:type="dxa"/>
            <w:shd w:val="clear" w:color="auto" w:fill="FFFFFF"/>
            <w:tcMar>
              <w:left w:w="108" w:type="dxa"/>
              <w:right w:w="108" w:type="dxa"/>
            </w:tcMar>
            <w:vAlign w:val="center"/>
          </w:tcPr>
          <w:p w14:paraId="105FEA7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209717</w:t>
            </w:r>
          </w:p>
        </w:tc>
        <w:tc>
          <w:tcPr>
            <w:tcW w:w="1260" w:type="dxa"/>
            <w:shd w:val="clear" w:color="auto" w:fill="FFFFFF"/>
            <w:tcMar>
              <w:left w:w="108" w:type="dxa"/>
              <w:right w:w="108" w:type="dxa"/>
            </w:tcMar>
            <w:vAlign w:val="center"/>
          </w:tcPr>
          <w:p w14:paraId="4AB18CD9" w14:textId="77777777" w:rsidR="00925138" w:rsidRPr="001D66B0" w:rsidRDefault="00925138" w:rsidP="0030621E">
            <w:pPr>
              <w:pStyle w:val="normal0"/>
              <w:contextualSpacing w:val="0"/>
              <w:rPr>
                <w:rFonts w:asciiTheme="majorHAnsi" w:hAnsiTheme="majorHAnsi"/>
                <w:color w:val="auto"/>
                <w:sz w:val="20"/>
              </w:rPr>
            </w:pPr>
            <w:r w:rsidRPr="001D66B0">
              <w:rPr>
                <w:rFonts w:asciiTheme="majorHAnsi" w:hAnsiTheme="majorHAnsi"/>
                <w:color w:val="auto"/>
                <w:sz w:val="20"/>
              </w:rPr>
              <w:t>207911</w:t>
            </w:r>
          </w:p>
        </w:tc>
        <w:tc>
          <w:tcPr>
            <w:tcW w:w="5127" w:type="dxa"/>
            <w:shd w:val="clear" w:color="auto" w:fill="FFFFFF"/>
            <w:tcMar>
              <w:left w:w="108" w:type="dxa"/>
              <w:right w:w="108" w:type="dxa"/>
            </w:tcMar>
            <w:vAlign w:val="center"/>
          </w:tcPr>
          <w:p w14:paraId="18754996" w14:textId="77777777" w:rsidR="00925138" w:rsidRPr="0051538E" w:rsidRDefault="00925138" w:rsidP="0030621E">
            <w:pPr>
              <w:pStyle w:val="normal0"/>
              <w:contextualSpacing w:val="0"/>
              <w:rPr>
                <w:rFonts w:asciiTheme="majorHAnsi" w:hAnsiTheme="majorHAnsi"/>
                <w:sz w:val="16"/>
                <w:szCs w:val="16"/>
              </w:rPr>
            </w:pPr>
            <w:r w:rsidRPr="0051538E">
              <w:rPr>
                <w:rFonts w:asciiTheme="majorHAnsi" w:hAnsiTheme="majorHAnsi" w:cs="Lucida Grande"/>
                <w:color w:val="000000"/>
                <w:sz w:val="16"/>
                <w:szCs w:val="16"/>
              </w:rPr>
              <w:t xml:space="preserve">affil(oxford).  </w:t>
            </w:r>
          </w:p>
        </w:tc>
      </w:tr>
      <w:tr w:rsidR="00925138" w14:paraId="75B54BAB" w14:textId="77777777" w:rsidTr="0030621E">
        <w:tc>
          <w:tcPr>
            <w:tcW w:w="918" w:type="dxa"/>
            <w:shd w:val="clear" w:color="auto" w:fill="FFFFFF"/>
            <w:tcMar>
              <w:left w:w="108" w:type="dxa"/>
              <w:right w:w="108" w:type="dxa"/>
            </w:tcMar>
            <w:vAlign w:val="center"/>
          </w:tcPr>
          <w:p w14:paraId="7140EA29" w14:textId="77777777" w:rsidR="00925138" w:rsidRDefault="00925138" w:rsidP="0030621E">
            <w:pPr>
              <w:pStyle w:val="normal0"/>
              <w:contextualSpacing w:val="0"/>
            </w:pPr>
            <w:r>
              <w:rPr>
                <w:rFonts w:ascii="Calibri" w:eastAsia="Calibri" w:hAnsi="Calibri" w:cs="Calibri"/>
                <w:sz w:val="20"/>
              </w:rPr>
              <w:t>CORE15</w:t>
            </w:r>
          </w:p>
        </w:tc>
        <w:tc>
          <w:tcPr>
            <w:tcW w:w="1350" w:type="dxa"/>
            <w:shd w:val="clear" w:color="auto" w:fill="FFFFFF"/>
            <w:tcMar>
              <w:left w:w="108" w:type="dxa"/>
              <w:right w:w="108" w:type="dxa"/>
            </w:tcMar>
            <w:vAlign w:val="center"/>
          </w:tcPr>
          <w:p w14:paraId="6264194F" w14:textId="77777777" w:rsidR="00925138" w:rsidRDefault="00925138" w:rsidP="0030621E">
            <w:pPr>
              <w:pStyle w:val="normal0"/>
              <w:contextualSpacing w:val="0"/>
            </w:pPr>
            <w:r>
              <w:rPr>
                <w:rFonts w:ascii="Calibri" w:eastAsia="Calibri" w:hAnsi="Calibri" w:cs="Calibri"/>
                <w:sz w:val="20"/>
              </w:rPr>
              <w:t>863</w:t>
            </w:r>
          </w:p>
        </w:tc>
        <w:tc>
          <w:tcPr>
            <w:tcW w:w="1260" w:type="dxa"/>
            <w:shd w:val="clear" w:color="auto" w:fill="FFFFFF"/>
            <w:tcMar>
              <w:left w:w="108" w:type="dxa"/>
              <w:right w:w="108" w:type="dxa"/>
            </w:tcMar>
            <w:vAlign w:val="center"/>
          </w:tcPr>
          <w:p w14:paraId="352BD3A0" w14:textId="77777777" w:rsidR="00925138" w:rsidRPr="009F08F0" w:rsidRDefault="00925138" w:rsidP="0030621E">
            <w:pPr>
              <w:pStyle w:val="normal0"/>
              <w:contextualSpacing w:val="0"/>
              <w:rPr>
                <w:color w:val="auto"/>
              </w:rPr>
            </w:pPr>
            <w:r w:rsidRPr="009F08F0">
              <w:rPr>
                <w:rFonts w:ascii="Calibri" w:eastAsia="Calibri" w:hAnsi="Calibri" w:cs="Calibri"/>
                <w:color w:val="auto"/>
                <w:sz w:val="20"/>
              </w:rPr>
              <w:t>846</w:t>
            </w:r>
          </w:p>
        </w:tc>
        <w:tc>
          <w:tcPr>
            <w:tcW w:w="5127" w:type="dxa"/>
            <w:shd w:val="clear" w:color="auto" w:fill="FFFFFF"/>
            <w:tcMar>
              <w:left w:w="108" w:type="dxa"/>
              <w:right w:w="108" w:type="dxa"/>
            </w:tcMar>
            <w:vAlign w:val="center"/>
          </w:tcPr>
          <w:p w14:paraId="6D62787D"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chemname(rhamnose) AND indexterms (polysaccharide)</w:t>
            </w:r>
            <w:r>
              <w:rPr>
                <w:rFonts w:asciiTheme="majorHAnsi" w:hAnsiTheme="majorHAnsi" w:cs="Lucida Grande"/>
                <w:color w:val="000000"/>
                <w:sz w:val="16"/>
                <w:szCs w:val="16"/>
              </w:rPr>
              <w:t xml:space="preserve">.  </w:t>
            </w:r>
          </w:p>
        </w:tc>
      </w:tr>
      <w:tr w:rsidR="00925138" w14:paraId="40ED1CD7" w14:textId="77777777" w:rsidTr="0030621E">
        <w:tc>
          <w:tcPr>
            <w:tcW w:w="918" w:type="dxa"/>
            <w:shd w:val="clear" w:color="auto" w:fill="FFFFFF"/>
            <w:tcMar>
              <w:left w:w="108" w:type="dxa"/>
              <w:right w:w="108" w:type="dxa"/>
            </w:tcMar>
            <w:vAlign w:val="center"/>
          </w:tcPr>
          <w:p w14:paraId="4724CD7E" w14:textId="77777777" w:rsidR="00925138" w:rsidRDefault="00925138" w:rsidP="0030621E">
            <w:pPr>
              <w:pStyle w:val="normal0"/>
              <w:contextualSpacing w:val="0"/>
            </w:pPr>
            <w:r>
              <w:rPr>
                <w:rFonts w:ascii="Calibri" w:eastAsia="Calibri" w:hAnsi="Calibri" w:cs="Calibri"/>
                <w:sz w:val="20"/>
              </w:rPr>
              <w:t>CORE16</w:t>
            </w:r>
          </w:p>
        </w:tc>
        <w:tc>
          <w:tcPr>
            <w:tcW w:w="1350" w:type="dxa"/>
            <w:shd w:val="clear" w:color="auto" w:fill="FFFFFF"/>
            <w:tcMar>
              <w:left w:w="108" w:type="dxa"/>
              <w:right w:w="108" w:type="dxa"/>
            </w:tcMar>
            <w:vAlign w:val="center"/>
          </w:tcPr>
          <w:p w14:paraId="69EC23AD" w14:textId="77777777" w:rsidR="00925138" w:rsidRDefault="00925138" w:rsidP="0030621E">
            <w:pPr>
              <w:pStyle w:val="normal0"/>
              <w:contextualSpacing w:val="0"/>
            </w:pPr>
            <w:r>
              <w:rPr>
                <w:rFonts w:ascii="Calibri" w:eastAsia="Calibri" w:hAnsi="Calibri" w:cs="Calibri"/>
                <w:sz w:val="20"/>
              </w:rPr>
              <w:t>1021</w:t>
            </w:r>
          </w:p>
        </w:tc>
        <w:tc>
          <w:tcPr>
            <w:tcW w:w="1260" w:type="dxa"/>
            <w:shd w:val="clear" w:color="auto" w:fill="FFFFFF"/>
            <w:tcMar>
              <w:left w:w="108" w:type="dxa"/>
              <w:right w:w="108" w:type="dxa"/>
            </w:tcMar>
            <w:vAlign w:val="center"/>
          </w:tcPr>
          <w:p w14:paraId="232199F0" w14:textId="77777777" w:rsidR="00925138" w:rsidRPr="009F08F0" w:rsidRDefault="00925138" w:rsidP="0030621E">
            <w:pPr>
              <w:pStyle w:val="normal0"/>
              <w:contextualSpacing w:val="0"/>
              <w:rPr>
                <w:color w:val="auto"/>
              </w:rPr>
            </w:pPr>
            <w:r w:rsidRPr="009F08F0">
              <w:rPr>
                <w:rFonts w:ascii="Calibri" w:eastAsia="Calibri" w:hAnsi="Calibri" w:cs="Calibri"/>
                <w:color w:val="auto"/>
                <w:sz w:val="20"/>
              </w:rPr>
              <w:t>1002</w:t>
            </w:r>
          </w:p>
        </w:tc>
        <w:tc>
          <w:tcPr>
            <w:tcW w:w="5127" w:type="dxa"/>
            <w:shd w:val="clear" w:color="auto" w:fill="FFFFFF"/>
            <w:tcMar>
              <w:left w:w="108" w:type="dxa"/>
              <w:right w:w="108" w:type="dxa"/>
            </w:tcMar>
            <w:vAlign w:val="center"/>
          </w:tcPr>
          <w:p w14:paraId="5B1B49DA"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key(rhamnose AND polysaccharide)</w:t>
            </w:r>
            <w:r>
              <w:rPr>
                <w:rFonts w:asciiTheme="majorHAnsi" w:hAnsiTheme="majorHAnsi" w:cs="Lucida Grande"/>
                <w:color w:val="000000"/>
                <w:sz w:val="16"/>
                <w:szCs w:val="16"/>
              </w:rPr>
              <w:t xml:space="preserve">.  </w:t>
            </w:r>
          </w:p>
        </w:tc>
      </w:tr>
      <w:tr w:rsidR="00925138" w14:paraId="238E74DB" w14:textId="77777777" w:rsidTr="0030621E">
        <w:tc>
          <w:tcPr>
            <w:tcW w:w="918" w:type="dxa"/>
            <w:shd w:val="clear" w:color="auto" w:fill="FFFFFF"/>
            <w:tcMar>
              <w:left w:w="108" w:type="dxa"/>
              <w:right w:w="108" w:type="dxa"/>
            </w:tcMar>
            <w:vAlign w:val="center"/>
          </w:tcPr>
          <w:p w14:paraId="63784C7B" w14:textId="77777777" w:rsidR="00925138" w:rsidRDefault="00925138" w:rsidP="0030621E">
            <w:pPr>
              <w:pStyle w:val="normal0"/>
              <w:contextualSpacing w:val="0"/>
            </w:pPr>
            <w:r>
              <w:rPr>
                <w:rFonts w:ascii="Calibri" w:eastAsia="Calibri" w:hAnsi="Calibri" w:cs="Calibri"/>
                <w:sz w:val="20"/>
              </w:rPr>
              <w:t>CORE17</w:t>
            </w:r>
          </w:p>
        </w:tc>
        <w:tc>
          <w:tcPr>
            <w:tcW w:w="1350" w:type="dxa"/>
            <w:shd w:val="clear" w:color="auto" w:fill="FFFFFF"/>
            <w:tcMar>
              <w:left w:w="108" w:type="dxa"/>
              <w:right w:w="108" w:type="dxa"/>
            </w:tcMar>
            <w:vAlign w:val="center"/>
          </w:tcPr>
          <w:p w14:paraId="191AE580" w14:textId="77777777" w:rsidR="00925138" w:rsidRDefault="00925138" w:rsidP="0030621E">
            <w:pPr>
              <w:pStyle w:val="normal0"/>
              <w:contextualSpacing w:val="0"/>
            </w:pPr>
            <w:r>
              <w:rPr>
                <w:rFonts w:ascii="Calibri" w:eastAsia="Calibri" w:hAnsi="Calibri" w:cs="Calibri"/>
                <w:sz w:val="20"/>
              </w:rPr>
              <w:t>4145698</w:t>
            </w:r>
          </w:p>
        </w:tc>
        <w:tc>
          <w:tcPr>
            <w:tcW w:w="1260" w:type="dxa"/>
            <w:shd w:val="clear" w:color="auto" w:fill="FFFFFF"/>
            <w:tcMar>
              <w:left w:w="108" w:type="dxa"/>
              <w:right w:w="108" w:type="dxa"/>
            </w:tcMar>
            <w:vAlign w:val="center"/>
          </w:tcPr>
          <w:p w14:paraId="37E318AC" w14:textId="77777777" w:rsidR="00925138" w:rsidRPr="00212DF2" w:rsidRDefault="00925138" w:rsidP="0030621E">
            <w:pPr>
              <w:pStyle w:val="normal0"/>
              <w:contextualSpacing w:val="0"/>
              <w:rPr>
                <w:color w:val="FF0000"/>
              </w:rPr>
            </w:pPr>
            <w:r w:rsidRPr="00212DF2">
              <w:rPr>
                <w:rFonts w:ascii="Calibri" w:eastAsia="Calibri" w:hAnsi="Calibri" w:cs="Calibri"/>
                <w:color w:val="FF0000"/>
                <w:sz w:val="20"/>
              </w:rPr>
              <w:t>2388514</w:t>
            </w:r>
          </w:p>
        </w:tc>
        <w:tc>
          <w:tcPr>
            <w:tcW w:w="5127" w:type="dxa"/>
            <w:shd w:val="clear" w:color="auto" w:fill="FFFFFF"/>
            <w:tcMar>
              <w:left w:w="108" w:type="dxa"/>
              <w:right w:w="108" w:type="dxa"/>
            </w:tcMar>
            <w:vAlign w:val="center"/>
          </w:tcPr>
          <w:p w14:paraId="1E3648AA"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ref(engineering)</w:t>
            </w:r>
            <w:r>
              <w:rPr>
                <w:rFonts w:asciiTheme="majorHAnsi" w:hAnsiTheme="majorHAnsi" w:cs="Lucida Grande"/>
                <w:color w:val="000000"/>
                <w:sz w:val="16"/>
                <w:szCs w:val="16"/>
              </w:rPr>
              <w:t>.  ML had similar results.  Since we used the ‘storage’ format and not the ‘syndication’ formation for the XML, it’s possible that additional information was included in the ‘syndication’ format.</w:t>
            </w:r>
          </w:p>
        </w:tc>
      </w:tr>
      <w:tr w:rsidR="00925138" w14:paraId="52133812" w14:textId="77777777" w:rsidTr="0030621E">
        <w:tc>
          <w:tcPr>
            <w:tcW w:w="918" w:type="dxa"/>
            <w:shd w:val="clear" w:color="auto" w:fill="FFFFFF"/>
            <w:tcMar>
              <w:left w:w="108" w:type="dxa"/>
              <w:right w:w="108" w:type="dxa"/>
            </w:tcMar>
            <w:vAlign w:val="center"/>
          </w:tcPr>
          <w:p w14:paraId="2B25B9E5" w14:textId="77777777" w:rsidR="00925138" w:rsidRDefault="00925138" w:rsidP="0030621E">
            <w:pPr>
              <w:pStyle w:val="normal0"/>
              <w:contextualSpacing w:val="0"/>
            </w:pPr>
            <w:r>
              <w:rPr>
                <w:rFonts w:ascii="Calibri" w:eastAsia="Calibri" w:hAnsi="Calibri" w:cs="Calibri"/>
                <w:sz w:val="20"/>
              </w:rPr>
              <w:t>CORE18</w:t>
            </w:r>
          </w:p>
        </w:tc>
        <w:tc>
          <w:tcPr>
            <w:tcW w:w="1350" w:type="dxa"/>
            <w:shd w:val="clear" w:color="auto" w:fill="FFFFFF"/>
            <w:tcMar>
              <w:left w:w="108" w:type="dxa"/>
              <w:right w:w="108" w:type="dxa"/>
            </w:tcMar>
            <w:vAlign w:val="center"/>
          </w:tcPr>
          <w:p w14:paraId="615952D7" w14:textId="77777777" w:rsidR="00925138" w:rsidRDefault="00925138" w:rsidP="0030621E">
            <w:pPr>
              <w:pStyle w:val="normal0"/>
              <w:contextualSpacing w:val="0"/>
            </w:pPr>
            <w:r>
              <w:rPr>
                <w:rFonts w:ascii="Calibri" w:eastAsia="Calibri" w:hAnsi="Calibri" w:cs="Calibri"/>
                <w:sz w:val="20"/>
              </w:rPr>
              <w:t>60734</w:t>
            </w:r>
          </w:p>
        </w:tc>
        <w:tc>
          <w:tcPr>
            <w:tcW w:w="1260" w:type="dxa"/>
            <w:shd w:val="clear" w:color="auto" w:fill="FFFFFF"/>
            <w:tcMar>
              <w:left w:w="108" w:type="dxa"/>
              <w:right w:w="108" w:type="dxa"/>
            </w:tcMar>
            <w:vAlign w:val="center"/>
          </w:tcPr>
          <w:p w14:paraId="3ACBFB57" w14:textId="77777777" w:rsidR="00925138" w:rsidRDefault="00925138" w:rsidP="0030621E">
            <w:pPr>
              <w:pStyle w:val="normal0"/>
              <w:contextualSpacing w:val="0"/>
            </w:pPr>
            <w:r>
              <w:rPr>
                <w:rFonts w:ascii="Calibri" w:eastAsia="Calibri" w:hAnsi="Calibri" w:cs="Calibri"/>
                <w:sz w:val="20"/>
              </w:rPr>
              <w:t>60580</w:t>
            </w:r>
          </w:p>
        </w:tc>
        <w:tc>
          <w:tcPr>
            <w:tcW w:w="5127" w:type="dxa"/>
            <w:shd w:val="clear" w:color="auto" w:fill="FFFFFF"/>
            <w:tcMar>
              <w:left w:w="108" w:type="dxa"/>
              <w:right w:w="108" w:type="dxa"/>
            </w:tcMar>
            <w:vAlign w:val="center"/>
          </w:tcPr>
          <w:p w14:paraId="3E760E66"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abs(blood) AND abs(cancer)</w:t>
            </w:r>
          </w:p>
        </w:tc>
      </w:tr>
      <w:tr w:rsidR="00925138" w14:paraId="2B30ED0A" w14:textId="77777777" w:rsidTr="0030621E">
        <w:tc>
          <w:tcPr>
            <w:tcW w:w="918" w:type="dxa"/>
            <w:shd w:val="clear" w:color="auto" w:fill="FFFFFF"/>
            <w:tcMar>
              <w:left w:w="108" w:type="dxa"/>
              <w:right w:w="108" w:type="dxa"/>
            </w:tcMar>
            <w:vAlign w:val="center"/>
          </w:tcPr>
          <w:p w14:paraId="465ADC49" w14:textId="77777777" w:rsidR="00925138" w:rsidRDefault="00925138" w:rsidP="0030621E">
            <w:pPr>
              <w:pStyle w:val="normal0"/>
              <w:contextualSpacing w:val="0"/>
            </w:pPr>
            <w:r>
              <w:rPr>
                <w:rFonts w:ascii="Calibri" w:eastAsia="Calibri" w:hAnsi="Calibri" w:cs="Calibri"/>
                <w:sz w:val="20"/>
              </w:rPr>
              <w:t>CORE19</w:t>
            </w:r>
          </w:p>
        </w:tc>
        <w:tc>
          <w:tcPr>
            <w:tcW w:w="1350" w:type="dxa"/>
            <w:shd w:val="clear" w:color="auto" w:fill="FFFFFF"/>
            <w:tcMar>
              <w:left w:w="108" w:type="dxa"/>
              <w:right w:w="108" w:type="dxa"/>
            </w:tcMar>
            <w:vAlign w:val="center"/>
          </w:tcPr>
          <w:p w14:paraId="26C1BCE1" w14:textId="77777777" w:rsidR="00925138" w:rsidRDefault="00925138" w:rsidP="0030621E">
            <w:pPr>
              <w:pStyle w:val="normal0"/>
              <w:contextualSpacing w:val="0"/>
            </w:pPr>
            <w:r>
              <w:rPr>
                <w:rFonts w:ascii="Calibri" w:eastAsia="Calibri" w:hAnsi="Calibri" w:cs="Calibri"/>
                <w:sz w:val="20"/>
              </w:rPr>
              <w:t>664325</w:t>
            </w:r>
          </w:p>
        </w:tc>
        <w:tc>
          <w:tcPr>
            <w:tcW w:w="1260" w:type="dxa"/>
            <w:shd w:val="clear" w:color="auto" w:fill="FFFFFF"/>
            <w:tcMar>
              <w:left w:w="108" w:type="dxa"/>
              <w:right w:w="108" w:type="dxa"/>
            </w:tcMar>
            <w:vAlign w:val="center"/>
          </w:tcPr>
          <w:p w14:paraId="7177CDD7" w14:textId="77777777" w:rsidR="00925138" w:rsidRDefault="00925138" w:rsidP="0030621E">
            <w:pPr>
              <w:pStyle w:val="normal0"/>
              <w:contextualSpacing w:val="0"/>
            </w:pPr>
            <w:r>
              <w:rPr>
                <w:rFonts w:ascii="Calibri" w:eastAsia="Calibri" w:hAnsi="Calibri" w:cs="Calibri"/>
                <w:sz w:val="20"/>
              </w:rPr>
              <w:t>656006</w:t>
            </w:r>
          </w:p>
        </w:tc>
        <w:tc>
          <w:tcPr>
            <w:tcW w:w="5127" w:type="dxa"/>
            <w:shd w:val="clear" w:color="auto" w:fill="FFFFFF"/>
            <w:tcMar>
              <w:left w:w="108" w:type="dxa"/>
              <w:right w:w="108" w:type="dxa"/>
            </w:tcMar>
            <w:vAlign w:val="center"/>
          </w:tcPr>
          <w:p w14:paraId="1C20A399"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(abs(brain) AND NOT abs(cancer))</w:t>
            </w:r>
          </w:p>
        </w:tc>
      </w:tr>
      <w:tr w:rsidR="00925138" w14:paraId="114A2CB3" w14:textId="77777777" w:rsidTr="0030621E">
        <w:tc>
          <w:tcPr>
            <w:tcW w:w="918" w:type="dxa"/>
            <w:shd w:val="clear" w:color="auto" w:fill="FFFFFF"/>
            <w:tcMar>
              <w:left w:w="108" w:type="dxa"/>
              <w:right w:w="108" w:type="dxa"/>
            </w:tcMar>
            <w:vAlign w:val="center"/>
          </w:tcPr>
          <w:p w14:paraId="0F0264EA" w14:textId="77777777" w:rsidR="00925138" w:rsidRDefault="00925138" w:rsidP="0030621E">
            <w:pPr>
              <w:pStyle w:val="normal0"/>
              <w:contextualSpacing w:val="0"/>
            </w:pPr>
            <w:r>
              <w:rPr>
                <w:rFonts w:ascii="Calibri" w:eastAsia="Calibri" w:hAnsi="Calibri" w:cs="Calibri"/>
                <w:sz w:val="20"/>
              </w:rPr>
              <w:t>CORE20</w:t>
            </w:r>
          </w:p>
        </w:tc>
        <w:tc>
          <w:tcPr>
            <w:tcW w:w="1350" w:type="dxa"/>
            <w:shd w:val="clear" w:color="auto" w:fill="FFFFFF"/>
            <w:tcMar>
              <w:left w:w="108" w:type="dxa"/>
              <w:right w:w="108" w:type="dxa"/>
            </w:tcMar>
            <w:vAlign w:val="center"/>
          </w:tcPr>
          <w:p w14:paraId="69E61509" w14:textId="77777777" w:rsidR="00925138" w:rsidRDefault="00925138" w:rsidP="0030621E">
            <w:pPr>
              <w:pStyle w:val="normal0"/>
              <w:contextualSpacing w:val="0"/>
            </w:pPr>
            <w:r>
              <w:rPr>
                <w:rFonts w:ascii="Calibri" w:eastAsia="Calibri" w:hAnsi="Calibri" w:cs="Calibri"/>
                <w:sz w:val="20"/>
              </w:rPr>
              <w:t>1611025</w:t>
            </w:r>
          </w:p>
        </w:tc>
        <w:tc>
          <w:tcPr>
            <w:tcW w:w="1260" w:type="dxa"/>
            <w:shd w:val="clear" w:color="auto" w:fill="FFFFFF"/>
            <w:tcMar>
              <w:left w:w="108" w:type="dxa"/>
              <w:right w:w="108" w:type="dxa"/>
            </w:tcMar>
            <w:vAlign w:val="center"/>
          </w:tcPr>
          <w:p w14:paraId="3AC1E4AB"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1597394</w:t>
            </w:r>
          </w:p>
        </w:tc>
        <w:tc>
          <w:tcPr>
            <w:tcW w:w="5127" w:type="dxa"/>
            <w:shd w:val="clear" w:color="auto" w:fill="FFFFFF"/>
            <w:tcMar>
              <w:left w:w="108" w:type="dxa"/>
              <w:right w:w="108" w:type="dxa"/>
            </w:tcMar>
            <w:vAlign w:val="center"/>
          </w:tcPr>
          <w:p w14:paraId="3B6E4B43"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(abs(brain) OR abs(cancer))</w:t>
            </w:r>
          </w:p>
        </w:tc>
      </w:tr>
      <w:tr w:rsidR="00925138" w14:paraId="52D65F94" w14:textId="77777777" w:rsidTr="0030621E">
        <w:tc>
          <w:tcPr>
            <w:tcW w:w="918" w:type="dxa"/>
            <w:shd w:val="clear" w:color="auto" w:fill="FFFFFF"/>
            <w:tcMar>
              <w:left w:w="108" w:type="dxa"/>
              <w:right w:w="108" w:type="dxa"/>
            </w:tcMar>
            <w:vAlign w:val="center"/>
          </w:tcPr>
          <w:p w14:paraId="65A17CF5" w14:textId="77777777" w:rsidR="00925138" w:rsidRDefault="00925138" w:rsidP="0030621E">
            <w:pPr>
              <w:pStyle w:val="normal0"/>
              <w:contextualSpacing w:val="0"/>
            </w:pPr>
            <w:r>
              <w:rPr>
                <w:rFonts w:ascii="Calibri" w:eastAsia="Calibri" w:hAnsi="Calibri" w:cs="Calibri"/>
                <w:sz w:val="20"/>
              </w:rPr>
              <w:t>CORE21</w:t>
            </w:r>
          </w:p>
        </w:tc>
        <w:tc>
          <w:tcPr>
            <w:tcW w:w="1350" w:type="dxa"/>
            <w:shd w:val="clear" w:color="auto" w:fill="FFFFFF"/>
            <w:tcMar>
              <w:left w:w="108" w:type="dxa"/>
              <w:right w:w="108" w:type="dxa"/>
            </w:tcMar>
            <w:vAlign w:val="center"/>
          </w:tcPr>
          <w:p w14:paraId="7F43AA1A" w14:textId="77777777" w:rsidR="00925138" w:rsidRDefault="00925138" w:rsidP="0030621E">
            <w:pPr>
              <w:pStyle w:val="normal0"/>
              <w:contextualSpacing w:val="0"/>
            </w:pPr>
            <w:r>
              <w:rPr>
                <w:rFonts w:ascii="Calibri" w:eastAsia="Calibri" w:hAnsi="Calibri" w:cs="Calibri"/>
                <w:sz w:val="20"/>
              </w:rPr>
              <w:t>3308</w:t>
            </w:r>
          </w:p>
        </w:tc>
        <w:tc>
          <w:tcPr>
            <w:tcW w:w="1260" w:type="dxa"/>
            <w:shd w:val="clear" w:color="auto" w:fill="FFFFFF"/>
            <w:tcMar>
              <w:left w:w="108" w:type="dxa"/>
              <w:right w:w="108" w:type="dxa"/>
            </w:tcMar>
            <w:vAlign w:val="center"/>
          </w:tcPr>
          <w:p w14:paraId="61E1A540" w14:textId="77777777" w:rsidR="00925138" w:rsidRPr="0014381B" w:rsidRDefault="00925138" w:rsidP="0030621E">
            <w:pPr>
              <w:pStyle w:val="normal0"/>
              <w:contextualSpacing w:val="0"/>
              <w:rPr>
                <w:rFonts w:asciiTheme="majorHAnsi" w:hAnsiTheme="majorHAnsi"/>
                <w:color w:val="FF0000"/>
                <w:sz w:val="20"/>
              </w:rPr>
            </w:pPr>
            <w:r>
              <w:rPr>
                <w:rFonts w:asciiTheme="majorHAnsi" w:hAnsiTheme="majorHAnsi"/>
                <w:color w:val="FF0000"/>
                <w:sz w:val="20"/>
              </w:rPr>
              <w:t>2960</w:t>
            </w:r>
          </w:p>
        </w:tc>
        <w:tc>
          <w:tcPr>
            <w:tcW w:w="5127" w:type="dxa"/>
            <w:shd w:val="clear" w:color="auto" w:fill="FFFFFF"/>
            <w:tcMar>
              <w:left w:w="108" w:type="dxa"/>
              <w:right w:w="108" w:type="dxa"/>
            </w:tcMar>
            <w:vAlign w:val="center"/>
          </w:tcPr>
          <w:p w14:paraId="288D6131" w14:textId="77777777" w:rsidR="00925138" w:rsidRPr="0014381B" w:rsidRDefault="00925138" w:rsidP="0030621E">
            <w:pPr>
              <w:pStyle w:val="normal0"/>
              <w:contextualSpacing w:val="0"/>
              <w:rPr>
                <w:rFonts w:asciiTheme="majorHAnsi" w:hAnsiTheme="majorHAnsi"/>
                <w:sz w:val="16"/>
                <w:szCs w:val="16"/>
              </w:rPr>
            </w:pPr>
            <w:r w:rsidRPr="0014381B">
              <w:rPr>
                <w:rFonts w:asciiTheme="majorHAnsi" w:hAnsiTheme="majorHAnsi" w:cs="Lucida Grande"/>
                <w:color w:val="000000"/>
                <w:sz w:val="16"/>
                <w:szCs w:val="16"/>
              </w:rPr>
              <w:t xml:space="preserve">abs(brain PRE/5 cancer). </w:t>
            </w:r>
            <w:r>
              <w:rPr>
                <w:rFonts w:asciiTheme="majorHAnsi" w:hAnsiTheme="majorHAnsi" w:cs="Lucida Grande"/>
                <w:color w:val="000000"/>
                <w:sz w:val="16"/>
                <w:szCs w:val="16"/>
              </w:rPr>
              <w:t>SOLR Surround Query Parser will not stem tokens.  QPL could address this limitation.</w:t>
            </w:r>
          </w:p>
        </w:tc>
      </w:tr>
      <w:tr w:rsidR="00925138" w14:paraId="064E4AA4" w14:textId="77777777" w:rsidTr="0030621E">
        <w:tc>
          <w:tcPr>
            <w:tcW w:w="918" w:type="dxa"/>
            <w:shd w:val="clear" w:color="auto" w:fill="FFFFFF"/>
            <w:tcMar>
              <w:left w:w="108" w:type="dxa"/>
              <w:right w:w="108" w:type="dxa"/>
            </w:tcMar>
            <w:vAlign w:val="center"/>
          </w:tcPr>
          <w:p w14:paraId="051D9540" w14:textId="77777777" w:rsidR="00925138" w:rsidRDefault="00925138" w:rsidP="0030621E">
            <w:pPr>
              <w:pStyle w:val="normal0"/>
              <w:contextualSpacing w:val="0"/>
            </w:pPr>
            <w:r>
              <w:rPr>
                <w:rFonts w:ascii="Calibri" w:eastAsia="Calibri" w:hAnsi="Calibri" w:cs="Calibri"/>
                <w:sz w:val="20"/>
              </w:rPr>
              <w:t>CORE22</w:t>
            </w:r>
          </w:p>
        </w:tc>
        <w:tc>
          <w:tcPr>
            <w:tcW w:w="1350" w:type="dxa"/>
            <w:shd w:val="clear" w:color="auto" w:fill="FFFFFF"/>
            <w:tcMar>
              <w:left w:w="108" w:type="dxa"/>
              <w:right w:w="108" w:type="dxa"/>
            </w:tcMar>
            <w:vAlign w:val="center"/>
          </w:tcPr>
          <w:p w14:paraId="5AF35B9D" w14:textId="77777777" w:rsidR="00925138" w:rsidRDefault="00925138" w:rsidP="0030621E">
            <w:pPr>
              <w:pStyle w:val="normal0"/>
              <w:contextualSpacing w:val="0"/>
            </w:pPr>
            <w:r>
              <w:rPr>
                <w:rFonts w:ascii="Calibri" w:eastAsia="Calibri" w:hAnsi="Calibri" w:cs="Calibri"/>
                <w:sz w:val="20"/>
              </w:rPr>
              <w:t>5045</w:t>
            </w:r>
          </w:p>
        </w:tc>
        <w:tc>
          <w:tcPr>
            <w:tcW w:w="1260" w:type="dxa"/>
            <w:shd w:val="clear" w:color="auto" w:fill="FFFFFF"/>
            <w:tcMar>
              <w:left w:w="108" w:type="dxa"/>
              <w:right w:w="108" w:type="dxa"/>
            </w:tcMar>
            <w:vAlign w:val="center"/>
          </w:tcPr>
          <w:p w14:paraId="450E8C0C" w14:textId="77777777" w:rsidR="00925138" w:rsidRPr="0014381B" w:rsidRDefault="00925138" w:rsidP="0030621E">
            <w:pPr>
              <w:pStyle w:val="normal0"/>
              <w:contextualSpacing w:val="0"/>
              <w:rPr>
                <w:rFonts w:asciiTheme="majorHAnsi" w:hAnsiTheme="majorHAnsi"/>
                <w:color w:val="FF0000"/>
                <w:sz w:val="20"/>
              </w:rPr>
            </w:pPr>
            <w:r>
              <w:rPr>
                <w:rFonts w:asciiTheme="majorHAnsi" w:hAnsiTheme="majorHAnsi"/>
                <w:color w:val="FF0000"/>
                <w:sz w:val="20"/>
              </w:rPr>
              <w:t>4499</w:t>
            </w:r>
          </w:p>
        </w:tc>
        <w:tc>
          <w:tcPr>
            <w:tcW w:w="5127" w:type="dxa"/>
            <w:shd w:val="clear" w:color="auto" w:fill="FFFFFF"/>
            <w:tcMar>
              <w:left w:w="108" w:type="dxa"/>
              <w:right w:w="108" w:type="dxa"/>
            </w:tcMar>
            <w:vAlign w:val="center"/>
          </w:tcPr>
          <w:p w14:paraId="5A1F856B" w14:textId="77777777" w:rsidR="00925138" w:rsidRPr="00007E20" w:rsidRDefault="00925138" w:rsidP="0030621E">
            <w:pPr>
              <w:pStyle w:val="normal0"/>
              <w:contextualSpacing w:val="0"/>
              <w:rPr>
                <w:rFonts w:asciiTheme="majorHAnsi" w:hAnsiTheme="majorHAnsi"/>
                <w:sz w:val="16"/>
                <w:szCs w:val="16"/>
              </w:rPr>
            </w:pPr>
            <w:r w:rsidRPr="00007E20">
              <w:rPr>
                <w:rFonts w:asciiTheme="majorHAnsi" w:hAnsiTheme="majorHAnsi" w:cs="Lucida Grande"/>
                <w:color w:val="000000"/>
                <w:sz w:val="16"/>
                <w:szCs w:val="16"/>
              </w:rPr>
              <w:t xml:space="preserve">abs(brain W/5 cancer). </w:t>
            </w:r>
            <w:r>
              <w:rPr>
                <w:rFonts w:asciiTheme="majorHAnsi" w:hAnsiTheme="majorHAnsi" w:cs="Lucida Grande"/>
                <w:color w:val="000000"/>
                <w:sz w:val="16"/>
                <w:szCs w:val="16"/>
              </w:rPr>
              <w:t>SOLR Surround Query Parser will not stem tokens.  QPL could address this limitation.</w:t>
            </w:r>
          </w:p>
        </w:tc>
      </w:tr>
      <w:tr w:rsidR="00925138" w14:paraId="07B1359D" w14:textId="77777777" w:rsidTr="0030621E">
        <w:tc>
          <w:tcPr>
            <w:tcW w:w="918" w:type="dxa"/>
            <w:shd w:val="clear" w:color="auto" w:fill="FFFFFF"/>
            <w:tcMar>
              <w:left w:w="108" w:type="dxa"/>
              <w:right w:w="108" w:type="dxa"/>
            </w:tcMar>
            <w:vAlign w:val="center"/>
          </w:tcPr>
          <w:p w14:paraId="04923738" w14:textId="77777777" w:rsidR="00925138" w:rsidRDefault="00925138" w:rsidP="0030621E">
            <w:pPr>
              <w:pStyle w:val="normal0"/>
              <w:contextualSpacing w:val="0"/>
            </w:pPr>
            <w:r>
              <w:rPr>
                <w:rFonts w:ascii="Calibri" w:eastAsia="Calibri" w:hAnsi="Calibri" w:cs="Calibri"/>
                <w:sz w:val="20"/>
              </w:rPr>
              <w:t>CORE23</w:t>
            </w:r>
          </w:p>
        </w:tc>
        <w:tc>
          <w:tcPr>
            <w:tcW w:w="1350" w:type="dxa"/>
            <w:shd w:val="clear" w:color="auto" w:fill="FFFFFF"/>
            <w:tcMar>
              <w:left w:w="108" w:type="dxa"/>
              <w:right w:w="108" w:type="dxa"/>
            </w:tcMar>
            <w:vAlign w:val="center"/>
          </w:tcPr>
          <w:p w14:paraId="785D1750" w14:textId="77777777" w:rsidR="00925138" w:rsidRDefault="00925138" w:rsidP="0030621E">
            <w:pPr>
              <w:pStyle w:val="normal0"/>
              <w:contextualSpacing w:val="0"/>
            </w:pPr>
            <w:r>
              <w:rPr>
                <w:rFonts w:ascii="Calibri" w:eastAsia="Calibri" w:hAnsi="Calibri" w:cs="Calibri"/>
                <w:sz w:val="20"/>
              </w:rPr>
              <w:t>486</w:t>
            </w:r>
          </w:p>
        </w:tc>
        <w:tc>
          <w:tcPr>
            <w:tcW w:w="1260" w:type="dxa"/>
            <w:shd w:val="clear" w:color="auto" w:fill="FFFFFF"/>
            <w:tcMar>
              <w:left w:w="108" w:type="dxa"/>
              <w:right w:w="108" w:type="dxa"/>
            </w:tcMar>
            <w:vAlign w:val="center"/>
          </w:tcPr>
          <w:p w14:paraId="26544C34" w14:textId="77777777" w:rsidR="00925138" w:rsidRPr="00893423" w:rsidRDefault="00925138" w:rsidP="0030621E">
            <w:pPr>
              <w:pStyle w:val="normal0"/>
              <w:contextualSpacing w:val="0"/>
              <w:rPr>
                <w:rFonts w:asciiTheme="majorHAnsi" w:hAnsiTheme="majorHAnsi"/>
                <w:color w:val="FF0000"/>
                <w:sz w:val="20"/>
              </w:rPr>
            </w:pPr>
            <w:r>
              <w:rPr>
                <w:rFonts w:asciiTheme="majorHAnsi" w:hAnsiTheme="majorHAnsi"/>
                <w:color w:val="FF0000"/>
                <w:sz w:val="20"/>
              </w:rPr>
              <w:t>141</w:t>
            </w:r>
          </w:p>
        </w:tc>
        <w:tc>
          <w:tcPr>
            <w:tcW w:w="5127" w:type="dxa"/>
            <w:shd w:val="clear" w:color="auto" w:fill="FFFFFF"/>
            <w:tcMar>
              <w:left w:w="108" w:type="dxa"/>
              <w:right w:w="108" w:type="dxa"/>
            </w:tcMar>
            <w:vAlign w:val="center"/>
          </w:tcPr>
          <w:p w14:paraId="0AFC2F5A" w14:textId="77777777" w:rsidR="00925138" w:rsidRPr="00B853C7" w:rsidRDefault="00925138" w:rsidP="0030621E">
            <w:pPr>
              <w:pStyle w:val="normal0"/>
              <w:contextualSpacing w:val="0"/>
              <w:rPr>
                <w:rFonts w:asciiTheme="majorHAnsi" w:hAnsiTheme="majorHAnsi"/>
                <w:sz w:val="16"/>
                <w:szCs w:val="16"/>
              </w:rPr>
            </w:pPr>
            <w:r w:rsidRPr="00B853C7">
              <w:rPr>
                <w:rFonts w:asciiTheme="majorHAnsi" w:hAnsiTheme="majorHAnsi" w:cs="Lucida Grande"/>
                <w:color w:val="000000"/>
                <w:sz w:val="16"/>
                <w:szCs w:val="16"/>
              </w:rPr>
              <w:t>title (practice W/5 "letter")</w:t>
            </w:r>
            <w:r>
              <w:rPr>
                <w:rFonts w:asciiTheme="majorHAnsi" w:hAnsiTheme="majorHAnsi" w:cs="Lucida Grande"/>
                <w:color w:val="000000"/>
                <w:sz w:val="16"/>
                <w:szCs w:val="16"/>
              </w:rPr>
              <w:t>.  SOLR Surround Query Parser will not stem tokens.  QPL could address this limitation.</w:t>
            </w:r>
          </w:p>
        </w:tc>
      </w:tr>
      <w:tr w:rsidR="00925138" w14:paraId="4D6626AC" w14:textId="77777777" w:rsidTr="0030621E">
        <w:tc>
          <w:tcPr>
            <w:tcW w:w="918" w:type="dxa"/>
            <w:shd w:val="clear" w:color="auto" w:fill="FFFFFF"/>
            <w:tcMar>
              <w:left w:w="108" w:type="dxa"/>
              <w:right w:w="108" w:type="dxa"/>
            </w:tcMar>
            <w:vAlign w:val="center"/>
          </w:tcPr>
          <w:p w14:paraId="34627811" w14:textId="77777777" w:rsidR="00925138" w:rsidRDefault="00925138" w:rsidP="0030621E">
            <w:pPr>
              <w:pStyle w:val="normal0"/>
              <w:contextualSpacing w:val="0"/>
            </w:pPr>
            <w:r>
              <w:rPr>
                <w:rFonts w:ascii="Calibri" w:eastAsia="Calibri" w:hAnsi="Calibri" w:cs="Calibri"/>
                <w:sz w:val="20"/>
              </w:rPr>
              <w:t>CORE24</w:t>
            </w:r>
          </w:p>
        </w:tc>
        <w:tc>
          <w:tcPr>
            <w:tcW w:w="1350" w:type="dxa"/>
            <w:shd w:val="clear" w:color="auto" w:fill="FFFFFF"/>
            <w:tcMar>
              <w:left w:w="108" w:type="dxa"/>
              <w:right w:w="108" w:type="dxa"/>
            </w:tcMar>
            <w:vAlign w:val="center"/>
          </w:tcPr>
          <w:p w14:paraId="40A4E836" w14:textId="77777777" w:rsidR="00925138" w:rsidRDefault="00925138" w:rsidP="0030621E">
            <w:pPr>
              <w:pStyle w:val="normal0"/>
              <w:contextualSpacing w:val="0"/>
            </w:pPr>
            <w:r>
              <w:rPr>
                <w:rFonts w:ascii="Calibri" w:eastAsia="Calibri" w:hAnsi="Calibri" w:cs="Calibri"/>
                <w:sz w:val="20"/>
              </w:rPr>
              <w:t>600</w:t>
            </w:r>
          </w:p>
        </w:tc>
        <w:tc>
          <w:tcPr>
            <w:tcW w:w="1260" w:type="dxa"/>
            <w:shd w:val="clear" w:color="auto" w:fill="FFFFFF"/>
            <w:tcMar>
              <w:left w:w="108" w:type="dxa"/>
              <w:right w:w="108" w:type="dxa"/>
            </w:tcMar>
            <w:vAlign w:val="center"/>
          </w:tcPr>
          <w:p w14:paraId="116D36C3" w14:textId="42F12008" w:rsidR="00925138" w:rsidRPr="00893423" w:rsidRDefault="00585665" w:rsidP="0030621E">
            <w:pPr>
              <w:pStyle w:val="normal0"/>
              <w:contextualSpacing w:val="0"/>
              <w:rPr>
                <w:rFonts w:asciiTheme="majorHAnsi" w:hAnsiTheme="majorHAnsi"/>
                <w:color w:val="FF0000"/>
                <w:sz w:val="20"/>
              </w:rPr>
            </w:pPr>
            <w:r>
              <w:rPr>
                <w:rFonts w:ascii="Calibri" w:eastAsia="Calibri" w:hAnsi="Calibri" w:cs="Calibri"/>
                <w:color w:val="FF0000"/>
                <w:sz w:val="16"/>
                <w:szCs w:val="16"/>
              </w:rPr>
              <w:t>Error</w:t>
            </w:r>
          </w:p>
        </w:tc>
        <w:tc>
          <w:tcPr>
            <w:tcW w:w="5127" w:type="dxa"/>
            <w:shd w:val="clear" w:color="auto" w:fill="FFFFFF"/>
            <w:tcMar>
              <w:left w:w="108" w:type="dxa"/>
              <w:right w:w="108" w:type="dxa"/>
            </w:tcMar>
            <w:vAlign w:val="center"/>
          </w:tcPr>
          <w:p w14:paraId="25DA93D5" w14:textId="77777777" w:rsidR="00925138" w:rsidRPr="007A5C10" w:rsidRDefault="00925138" w:rsidP="0030621E">
            <w:pPr>
              <w:pStyle w:val="normal0"/>
              <w:contextualSpacing w:val="0"/>
              <w:rPr>
                <w:rFonts w:asciiTheme="majorHAnsi" w:hAnsiTheme="majorHAnsi"/>
                <w:sz w:val="16"/>
                <w:szCs w:val="16"/>
              </w:rPr>
            </w:pPr>
            <w:r w:rsidRPr="007A5C10">
              <w:rPr>
                <w:rFonts w:asciiTheme="majorHAnsi" w:hAnsiTheme="majorHAnsi"/>
                <w:color w:val="000000"/>
                <w:sz w:val="16"/>
                <w:szCs w:val="16"/>
              </w:rPr>
              <w:t xml:space="preserve">title(neuro* W/3 letter).  </w:t>
            </w:r>
            <w:r w:rsidRPr="007A5C10">
              <w:rPr>
                <w:rFonts w:asciiTheme="majorHAnsi" w:hAnsiTheme="majorHAnsi" w:cs="Lucida Grande"/>
                <w:color w:val="000000"/>
                <w:sz w:val="16"/>
                <w:szCs w:val="16"/>
              </w:rPr>
              <w:t xml:space="preserve">SOLR errored on too many terms.  </w:t>
            </w:r>
            <w:r>
              <w:rPr>
                <w:rFonts w:asciiTheme="majorHAnsi" w:hAnsiTheme="majorHAnsi" w:cs="Lucida Grande"/>
                <w:color w:val="000000"/>
                <w:sz w:val="16"/>
                <w:szCs w:val="16"/>
              </w:rPr>
              <w:t>.  Would require custom development or QPL.</w:t>
            </w:r>
          </w:p>
        </w:tc>
      </w:tr>
      <w:tr w:rsidR="00925138" w14:paraId="65ECADC5" w14:textId="77777777" w:rsidTr="0030621E">
        <w:tc>
          <w:tcPr>
            <w:tcW w:w="918" w:type="dxa"/>
            <w:shd w:val="clear" w:color="auto" w:fill="FFFFFF"/>
            <w:tcMar>
              <w:left w:w="108" w:type="dxa"/>
              <w:right w:w="108" w:type="dxa"/>
            </w:tcMar>
            <w:vAlign w:val="center"/>
          </w:tcPr>
          <w:p w14:paraId="62E67B95" w14:textId="77777777" w:rsidR="00925138" w:rsidRDefault="00925138" w:rsidP="0030621E">
            <w:pPr>
              <w:pStyle w:val="normal0"/>
              <w:contextualSpacing w:val="0"/>
            </w:pPr>
            <w:r>
              <w:rPr>
                <w:rFonts w:ascii="Calibri" w:eastAsia="Calibri" w:hAnsi="Calibri" w:cs="Calibri"/>
                <w:sz w:val="20"/>
              </w:rPr>
              <w:t>CORE25</w:t>
            </w:r>
          </w:p>
        </w:tc>
        <w:tc>
          <w:tcPr>
            <w:tcW w:w="1350" w:type="dxa"/>
            <w:shd w:val="clear" w:color="auto" w:fill="FFFFFF"/>
            <w:tcMar>
              <w:left w:w="108" w:type="dxa"/>
              <w:right w:w="108" w:type="dxa"/>
            </w:tcMar>
            <w:vAlign w:val="center"/>
          </w:tcPr>
          <w:p w14:paraId="3F2000EF" w14:textId="77777777" w:rsidR="00925138" w:rsidRDefault="00925138" w:rsidP="0030621E">
            <w:pPr>
              <w:pStyle w:val="normal0"/>
              <w:contextualSpacing w:val="0"/>
            </w:pPr>
            <w:r>
              <w:rPr>
                <w:rFonts w:ascii="Calibri" w:eastAsia="Calibri" w:hAnsi="Calibri" w:cs="Calibri"/>
                <w:sz w:val="20"/>
              </w:rPr>
              <w:t>24767</w:t>
            </w:r>
          </w:p>
        </w:tc>
        <w:tc>
          <w:tcPr>
            <w:tcW w:w="1260" w:type="dxa"/>
            <w:shd w:val="clear" w:color="auto" w:fill="FFFFFF"/>
            <w:tcMar>
              <w:left w:w="108" w:type="dxa"/>
              <w:right w:w="108" w:type="dxa"/>
            </w:tcMar>
            <w:vAlign w:val="center"/>
          </w:tcPr>
          <w:p w14:paraId="49D0A9B0" w14:textId="7762DF8D" w:rsidR="00925138" w:rsidRPr="000371BC" w:rsidRDefault="00585665" w:rsidP="0030621E">
            <w:pPr>
              <w:pStyle w:val="normal0"/>
              <w:contextualSpacing w:val="0"/>
              <w:rPr>
                <w:rFonts w:asciiTheme="majorHAnsi" w:hAnsiTheme="majorHAnsi"/>
                <w:sz w:val="20"/>
              </w:rPr>
            </w:pPr>
            <w:r>
              <w:rPr>
                <w:rFonts w:ascii="Calibri" w:eastAsia="Calibri" w:hAnsi="Calibri" w:cs="Calibri"/>
                <w:color w:val="FF0000"/>
                <w:sz w:val="16"/>
                <w:szCs w:val="16"/>
              </w:rPr>
              <w:t>Error</w:t>
            </w:r>
          </w:p>
        </w:tc>
        <w:tc>
          <w:tcPr>
            <w:tcW w:w="5127" w:type="dxa"/>
            <w:shd w:val="clear" w:color="auto" w:fill="FFFFFF"/>
            <w:tcMar>
              <w:left w:w="108" w:type="dxa"/>
              <w:right w:w="108" w:type="dxa"/>
            </w:tcMar>
            <w:vAlign w:val="center"/>
          </w:tcPr>
          <w:p w14:paraId="650AAF1C" w14:textId="77777777" w:rsidR="00925138" w:rsidRPr="00B853C7" w:rsidRDefault="00925138" w:rsidP="0030621E">
            <w:pPr>
              <w:pStyle w:val="normal0"/>
              <w:contextualSpacing w:val="0"/>
              <w:rPr>
                <w:rFonts w:asciiTheme="majorHAnsi" w:hAnsiTheme="majorHAnsi"/>
                <w:sz w:val="16"/>
                <w:szCs w:val="16"/>
              </w:rPr>
            </w:pPr>
            <w:r w:rsidRPr="00B853C7">
              <w:rPr>
                <w:rFonts w:asciiTheme="majorHAnsi" w:hAnsiTheme="majorHAnsi"/>
                <w:color w:val="000000"/>
                <w:sz w:val="16"/>
                <w:szCs w:val="16"/>
              </w:rPr>
              <w:t>title(neurological) AND NOT title(neurological W/5 letter)</w:t>
            </w:r>
            <w:r>
              <w:rPr>
                <w:rFonts w:asciiTheme="majorHAnsi" w:hAnsiTheme="majorHAnsi"/>
                <w:color w:val="000000"/>
                <w:sz w:val="16"/>
                <w:szCs w:val="16"/>
              </w:rPr>
              <w:t xml:space="preserve">. </w:t>
            </w:r>
            <w:r>
              <w:rPr>
                <w:rFonts w:asciiTheme="majorHAnsi" w:hAnsiTheme="majorHAnsi" w:cs="Lucida Grande"/>
                <w:color w:val="000000"/>
                <w:sz w:val="16"/>
                <w:szCs w:val="16"/>
              </w:rPr>
              <w:t>Could not construct query in SOLR (parse error).    Would require custom development or QPL.</w:t>
            </w:r>
          </w:p>
        </w:tc>
      </w:tr>
      <w:tr w:rsidR="00925138" w14:paraId="0BECDB5B" w14:textId="77777777" w:rsidTr="00913D1B">
        <w:tc>
          <w:tcPr>
            <w:tcW w:w="918" w:type="dxa"/>
            <w:shd w:val="clear" w:color="auto" w:fill="FFFFFF"/>
            <w:tcMar>
              <w:left w:w="108" w:type="dxa"/>
              <w:right w:w="108" w:type="dxa"/>
            </w:tcMar>
            <w:vAlign w:val="center"/>
          </w:tcPr>
          <w:p w14:paraId="43D34E49" w14:textId="77777777" w:rsidR="00925138" w:rsidRDefault="00925138" w:rsidP="0030621E">
            <w:pPr>
              <w:pStyle w:val="normal0"/>
              <w:contextualSpacing w:val="0"/>
            </w:pPr>
            <w:r>
              <w:rPr>
                <w:rFonts w:ascii="Calibri" w:eastAsia="Calibri" w:hAnsi="Calibri" w:cs="Calibri"/>
                <w:sz w:val="20"/>
              </w:rPr>
              <w:t>CORE26</w:t>
            </w:r>
          </w:p>
        </w:tc>
        <w:tc>
          <w:tcPr>
            <w:tcW w:w="1350" w:type="dxa"/>
            <w:shd w:val="clear" w:color="auto" w:fill="FFFFFF"/>
            <w:tcMar>
              <w:left w:w="108" w:type="dxa"/>
              <w:right w:w="108" w:type="dxa"/>
            </w:tcMar>
            <w:vAlign w:val="center"/>
          </w:tcPr>
          <w:p w14:paraId="1C6F19B1" w14:textId="77777777" w:rsidR="00925138" w:rsidRDefault="00925138" w:rsidP="0030621E">
            <w:pPr>
              <w:pStyle w:val="normal0"/>
              <w:contextualSpacing w:val="0"/>
            </w:pPr>
            <w:r>
              <w:rPr>
                <w:rFonts w:ascii="Calibri" w:eastAsia="Calibri" w:hAnsi="Calibri" w:cs="Calibri"/>
                <w:sz w:val="20"/>
              </w:rPr>
              <w:t>754</w:t>
            </w:r>
          </w:p>
        </w:tc>
        <w:tc>
          <w:tcPr>
            <w:tcW w:w="1260" w:type="dxa"/>
            <w:shd w:val="clear" w:color="auto" w:fill="FFFFFF"/>
            <w:tcMar>
              <w:left w:w="108" w:type="dxa"/>
              <w:right w:w="108" w:type="dxa"/>
            </w:tcMar>
            <w:vAlign w:val="center"/>
          </w:tcPr>
          <w:p w14:paraId="6D39669A" w14:textId="77777777" w:rsidR="00925138" w:rsidRPr="00893423" w:rsidRDefault="00925138" w:rsidP="00913D1B">
            <w:pPr>
              <w:pStyle w:val="normal0"/>
              <w:contextualSpacing w:val="0"/>
              <w:rPr>
                <w:rFonts w:asciiTheme="majorHAnsi" w:hAnsiTheme="majorHAnsi"/>
                <w:color w:val="FF0000"/>
                <w:sz w:val="20"/>
              </w:rPr>
            </w:pPr>
            <w:r>
              <w:rPr>
                <w:rFonts w:asciiTheme="majorHAnsi" w:hAnsiTheme="majorHAnsi"/>
                <w:color w:val="FF0000"/>
                <w:sz w:val="20"/>
              </w:rPr>
              <w:t>141</w:t>
            </w:r>
          </w:p>
        </w:tc>
        <w:tc>
          <w:tcPr>
            <w:tcW w:w="5127" w:type="dxa"/>
            <w:shd w:val="clear" w:color="auto" w:fill="FFFFFF"/>
            <w:tcMar>
              <w:left w:w="108" w:type="dxa"/>
              <w:right w:w="108" w:type="dxa"/>
            </w:tcMar>
            <w:vAlign w:val="center"/>
          </w:tcPr>
          <w:p w14:paraId="4E2210D7" w14:textId="77777777" w:rsidR="00925138" w:rsidRPr="00B853C7" w:rsidRDefault="00925138" w:rsidP="0030621E">
            <w:pPr>
              <w:pStyle w:val="normal0"/>
              <w:contextualSpacing w:val="0"/>
              <w:rPr>
                <w:rFonts w:asciiTheme="majorHAnsi" w:hAnsiTheme="majorHAnsi"/>
                <w:sz w:val="16"/>
                <w:szCs w:val="16"/>
              </w:rPr>
            </w:pPr>
            <w:r w:rsidRPr="00B853C7">
              <w:rPr>
                <w:rFonts w:asciiTheme="majorHAnsi" w:hAnsiTheme="majorHAnsi"/>
                <w:color w:val="000000"/>
                <w:sz w:val="16"/>
                <w:szCs w:val="16"/>
              </w:rPr>
              <w:t>title((neurological OR letter) w/5 practice)</w:t>
            </w:r>
            <w:r>
              <w:rPr>
                <w:rFonts w:asciiTheme="majorHAnsi" w:hAnsiTheme="majorHAnsi"/>
                <w:color w:val="000000"/>
                <w:sz w:val="16"/>
                <w:szCs w:val="16"/>
              </w:rPr>
              <w:t xml:space="preserve">.  </w:t>
            </w:r>
            <w:r>
              <w:rPr>
                <w:rFonts w:asciiTheme="majorHAnsi" w:hAnsiTheme="majorHAnsi" w:cs="Lucida Grande"/>
                <w:color w:val="000000"/>
                <w:sz w:val="16"/>
                <w:szCs w:val="16"/>
              </w:rPr>
              <w:t>SOLR Surround Query Parser will not stem tokens.  . Would require custom development or QPL.</w:t>
            </w:r>
          </w:p>
        </w:tc>
      </w:tr>
      <w:tr w:rsidR="00925138" w14:paraId="7EEBDA46" w14:textId="77777777" w:rsidTr="0030621E">
        <w:tc>
          <w:tcPr>
            <w:tcW w:w="918" w:type="dxa"/>
            <w:shd w:val="clear" w:color="auto" w:fill="FFFFFF"/>
            <w:tcMar>
              <w:left w:w="108" w:type="dxa"/>
              <w:right w:w="108" w:type="dxa"/>
            </w:tcMar>
            <w:vAlign w:val="center"/>
          </w:tcPr>
          <w:p w14:paraId="18A7DDF8" w14:textId="77777777" w:rsidR="00925138" w:rsidRDefault="00925138" w:rsidP="0030621E">
            <w:pPr>
              <w:pStyle w:val="normal0"/>
              <w:contextualSpacing w:val="0"/>
            </w:pPr>
            <w:r>
              <w:rPr>
                <w:rFonts w:ascii="Calibri" w:eastAsia="Calibri" w:hAnsi="Calibri" w:cs="Calibri"/>
                <w:sz w:val="20"/>
              </w:rPr>
              <w:t>CORE27</w:t>
            </w:r>
          </w:p>
        </w:tc>
        <w:tc>
          <w:tcPr>
            <w:tcW w:w="1350" w:type="dxa"/>
            <w:shd w:val="clear" w:color="auto" w:fill="FFFFFF"/>
            <w:tcMar>
              <w:left w:w="108" w:type="dxa"/>
              <w:right w:w="108" w:type="dxa"/>
            </w:tcMar>
            <w:vAlign w:val="center"/>
          </w:tcPr>
          <w:p w14:paraId="7AFB3780" w14:textId="77777777" w:rsidR="00925138" w:rsidRDefault="00925138" w:rsidP="0030621E">
            <w:pPr>
              <w:pStyle w:val="normal0"/>
              <w:contextualSpacing w:val="0"/>
            </w:pPr>
            <w:r>
              <w:rPr>
                <w:rFonts w:ascii="Calibri" w:eastAsia="Calibri" w:hAnsi="Calibri" w:cs="Calibri"/>
                <w:sz w:val="20"/>
              </w:rPr>
              <w:t>3</w:t>
            </w:r>
          </w:p>
        </w:tc>
        <w:tc>
          <w:tcPr>
            <w:tcW w:w="1260" w:type="dxa"/>
            <w:shd w:val="clear" w:color="auto" w:fill="FFFFFF"/>
            <w:tcMar>
              <w:left w:w="108" w:type="dxa"/>
              <w:right w:w="108" w:type="dxa"/>
            </w:tcMar>
            <w:vAlign w:val="bottom"/>
          </w:tcPr>
          <w:p w14:paraId="128D237D" w14:textId="77777777" w:rsidR="00925138" w:rsidRPr="00EC6375" w:rsidRDefault="00925138" w:rsidP="0030621E">
            <w:pPr>
              <w:pStyle w:val="normal0"/>
              <w:contextualSpacing w:val="0"/>
              <w:rPr>
                <w:rFonts w:asciiTheme="majorHAnsi" w:hAnsiTheme="majorHAnsi"/>
                <w:color w:val="auto"/>
                <w:sz w:val="20"/>
              </w:rPr>
            </w:pPr>
            <w:r w:rsidRPr="00EC6375">
              <w:rPr>
                <w:rFonts w:asciiTheme="majorHAnsi" w:hAnsiTheme="majorHAnsi"/>
                <w:color w:val="auto"/>
                <w:sz w:val="20"/>
              </w:rPr>
              <w:t>3</w:t>
            </w:r>
          </w:p>
        </w:tc>
        <w:tc>
          <w:tcPr>
            <w:tcW w:w="5127" w:type="dxa"/>
            <w:shd w:val="clear" w:color="auto" w:fill="FFFFFF"/>
            <w:tcMar>
              <w:left w:w="108" w:type="dxa"/>
              <w:right w:w="108" w:type="dxa"/>
            </w:tcMar>
            <w:vAlign w:val="center"/>
          </w:tcPr>
          <w:p w14:paraId="4B971ACC" w14:textId="77777777" w:rsidR="00925138" w:rsidRPr="00E10C3C" w:rsidRDefault="00925138" w:rsidP="0030621E">
            <w:pPr>
              <w:pStyle w:val="normal0"/>
              <w:contextualSpacing w:val="0"/>
              <w:rPr>
                <w:rFonts w:asciiTheme="majorHAnsi" w:hAnsiTheme="majorHAnsi"/>
                <w:sz w:val="16"/>
                <w:szCs w:val="16"/>
              </w:rPr>
            </w:pPr>
            <w:r w:rsidRPr="00E10C3C">
              <w:rPr>
                <w:rFonts w:ascii="Calibri" w:hAnsi="Calibri"/>
                <w:color w:val="000000"/>
                <w:sz w:val="16"/>
                <w:szCs w:val="16"/>
              </w:rPr>
              <w:t>auth(Rumiá Arboix J)</w:t>
            </w:r>
            <w:r>
              <w:rPr>
                <w:rFonts w:ascii="Calibri" w:hAnsi="Calibri"/>
                <w:color w:val="000000"/>
                <w:sz w:val="16"/>
                <w:szCs w:val="16"/>
              </w:rPr>
              <w:t xml:space="preserve">.  </w:t>
            </w:r>
          </w:p>
        </w:tc>
      </w:tr>
      <w:tr w:rsidR="00925138" w14:paraId="4A9A64C2" w14:textId="77777777" w:rsidTr="0030621E">
        <w:tc>
          <w:tcPr>
            <w:tcW w:w="918" w:type="dxa"/>
            <w:shd w:val="clear" w:color="auto" w:fill="FFFFFF"/>
            <w:tcMar>
              <w:left w:w="108" w:type="dxa"/>
              <w:right w:w="108" w:type="dxa"/>
            </w:tcMar>
            <w:vAlign w:val="center"/>
          </w:tcPr>
          <w:p w14:paraId="3921AB49" w14:textId="77777777" w:rsidR="00925138" w:rsidRDefault="00925138" w:rsidP="0030621E">
            <w:pPr>
              <w:pStyle w:val="normal0"/>
              <w:contextualSpacing w:val="0"/>
            </w:pPr>
            <w:r>
              <w:rPr>
                <w:rFonts w:ascii="Calibri" w:eastAsia="Calibri" w:hAnsi="Calibri" w:cs="Calibri"/>
                <w:sz w:val="20"/>
              </w:rPr>
              <w:t>CORE28</w:t>
            </w:r>
          </w:p>
        </w:tc>
        <w:tc>
          <w:tcPr>
            <w:tcW w:w="1350" w:type="dxa"/>
            <w:shd w:val="clear" w:color="auto" w:fill="FFFFFF"/>
            <w:tcMar>
              <w:left w:w="108" w:type="dxa"/>
              <w:right w:w="108" w:type="dxa"/>
            </w:tcMar>
            <w:vAlign w:val="center"/>
          </w:tcPr>
          <w:p w14:paraId="5BB4F319" w14:textId="77777777" w:rsidR="00925138" w:rsidRDefault="00925138" w:rsidP="0030621E">
            <w:pPr>
              <w:pStyle w:val="normal0"/>
              <w:contextualSpacing w:val="0"/>
            </w:pPr>
            <w:r>
              <w:rPr>
                <w:rFonts w:ascii="Calibri" w:eastAsia="Calibri" w:hAnsi="Calibri" w:cs="Calibri"/>
                <w:sz w:val="20"/>
              </w:rPr>
              <w:t>103987</w:t>
            </w:r>
          </w:p>
        </w:tc>
        <w:tc>
          <w:tcPr>
            <w:tcW w:w="1260" w:type="dxa"/>
            <w:shd w:val="clear" w:color="auto" w:fill="FFFFFF"/>
            <w:tcMar>
              <w:left w:w="108" w:type="dxa"/>
              <w:right w:w="108" w:type="dxa"/>
            </w:tcMar>
            <w:vAlign w:val="center"/>
          </w:tcPr>
          <w:p w14:paraId="47DEEF48"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103320</w:t>
            </w:r>
          </w:p>
        </w:tc>
        <w:tc>
          <w:tcPr>
            <w:tcW w:w="5127" w:type="dxa"/>
            <w:shd w:val="clear" w:color="auto" w:fill="FFFFFF"/>
            <w:tcMar>
              <w:left w:w="108" w:type="dxa"/>
              <w:right w:w="108" w:type="dxa"/>
            </w:tcMar>
            <w:vAlign w:val="center"/>
          </w:tcPr>
          <w:p w14:paraId="4E8E77E5" w14:textId="77777777" w:rsidR="00925138" w:rsidRPr="00E10C3C" w:rsidRDefault="00925138" w:rsidP="0030621E">
            <w:pPr>
              <w:pStyle w:val="normal0"/>
              <w:contextualSpacing w:val="0"/>
              <w:rPr>
                <w:rFonts w:asciiTheme="majorHAnsi" w:hAnsiTheme="majorHAnsi"/>
                <w:sz w:val="16"/>
                <w:szCs w:val="16"/>
              </w:rPr>
            </w:pPr>
            <w:r w:rsidRPr="00E10C3C">
              <w:rPr>
                <w:rFonts w:asciiTheme="majorHAnsi" w:hAnsiTheme="majorHAnsi" w:cs="Lucida Grande"/>
                <w:color w:val="000000"/>
                <w:sz w:val="16"/>
                <w:szCs w:val="16"/>
              </w:rPr>
              <w:t>title(blood) AND pubyear AFT 2003</w:t>
            </w:r>
          </w:p>
        </w:tc>
      </w:tr>
      <w:tr w:rsidR="00925138" w14:paraId="63DFD900" w14:textId="77777777" w:rsidTr="0030621E">
        <w:tc>
          <w:tcPr>
            <w:tcW w:w="918" w:type="dxa"/>
            <w:shd w:val="clear" w:color="auto" w:fill="FFFFFF"/>
            <w:tcMar>
              <w:left w:w="108" w:type="dxa"/>
              <w:right w:w="108" w:type="dxa"/>
            </w:tcMar>
            <w:vAlign w:val="center"/>
          </w:tcPr>
          <w:p w14:paraId="201834C7" w14:textId="77777777" w:rsidR="00925138" w:rsidRDefault="00925138" w:rsidP="0030621E">
            <w:pPr>
              <w:pStyle w:val="normal0"/>
              <w:contextualSpacing w:val="0"/>
            </w:pPr>
            <w:r>
              <w:rPr>
                <w:rFonts w:ascii="Calibri" w:eastAsia="Calibri" w:hAnsi="Calibri" w:cs="Calibri"/>
                <w:sz w:val="20"/>
              </w:rPr>
              <w:t>CORE29</w:t>
            </w:r>
          </w:p>
        </w:tc>
        <w:tc>
          <w:tcPr>
            <w:tcW w:w="1350" w:type="dxa"/>
            <w:shd w:val="clear" w:color="auto" w:fill="FFFFFF"/>
            <w:tcMar>
              <w:left w:w="108" w:type="dxa"/>
              <w:right w:w="108" w:type="dxa"/>
            </w:tcMar>
            <w:vAlign w:val="center"/>
          </w:tcPr>
          <w:p w14:paraId="5BAD8903" w14:textId="77777777" w:rsidR="00925138" w:rsidRDefault="00925138" w:rsidP="0030621E">
            <w:pPr>
              <w:pStyle w:val="normal0"/>
              <w:contextualSpacing w:val="0"/>
            </w:pPr>
            <w:r>
              <w:rPr>
                <w:rFonts w:ascii="Calibri" w:eastAsia="Calibri" w:hAnsi="Calibri" w:cs="Calibri"/>
                <w:sz w:val="20"/>
              </w:rPr>
              <w:t>23933106</w:t>
            </w:r>
          </w:p>
        </w:tc>
        <w:tc>
          <w:tcPr>
            <w:tcW w:w="1260" w:type="dxa"/>
            <w:shd w:val="clear" w:color="auto" w:fill="FFFFFF"/>
            <w:tcMar>
              <w:left w:w="108" w:type="dxa"/>
              <w:right w:w="108" w:type="dxa"/>
            </w:tcMar>
            <w:vAlign w:val="center"/>
          </w:tcPr>
          <w:p w14:paraId="2B6E2650"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23650409</w:t>
            </w:r>
          </w:p>
        </w:tc>
        <w:tc>
          <w:tcPr>
            <w:tcW w:w="5127" w:type="dxa"/>
            <w:shd w:val="clear" w:color="auto" w:fill="FFFFFF"/>
            <w:tcMar>
              <w:left w:w="108" w:type="dxa"/>
              <w:right w:w="108" w:type="dxa"/>
            </w:tcMar>
            <w:vAlign w:val="bottom"/>
          </w:tcPr>
          <w:p w14:paraId="3BC085F5" w14:textId="77777777" w:rsidR="00925138" w:rsidRPr="00E10C3C" w:rsidRDefault="00925138" w:rsidP="0030621E">
            <w:pPr>
              <w:pStyle w:val="normal0"/>
              <w:contextualSpacing w:val="0"/>
              <w:rPr>
                <w:rFonts w:asciiTheme="majorHAnsi" w:hAnsiTheme="majorHAnsi"/>
                <w:sz w:val="16"/>
                <w:szCs w:val="16"/>
              </w:rPr>
            </w:pPr>
            <w:r w:rsidRPr="00E10C3C">
              <w:rPr>
                <w:rFonts w:asciiTheme="majorHAnsi" w:hAnsiTheme="majorHAnsi" w:cs="Lucida Grande"/>
                <w:color w:val="000000"/>
                <w:sz w:val="16"/>
                <w:szCs w:val="16"/>
              </w:rPr>
              <w:t>pubyear AFT 2000 AND pubyear BEF 2014</w:t>
            </w:r>
          </w:p>
        </w:tc>
      </w:tr>
      <w:tr w:rsidR="00925138" w14:paraId="372D92D5" w14:textId="77777777" w:rsidTr="0030621E">
        <w:tc>
          <w:tcPr>
            <w:tcW w:w="918" w:type="dxa"/>
            <w:shd w:val="clear" w:color="auto" w:fill="FFFFFF"/>
            <w:tcMar>
              <w:left w:w="108" w:type="dxa"/>
              <w:right w:w="108" w:type="dxa"/>
            </w:tcMar>
            <w:vAlign w:val="center"/>
          </w:tcPr>
          <w:p w14:paraId="1D94BC67" w14:textId="77777777" w:rsidR="00925138" w:rsidRDefault="00925138" w:rsidP="0030621E">
            <w:pPr>
              <w:pStyle w:val="normal0"/>
              <w:contextualSpacing w:val="0"/>
            </w:pPr>
            <w:r>
              <w:rPr>
                <w:rFonts w:ascii="Calibri" w:eastAsia="Calibri" w:hAnsi="Calibri" w:cs="Calibri"/>
                <w:sz w:val="20"/>
              </w:rPr>
              <w:t>CORE30</w:t>
            </w:r>
          </w:p>
        </w:tc>
        <w:tc>
          <w:tcPr>
            <w:tcW w:w="1350" w:type="dxa"/>
            <w:shd w:val="clear" w:color="auto" w:fill="FFFFFF"/>
            <w:tcMar>
              <w:left w:w="108" w:type="dxa"/>
              <w:right w:w="108" w:type="dxa"/>
            </w:tcMar>
            <w:vAlign w:val="center"/>
          </w:tcPr>
          <w:p w14:paraId="6E0C885E" w14:textId="77777777" w:rsidR="00925138" w:rsidRDefault="00925138" w:rsidP="0030621E">
            <w:pPr>
              <w:pStyle w:val="normal0"/>
              <w:contextualSpacing w:val="0"/>
            </w:pPr>
            <w:r>
              <w:rPr>
                <w:rFonts w:ascii="Calibri" w:eastAsia="Calibri" w:hAnsi="Calibri" w:cs="Calibri"/>
                <w:sz w:val="20"/>
              </w:rPr>
              <w:t>3727</w:t>
            </w:r>
          </w:p>
        </w:tc>
        <w:tc>
          <w:tcPr>
            <w:tcW w:w="1260" w:type="dxa"/>
            <w:shd w:val="clear" w:color="auto" w:fill="FFFFFF"/>
            <w:tcMar>
              <w:left w:w="108" w:type="dxa"/>
              <w:right w:w="108" w:type="dxa"/>
            </w:tcMar>
            <w:vAlign w:val="center"/>
          </w:tcPr>
          <w:p w14:paraId="71D86CE4" w14:textId="77777777" w:rsidR="00925138" w:rsidRPr="000371BC" w:rsidRDefault="00925138" w:rsidP="0030621E">
            <w:pPr>
              <w:pStyle w:val="normal0"/>
              <w:contextualSpacing w:val="0"/>
              <w:rPr>
                <w:rFonts w:asciiTheme="majorHAnsi" w:hAnsiTheme="majorHAnsi"/>
                <w:sz w:val="20"/>
              </w:rPr>
            </w:pPr>
            <w:r w:rsidRPr="000371BC">
              <w:rPr>
                <w:rFonts w:asciiTheme="majorHAnsi" w:hAnsiTheme="majorHAnsi"/>
                <w:sz w:val="20"/>
              </w:rPr>
              <w:t>369</w:t>
            </w:r>
            <w:r>
              <w:rPr>
                <w:rFonts w:asciiTheme="majorHAnsi" w:hAnsiTheme="majorHAnsi"/>
                <w:sz w:val="20"/>
              </w:rPr>
              <w:t>6</w:t>
            </w:r>
          </w:p>
        </w:tc>
        <w:tc>
          <w:tcPr>
            <w:tcW w:w="5127" w:type="dxa"/>
            <w:shd w:val="clear" w:color="auto" w:fill="FFFFFF"/>
            <w:tcMar>
              <w:left w:w="108" w:type="dxa"/>
              <w:right w:w="108" w:type="dxa"/>
            </w:tcMar>
            <w:vAlign w:val="center"/>
          </w:tcPr>
          <w:p w14:paraId="16D652A7" w14:textId="77777777" w:rsidR="00925138" w:rsidRPr="00751112" w:rsidRDefault="00925138" w:rsidP="0030621E">
            <w:pPr>
              <w:pStyle w:val="normal0"/>
              <w:contextualSpacing w:val="0"/>
              <w:rPr>
                <w:rFonts w:asciiTheme="majorHAnsi" w:hAnsiTheme="majorHAnsi"/>
                <w:sz w:val="16"/>
                <w:szCs w:val="16"/>
              </w:rPr>
            </w:pPr>
            <w:r w:rsidRPr="00751112">
              <w:rPr>
                <w:rFonts w:asciiTheme="majorHAnsi" w:hAnsiTheme="majorHAnsi" w:cs="Lucida Grande"/>
                <w:color w:val="000000"/>
                <w:sz w:val="16"/>
                <w:szCs w:val="16"/>
              </w:rPr>
              <w:t>abs("heart attack")</w:t>
            </w:r>
          </w:p>
        </w:tc>
      </w:tr>
      <w:tr w:rsidR="00925138" w14:paraId="03FBBC6D" w14:textId="77777777" w:rsidTr="0030621E">
        <w:tc>
          <w:tcPr>
            <w:tcW w:w="918" w:type="dxa"/>
            <w:shd w:val="clear" w:color="auto" w:fill="FFFFFF"/>
            <w:tcMar>
              <w:left w:w="108" w:type="dxa"/>
              <w:right w:w="108" w:type="dxa"/>
            </w:tcMar>
            <w:vAlign w:val="center"/>
          </w:tcPr>
          <w:p w14:paraId="6A66B7C3" w14:textId="77777777" w:rsidR="00925138" w:rsidRDefault="00925138" w:rsidP="0030621E">
            <w:pPr>
              <w:pStyle w:val="normal0"/>
              <w:contextualSpacing w:val="0"/>
            </w:pPr>
            <w:r>
              <w:rPr>
                <w:rFonts w:ascii="Calibri" w:eastAsia="Calibri" w:hAnsi="Calibri" w:cs="Calibri"/>
                <w:sz w:val="20"/>
              </w:rPr>
              <w:t>CORE31</w:t>
            </w:r>
          </w:p>
        </w:tc>
        <w:tc>
          <w:tcPr>
            <w:tcW w:w="1350" w:type="dxa"/>
            <w:shd w:val="clear" w:color="auto" w:fill="FFFFFF"/>
            <w:tcMar>
              <w:left w:w="108" w:type="dxa"/>
              <w:right w:w="108" w:type="dxa"/>
            </w:tcMar>
            <w:vAlign w:val="center"/>
          </w:tcPr>
          <w:p w14:paraId="01A4B180" w14:textId="77777777" w:rsidR="00925138" w:rsidRDefault="00925138" w:rsidP="0030621E">
            <w:pPr>
              <w:pStyle w:val="normal0"/>
              <w:contextualSpacing w:val="0"/>
            </w:pPr>
            <w:r>
              <w:rPr>
                <w:rFonts w:ascii="Calibri" w:eastAsia="Calibri" w:hAnsi="Calibri" w:cs="Calibri"/>
                <w:sz w:val="20"/>
              </w:rPr>
              <w:t>21</w:t>
            </w:r>
          </w:p>
        </w:tc>
        <w:tc>
          <w:tcPr>
            <w:tcW w:w="1260" w:type="dxa"/>
            <w:shd w:val="clear" w:color="auto" w:fill="FFFFFF"/>
            <w:tcMar>
              <w:left w:w="108" w:type="dxa"/>
              <w:right w:w="108" w:type="dxa"/>
            </w:tcMar>
            <w:vAlign w:val="center"/>
          </w:tcPr>
          <w:p w14:paraId="263A2011" w14:textId="77777777" w:rsidR="00925138" w:rsidRPr="00B1739D" w:rsidRDefault="00925138" w:rsidP="0030621E">
            <w:pPr>
              <w:pStyle w:val="normal0"/>
              <w:contextualSpacing w:val="0"/>
              <w:rPr>
                <w:rFonts w:asciiTheme="majorHAnsi" w:hAnsiTheme="majorHAnsi"/>
                <w:color w:val="auto"/>
                <w:sz w:val="20"/>
              </w:rPr>
            </w:pPr>
            <w:r w:rsidRPr="00B1739D">
              <w:rPr>
                <w:rFonts w:asciiTheme="majorHAnsi" w:hAnsiTheme="majorHAnsi"/>
                <w:color w:val="auto"/>
                <w:sz w:val="20"/>
              </w:rPr>
              <w:t>13</w:t>
            </w:r>
          </w:p>
        </w:tc>
        <w:tc>
          <w:tcPr>
            <w:tcW w:w="5127" w:type="dxa"/>
            <w:shd w:val="clear" w:color="auto" w:fill="FFFFFF"/>
            <w:tcMar>
              <w:left w:w="108" w:type="dxa"/>
              <w:right w:w="108" w:type="dxa"/>
            </w:tcMar>
            <w:vAlign w:val="center"/>
          </w:tcPr>
          <w:p w14:paraId="1EECF83B" w14:textId="77777777" w:rsidR="00925138" w:rsidRPr="00751112" w:rsidRDefault="00925138" w:rsidP="0030621E">
            <w:pPr>
              <w:pStyle w:val="normal0"/>
              <w:contextualSpacing w:val="0"/>
              <w:rPr>
                <w:rFonts w:asciiTheme="majorHAnsi" w:hAnsiTheme="majorHAnsi"/>
                <w:sz w:val="16"/>
                <w:szCs w:val="16"/>
              </w:rPr>
            </w:pPr>
            <w:r w:rsidRPr="00751112">
              <w:rPr>
                <w:rFonts w:asciiTheme="majorHAnsi" w:hAnsiTheme="majorHAnsi" w:cs="Lucida Grande"/>
                <w:color w:val="000000"/>
                <w:sz w:val="16"/>
                <w:szCs w:val="16"/>
              </w:rPr>
              <w:t>abs({heart-attack})</w:t>
            </w:r>
          </w:p>
        </w:tc>
      </w:tr>
      <w:tr w:rsidR="00925138" w14:paraId="3F7A2C4E" w14:textId="77777777" w:rsidTr="0030621E">
        <w:tc>
          <w:tcPr>
            <w:tcW w:w="918" w:type="dxa"/>
            <w:shd w:val="clear" w:color="auto" w:fill="FFFFFF"/>
            <w:tcMar>
              <w:left w:w="108" w:type="dxa"/>
              <w:right w:w="108" w:type="dxa"/>
            </w:tcMar>
            <w:vAlign w:val="center"/>
          </w:tcPr>
          <w:p w14:paraId="6B785A47" w14:textId="77777777" w:rsidR="00925138" w:rsidRDefault="00925138" w:rsidP="0030621E">
            <w:pPr>
              <w:pStyle w:val="normal0"/>
              <w:contextualSpacing w:val="0"/>
            </w:pPr>
            <w:r>
              <w:rPr>
                <w:rFonts w:ascii="Calibri" w:eastAsia="Calibri" w:hAnsi="Calibri" w:cs="Calibri"/>
                <w:sz w:val="20"/>
              </w:rPr>
              <w:t>CORE32</w:t>
            </w:r>
          </w:p>
        </w:tc>
        <w:tc>
          <w:tcPr>
            <w:tcW w:w="1350" w:type="dxa"/>
            <w:shd w:val="clear" w:color="auto" w:fill="FFFFFF"/>
            <w:tcMar>
              <w:left w:w="108" w:type="dxa"/>
              <w:right w:w="108" w:type="dxa"/>
            </w:tcMar>
            <w:vAlign w:val="center"/>
          </w:tcPr>
          <w:p w14:paraId="032C5297" w14:textId="77777777" w:rsidR="00925138" w:rsidRDefault="00925138" w:rsidP="0030621E">
            <w:pPr>
              <w:pStyle w:val="normal0"/>
              <w:contextualSpacing w:val="0"/>
            </w:pPr>
            <w:r>
              <w:rPr>
                <w:rFonts w:ascii="Calibri" w:eastAsia="Calibri" w:hAnsi="Calibri" w:cs="Calibri"/>
                <w:sz w:val="20"/>
              </w:rPr>
              <w:t>43462156</w:t>
            </w:r>
          </w:p>
        </w:tc>
        <w:tc>
          <w:tcPr>
            <w:tcW w:w="1260" w:type="dxa"/>
            <w:shd w:val="clear" w:color="auto" w:fill="FFFFFF"/>
            <w:tcMar>
              <w:left w:w="108" w:type="dxa"/>
              <w:right w:w="108" w:type="dxa"/>
            </w:tcMar>
            <w:vAlign w:val="center"/>
          </w:tcPr>
          <w:p w14:paraId="56691F3B"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43082537</w:t>
            </w:r>
          </w:p>
        </w:tc>
        <w:tc>
          <w:tcPr>
            <w:tcW w:w="5127" w:type="dxa"/>
            <w:shd w:val="clear" w:color="auto" w:fill="FFFFFF"/>
            <w:tcMar>
              <w:left w:w="108" w:type="dxa"/>
              <w:right w:w="108" w:type="dxa"/>
            </w:tcMar>
            <w:vAlign w:val="center"/>
          </w:tcPr>
          <w:p w14:paraId="19DFF301" w14:textId="77777777" w:rsidR="00925138" w:rsidRPr="00BD29B0" w:rsidRDefault="00925138" w:rsidP="0030621E">
            <w:pPr>
              <w:pStyle w:val="normal0"/>
              <w:contextualSpacing w:val="0"/>
              <w:rPr>
                <w:rFonts w:asciiTheme="majorHAnsi" w:hAnsiTheme="majorHAnsi"/>
                <w:sz w:val="16"/>
                <w:szCs w:val="16"/>
              </w:rPr>
            </w:pPr>
            <w:r>
              <w:rPr>
                <w:rFonts w:ascii="Calibri" w:hAnsi="Calibri"/>
                <w:color w:val="000000"/>
                <w:sz w:val="16"/>
                <w:szCs w:val="16"/>
              </w:rPr>
              <w:t>all("the")</w:t>
            </w:r>
          </w:p>
        </w:tc>
      </w:tr>
      <w:tr w:rsidR="00925138" w14:paraId="7FCD1C9A" w14:textId="77777777" w:rsidTr="0030621E">
        <w:tc>
          <w:tcPr>
            <w:tcW w:w="918" w:type="dxa"/>
            <w:shd w:val="clear" w:color="auto" w:fill="FFFFFF"/>
            <w:tcMar>
              <w:left w:w="108" w:type="dxa"/>
              <w:right w:w="108" w:type="dxa"/>
            </w:tcMar>
            <w:vAlign w:val="center"/>
          </w:tcPr>
          <w:p w14:paraId="4D0275FD" w14:textId="77777777" w:rsidR="00925138" w:rsidRDefault="00925138" w:rsidP="0030621E">
            <w:pPr>
              <w:pStyle w:val="normal0"/>
              <w:contextualSpacing w:val="0"/>
            </w:pPr>
            <w:r>
              <w:rPr>
                <w:rFonts w:ascii="Calibri" w:eastAsia="Calibri" w:hAnsi="Calibri" w:cs="Calibri"/>
                <w:sz w:val="20"/>
              </w:rPr>
              <w:t>CORE33</w:t>
            </w:r>
          </w:p>
        </w:tc>
        <w:tc>
          <w:tcPr>
            <w:tcW w:w="1350" w:type="dxa"/>
            <w:shd w:val="clear" w:color="auto" w:fill="FFFFFF"/>
            <w:tcMar>
              <w:left w:w="108" w:type="dxa"/>
              <w:right w:w="108" w:type="dxa"/>
            </w:tcMar>
            <w:vAlign w:val="center"/>
          </w:tcPr>
          <w:p w14:paraId="727559F3" w14:textId="77777777" w:rsidR="00925138" w:rsidRPr="008105AE" w:rsidRDefault="00925138" w:rsidP="0030621E">
            <w:pPr>
              <w:pStyle w:val="normal0"/>
              <w:contextualSpacing w:val="0"/>
              <w:rPr>
                <w:rFonts w:asciiTheme="majorHAnsi" w:hAnsiTheme="majorHAnsi"/>
                <w:sz w:val="20"/>
              </w:rPr>
            </w:pPr>
            <w:r w:rsidRPr="008105AE">
              <w:rPr>
                <w:rFonts w:asciiTheme="majorHAnsi" w:hAnsiTheme="majorHAnsi"/>
                <w:sz w:val="20"/>
              </w:rPr>
              <w:t>16330</w:t>
            </w:r>
          </w:p>
        </w:tc>
        <w:tc>
          <w:tcPr>
            <w:tcW w:w="1260" w:type="dxa"/>
            <w:shd w:val="clear" w:color="auto" w:fill="FFFFFF"/>
            <w:tcMar>
              <w:left w:w="108" w:type="dxa"/>
              <w:right w:w="108" w:type="dxa"/>
            </w:tcMar>
            <w:vAlign w:val="center"/>
          </w:tcPr>
          <w:p w14:paraId="1B08C6D3"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16268</w:t>
            </w:r>
          </w:p>
        </w:tc>
        <w:tc>
          <w:tcPr>
            <w:tcW w:w="5127" w:type="dxa"/>
            <w:shd w:val="clear" w:color="auto" w:fill="FFFFFF"/>
            <w:tcMar>
              <w:left w:w="108" w:type="dxa"/>
              <w:right w:w="108" w:type="dxa"/>
            </w:tcMar>
            <w:vAlign w:val="bottom"/>
          </w:tcPr>
          <w:p w14:paraId="3AC056C2" w14:textId="77777777" w:rsidR="00925138" w:rsidRPr="00BD29B0" w:rsidRDefault="00925138" w:rsidP="0030621E">
            <w:pPr>
              <w:pStyle w:val="normal0"/>
              <w:contextualSpacing w:val="0"/>
              <w:rPr>
                <w:rFonts w:asciiTheme="majorHAnsi" w:hAnsiTheme="majorHAnsi"/>
                <w:sz w:val="16"/>
                <w:szCs w:val="16"/>
              </w:rPr>
            </w:pPr>
            <w:r w:rsidRPr="00BD29B0">
              <w:rPr>
                <w:rFonts w:ascii="Calibri" w:hAnsi="Calibri"/>
                <w:color w:val="000000"/>
                <w:sz w:val="16"/>
                <w:szCs w:val="16"/>
              </w:rPr>
              <w:t>title ("the end" )</w:t>
            </w:r>
          </w:p>
        </w:tc>
      </w:tr>
      <w:tr w:rsidR="00925138" w14:paraId="5DE96427" w14:textId="77777777" w:rsidTr="0030621E">
        <w:tc>
          <w:tcPr>
            <w:tcW w:w="918" w:type="dxa"/>
            <w:shd w:val="clear" w:color="auto" w:fill="FFFFFF"/>
            <w:tcMar>
              <w:left w:w="108" w:type="dxa"/>
              <w:right w:w="108" w:type="dxa"/>
            </w:tcMar>
            <w:vAlign w:val="center"/>
          </w:tcPr>
          <w:p w14:paraId="7ACF2EC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CORE34</w:t>
            </w:r>
          </w:p>
        </w:tc>
        <w:tc>
          <w:tcPr>
            <w:tcW w:w="1350" w:type="dxa"/>
            <w:shd w:val="clear" w:color="auto" w:fill="FFFFFF"/>
            <w:tcMar>
              <w:left w:w="108" w:type="dxa"/>
              <w:right w:w="108" w:type="dxa"/>
            </w:tcMar>
            <w:vAlign w:val="center"/>
          </w:tcPr>
          <w:p w14:paraId="7941E18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96730</w:t>
            </w:r>
          </w:p>
        </w:tc>
        <w:tc>
          <w:tcPr>
            <w:tcW w:w="1260" w:type="dxa"/>
            <w:shd w:val="clear" w:color="auto" w:fill="FFFFFF"/>
            <w:tcMar>
              <w:left w:w="108" w:type="dxa"/>
              <w:right w:w="108" w:type="dxa"/>
            </w:tcMar>
            <w:vAlign w:val="center"/>
          </w:tcPr>
          <w:p w14:paraId="6F76E205" w14:textId="77777777" w:rsidR="00925138" w:rsidRPr="003049F6" w:rsidRDefault="00925138" w:rsidP="0030621E">
            <w:pPr>
              <w:pStyle w:val="normal0"/>
              <w:contextualSpacing w:val="0"/>
              <w:rPr>
                <w:rFonts w:ascii="Calibri" w:eastAsia="Calibri" w:hAnsi="Calibri" w:cs="Calibri"/>
                <w:color w:val="auto"/>
                <w:sz w:val="20"/>
              </w:rPr>
            </w:pPr>
            <w:r w:rsidRPr="003049F6">
              <w:rPr>
                <w:rFonts w:ascii="Calibri" w:eastAsia="Calibri" w:hAnsi="Calibri" w:cs="Calibri"/>
                <w:color w:val="auto"/>
                <w:sz w:val="20"/>
              </w:rPr>
              <w:t>95800</w:t>
            </w:r>
          </w:p>
        </w:tc>
        <w:tc>
          <w:tcPr>
            <w:tcW w:w="5127" w:type="dxa"/>
            <w:shd w:val="clear" w:color="auto" w:fill="FFFFFF"/>
            <w:tcMar>
              <w:left w:w="108" w:type="dxa"/>
              <w:right w:w="108" w:type="dxa"/>
            </w:tcMar>
            <w:vAlign w:val="bottom"/>
          </w:tcPr>
          <w:p w14:paraId="3EC9C723" w14:textId="77777777" w:rsidR="00925138" w:rsidRPr="00BD29B0" w:rsidRDefault="00925138" w:rsidP="0030621E">
            <w:pPr>
              <w:pStyle w:val="normal0"/>
              <w:contextualSpacing w:val="0"/>
              <w:rPr>
                <w:rFonts w:asciiTheme="majorHAnsi" w:hAnsiTheme="majorHAnsi"/>
                <w:sz w:val="16"/>
                <w:szCs w:val="16"/>
              </w:rPr>
            </w:pPr>
            <w:r>
              <w:rPr>
                <w:rFonts w:ascii="Calibri" w:hAnsi="Calibri"/>
                <w:color w:val="000000"/>
                <w:sz w:val="16"/>
                <w:szCs w:val="16"/>
              </w:rPr>
              <w:t>abs(thio*e)</w:t>
            </w:r>
          </w:p>
        </w:tc>
      </w:tr>
      <w:tr w:rsidR="00925138" w14:paraId="2F3F7EB8" w14:textId="77777777" w:rsidTr="0030621E">
        <w:tc>
          <w:tcPr>
            <w:tcW w:w="918" w:type="dxa"/>
            <w:shd w:val="clear" w:color="auto" w:fill="FFFFFF"/>
            <w:tcMar>
              <w:left w:w="108" w:type="dxa"/>
              <w:right w:w="108" w:type="dxa"/>
            </w:tcMar>
            <w:vAlign w:val="center"/>
          </w:tcPr>
          <w:p w14:paraId="5DB40F39"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CORE35</w:t>
            </w:r>
          </w:p>
        </w:tc>
        <w:tc>
          <w:tcPr>
            <w:tcW w:w="1350" w:type="dxa"/>
            <w:shd w:val="clear" w:color="auto" w:fill="FFFFFF"/>
            <w:tcMar>
              <w:left w:w="108" w:type="dxa"/>
              <w:right w:w="108" w:type="dxa"/>
            </w:tcMar>
            <w:vAlign w:val="center"/>
          </w:tcPr>
          <w:p w14:paraId="5FB8DC7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5325</w:t>
            </w:r>
          </w:p>
        </w:tc>
        <w:tc>
          <w:tcPr>
            <w:tcW w:w="1260" w:type="dxa"/>
            <w:shd w:val="clear" w:color="auto" w:fill="FFFFFF"/>
            <w:tcMar>
              <w:left w:w="108" w:type="dxa"/>
              <w:right w:w="108" w:type="dxa"/>
            </w:tcMar>
            <w:vAlign w:val="center"/>
          </w:tcPr>
          <w:p w14:paraId="51EF9EFF" w14:textId="77777777" w:rsidR="00925138" w:rsidRPr="003049F6" w:rsidRDefault="00925138" w:rsidP="0030621E">
            <w:pPr>
              <w:pStyle w:val="normal0"/>
              <w:contextualSpacing w:val="0"/>
              <w:rPr>
                <w:rFonts w:ascii="Calibri" w:eastAsia="Calibri" w:hAnsi="Calibri" w:cs="Calibri"/>
                <w:color w:val="FF0000"/>
                <w:sz w:val="20"/>
              </w:rPr>
            </w:pPr>
            <w:r w:rsidRPr="003049F6">
              <w:rPr>
                <w:rFonts w:ascii="Calibri" w:eastAsia="Calibri" w:hAnsi="Calibri" w:cs="Calibri"/>
                <w:color w:val="FF0000"/>
                <w:sz w:val="20"/>
              </w:rPr>
              <w:t>3052</w:t>
            </w:r>
          </w:p>
        </w:tc>
        <w:tc>
          <w:tcPr>
            <w:tcW w:w="5127" w:type="dxa"/>
            <w:shd w:val="clear" w:color="auto" w:fill="FFFFFF"/>
            <w:tcMar>
              <w:left w:w="108" w:type="dxa"/>
              <w:right w:w="108" w:type="dxa"/>
            </w:tcMar>
            <w:vAlign w:val="bottom"/>
          </w:tcPr>
          <w:p w14:paraId="70B37294" w14:textId="3803AAAA" w:rsidR="00925138" w:rsidRPr="00BD29B0" w:rsidRDefault="00925138" w:rsidP="00C46403">
            <w:pPr>
              <w:pStyle w:val="normal0"/>
              <w:contextualSpacing w:val="0"/>
              <w:rPr>
                <w:rFonts w:asciiTheme="majorHAnsi" w:hAnsiTheme="majorHAnsi"/>
                <w:sz w:val="16"/>
                <w:szCs w:val="16"/>
              </w:rPr>
            </w:pPr>
            <w:r w:rsidRPr="00BD29B0">
              <w:rPr>
                <w:rFonts w:asciiTheme="majorHAnsi" w:hAnsiTheme="majorHAnsi" w:cs="Lucida Grande"/>
                <w:color w:val="000000"/>
                <w:sz w:val="16"/>
                <w:szCs w:val="16"/>
              </w:rPr>
              <w:t>abs(thio?e)</w:t>
            </w:r>
            <w:r w:rsidR="00C46403">
              <w:rPr>
                <w:rFonts w:asciiTheme="majorHAnsi" w:hAnsiTheme="majorHAnsi" w:cs="Lucida Grande"/>
                <w:color w:val="000000"/>
                <w:sz w:val="16"/>
                <w:szCs w:val="16"/>
              </w:rPr>
              <w:t>.  Unclear why Solr  has</w:t>
            </w:r>
            <w:r>
              <w:rPr>
                <w:rFonts w:asciiTheme="majorHAnsi" w:hAnsiTheme="majorHAnsi" w:cs="Lucida Grande"/>
                <w:color w:val="000000"/>
                <w:sz w:val="16"/>
                <w:szCs w:val="16"/>
              </w:rPr>
              <w:t xml:space="preserve"> 2K less than Scopus.</w:t>
            </w:r>
          </w:p>
        </w:tc>
      </w:tr>
      <w:tr w:rsidR="00925138" w14:paraId="500C40BC" w14:textId="77777777" w:rsidTr="0030621E">
        <w:tc>
          <w:tcPr>
            <w:tcW w:w="918" w:type="dxa"/>
            <w:shd w:val="clear" w:color="auto" w:fill="FFFFFF"/>
            <w:tcMar>
              <w:left w:w="108" w:type="dxa"/>
              <w:right w:w="108" w:type="dxa"/>
            </w:tcMar>
            <w:vAlign w:val="center"/>
          </w:tcPr>
          <w:p w14:paraId="31ED228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CORE36</w:t>
            </w:r>
          </w:p>
        </w:tc>
        <w:tc>
          <w:tcPr>
            <w:tcW w:w="1350" w:type="dxa"/>
            <w:shd w:val="clear" w:color="auto" w:fill="FFFFFF"/>
            <w:tcMar>
              <w:left w:w="108" w:type="dxa"/>
              <w:right w:w="108" w:type="dxa"/>
            </w:tcMar>
            <w:vAlign w:val="center"/>
          </w:tcPr>
          <w:p w14:paraId="7151512E"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2924</w:t>
            </w:r>
          </w:p>
        </w:tc>
        <w:tc>
          <w:tcPr>
            <w:tcW w:w="1260" w:type="dxa"/>
            <w:shd w:val="clear" w:color="auto" w:fill="FFFFFF"/>
            <w:tcMar>
              <w:left w:w="108" w:type="dxa"/>
              <w:right w:w="108" w:type="dxa"/>
            </w:tcMar>
            <w:vAlign w:val="center"/>
          </w:tcPr>
          <w:p w14:paraId="57A432E4" w14:textId="77777777" w:rsidR="00925138" w:rsidRPr="003049F6" w:rsidRDefault="00925138" w:rsidP="0030621E">
            <w:pPr>
              <w:pStyle w:val="normal0"/>
              <w:contextualSpacing w:val="0"/>
              <w:rPr>
                <w:rFonts w:ascii="Calibri" w:eastAsia="Calibri" w:hAnsi="Calibri" w:cs="Calibri"/>
                <w:color w:val="auto"/>
                <w:sz w:val="20"/>
              </w:rPr>
            </w:pPr>
            <w:r w:rsidRPr="003049F6">
              <w:rPr>
                <w:rFonts w:ascii="Calibri" w:eastAsia="Calibri" w:hAnsi="Calibri" w:cs="Calibri"/>
                <w:color w:val="auto"/>
                <w:sz w:val="20"/>
              </w:rPr>
              <w:t>2787</w:t>
            </w:r>
          </w:p>
        </w:tc>
        <w:tc>
          <w:tcPr>
            <w:tcW w:w="5127" w:type="dxa"/>
            <w:shd w:val="clear" w:color="auto" w:fill="FFFFFF"/>
            <w:tcMar>
              <w:left w:w="108" w:type="dxa"/>
              <w:right w:w="108" w:type="dxa"/>
            </w:tcMar>
            <w:vAlign w:val="bottom"/>
          </w:tcPr>
          <w:p w14:paraId="5141454B" w14:textId="77777777" w:rsidR="00925138" w:rsidRPr="00BD29B0" w:rsidRDefault="00925138" w:rsidP="0030621E">
            <w:pPr>
              <w:pStyle w:val="normal0"/>
              <w:contextualSpacing w:val="0"/>
              <w:rPr>
                <w:rFonts w:asciiTheme="majorHAnsi" w:hAnsiTheme="majorHAnsi"/>
                <w:sz w:val="16"/>
                <w:szCs w:val="16"/>
              </w:rPr>
            </w:pPr>
            <w:r w:rsidRPr="00BD29B0">
              <w:rPr>
                <w:rFonts w:asciiTheme="majorHAnsi" w:hAnsiTheme="majorHAnsi"/>
                <w:color w:val="000000"/>
                <w:sz w:val="16"/>
                <w:szCs w:val="16"/>
              </w:rPr>
              <w:t>title("*snake venom")</w:t>
            </w:r>
          </w:p>
        </w:tc>
      </w:tr>
      <w:tr w:rsidR="00925138" w14:paraId="482501CE" w14:textId="77777777" w:rsidTr="0030621E">
        <w:tc>
          <w:tcPr>
            <w:tcW w:w="918" w:type="dxa"/>
            <w:shd w:val="clear" w:color="auto" w:fill="FFFFFF"/>
            <w:tcMar>
              <w:left w:w="108" w:type="dxa"/>
              <w:right w:w="108" w:type="dxa"/>
            </w:tcMar>
            <w:vAlign w:val="center"/>
          </w:tcPr>
          <w:p w14:paraId="011C5B1F"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CORE37</w:t>
            </w:r>
          </w:p>
        </w:tc>
        <w:tc>
          <w:tcPr>
            <w:tcW w:w="1350" w:type="dxa"/>
            <w:shd w:val="clear" w:color="auto" w:fill="FFFFFF"/>
            <w:tcMar>
              <w:left w:w="108" w:type="dxa"/>
              <w:right w:w="108" w:type="dxa"/>
            </w:tcMar>
            <w:vAlign w:val="center"/>
          </w:tcPr>
          <w:p w14:paraId="37E05A2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2924</w:t>
            </w:r>
          </w:p>
        </w:tc>
        <w:tc>
          <w:tcPr>
            <w:tcW w:w="1260" w:type="dxa"/>
            <w:shd w:val="clear" w:color="auto" w:fill="FFFFFF"/>
            <w:tcMar>
              <w:left w:w="108" w:type="dxa"/>
              <w:right w:w="108" w:type="dxa"/>
            </w:tcMar>
            <w:vAlign w:val="center"/>
          </w:tcPr>
          <w:p w14:paraId="34F046BE" w14:textId="290393DE" w:rsidR="00925138" w:rsidRPr="00146CB5" w:rsidRDefault="00146CB5" w:rsidP="0030621E">
            <w:pPr>
              <w:pStyle w:val="normal0"/>
              <w:contextualSpacing w:val="0"/>
              <w:rPr>
                <w:rFonts w:ascii="Calibri" w:eastAsia="Calibri" w:hAnsi="Calibri" w:cs="Calibri"/>
                <w:color w:val="FF0000"/>
                <w:sz w:val="16"/>
                <w:szCs w:val="16"/>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00D6B687" w14:textId="77777777" w:rsidR="00925138" w:rsidRPr="00BD29B0" w:rsidRDefault="00925138" w:rsidP="0030621E">
            <w:pPr>
              <w:pStyle w:val="normal0"/>
              <w:contextualSpacing w:val="0"/>
              <w:rPr>
                <w:rFonts w:asciiTheme="majorHAnsi" w:hAnsiTheme="majorHAnsi"/>
                <w:sz w:val="16"/>
                <w:szCs w:val="16"/>
              </w:rPr>
            </w:pPr>
            <w:r w:rsidRPr="00BD29B0">
              <w:rPr>
                <w:rFonts w:asciiTheme="majorHAnsi" w:hAnsiTheme="majorHAnsi" w:cs="Lucida Grande"/>
                <w:color w:val="000000"/>
                <w:sz w:val="16"/>
                <w:szCs w:val="16"/>
              </w:rPr>
              <w:t xml:space="preserve">title (*snake pre/0 venom).  </w:t>
            </w:r>
            <w:r>
              <w:rPr>
                <w:rFonts w:asciiTheme="majorHAnsi" w:hAnsiTheme="majorHAnsi" w:cs="Lucida Grande"/>
                <w:color w:val="000000"/>
                <w:sz w:val="16"/>
                <w:szCs w:val="16"/>
              </w:rPr>
              <w:t xml:space="preserve"> Solr has a praser error.  Would require custom development or QPL.</w:t>
            </w:r>
          </w:p>
        </w:tc>
      </w:tr>
      <w:tr w:rsidR="00925138" w14:paraId="2BBCC78A" w14:textId="77777777" w:rsidTr="0030621E">
        <w:tc>
          <w:tcPr>
            <w:tcW w:w="918" w:type="dxa"/>
            <w:shd w:val="clear" w:color="auto" w:fill="FFFFFF"/>
            <w:tcMar>
              <w:left w:w="108" w:type="dxa"/>
              <w:right w:w="108" w:type="dxa"/>
            </w:tcMar>
            <w:vAlign w:val="center"/>
          </w:tcPr>
          <w:p w14:paraId="4EC30E7C"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CORE38</w:t>
            </w:r>
          </w:p>
        </w:tc>
        <w:tc>
          <w:tcPr>
            <w:tcW w:w="1350" w:type="dxa"/>
            <w:shd w:val="clear" w:color="auto" w:fill="FFFFFF"/>
            <w:tcMar>
              <w:left w:w="108" w:type="dxa"/>
              <w:right w:w="108" w:type="dxa"/>
            </w:tcMar>
            <w:vAlign w:val="center"/>
          </w:tcPr>
          <w:p w14:paraId="2C0F7766"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65626</w:t>
            </w:r>
          </w:p>
        </w:tc>
        <w:tc>
          <w:tcPr>
            <w:tcW w:w="1260" w:type="dxa"/>
            <w:shd w:val="clear" w:color="auto" w:fill="FFFFFF"/>
            <w:tcMar>
              <w:left w:w="108" w:type="dxa"/>
              <w:right w:w="108" w:type="dxa"/>
            </w:tcMar>
            <w:vAlign w:val="center"/>
          </w:tcPr>
          <w:p w14:paraId="6864616A" w14:textId="57C0DD0C" w:rsidR="00925138" w:rsidRPr="00BD29B0" w:rsidRDefault="00146CB5" w:rsidP="0030621E">
            <w:pPr>
              <w:pStyle w:val="normal0"/>
              <w:contextualSpacing w:val="0"/>
              <w:rPr>
                <w:rFonts w:ascii="Calibri" w:eastAsia="Calibri" w:hAnsi="Calibri" w:cs="Calibri"/>
                <w:color w:val="FF0000"/>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6DFA05C8" w14:textId="77777777" w:rsidR="00925138" w:rsidRPr="00BD29B0" w:rsidRDefault="00925138" w:rsidP="0030621E">
            <w:pPr>
              <w:pStyle w:val="normal0"/>
              <w:contextualSpacing w:val="0"/>
              <w:rPr>
                <w:rFonts w:asciiTheme="majorHAnsi" w:hAnsiTheme="majorHAnsi"/>
                <w:sz w:val="16"/>
                <w:szCs w:val="16"/>
              </w:rPr>
            </w:pPr>
            <w:r w:rsidRPr="00BD29B0">
              <w:rPr>
                <w:rFonts w:asciiTheme="majorHAnsi" w:hAnsiTheme="majorHAnsi" w:cs="Lucida Grande"/>
                <w:color w:val="000000"/>
                <w:sz w:val="16"/>
                <w:szCs w:val="16"/>
              </w:rPr>
              <w:t>author-name(smith,j)</w:t>
            </w:r>
            <w:r>
              <w:rPr>
                <w:rFonts w:asciiTheme="majorHAnsi" w:hAnsiTheme="majorHAnsi" w:cs="Lucida Grande"/>
                <w:color w:val="000000"/>
                <w:sz w:val="16"/>
                <w:szCs w:val="16"/>
              </w:rPr>
              <w:t>.  Not implemented.  Would require custom development or QPL.</w:t>
            </w:r>
          </w:p>
        </w:tc>
      </w:tr>
      <w:tr w:rsidR="00925138" w14:paraId="4A864B94" w14:textId="77777777" w:rsidTr="0030621E">
        <w:tc>
          <w:tcPr>
            <w:tcW w:w="918" w:type="dxa"/>
            <w:shd w:val="clear" w:color="auto" w:fill="FFFFFF"/>
            <w:tcMar>
              <w:left w:w="108" w:type="dxa"/>
              <w:right w:w="108" w:type="dxa"/>
            </w:tcMar>
            <w:vAlign w:val="center"/>
          </w:tcPr>
          <w:p w14:paraId="043FB29B"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CORE39</w:t>
            </w:r>
          </w:p>
        </w:tc>
        <w:tc>
          <w:tcPr>
            <w:tcW w:w="1350" w:type="dxa"/>
            <w:shd w:val="clear" w:color="auto" w:fill="FFFFFF"/>
            <w:tcMar>
              <w:left w:w="108" w:type="dxa"/>
              <w:right w:w="108" w:type="dxa"/>
            </w:tcMar>
            <w:vAlign w:val="center"/>
          </w:tcPr>
          <w:p w14:paraId="1AB3A40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276</w:t>
            </w:r>
          </w:p>
        </w:tc>
        <w:tc>
          <w:tcPr>
            <w:tcW w:w="1260" w:type="dxa"/>
            <w:shd w:val="clear" w:color="auto" w:fill="FFFFFF"/>
            <w:tcMar>
              <w:left w:w="108" w:type="dxa"/>
              <w:right w:w="108" w:type="dxa"/>
            </w:tcMar>
            <w:vAlign w:val="center"/>
          </w:tcPr>
          <w:p w14:paraId="78A7569C" w14:textId="1CECF425" w:rsidR="00925138" w:rsidRPr="00BD29B0" w:rsidRDefault="00146CB5" w:rsidP="0030621E">
            <w:pPr>
              <w:pStyle w:val="normal0"/>
              <w:contextualSpacing w:val="0"/>
              <w:rPr>
                <w:rFonts w:ascii="Calibri" w:eastAsia="Calibri" w:hAnsi="Calibri" w:cs="Calibri"/>
                <w:color w:val="FF0000"/>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46B28ADE" w14:textId="77777777" w:rsidR="00925138" w:rsidRPr="00BD29B0" w:rsidRDefault="00925138" w:rsidP="0030621E">
            <w:pPr>
              <w:pStyle w:val="normal0"/>
              <w:contextualSpacing w:val="0"/>
              <w:rPr>
                <w:rFonts w:asciiTheme="majorHAnsi" w:hAnsiTheme="majorHAnsi"/>
                <w:sz w:val="16"/>
                <w:szCs w:val="16"/>
              </w:rPr>
            </w:pPr>
            <w:r w:rsidRPr="00BD29B0">
              <w:rPr>
                <w:rFonts w:asciiTheme="majorHAnsi" w:hAnsiTheme="majorHAnsi"/>
                <w:color w:val="000000"/>
                <w:sz w:val="16"/>
                <w:szCs w:val="16"/>
              </w:rPr>
              <w:t>author-name(smith,john)</w:t>
            </w:r>
            <w:r>
              <w:rPr>
                <w:rFonts w:asciiTheme="majorHAnsi" w:hAnsiTheme="majorHAnsi"/>
                <w:color w:val="000000"/>
                <w:sz w:val="16"/>
                <w:szCs w:val="16"/>
              </w:rPr>
              <w:t xml:space="preserve">.  </w:t>
            </w:r>
            <w:r>
              <w:rPr>
                <w:rFonts w:asciiTheme="majorHAnsi" w:hAnsiTheme="majorHAnsi" w:cs="Lucida Grande"/>
                <w:color w:val="000000"/>
                <w:sz w:val="16"/>
                <w:szCs w:val="16"/>
              </w:rPr>
              <w:t>Not implemented.  Would require custom development or QPL.</w:t>
            </w:r>
          </w:p>
        </w:tc>
      </w:tr>
      <w:tr w:rsidR="00925138" w14:paraId="601622E1" w14:textId="77777777" w:rsidTr="0030621E">
        <w:tc>
          <w:tcPr>
            <w:tcW w:w="918" w:type="dxa"/>
            <w:shd w:val="clear" w:color="auto" w:fill="FFFFFF"/>
            <w:tcMar>
              <w:left w:w="108" w:type="dxa"/>
              <w:right w:w="108" w:type="dxa"/>
            </w:tcMar>
            <w:vAlign w:val="center"/>
          </w:tcPr>
          <w:p w14:paraId="1D0E39F2"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CORE40</w:t>
            </w:r>
          </w:p>
        </w:tc>
        <w:tc>
          <w:tcPr>
            <w:tcW w:w="1350" w:type="dxa"/>
            <w:shd w:val="clear" w:color="auto" w:fill="FFFFFF"/>
            <w:tcMar>
              <w:left w:w="108" w:type="dxa"/>
              <w:right w:w="108" w:type="dxa"/>
            </w:tcMar>
            <w:vAlign w:val="center"/>
          </w:tcPr>
          <w:p w14:paraId="45D1AFD6"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81374</w:t>
            </w:r>
          </w:p>
        </w:tc>
        <w:tc>
          <w:tcPr>
            <w:tcW w:w="1260" w:type="dxa"/>
            <w:shd w:val="clear" w:color="auto" w:fill="FFFFFF"/>
            <w:tcMar>
              <w:left w:w="108" w:type="dxa"/>
              <w:right w:w="108" w:type="dxa"/>
            </w:tcMar>
            <w:vAlign w:val="center"/>
          </w:tcPr>
          <w:p w14:paraId="1853840E" w14:textId="495F00AA" w:rsidR="00925138" w:rsidRDefault="00146CB5" w:rsidP="0030621E">
            <w:pPr>
              <w:pStyle w:val="normal0"/>
              <w:contextualSpacing w:val="0"/>
              <w:rPr>
                <w:rFonts w:ascii="Calibri" w:eastAsia="Calibri" w:hAnsi="Calibri" w:cs="Calibri"/>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56FDC25C" w14:textId="77777777" w:rsidR="00925138" w:rsidRPr="00571A35" w:rsidRDefault="00925138" w:rsidP="0030621E">
            <w:pPr>
              <w:pStyle w:val="normal0"/>
              <w:contextualSpacing w:val="0"/>
              <w:rPr>
                <w:rFonts w:asciiTheme="majorHAnsi" w:hAnsiTheme="majorHAnsi"/>
                <w:sz w:val="16"/>
                <w:szCs w:val="16"/>
              </w:rPr>
            </w:pPr>
            <w:r w:rsidRPr="00571A35">
              <w:rPr>
                <w:rFonts w:ascii="Calibri" w:hAnsi="Calibri"/>
                <w:color w:val="000000"/>
                <w:sz w:val="16"/>
                <w:szCs w:val="16"/>
              </w:rPr>
              <w:t>affil(affilorg (university california) AND affilcity(san diego))</w:t>
            </w:r>
            <w:r>
              <w:rPr>
                <w:rFonts w:ascii="Calibri" w:hAnsi="Calibri"/>
                <w:color w:val="000000"/>
                <w:sz w:val="16"/>
                <w:szCs w:val="16"/>
              </w:rPr>
              <w:t xml:space="preserve">.  </w:t>
            </w:r>
            <w:r>
              <w:rPr>
                <w:rFonts w:asciiTheme="majorHAnsi" w:hAnsiTheme="majorHAnsi" w:cs="Lucida Grande"/>
                <w:color w:val="000000"/>
                <w:sz w:val="16"/>
                <w:szCs w:val="16"/>
              </w:rPr>
              <w:t>Not implemented.  Would require custom development or QPL.</w:t>
            </w:r>
          </w:p>
        </w:tc>
      </w:tr>
      <w:tr w:rsidR="00925138" w14:paraId="2BD1DA04" w14:textId="77777777" w:rsidTr="0030621E">
        <w:tc>
          <w:tcPr>
            <w:tcW w:w="918" w:type="dxa"/>
            <w:shd w:val="clear" w:color="auto" w:fill="FFFFFF"/>
            <w:tcMar>
              <w:left w:w="108" w:type="dxa"/>
              <w:right w:w="108" w:type="dxa"/>
            </w:tcMar>
            <w:vAlign w:val="center"/>
          </w:tcPr>
          <w:p w14:paraId="4C44FB5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CORE41</w:t>
            </w:r>
          </w:p>
        </w:tc>
        <w:tc>
          <w:tcPr>
            <w:tcW w:w="1350" w:type="dxa"/>
            <w:shd w:val="clear" w:color="auto" w:fill="FFFFFF"/>
            <w:tcMar>
              <w:left w:w="108" w:type="dxa"/>
              <w:right w:w="108" w:type="dxa"/>
            </w:tcMar>
            <w:vAlign w:val="center"/>
          </w:tcPr>
          <w:p w14:paraId="0D6A0348"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22488</w:t>
            </w:r>
          </w:p>
        </w:tc>
        <w:tc>
          <w:tcPr>
            <w:tcW w:w="1260" w:type="dxa"/>
            <w:shd w:val="clear" w:color="auto" w:fill="FFFFFF"/>
            <w:tcMar>
              <w:left w:w="108" w:type="dxa"/>
              <w:right w:w="108" w:type="dxa"/>
            </w:tcMar>
            <w:vAlign w:val="center"/>
          </w:tcPr>
          <w:p w14:paraId="370CA51E" w14:textId="5CA94FB3" w:rsidR="00925138" w:rsidRPr="00571A35" w:rsidRDefault="00146CB5" w:rsidP="0030621E">
            <w:pPr>
              <w:pStyle w:val="normal0"/>
              <w:contextualSpacing w:val="0"/>
              <w:rPr>
                <w:rFonts w:ascii="Calibri" w:eastAsia="Calibri" w:hAnsi="Calibri" w:cs="Calibri"/>
                <w:color w:val="FF0000"/>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7B274012" w14:textId="77777777" w:rsidR="00925138" w:rsidRPr="00571A35" w:rsidRDefault="00925138" w:rsidP="0030621E">
            <w:pPr>
              <w:pStyle w:val="normal0"/>
              <w:contextualSpacing w:val="0"/>
              <w:rPr>
                <w:rFonts w:asciiTheme="majorHAnsi" w:hAnsiTheme="majorHAnsi"/>
                <w:sz w:val="16"/>
                <w:szCs w:val="16"/>
              </w:rPr>
            </w:pPr>
            <w:r w:rsidRPr="00571A35">
              <w:rPr>
                <w:rFonts w:ascii="Calibri" w:hAnsi="Calibri"/>
                <w:color w:val="000000"/>
                <w:sz w:val="16"/>
                <w:szCs w:val="16"/>
              </w:rPr>
              <w:t>ref(sanger nicklen DNA)</w:t>
            </w:r>
            <w:r>
              <w:rPr>
                <w:rFonts w:ascii="Calibri" w:hAnsi="Calibri"/>
                <w:color w:val="000000"/>
                <w:sz w:val="16"/>
                <w:szCs w:val="16"/>
              </w:rPr>
              <w:t xml:space="preserve">.  </w:t>
            </w:r>
            <w:r>
              <w:rPr>
                <w:rFonts w:asciiTheme="majorHAnsi" w:hAnsiTheme="majorHAnsi" w:cs="Lucida Grande"/>
                <w:color w:val="000000"/>
                <w:sz w:val="16"/>
                <w:szCs w:val="16"/>
              </w:rPr>
              <w:t>Not implemented.  Would require custom development or QPL.</w:t>
            </w:r>
          </w:p>
        </w:tc>
      </w:tr>
      <w:tr w:rsidR="00925138" w14:paraId="0AEFCF26" w14:textId="77777777" w:rsidTr="0030621E">
        <w:tc>
          <w:tcPr>
            <w:tcW w:w="918" w:type="dxa"/>
            <w:shd w:val="clear" w:color="auto" w:fill="FFFFFF"/>
            <w:tcMar>
              <w:left w:w="108" w:type="dxa"/>
              <w:right w:w="108" w:type="dxa"/>
            </w:tcMar>
            <w:vAlign w:val="center"/>
          </w:tcPr>
          <w:p w14:paraId="2CA59F7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CORE42</w:t>
            </w:r>
          </w:p>
        </w:tc>
        <w:tc>
          <w:tcPr>
            <w:tcW w:w="1350" w:type="dxa"/>
            <w:shd w:val="clear" w:color="auto" w:fill="FFFFFF"/>
            <w:tcMar>
              <w:left w:w="108" w:type="dxa"/>
              <w:right w:w="108" w:type="dxa"/>
            </w:tcMar>
            <w:vAlign w:val="center"/>
          </w:tcPr>
          <w:p w14:paraId="68E2CA01"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6178</w:t>
            </w:r>
          </w:p>
        </w:tc>
        <w:tc>
          <w:tcPr>
            <w:tcW w:w="1260" w:type="dxa"/>
            <w:shd w:val="clear" w:color="auto" w:fill="FFFFFF"/>
            <w:tcMar>
              <w:left w:w="108" w:type="dxa"/>
              <w:right w:w="108" w:type="dxa"/>
            </w:tcMar>
            <w:vAlign w:val="center"/>
          </w:tcPr>
          <w:p w14:paraId="5F6C704A" w14:textId="66636CFA" w:rsidR="00925138" w:rsidRDefault="00146CB5" w:rsidP="0030621E">
            <w:pPr>
              <w:pStyle w:val="normal0"/>
              <w:contextualSpacing w:val="0"/>
              <w:rPr>
                <w:rFonts w:ascii="Calibri" w:eastAsia="Calibri" w:hAnsi="Calibri" w:cs="Calibri"/>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5E1C9E3F" w14:textId="77777777" w:rsidR="00925138" w:rsidRPr="00571A35" w:rsidRDefault="00925138" w:rsidP="0030621E">
            <w:pPr>
              <w:pStyle w:val="normal0"/>
              <w:contextualSpacing w:val="0"/>
              <w:rPr>
                <w:rFonts w:asciiTheme="majorHAnsi" w:hAnsiTheme="majorHAnsi"/>
                <w:sz w:val="16"/>
                <w:szCs w:val="16"/>
              </w:rPr>
            </w:pPr>
            <w:r w:rsidRPr="00571A35">
              <w:rPr>
                <w:rFonts w:ascii="Calibri" w:hAnsi="Calibri"/>
                <w:color w:val="000000"/>
                <w:sz w:val="16"/>
                <w:szCs w:val="16"/>
              </w:rPr>
              <w:t>ref(refauth(darwin) AND refsrctitle(species) AND refpubyear IS 1859)</w:t>
            </w:r>
            <w:r>
              <w:rPr>
                <w:rFonts w:ascii="Calibri" w:hAnsi="Calibri"/>
                <w:color w:val="000000"/>
                <w:sz w:val="16"/>
                <w:szCs w:val="16"/>
              </w:rPr>
              <w:t xml:space="preserve">.  </w:t>
            </w:r>
            <w:r>
              <w:rPr>
                <w:rFonts w:asciiTheme="majorHAnsi" w:hAnsiTheme="majorHAnsi" w:cs="Lucida Grande"/>
                <w:color w:val="000000"/>
                <w:sz w:val="16"/>
                <w:szCs w:val="16"/>
              </w:rPr>
              <w:t>Not implemented.  Would require custom development or QPL.</w:t>
            </w:r>
          </w:p>
        </w:tc>
      </w:tr>
    </w:tbl>
    <w:p w14:paraId="2CEAACBD" w14:textId="77777777" w:rsidR="00925138" w:rsidRDefault="00925138" w:rsidP="00925138">
      <w:pPr>
        <w:pStyle w:val="normal0"/>
        <w:contextualSpacing w:val="0"/>
      </w:pPr>
    </w:p>
    <w:p w14:paraId="41F19086" w14:textId="77777777" w:rsidR="00925138" w:rsidRDefault="00925138" w:rsidP="00925138">
      <w:pPr>
        <w:pStyle w:val="normal0"/>
        <w:contextualSpacing w:val="0"/>
      </w:pPr>
    </w:p>
    <w:p w14:paraId="6B42318E" w14:textId="77777777" w:rsidR="00925138" w:rsidRDefault="00925138" w:rsidP="00925138">
      <w:pPr>
        <w:pStyle w:val="normal0"/>
        <w:contextualSpacing w:val="0"/>
      </w:pPr>
    </w:p>
    <w:tbl>
      <w:tblPr>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1350"/>
        <w:gridCol w:w="1260"/>
        <w:gridCol w:w="5127"/>
      </w:tblGrid>
      <w:tr w:rsidR="00925138" w:rsidRPr="00055450" w14:paraId="29309B86" w14:textId="77777777" w:rsidTr="0030621E">
        <w:tc>
          <w:tcPr>
            <w:tcW w:w="918" w:type="dxa"/>
            <w:shd w:val="clear" w:color="auto" w:fill="FFFFFF"/>
            <w:tcMar>
              <w:left w:w="108" w:type="dxa"/>
              <w:right w:w="108" w:type="dxa"/>
            </w:tcMar>
            <w:vAlign w:val="center"/>
          </w:tcPr>
          <w:p w14:paraId="6573FC5C" w14:textId="77777777" w:rsidR="00925138" w:rsidRDefault="00925138" w:rsidP="0030621E">
            <w:pPr>
              <w:pStyle w:val="normal0"/>
              <w:contextualSpacing w:val="0"/>
            </w:pPr>
            <w:r>
              <w:rPr>
                <w:rFonts w:ascii="Calibri" w:eastAsia="Calibri" w:hAnsi="Calibri" w:cs="Calibri"/>
                <w:b/>
                <w:sz w:val="20"/>
              </w:rPr>
              <w:t>#</w:t>
            </w:r>
          </w:p>
        </w:tc>
        <w:tc>
          <w:tcPr>
            <w:tcW w:w="1350" w:type="dxa"/>
            <w:shd w:val="clear" w:color="auto" w:fill="FFFFFF"/>
            <w:tcMar>
              <w:left w:w="108" w:type="dxa"/>
              <w:right w:w="108" w:type="dxa"/>
            </w:tcMar>
            <w:vAlign w:val="center"/>
          </w:tcPr>
          <w:p w14:paraId="2DA5454B" w14:textId="77777777" w:rsidR="00925138" w:rsidRPr="008105AE" w:rsidRDefault="00925138" w:rsidP="0030621E">
            <w:pPr>
              <w:pStyle w:val="normal0"/>
              <w:contextualSpacing w:val="0"/>
              <w:rPr>
                <w:rFonts w:asciiTheme="majorHAnsi" w:hAnsiTheme="majorHAnsi"/>
                <w:sz w:val="20"/>
              </w:rPr>
            </w:pPr>
            <w:r>
              <w:rPr>
                <w:rFonts w:ascii="Calibri" w:eastAsia="Calibri" w:hAnsi="Calibri" w:cs="Calibri"/>
                <w:b/>
                <w:sz w:val="20"/>
              </w:rPr>
              <w:t>Scopus Count</w:t>
            </w:r>
          </w:p>
        </w:tc>
        <w:tc>
          <w:tcPr>
            <w:tcW w:w="1260" w:type="dxa"/>
            <w:shd w:val="clear" w:color="auto" w:fill="FFFFFF"/>
            <w:tcMar>
              <w:left w:w="108" w:type="dxa"/>
              <w:right w:w="108" w:type="dxa"/>
            </w:tcMar>
            <w:vAlign w:val="center"/>
          </w:tcPr>
          <w:p w14:paraId="386008FE" w14:textId="77777777" w:rsidR="00925138" w:rsidRPr="000371BC" w:rsidRDefault="00925138" w:rsidP="0030621E">
            <w:pPr>
              <w:pStyle w:val="normal0"/>
              <w:contextualSpacing w:val="0"/>
              <w:rPr>
                <w:rFonts w:asciiTheme="majorHAnsi" w:hAnsiTheme="majorHAnsi"/>
                <w:sz w:val="20"/>
              </w:rPr>
            </w:pPr>
            <w:r>
              <w:rPr>
                <w:rFonts w:ascii="Calibri" w:eastAsia="Calibri" w:hAnsi="Calibri" w:cs="Calibri"/>
                <w:b/>
                <w:sz w:val="20"/>
              </w:rPr>
              <w:t>SOLR Count</w:t>
            </w:r>
          </w:p>
        </w:tc>
        <w:tc>
          <w:tcPr>
            <w:tcW w:w="5127" w:type="dxa"/>
            <w:shd w:val="clear" w:color="auto" w:fill="FFFFFF"/>
            <w:tcMar>
              <w:left w:w="108" w:type="dxa"/>
              <w:right w:w="108" w:type="dxa"/>
            </w:tcMar>
            <w:vAlign w:val="center"/>
          </w:tcPr>
          <w:p w14:paraId="5745BB55" w14:textId="77777777" w:rsidR="00925138" w:rsidRPr="00055450" w:rsidRDefault="00925138" w:rsidP="0030621E">
            <w:pPr>
              <w:pStyle w:val="normal0"/>
              <w:contextualSpacing w:val="0"/>
              <w:rPr>
                <w:rFonts w:asciiTheme="majorHAnsi" w:hAnsiTheme="majorHAnsi"/>
                <w:sz w:val="20"/>
              </w:rPr>
            </w:pPr>
            <w:r>
              <w:rPr>
                <w:rFonts w:ascii="Calibri" w:eastAsia="Calibri" w:hAnsi="Calibri" w:cs="Calibri"/>
                <w:b/>
                <w:sz w:val="20"/>
              </w:rPr>
              <w:t>Query/Notes</w:t>
            </w:r>
          </w:p>
        </w:tc>
      </w:tr>
      <w:tr w:rsidR="00925138" w:rsidRPr="00055450" w14:paraId="08C8EE20" w14:textId="77777777" w:rsidTr="0030621E">
        <w:tc>
          <w:tcPr>
            <w:tcW w:w="918" w:type="dxa"/>
            <w:shd w:val="clear" w:color="auto" w:fill="FFFFFF"/>
            <w:tcMar>
              <w:left w:w="108" w:type="dxa"/>
              <w:right w:w="108" w:type="dxa"/>
            </w:tcMar>
            <w:vAlign w:val="center"/>
          </w:tcPr>
          <w:p w14:paraId="48CB2FE2"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AUTH1</w:t>
            </w:r>
          </w:p>
        </w:tc>
        <w:tc>
          <w:tcPr>
            <w:tcW w:w="1350" w:type="dxa"/>
            <w:shd w:val="clear" w:color="auto" w:fill="FFFFFF"/>
            <w:tcMar>
              <w:left w:w="108" w:type="dxa"/>
              <w:right w:w="108" w:type="dxa"/>
            </w:tcMar>
            <w:vAlign w:val="center"/>
          </w:tcPr>
          <w:p w14:paraId="35F8C087"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1260" w:type="dxa"/>
            <w:shd w:val="clear" w:color="auto" w:fill="FFFFFF"/>
            <w:tcMar>
              <w:left w:w="108" w:type="dxa"/>
              <w:right w:w="108" w:type="dxa"/>
            </w:tcMar>
            <w:vAlign w:val="center"/>
          </w:tcPr>
          <w:p w14:paraId="22FEC33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5127" w:type="dxa"/>
            <w:shd w:val="clear" w:color="auto" w:fill="FFFFFF"/>
            <w:tcMar>
              <w:left w:w="108" w:type="dxa"/>
              <w:right w:w="108" w:type="dxa"/>
            </w:tcMar>
            <w:vAlign w:val="center"/>
          </w:tcPr>
          <w:p w14:paraId="2293524C" w14:textId="77777777" w:rsidR="00925138" w:rsidRPr="00694445" w:rsidRDefault="00925138" w:rsidP="0030621E">
            <w:pPr>
              <w:pStyle w:val="normal0"/>
              <w:contextualSpacing w:val="0"/>
              <w:rPr>
                <w:rFonts w:asciiTheme="majorHAnsi" w:hAnsiTheme="majorHAnsi"/>
                <w:sz w:val="16"/>
                <w:szCs w:val="16"/>
              </w:rPr>
            </w:pPr>
            <w:r w:rsidRPr="00694445">
              <w:rPr>
                <w:rFonts w:asciiTheme="majorHAnsi" w:hAnsiTheme="majorHAnsi" w:cs="Lucida Grande"/>
                <w:color w:val="000000"/>
                <w:sz w:val="16"/>
                <w:szCs w:val="16"/>
              </w:rPr>
              <w:t>au-id(10038760900)</w:t>
            </w:r>
          </w:p>
        </w:tc>
      </w:tr>
      <w:tr w:rsidR="00925138" w:rsidRPr="00055450" w14:paraId="4D15F818" w14:textId="77777777" w:rsidTr="0030621E">
        <w:tc>
          <w:tcPr>
            <w:tcW w:w="918" w:type="dxa"/>
            <w:shd w:val="clear" w:color="auto" w:fill="FFFFFF"/>
            <w:tcMar>
              <w:left w:w="108" w:type="dxa"/>
              <w:right w:w="108" w:type="dxa"/>
            </w:tcMar>
            <w:vAlign w:val="center"/>
          </w:tcPr>
          <w:p w14:paraId="1F64042A"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AUTH2</w:t>
            </w:r>
          </w:p>
        </w:tc>
        <w:tc>
          <w:tcPr>
            <w:tcW w:w="1350" w:type="dxa"/>
            <w:shd w:val="clear" w:color="auto" w:fill="FFFFFF"/>
            <w:tcMar>
              <w:left w:w="108" w:type="dxa"/>
              <w:right w:w="108" w:type="dxa"/>
            </w:tcMar>
            <w:vAlign w:val="center"/>
          </w:tcPr>
          <w:p w14:paraId="5B007E1F"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11686</w:t>
            </w:r>
          </w:p>
        </w:tc>
        <w:tc>
          <w:tcPr>
            <w:tcW w:w="1260" w:type="dxa"/>
            <w:shd w:val="clear" w:color="auto" w:fill="FFFFFF"/>
            <w:tcMar>
              <w:left w:w="108" w:type="dxa"/>
              <w:right w:w="108" w:type="dxa"/>
            </w:tcMar>
            <w:vAlign w:val="center"/>
          </w:tcPr>
          <w:p w14:paraId="3CF35450" w14:textId="77777777" w:rsidR="00925138" w:rsidRPr="0047772E" w:rsidRDefault="00925138" w:rsidP="0030621E">
            <w:pPr>
              <w:pStyle w:val="normal0"/>
              <w:contextualSpacing w:val="0"/>
              <w:rPr>
                <w:rFonts w:ascii="Calibri" w:eastAsia="Calibri" w:hAnsi="Calibri" w:cs="Calibri"/>
                <w:color w:val="auto"/>
                <w:sz w:val="20"/>
              </w:rPr>
            </w:pPr>
            <w:r w:rsidRPr="0047772E">
              <w:rPr>
                <w:rFonts w:ascii="Calibri" w:eastAsia="Calibri" w:hAnsi="Calibri" w:cs="Calibri"/>
                <w:color w:val="auto"/>
                <w:sz w:val="20"/>
              </w:rPr>
              <w:t>11479</w:t>
            </w:r>
          </w:p>
        </w:tc>
        <w:tc>
          <w:tcPr>
            <w:tcW w:w="5127" w:type="dxa"/>
            <w:shd w:val="clear" w:color="auto" w:fill="FFFFFF"/>
            <w:tcMar>
              <w:left w:w="108" w:type="dxa"/>
              <w:right w:w="108" w:type="dxa"/>
            </w:tcMar>
            <w:vAlign w:val="center"/>
          </w:tcPr>
          <w:p w14:paraId="5DF64DDD" w14:textId="77777777" w:rsidR="00925138" w:rsidRPr="00694445" w:rsidRDefault="00925138" w:rsidP="0030621E">
            <w:pPr>
              <w:pStyle w:val="normal0"/>
              <w:contextualSpacing w:val="0"/>
              <w:rPr>
                <w:rFonts w:asciiTheme="majorHAnsi" w:hAnsiTheme="majorHAnsi"/>
                <w:sz w:val="16"/>
                <w:szCs w:val="16"/>
              </w:rPr>
            </w:pPr>
            <w:r>
              <w:rPr>
                <w:rFonts w:asciiTheme="majorHAnsi" w:hAnsiTheme="majorHAnsi" w:cs="Lucida Grande"/>
                <w:color w:val="000000"/>
                <w:sz w:val="16"/>
                <w:szCs w:val="16"/>
              </w:rPr>
              <w:t>auth-last-name(smith) AND auth-first</w:t>
            </w:r>
            <w:r w:rsidRPr="00694445">
              <w:rPr>
                <w:rFonts w:asciiTheme="majorHAnsi" w:hAnsiTheme="majorHAnsi" w:cs="Lucida Grande"/>
                <w:color w:val="000000"/>
                <w:sz w:val="16"/>
                <w:szCs w:val="16"/>
              </w:rPr>
              <w:t xml:space="preserve">(j*).  </w:t>
            </w:r>
          </w:p>
        </w:tc>
      </w:tr>
      <w:tr w:rsidR="00925138" w:rsidRPr="00055450" w14:paraId="28A5FDEE" w14:textId="77777777" w:rsidTr="0030621E">
        <w:tc>
          <w:tcPr>
            <w:tcW w:w="918" w:type="dxa"/>
            <w:shd w:val="clear" w:color="auto" w:fill="FFFFFF"/>
            <w:tcMar>
              <w:left w:w="108" w:type="dxa"/>
              <w:right w:w="108" w:type="dxa"/>
            </w:tcMar>
            <w:vAlign w:val="center"/>
          </w:tcPr>
          <w:p w14:paraId="5EDB7E45"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AUTH3</w:t>
            </w:r>
          </w:p>
        </w:tc>
        <w:tc>
          <w:tcPr>
            <w:tcW w:w="1350" w:type="dxa"/>
            <w:shd w:val="clear" w:color="auto" w:fill="FFFFFF"/>
            <w:tcMar>
              <w:left w:w="108" w:type="dxa"/>
              <w:right w:w="108" w:type="dxa"/>
            </w:tcMar>
            <w:vAlign w:val="center"/>
          </w:tcPr>
          <w:p w14:paraId="2587F6D5"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7021</w:t>
            </w:r>
          </w:p>
        </w:tc>
        <w:tc>
          <w:tcPr>
            <w:tcW w:w="1260" w:type="dxa"/>
            <w:shd w:val="clear" w:color="auto" w:fill="FFFFFF"/>
            <w:tcMar>
              <w:left w:w="108" w:type="dxa"/>
              <w:right w:w="108" w:type="dxa"/>
            </w:tcMar>
            <w:vAlign w:val="center"/>
          </w:tcPr>
          <w:p w14:paraId="6C151414" w14:textId="77777777" w:rsidR="00925138" w:rsidRPr="0074029B" w:rsidRDefault="00925138" w:rsidP="0030621E">
            <w:pPr>
              <w:pStyle w:val="normal0"/>
              <w:contextualSpacing w:val="0"/>
              <w:rPr>
                <w:rFonts w:ascii="Calibri" w:eastAsia="Calibri" w:hAnsi="Calibri" w:cs="Calibri"/>
                <w:color w:val="FF0000"/>
                <w:sz w:val="20"/>
              </w:rPr>
            </w:pPr>
            <w:r>
              <w:rPr>
                <w:rFonts w:ascii="Calibri" w:eastAsia="Calibri" w:hAnsi="Calibri" w:cs="Calibri"/>
                <w:color w:val="FF0000"/>
                <w:sz w:val="20"/>
              </w:rPr>
              <w:t>4599</w:t>
            </w:r>
          </w:p>
        </w:tc>
        <w:tc>
          <w:tcPr>
            <w:tcW w:w="5127" w:type="dxa"/>
            <w:shd w:val="clear" w:color="auto" w:fill="FFFFFF"/>
            <w:tcMar>
              <w:left w:w="108" w:type="dxa"/>
              <w:right w:w="108" w:type="dxa"/>
            </w:tcMar>
            <w:vAlign w:val="center"/>
          </w:tcPr>
          <w:p w14:paraId="7FB04723" w14:textId="0A9F502C" w:rsidR="00925138" w:rsidRPr="00694445" w:rsidRDefault="00925138" w:rsidP="00BD4D01">
            <w:pPr>
              <w:pStyle w:val="normal0"/>
              <w:contextualSpacing w:val="0"/>
              <w:rPr>
                <w:rFonts w:asciiTheme="majorHAnsi" w:hAnsiTheme="majorHAnsi"/>
                <w:sz w:val="16"/>
                <w:szCs w:val="16"/>
              </w:rPr>
            </w:pPr>
            <w:r>
              <w:rPr>
                <w:rFonts w:asciiTheme="majorHAnsi" w:hAnsiTheme="majorHAnsi" w:cs="Lucida Grande"/>
                <w:color w:val="000000"/>
                <w:sz w:val="16"/>
                <w:szCs w:val="16"/>
              </w:rPr>
              <w:t>auth-last-name</w:t>
            </w:r>
            <w:r w:rsidRPr="00694445">
              <w:rPr>
                <w:rFonts w:asciiTheme="majorHAnsi" w:hAnsiTheme="majorHAnsi" w:cs="Lucida Grande"/>
                <w:color w:val="000000"/>
                <w:sz w:val="16"/>
                <w:szCs w:val="16"/>
              </w:rPr>
              <w:t xml:space="preserve"> (EQUALS(smith)) AND </w:t>
            </w:r>
            <w:r>
              <w:rPr>
                <w:rFonts w:asciiTheme="majorHAnsi" w:hAnsiTheme="majorHAnsi" w:cs="Lucida Grande"/>
                <w:color w:val="000000"/>
                <w:sz w:val="16"/>
                <w:szCs w:val="16"/>
              </w:rPr>
              <w:t>auth-first</w:t>
            </w:r>
            <w:r w:rsidRPr="00694445">
              <w:rPr>
                <w:rFonts w:asciiTheme="majorHAnsi" w:hAnsiTheme="majorHAnsi" w:cs="Lucida Grande"/>
                <w:color w:val="000000"/>
                <w:sz w:val="16"/>
                <w:szCs w:val="16"/>
              </w:rPr>
              <w:t xml:space="preserve"> (STARTS-WITH(j))</w:t>
            </w:r>
            <w:r w:rsidRPr="00694445">
              <w:rPr>
                <w:rFonts w:asciiTheme="majorHAnsi" w:hAnsiTheme="majorHAnsi"/>
                <w:sz w:val="16"/>
                <w:szCs w:val="16"/>
              </w:rPr>
              <w:t xml:space="preserve">. </w:t>
            </w:r>
            <w:r>
              <w:rPr>
                <w:rFonts w:asciiTheme="majorHAnsi" w:hAnsiTheme="majorHAnsi"/>
                <w:sz w:val="16"/>
                <w:szCs w:val="16"/>
              </w:rPr>
              <w:t xml:space="preserve"> </w:t>
            </w:r>
            <w:r w:rsidR="00BD4D01">
              <w:rPr>
                <w:rFonts w:asciiTheme="majorHAnsi" w:hAnsiTheme="majorHAnsi"/>
                <w:sz w:val="16"/>
                <w:szCs w:val="16"/>
              </w:rPr>
              <w:t>CIP mis-m</w:t>
            </w:r>
            <w:r>
              <w:rPr>
                <w:rFonts w:asciiTheme="majorHAnsi" w:hAnsiTheme="majorHAnsi"/>
                <w:sz w:val="16"/>
                <w:szCs w:val="16"/>
              </w:rPr>
              <w:t xml:space="preserve">apping issue </w:t>
            </w:r>
            <w:r w:rsidR="00BD4D01">
              <w:rPr>
                <w:rFonts w:asciiTheme="majorHAnsi" w:hAnsiTheme="majorHAnsi"/>
                <w:sz w:val="16"/>
                <w:szCs w:val="16"/>
              </w:rPr>
              <w:t>in the Solr index</w:t>
            </w:r>
            <w:r>
              <w:rPr>
                <w:rFonts w:asciiTheme="majorHAnsi" w:hAnsiTheme="majorHAnsi"/>
                <w:sz w:val="16"/>
                <w:szCs w:val="16"/>
              </w:rPr>
              <w:t>.</w:t>
            </w:r>
          </w:p>
        </w:tc>
      </w:tr>
    </w:tbl>
    <w:p w14:paraId="030B62D0" w14:textId="77777777" w:rsidR="00925138" w:rsidRDefault="00925138" w:rsidP="00925138">
      <w:pPr>
        <w:pStyle w:val="normal0"/>
        <w:contextualSpacing w:val="0"/>
      </w:pPr>
    </w:p>
    <w:p w14:paraId="66DA86C0" w14:textId="77777777" w:rsidR="00925138" w:rsidRDefault="00925138" w:rsidP="00925138">
      <w:pPr>
        <w:pStyle w:val="normal0"/>
        <w:contextualSpacing w:val="0"/>
      </w:pPr>
    </w:p>
    <w:tbl>
      <w:tblPr>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1350"/>
        <w:gridCol w:w="1260"/>
        <w:gridCol w:w="5127"/>
      </w:tblGrid>
      <w:tr w:rsidR="00925138" w:rsidRPr="00055450" w14:paraId="0AEB5D65" w14:textId="77777777" w:rsidTr="0030621E">
        <w:tc>
          <w:tcPr>
            <w:tcW w:w="918" w:type="dxa"/>
            <w:shd w:val="clear" w:color="auto" w:fill="FFFFFF"/>
            <w:tcMar>
              <w:left w:w="108" w:type="dxa"/>
              <w:right w:w="108" w:type="dxa"/>
            </w:tcMar>
            <w:vAlign w:val="center"/>
          </w:tcPr>
          <w:p w14:paraId="68704EA3" w14:textId="77777777" w:rsidR="00925138" w:rsidRDefault="00925138" w:rsidP="0030621E">
            <w:pPr>
              <w:pStyle w:val="normal0"/>
              <w:contextualSpacing w:val="0"/>
            </w:pPr>
            <w:r>
              <w:rPr>
                <w:rFonts w:ascii="Calibri" w:eastAsia="Calibri" w:hAnsi="Calibri" w:cs="Calibri"/>
                <w:b/>
                <w:sz w:val="20"/>
              </w:rPr>
              <w:t>#</w:t>
            </w:r>
          </w:p>
        </w:tc>
        <w:tc>
          <w:tcPr>
            <w:tcW w:w="1350" w:type="dxa"/>
            <w:shd w:val="clear" w:color="auto" w:fill="FFFFFF"/>
            <w:tcMar>
              <w:left w:w="108" w:type="dxa"/>
              <w:right w:w="108" w:type="dxa"/>
            </w:tcMar>
            <w:vAlign w:val="center"/>
          </w:tcPr>
          <w:p w14:paraId="3785C0B8" w14:textId="77777777" w:rsidR="00925138" w:rsidRPr="008105AE" w:rsidRDefault="00925138" w:rsidP="0030621E">
            <w:pPr>
              <w:pStyle w:val="normal0"/>
              <w:contextualSpacing w:val="0"/>
              <w:rPr>
                <w:rFonts w:asciiTheme="majorHAnsi" w:hAnsiTheme="majorHAnsi"/>
                <w:sz w:val="20"/>
              </w:rPr>
            </w:pPr>
            <w:r>
              <w:rPr>
                <w:rFonts w:ascii="Calibri" w:eastAsia="Calibri" w:hAnsi="Calibri" w:cs="Calibri"/>
                <w:b/>
                <w:sz w:val="20"/>
              </w:rPr>
              <w:t>Scopus Count</w:t>
            </w:r>
          </w:p>
        </w:tc>
        <w:tc>
          <w:tcPr>
            <w:tcW w:w="1260" w:type="dxa"/>
            <w:shd w:val="clear" w:color="auto" w:fill="FFFFFF"/>
            <w:tcMar>
              <w:left w:w="108" w:type="dxa"/>
              <w:right w:w="108" w:type="dxa"/>
            </w:tcMar>
            <w:vAlign w:val="center"/>
          </w:tcPr>
          <w:p w14:paraId="213F3633" w14:textId="77777777" w:rsidR="00925138" w:rsidRPr="000371BC" w:rsidRDefault="00925138" w:rsidP="0030621E">
            <w:pPr>
              <w:pStyle w:val="normal0"/>
              <w:contextualSpacing w:val="0"/>
              <w:rPr>
                <w:rFonts w:asciiTheme="majorHAnsi" w:hAnsiTheme="majorHAnsi"/>
                <w:sz w:val="20"/>
              </w:rPr>
            </w:pPr>
            <w:r>
              <w:rPr>
                <w:rFonts w:ascii="Calibri" w:eastAsia="Calibri" w:hAnsi="Calibri" w:cs="Calibri"/>
                <w:b/>
                <w:sz w:val="20"/>
              </w:rPr>
              <w:t>SOLR Count</w:t>
            </w:r>
          </w:p>
        </w:tc>
        <w:tc>
          <w:tcPr>
            <w:tcW w:w="5127" w:type="dxa"/>
            <w:shd w:val="clear" w:color="auto" w:fill="FFFFFF"/>
            <w:tcMar>
              <w:left w:w="108" w:type="dxa"/>
              <w:right w:w="108" w:type="dxa"/>
            </w:tcMar>
            <w:vAlign w:val="center"/>
          </w:tcPr>
          <w:p w14:paraId="110F16D3" w14:textId="77777777" w:rsidR="00925138" w:rsidRPr="00055450" w:rsidRDefault="00925138" w:rsidP="0030621E">
            <w:pPr>
              <w:pStyle w:val="normal0"/>
              <w:contextualSpacing w:val="0"/>
              <w:rPr>
                <w:rFonts w:asciiTheme="majorHAnsi" w:hAnsiTheme="majorHAnsi"/>
                <w:sz w:val="20"/>
              </w:rPr>
            </w:pPr>
            <w:r>
              <w:rPr>
                <w:rFonts w:ascii="Calibri" w:eastAsia="Calibri" w:hAnsi="Calibri" w:cs="Calibri"/>
                <w:b/>
                <w:sz w:val="20"/>
              </w:rPr>
              <w:t>Query/Notes</w:t>
            </w:r>
          </w:p>
        </w:tc>
      </w:tr>
      <w:tr w:rsidR="00925138" w:rsidRPr="00055450" w14:paraId="31A21A4B" w14:textId="77777777" w:rsidTr="0030621E">
        <w:tc>
          <w:tcPr>
            <w:tcW w:w="918" w:type="dxa"/>
            <w:shd w:val="clear" w:color="auto" w:fill="FFFFFF"/>
            <w:tcMar>
              <w:left w:w="108" w:type="dxa"/>
              <w:right w:w="108" w:type="dxa"/>
            </w:tcMar>
            <w:vAlign w:val="center"/>
          </w:tcPr>
          <w:p w14:paraId="026A9CC6"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AFFIL1</w:t>
            </w:r>
          </w:p>
        </w:tc>
        <w:tc>
          <w:tcPr>
            <w:tcW w:w="1350" w:type="dxa"/>
            <w:shd w:val="clear" w:color="auto" w:fill="FFFFFF"/>
            <w:tcMar>
              <w:left w:w="108" w:type="dxa"/>
              <w:right w:w="108" w:type="dxa"/>
            </w:tcMar>
            <w:vAlign w:val="center"/>
          </w:tcPr>
          <w:p w14:paraId="4F0D0A6E"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1260" w:type="dxa"/>
            <w:shd w:val="clear" w:color="auto" w:fill="FFFFFF"/>
            <w:tcMar>
              <w:left w:w="108" w:type="dxa"/>
              <w:right w:w="108" w:type="dxa"/>
            </w:tcMar>
            <w:vAlign w:val="center"/>
          </w:tcPr>
          <w:p w14:paraId="4256082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5127" w:type="dxa"/>
            <w:shd w:val="clear" w:color="auto" w:fill="FFFFFF"/>
            <w:tcMar>
              <w:left w:w="108" w:type="dxa"/>
              <w:right w:w="108" w:type="dxa"/>
            </w:tcMar>
            <w:vAlign w:val="center"/>
          </w:tcPr>
          <w:p w14:paraId="7982FFF4" w14:textId="77777777" w:rsidR="00925138" w:rsidRPr="00F93C41" w:rsidRDefault="00925138" w:rsidP="0030621E">
            <w:pPr>
              <w:pStyle w:val="normal0"/>
              <w:contextualSpacing w:val="0"/>
              <w:rPr>
                <w:rFonts w:asciiTheme="majorHAnsi" w:hAnsiTheme="majorHAnsi"/>
                <w:sz w:val="16"/>
                <w:szCs w:val="16"/>
              </w:rPr>
            </w:pPr>
            <w:r w:rsidRPr="00F93C41">
              <w:rPr>
                <w:rFonts w:asciiTheme="majorHAnsi" w:hAnsiTheme="majorHAnsi" w:cs="Lucida Grande"/>
                <w:color w:val="000000"/>
                <w:sz w:val="16"/>
                <w:szCs w:val="16"/>
              </w:rPr>
              <w:t>af-id(60030162)</w:t>
            </w:r>
          </w:p>
        </w:tc>
      </w:tr>
      <w:tr w:rsidR="00925138" w:rsidRPr="00055450" w14:paraId="2073239E" w14:textId="77777777" w:rsidTr="0030621E">
        <w:tc>
          <w:tcPr>
            <w:tcW w:w="918" w:type="dxa"/>
            <w:shd w:val="clear" w:color="auto" w:fill="FFFFFF"/>
            <w:tcMar>
              <w:left w:w="108" w:type="dxa"/>
              <w:right w:w="108" w:type="dxa"/>
            </w:tcMar>
            <w:vAlign w:val="center"/>
          </w:tcPr>
          <w:p w14:paraId="32D78364"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AFFIL2</w:t>
            </w:r>
          </w:p>
        </w:tc>
        <w:tc>
          <w:tcPr>
            <w:tcW w:w="1350" w:type="dxa"/>
            <w:shd w:val="clear" w:color="auto" w:fill="FFFFFF"/>
            <w:tcMar>
              <w:left w:w="108" w:type="dxa"/>
              <w:right w:w="108" w:type="dxa"/>
            </w:tcMar>
            <w:vAlign w:val="center"/>
          </w:tcPr>
          <w:p w14:paraId="10D86C7F"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348</w:t>
            </w:r>
          </w:p>
        </w:tc>
        <w:tc>
          <w:tcPr>
            <w:tcW w:w="1260" w:type="dxa"/>
            <w:shd w:val="clear" w:color="auto" w:fill="FFFFFF"/>
            <w:tcMar>
              <w:left w:w="108" w:type="dxa"/>
              <w:right w:w="108" w:type="dxa"/>
            </w:tcMar>
            <w:vAlign w:val="center"/>
          </w:tcPr>
          <w:p w14:paraId="59C6FD75"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17835</w:t>
            </w:r>
          </w:p>
        </w:tc>
        <w:tc>
          <w:tcPr>
            <w:tcW w:w="5127" w:type="dxa"/>
            <w:shd w:val="clear" w:color="auto" w:fill="FFFFFF"/>
            <w:tcMar>
              <w:left w:w="108" w:type="dxa"/>
              <w:right w:w="108" w:type="dxa"/>
            </w:tcMar>
            <w:vAlign w:val="center"/>
          </w:tcPr>
          <w:p w14:paraId="41F6499F" w14:textId="385E3277" w:rsidR="00925138" w:rsidRPr="00F93C41" w:rsidRDefault="00925138" w:rsidP="0030621E">
            <w:pPr>
              <w:pStyle w:val="normal0"/>
              <w:contextualSpacing w:val="0"/>
              <w:rPr>
                <w:rFonts w:asciiTheme="majorHAnsi" w:hAnsiTheme="majorHAnsi"/>
                <w:sz w:val="16"/>
                <w:szCs w:val="16"/>
              </w:rPr>
            </w:pPr>
            <w:r w:rsidRPr="00F93C41">
              <w:rPr>
                <w:rFonts w:asciiTheme="majorHAnsi" w:hAnsiTheme="majorHAnsi" w:cs="Lucida Grande"/>
                <w:color w:val="000000"/>
                <w:sz w:val="16"/>
                <w:szCs w:val="16"/>
              </w:rPr>
              <w:t>affilcity(london)</w:t>
            </w:r>
            <w:r>
              <w:rPr>
                <w:rFonts w:asciiTheme="majorHAnsi" w:hAnsiTheme="majorHAnsi" w:cs="Lucida Grande"/>
                <w:color w:val="000000"/>
                <w:sz w:val="16"/>
                <w:szCs w:val="16"/>
              </w:rPr>
              <w:t xml:space="preserve">.  Likely attributed to differences in publication counts </w:t>
            </w:r>
            <w:r w:rsidR="00E5064E">
              <w:rPr>
                <w:rFonts w:asciiTheme="majorHAnsi" w:hAnsiTheme="majorHAnsi" w:cs="Lucida Grande"/>
                <w:color w:val="000000"/>
                <w:sz w:val="16"/>
                <w:szCs w:val="16"/>
              </w:rPr>
              <w:t>(</w:t>
            </w:r>
            <w:r w:rsidR="000C2D58">
              <w:rPr>
                <w:rFonts w:asciiTheme="majorHAnsi" w:hAnsiTheme="majorHAnsi" w:cs="Lucida Grande"/>
                <w:color w:val="000000"/>
                <w:sz w:val="16"/>
                <w:szCs w:val="16"/>
              </w:rPr>
              <w:t xml:space="preserve">indexed </w:t>
            </w:r>
            <w:r w:rsidR="00E5064E">
              <w:rPr>
                <w:rFonts w:asciiTheme="majorHAnsi" w:hAnsiTheme="majorHAnsi" w:cs="Lucida Grande"/>
                <w:color w:val="000000"/>
                <w:sz w:val="16"/>
                <w:szCs w:val="16"/>
              </w:rPr>
              <w:t xml:space="preserve">records had hardcoded values) </w:t>
            </w:r>
            <w:r>
              <w:rPr>
                <w:rFonts w:asciiTheme="majorHAnsi" w:hAnsiTheme="majorHAnsi" w:cs="Lucida Grande"/>
                <w:color w:val="000000"/>
                <w:sz w:val="16"/>
                <w:szCs w:val="16"/>
              </w:rPr>
              <w:t>as well as identification of root nodes.  MarkLogic and SOLR had same count (25,847) when all filtering was removed.</w:t>
            </w:r>
          </w:p>
        </w:tc>
      </w:tr>
      <w:tr w:rsidR="00925138" w:rsidRPr="00055450" w14:paraId="5E3BEA0C" w14:textId="77777777" w:rsidTr="0030621E">
        <w:tc>
          <w:tcPr>
            <w:tcW w:w="918" w:type="dxa"/>
            <w:shd w:val="clear" w:color="auto" w:fill="FFFFFF"/>
            <w:tcMar>
              <w:left w:w="108" w:type="dxa"/>
              <w:right w:w="108" w:type="dxa"/>
            </w:tcMar>
            <w:vAlign w:val="center"/>
          </w:tcPr>
          <w:p w14:paraId="7C2A297B"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AFFIL3</w:t>
            </w:r>
          </w:p>
        </w:tc>
        <w:tc>
          <w:tcPr>
            <w:tcW w:w="1350" w:type="dxa"/>
            <w:shd w:val="clear" w:color="auto" w:fill="FFFFFF"/>
            <w:tcMar>
              <w:left w:w="108" w:type="dxa"/>
              <w:right w:w="108" w:type="dxa"/>
            </w:tcMar>
            <w:vAlign w:val="center"/>
          </w:tcPr>
          <w:p w14:paraId="78863FA7"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1260" w:type="dxa"/>
            <w:shd w:val="clear" w:color="auto" w:fill="FFFFFF"/>
            <w:tcMar>
              <w:left w:w="108" w:type="dxa"/>
              <w:right w:w="108" w:type="dxa"/>
            </w:tcMar>
            <w:vAlign w:val="center"/>
          </w:tcPr>
          <w:p w14:paraId="5144E021"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4</w:t>
            </w:r>
          </w:p>
        </w:tc>
        <w:tc>
          <w:tcPr>
            <w:tcW w:w="5127" w:type="dxa"/>
            <w:shd w:val="clear" w:color="auto" w:fill="FFFFFF"/>
            <w:tcMar>
              <w:left w:w="108" w:type="dxa"/>
              <w:right w:w="108" w:type="dxa"/>
            </w:tcMar>
            <w:vAlign w:val="center"/>
          </w:tcPr>
          <w:p w14:paraId="5A573292" w14:textId="77777777" w:rsidR="00925138" w:rsidRPr="00F93C41" w:rsidRDefault="00925138" w:rsidP="0030621E">
            <w:pPr>
              <w:pStyle w:val="normal0"/>
              <w:contextualSpacing w:val="0"/>
              <w:rPr>
                <w:rFonts w:asciiTheme="majorHAnsi" w:hAnsiTheme="majorHAnsi"/>
                <w:sz w:val="16"/>
                <w:szCs w:val="16"/>
              </w:rPr>
            </w:pPr>
            <w:r w:rsidRPr="00F93C41">
              <w:rPr>
                <w:rFonts w:asciiTheme="majorHAnsi" w:hAnsiTheme="majorHAnsi" w:cs="Lucida Grande"/>
                <w:color w:val="000000"/>
                <w:sz w:val="16"/>
                <w:szCs w:val="16"/>
              </w:rPr>
              <w:t>affil("university of york")</w:t>
            </w:r>
            <w:r>
              <w:rPr>
                <w:rFonts w:asciiTheme="majorHAnsi" w:hAnsiTheme="majorHAnsi" w:cs="Lucida Grande"/>
                <w:color w:val="000000"/>
                <w:sz w:val="16"/>
                <w:szCs w:val="16"/>
              </w:rPr>
              <w:t>.  Likely attributed to differences in publication counts as well as identification of root nodes.  MarkLogic and SOLR had similar counts (9/6) without filters with the difference being stemming of ‘universities’ in MarkLogic.</w:t>
            </w:r>
          </w:p>
        </w:tc>
      </w:tr>
      <w:tr w:rsidR="00925138" w:rsidRPr="00055450" w14:paraId="4C64FDB8" w14:textId="77777777" w:rsidTr="0030621E">
        <w:tc>
          <w:tcPr>
            <w:tcW w:w="918" w:type="dxa"/>
            <w:shd w:val="clear" w:color="auto" w:fill="FFFFFF"/>
            <w:tcMar>
              <w:left w:w="108" w:type="dxa"/>
              <w:right w:w="108" w:type="dxa"/>
            </w:tcMar>
            <w:vAlign w:val="center"/>
          </w:tcPr>
          <w:p w14:paraId="3B8EB47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AFFIL4</w:t>
            </w:r>
          </w:p>
        </w:tc>
        <w:tc>
          <w:tcPr>
            <w:tcW w:w="1350" w:type="dxa"/>
            <w:shd w:val="clear" w:color="auto" w:fill="FFFFFF"/>
            <w:tcMar>
              <w:left w:w="108" w:type="dxa"/>
              <w:right w:w="108" w:type="dxa"/>
            </w:tcMar>
            <w:vAlign w:val="center"/>
          </w:tcPr>
          <w:p w14:paraId="6CAEE8F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86</w:t>
            </w:r>
          </w:p>
        </w:tc>
        <w:tc>
          <w:tcPr>
            <w:tcW w:w="1260" w:type="dxa"/>
            <w:shd w:val="clear" w:color="auto" w:fill="FFFFFF"/>
            <w:tcMar>
              <w:left w:w="108" w:type="dxa"/>
              <w:right w:w="108" w:type="dxa"/>
            </w:tcMar>
            <w:vAlign w:val="center"/>
          </w:tcPr>
          <w:p w14:paraId="0D2D19F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666</w:t>
            </w:r>
          </w:p>
        </w:tc>
        <w:tc>
          <w:tcPr>
            <w:tcW w:w="5127" w:type="dxa"/>
            <w:shd w:val="clear" w:color="auto" w:fill="FFFFFF"/>
            <w:tcMar>
              <w:left w:w="108" w:type="dxa"/>
              <w:right w:w="108" w:type="dxa"/>
            </w:tcMar>
            <w:vAlign w:val="center"/>
          </w:tcPr>
          <w:p w14:paraId="164ABDED" w14:textId="77777777" w:rsidR="00925138" w:rsidRPr="00F93C41" w:rsidRDefault="00925138" w:rsidP="0030621E">
            <w:pPr>
              <w:pStyle w:val="normal0"/>
              <w:contextualSpacing w:val="0"/>
              <w:rPr>
                <w:rFonts w:asciiTheme="majorHAnsi" w:hAnsiTheme="majorHAnsi"/>
                <w:sz w:val="16"/>
                <w:szCs w:val="16"/>
              </w:rPr>
            </w:pPr>
            <w:r>
              <w:rPr>
                <w:rFonts w:asciiTheme="majorHAnsi" w:hAnsiTheme="majorHAnsi" w:cs="Lucida Grande"/>
                <w:color w:val="000000"/>
                <w:sz w:val="16"/>
                <w:szCs w:val="16"/>
              </w:rPr>
              <w:t>affil (university of york</w:t>
            </w:r>
            <w:r w:rsidRPr="00F93C41">
              <w:rPr>
                <w:rFonts w:asciiTheme="majorHAnsi" w:hAnsiTheme="majorHAnsi" w:cs="Lucida Grande"/>
                <w:color w:val="000000"/>
                <w:sz w:val="16"/>
                <w:szCs w:val="16"/>
              </w:rPr>
              <w:t>)</w:t>
            </w:r>
            <w:r>
              <w:rPr>
                <w:rFonts w:asciiTheme="majorHAnsi" w:hAnsiTheme="majorHAnsi" w:cs="Lucida Grande"/>
                <w:color w:val="000000"/>
                <w:sz w:val="16"/>
                <w:szCs w:val="16"/>
              </w:rPr>
              <w:t>.  Likely attributed to differences in publication counts as well as identification of root nodes.  MarkLogic and SOLR had similar counts (1087/1075) without the filter with the difference being stemming of ‘universities’ in MarkLogic.</w:t>
            </w:r>
          </w:p>
        </w:tc>
      </w:tr>
    </w:tbl>
    <w:p w14:paraId="03BBD0C7" w14:textId="77777777" w:rsidR="0036183D" w:rsidRPr="004140B2" w:rsidRDefault="0036183D" w:rsidP="00267039">
      <w:pPr>
        <w:ind w:left="576"/>
        <w:rPr>
          <w:rFonts w:ascii="Verdana" w:hAnsi="Verdana"/>
          <w:sz w:val="20"/>
        </w:rPr>
      </w:pPr>
    </w:p>
    <w:p w14:paraId="7E6B2A62" w14:textId="198758A3" w:rsidR="00C93D0E" w:rsidRDefault="00C93D0E" w:rsidP="00C93D0E">
      <w:pPr>
        <w:pStyle w:val="Heading2"/>
      </w:pPr>
      <w:bookmarkStart w:id="4" w:name="_Toc367696333"/>
      <w:r>
        <w:t>Scopus Specific Challenges Investigated in PoC</w:t>
      </w:r>
    </w:p>
    <w:p w14:paraId="27C3F7E8" w14:textId="77777777" w:rsidR="00D67488" w:rsidRDefault="00D67488" w:rsidP="00D67488"/>
    <w:p w14:paraId="294960DC" w14:textId="7C79ECB8" w:rsidR="003E7FD2" w:rsidRDefault="003E7FD2" w:rsidP="003E7FD2">
      <w:pPr>
        <w:pStyle w:val="Heading3"/>
      </w:pPr>
      <w:r>
        <w:t>Introduction</w:t>
      </w:r>
    </w:p>
    <w:p w14:paraId="79B4D481" w14:textId="77777777" w:rsidR="003E7FD2" w:rsidRDefault="003E7FD2" w:rsidP="00D67488"/>
    <w:p w14:paraId="240A3F32" w14:textId="059ADBC9" w:rsidR="00D67488" w:rsidRDefault="00D67488" w:rsidP="00D67488">
      <w:r w:rsidRPr="00D67488">
        <w:t xml:space="preserve">The following diagram </w:t>
      </w:r>
      <w:r>
        <w:t xml:space="preserve">presents a more detailed representation of the proposed deployment architecture as it relates to managing the update of content and management of the various shards and Solr Collections. It will be used as a reference in the discussions of a number of the Scopus specific challenges </w:t>
      </w:r>
      <w:r w:rsidR="00363410">
        <w:t xml:space="preserve">discussed in this section. The diagram specifically depicts the deployment in support of the Cores datatype, as it is the most complex of the three that were investigated. </w:t>
      </w:r>
      <w:r w:rsidR="00082CB7">
        <w:t xml:space="preserve">All three Solr deployments will be running at the same time to provide a complete search solution for Scopus. The </w:t>
      </w:r>
      <w:r w:rsidR="00363410">
        <w:t xml:space="preserve">Authors and Affiliations </w:t>
      </w:r>
      <w:r w:rsidR="00082CB7">
        <w:t xml:space="preserve">diagram </w:t>
      </w:r>
      <w:r w:rsidR="00363410">
        <w:t xml:space="preserve">appear similar </w:t>
      </w:r>
      <w:r w:rsidR="00082CB7">
        <w:t xml:space="preserve">to Cores </w:t>
      </w:r>
      <w:r w:rsidR="00363410">
        <w:t>(lacking the AWS Kinesis/Redshift Components</w:t>
      </w:r>
      <w:r w:rsidR="00082CB7">
        <w:t xml:space="preserve"> and encompassing only 1 AWS instance each</w:t>
      </w:r>
      <w:r w:rsidR="00363410">
        <w:t>).</w:t>
      </w:r>
      <w:r w:rsidR="00082CB7">
        <w:t xml:space="preserve"> </w:t>
      </w:r>
    </w:p>
    <w:p w14:paraId="48F7C48F" w14:textId="77777777" w:rsidR="00363410" w:rsidRDefault="00363410" w:rsidP="00D67488"/>
    <w:p w14:paraId="027F225D" w14:textId="77777777" w:rsidR="00363410" w:rsidRDefault="00363410" w:rsidP="00D67488"/>
    <w:p w14:paraId="1369CB0D" w14:textId="77777777" w:rsidR="00D67488" w:rsidRDefault="00D67488" w:rsidP="00D67488"/>
    <w:p w14:paraId="287EE2CC" w14:textId="20BBDB20" w:rsidR="00E65D30" w:rsidRDefault="00E65D30" w:rsidP="00E65D30">
      <w:pPr>
        <w:pStyle w:val="Caption"/>
        <w:keepNext/>
      </w:pPr>
      <w:r>
        <w:lastRenderedPageBreak/>
        <w:t xml:space="preserve">Figure </w:t>
      </w:r>
      <w:r w:rsidR="0025200F">
        <w:fldChar w:fldCharType="begin"/>
      </w:r>
      <w:r w:rsidR="0025200F">
        <w:instrText xml:space="preserve"> SEQ Figure \* ARABIC </w:instrText>
      </w:r>
      <w:r w:rsidR="0025200F">
        <w:fldChar w:fldCharType="separate"/>
      </w:r>
      <w:r w:rsidR="00E02CC9">
        <w:rPr>
          <w:noProof/>
        </w:rPr>
        <w:t>5</w:t>
      </w:r>
      <w:r w:rsidR="0025200F">
        <w:rPr>
          <w:noProof/>
        </w:rPr>
        <w:fldChar w:fldCharType="end"/>
      </w:r>
      <w:r>
        <w:t>: Detailed Scopus Cores Deployment proposal</w:t>
      </w:r>
    </w:p>
    <w:p w14:paraId="5A998BF7" w14:textId="16CDB81E" w:rsidR="00E65D30" w:rsidRDefault="00E65D30" w:rsidP="00C93D0E">
      <w:r>
        <w:rPr>
          <w:noProof/>
        </w:rPr>
        <w:drawing>
          <wp:inline distT="0" distB="0" distL="0" distR="0" wp14:anchorId="6D1D1DEE" wp14:editId="7DB487C9">
            <wp:extent cx="5486400" cy="3281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Solr Switch HLD Architecture v2.0.jpg"/>
                    <pic:cNvPicPr/>
                  </pic:nvPicPr>
                  <pic:blipFill>
                    <a:blip r:embed="rId19">
                      <a:extLst>
                        <a:ext uri="{28A0092B-C50C-407E-A947-70E740481C1C}">
                          <a14:useLocalDpi xmlns:a14="http://schemas.microsoft.com/office/drawing/2010/main" val="0"/>
                        </a:ext>
                      </a:extLst>
                    </a:blip>
                    <a:stretch>
                      <a:fillRect/>
                    </a:stretch>
                  </pic:blipFill>
                  <pic:spPr>
                    <a:xfrm>
                      <a:off x="0" y="0"/>
                      <a:ext cx="5486400" cy="3281045"/>
                    </a:xfrm>
                    <a:prstGeom prst="rect">
                      <a:avLst/>
                    </a:prstGeom>
                  </pic:spPr>
                </pic:pic>
              </a:graphicData>
            </a:graphic>
          </wp:inline>
        </w:drawing>
      </w:r>
    </w:p>
    <w:p w14:paraId="4951ADA9" w14:textId="77777777" w:rsidR="00E65D30" w:rsidRDefault="00E65D30" w:rsidP="00C93D0E"/>
    <w:p w14:paraId="5D8015E4" w14:textId="77777777" w:rsidR="00E65D30" w:rsidRPr="00C93D0E" w:rsidRDefault="00E65D30" w:rsidP="00C93D0E"/>
    <w:p w14:paraId="4BC5E8ED" w14:textId="498092A3" w:rsidR="0005177B" w:rsidRDefault="0005177B" w:rsidP="0005177B">
      <w:pPr>
        <w:pStyle w:val="Heading3"/>
      </w:pPr>
      <w:r>
        <w:t>Large</w:t>
      </w:r>
      <w:r w:rsidR="00E1193D">
        <w:t>,</w:t>
      </w:r>
      <w:r>
        <w:t xml:space="preserve"> Accurate </w:t>
      </w:r>
      <w:r w:rsidR="00E1193D">
        <w:t>Navigators/</w:t>
      </w:r>
      <w:r>
        <w:t>Facets</w:t>
      </w:r>
    </w:p>
    <w:p w14:paraId="1A7FDF99" w14:textId="6D5AEF55" w:rsidR="00E1193D" w:rsidRDefault="00E1193D" w:rsidP="00E1193D">
      <w:r>
        <w:t>As previously mentioned in this paper, Scopus presents the user with a number of navigators</w:t>
      </w:r>
      <w:r w:rsidR="008510E0">
        <w:t xml:space="preserve"> that can have millions of distinct values in them.  This was one of the areas of concern that was noted in the ScienceDirect Hothouse, as performance appeared to degrade linearly as the number of items to count for the navigator increased.  After discussions with consultants from Search Technologies, we investigated the use of the Solr “Doc Values” feature that was added in Solr 4.2 as a potential solution for this problem.  </w:t>
      </w:r>
      <w:r w:rsidR="00537B2D">
        <w:t>“</w:t>
      </w:r>
      <w:r w:rsidR="008510E0">
        <w:t>Doc Values</w:t>
      </w:r>
      <w:r w:rsidR="00537B2D">
        <w:t>” leverages a different way of buildi</w:t>
      </w:r>
      <w:r w:rsidR="00E8618A">
        <w:t>ng the index for those fields</w:t>
      </w:r>
      <w:r w:rsidR="00537B2D">
        <w:t xml:space="preserve"> </w:t>
      </w:r>
      <w:r w:rsidR="00E8618A">
        <w:t>where it is applied</w:t>
      </w:r>
      <w:r w:rsidR="00537B2D">
        <w:t xml:space="preserve">.  Instead of inverting those field’s data into the index to make them quickly searchable, it builds a column-oriented field with a </w:t>
      </w:r>
      <w:r w:rsidR="00E4327A">
        <w:t>doc</w:t>
      </w:r>
      <w:r w:rsidR="00537B2D">
        <w:t>:value mapping that greatly increases speed for things like faceting, sorting, grouping, etc.</w:t>
      </w:r>
      <w:r w:rsidR="00047771">
        <w:t xml:space="preserve">  When applying this approach to the Scopus content, we saw a drastic increase in search performance for those queries with large answer sets and high cardinality navigators</w:t>
      </w:r>
      <w:r w:rsidR="00BA5B80">
        <w:t xml:space="preserve"> (based on our previous experience during the ScienceDirect hothouse)</w:t>
      </w:r>
      <w:r w:rsidR="00047771">
        <w:t>.</w:t>
      </w:r>
    </w:p>
    <w:p w14:paraId="499BD7DD" w14:textId="77777777" w:rsidR="00E8618A" w:rsidRDefault="00E8618A" w:rsidP="00E1193D"/>
    <w:p w14:paraId="7AB523D4" w14:textId="50A03642" w:rsidR="00E8618A" w:rsidRDefault="00E8618A" w:rsidP="00E1193D">
      <w:r>
        <w:t xml:space="preserve">There was also the concern for whether the facet values/counts are </w:t>
      </w:r>
      <w:r w:rsidR="002F6DC9">
        <w:t>consistent</w:t>
      </w:r>
      <w:r>
        <w:t xml:space="preserve"> (specifically in a Solr sharded environment).  We developed a Node.js testing tool that allow</w:t>
      </w:r>
      <w:r w:rsidR="00EA379B">
        <w:t>ed us to request all of the core content’s</w:t>
      </w:r>
      <w:r>
        <w:t xml:space="preserve"> fac</w:t>
      </w:r>
      <w:r w:rsidR="002F6DC9">
        <w:t>et</w:t>
      </w:r>
      <w:r w:rsidR="00EA379B">
        <w:t xml:space="preserve"> values</w:t>
      </w:r>
      <w:r w:rsidR="002F6DC9">
        <w:t xml:space="preserve"> and their associated counts for each Solr query specified in a file.  The tool was run four times requesting the top 3, 10, 20, and 200 facet values/counts for the 50 queries specified in the file.  In between each run, the Solr cluster was restarted to flush the cache.  We then compared the results for each facet and verified that the top 3 values matched the first 3 values in the top 10, top 20, and top 200.  We did the same for the top 10 and top 20.  In the end, we saw no </w:t>
      </w:r>
      <w:r w:rsidR="002F6DC9">
        <w:lastRenderedPageBreak/>
        <w:t>difference in the top values/counts across all of the facets.</w:t>
      </w:r>
      <w:r w:rsidR="00301FAC">
        <w:t xml:space="preserve"> Our findings with this test align with email threads on the Solr usergroups. One such thread that provides a very good explanation of how Solr calculates facets can be found in </w:t>
      </w:r>
      <w:r w:rsidR="00315A8E">
        <w:t>the document’s appendices</w:t>
      </w:r>
    </w:p>
    <w:p w14:paraId="67B10C75" w14:textId="77777777" w:rsidR="002F6DC9" w:rsidRDefault="002F6DC9" w:rsidP="00E1193D"/>
    <w:p w14:paraId="0E37C5EA" w14:textId="08021F92" w:rsidR="002F6DC9" w:rsidRDefault="002F6DC9" w:rsidP="00E1193D">
      <w:r>
        <w:t xml:space="preserve">We then wanted to verify that the counts for the facet values were accurate.  We developed another Node.js testing tool (similar to the first one) that executed the queries </w:t>
      </w:r>
      <w:r w:rsidR="00D31971">
        <w:t>from a file.  However, this time in addition to requesting the top n values for each of the facets for the query, we then submitted a search request (appending the facet value to the original search request) and compared this result with the count returned for the facet.  We ran this test for the same 50 queries specified in the file (requesting the top 20 values for each facet</w:t>
      </w:r>
      <w:r w:rsidR="00674994">
        <w:t xml:space="preserve"> both sorted by count as well as value</w:t>
      </w:r>
      <w:r w:rsidR="00D31971">
        <w:t>) and saw no differences between the count returned for the facet value and the count returned from the value appended to the original search query.</w:t>
      </w:r>
    </w:p>
    <w:p w14:paraId="1F8283AC" w14:textId="77777777" w:rsidR="00E4327A" w:rsidRPr="00E1193D" w:rsidRDefault="00E4327A" w:rsidP="00E1193D"/>
    <w:p w14:paraId="5EB6FD47" w14:textId="6780BC7A" w:rsidR="0005177B" w:rsidRDefault="0005177B" w:rsidP="0005177B">
      <w:pPr>
        <w:pStyle w:val="Heading3"/>
      </w:pPr>
      <w:r>
        <w:t>High Update Volumes</w:t>
      </w:r>
    </w:p>
    <w:p w14:paraId="0285B680" w14:textId="77777777" w:rsidR="0005177B" w:rsidRDefault="0005177B" w:rsidP="00C93D0E"/>
    <w:p w14:paraId="1B1B7EE7" w14:textId="1600A5A4" w:rsidR="00C93D0E" w:rsidRDefault="001B20DE" w:rsidP="00C93D0E">
      <w:r>
        <w:t xml:space="preserve">Based on the statistics we </w:t>
      </w:r>
      <w:r w:rsidR="008B4CEA">
        <w:t>collected over a 3 month period</w:t>
      </w:r>
      <w:r>
        <w:t>, the Scopus</w:t>
      </w:r>
      <w:r w:rsidR="00F55BE5">
        <w:t xml:space="preserve"> </w:t>
      </w:r>
      <w:r>
        <w:t>product</w:t>
      </w:r>
      <w:r w:rsidR="00F55BE5">
        <w:t xml:space="preserve"> exhibits a much higher update</w:t>
      </w:r>
      <w:r w:rsidR="007A46CC">
        <w:t xml:space="preserve"> (and erratic)</w:t>
      </w:r>
      <w:r w:rsidR="00F55BE5">
        <w:t xml:space="preserve"> rate than ScienceDirect. </w:t>
      </w:r>
      <w:r w:rsidR="000F03AF">
        <w:t xml:space="preserve">In addition, there is a significant potential search index update load related to the corpus-wide statistics generation. </w:t>
      </w:r>
      <w:r>
        <w:t xml:space="preserve">The team had serious concerns about the ability to guarantee search performance using the “update in place” on the live index strategy proposed by the ScienceDirect Hothouse. As a result, we are proposing a dual copy solution, where there is an online copy of index that is actively queried by the product and an offline </w:t>
      </w:r>
      <w:r w:rsidR="000B4FA0">
        <w:t>copy that processes updates in real time. Periodically, these two indexes are flipped to make the latest set of changes visible in the product</w:t>
      </w:r>
      <w:r w:rsidR="00864834">
        <w:t xml:space="preserve"> and the old “online” index starts getting used for updates</w:t>
      </w:r>
      <w:r w:rsidR="000B4FA0">
        <w:t xml:space="preserve">. </w:t>
      </w:r>
    </w:p>
    <w:p w14:paraId="0081D78D" w14:textId="77777777" w:rsidR="000B4FA0" w:rsidRDefault="000B4FA0" w:rsidP="00C93D0E"/>
    <w:p w14:paraId="266E3983" w14:textId="67C97C1C" w:rsidR="000B4FA0" w:rsidRDefault="000B4FA0" w:rsidP="00C93D0E">
      <w:r>
        <w:t xml:space="preserve">This approach and how we have chosen to implement it has some impacts on our hardware configuration as well as management of each Solr Collection’s shards. In order to get the best </w:t>
      </w:r>
      <w:r w:rsidR="00864834">
        <w:t xml:space="preserve">query </w:t>
      </w:r>
      <w:r>
        <w:t>performance from Solr, you want to keep as much of the index resident in RAM a</w:t>
      </w:r>
      <w:r w:rsidR="00864834">
        <w:t>s possible and for indexing</w:t>
      </w:r>
      <w:r>
        <w:t xml:space="preserve"> </w:t>
      </w:r>
      <w:r w:rsidR="00864834">
        <w:t>you want as much RAM as possible as well as fast disk drives</w:t>
      </w:r>
      <w:r w:rsidR="002A14BC">
        <w:t xml:space="preserve"> (SSD if possible)</w:t>
      </w:r>
      <w:r w:rsidR="00864834">
        <w:t xml:space="preserve"> to decrease the latency of writing Solr segments and merges. Furthermore, you must also take the latency needed to sync up the “new” version of the index to the outdated version after the index “fl</w:t>
      </w:r>
      <w:r w:rsidR="002A14BC">
        <w:t xml:space="preserve">ip” occurs. </w:t>
      </w:r>
    </w:p>
    <w:p w14:paraId="07DE8356" w14:textId="77777777" w:rsidR="002A14BC" w:rsidRDefault="002A14BC" w:rsidP="00C93D0E"/>
    <w:p w14:paraId="351CBD92" w14:textId="62EC229D" w:rsidR="00B463D2" w:rsidRDefault="00B463D2" w:rsidP="00B463D2">
      <w:r>
        <w:t xml:space="preserve">Taking these three goals into account, we decided it would be best to run the two indexes as two distinct Solr deployments. This implies that optimally each machine will need sufficient RAM to hold 1x shard size + Solr Heap (variable dependent on content type) + 5 GB (for OS).  Additionally, </w:t>
      </w:r>
      <w:r w:rsidR="001A3538">
        <w:t>you need 2-3x index size</w:t>
      </w:r>
      <w:r>
        <w:t xml:space="preserve"> SSD drive space</w:t>
      </w:r>
      <w:r w:rsidR="001A3538">
        <w:t xml:space="preserve"> (to provide space for the index as well as work space for Solr optimization)</w:t>
      </w:r>
      <w:r>
        <w:t xml:space="preserve">. </w:t>
      </w:r>
      <w:r w:rsidR="001A3538">
        <w:t>AWS instance RAM size and SSD capacity on instance types will likely drive the sharding strategy for the various indexes.</w:t>
      </w:r>
    </w:p>
    <w:p w14:paraId="4DFE7008" w14:textId="77777777" w:rsidR="00B463D2" w:rsidRDefault="00B463D2" w:rsidP="00C93D0E"/>
    <w:p w14:paraId="70AB02F2" w14:textId="34A12CA4" w:rsidR="002A14BC" w:rsidRDefault="00F84030" w:rsidP="00C93D0E">
      <w:r>
        <w:lastRenderedPageBreak/>
        <w:t xml:space="preserve">At one point, we had considered running the two collections in parallel on larger AWS instances. In order to avoid possible cross Solr installation interference, we decided to move them onto discrete, smaller instances.  This decision added the need to transfer snapshots of the index between machines as part of the </w:t>
      </w:r>
      <w:r w:rsidR="0063102B">
        <w:t>“Flip” (discussed later in this section)</w:t>
      </w:r>
      <w:r>
        <w:t xml:space="preserve">.  As part of our testing, we measured the amount of time needed to backup our largest content type shard (cores) to S3 and then to recover it onto a separate machine. </w:t>
      </w:r>
      <w:r w:rsidR="0063102B">
        <w:t xml:space="preserve">A cores shard is approximately 95GB in size. </w:t>
      </w:r>
      <w:r>
        <w:t xml:space="preserve">It took approximately 2 hours to back up the shard and another 30 minutes to recover it to the second </w:t>
      </w:r>
      <w:r w:rsidR="0063102B">
        <w:t xml:space="preserve">Solr </w:t>
      </w:r>
      <w:r>
        <w:t xml:space="preserve">instance. </w:t>
      </w:r>
      <w:r w:rsidR="0063102B">
        <w:t xml:space="preserve">The backup time </w:t>
      </w:r>
      <w:r>
        <w:t>will need to be taken into account as part of the “Flip” elapsed time calculations</w:t>
      </w:r>
      <w:r w:rsidR="0063102B">
        <w:t xml:space="preserve"> (as the backup should be completed before flipping indexes to avoid network/disk contention)</w:t>
      </w:r>
      <w:r>
        <w:t xml:space="preserve">. </w:t>
      </w:r>
    </w:p>
    <w:p w14:paraId="1C9A1991" w14:textId="77777777" w:rsidR="00C93D0E" w:rsidRDefault="00C93D0E" w:rsidP="00C93D0E"/>
    <w:p w14:paraId="652F04A8" w14:textId="0E156F0C" w:rsidR="00C93D0E" w:rsidRDefault="00C93D0E" w:rsidP="00C93D0E">
      <w:pPr>
        <w:pStyle w:val="Heading3"/>
      </w:pPr>
      <w:r>
        <w:t>Corpus Wide Statistics</w:t>
      </w:r>
    </w:p>
    <w:p w14:paraId="0E6D81AA" w14:textId="7029D8C0" w:rsidR="00487206" w:rsidRDefault="00487206" w:rsidP="00487206">
      <w:r>
        <w:t xml:space="preserve">One of the key product features of Scopus is the availability of corpus wide statistics that assist the researcher in validating the merit of a paper, author, or institution. This is presented via a “count” of the number of times a paper is cited, or number of papers an author or institution has published. The data that drives these “counts” is derived from Scopus Core records that have been augmented with ids for the various entities in the Scopus </w:t>
      </w:r>
      <w:r w:rsidR="0014416E">
        <w:t>corpus</w:t>
      </w:r>
      <w:r>
        <w:t xml:space="preserve">. A new core record or changes to an existing record can have rippling effects across the entire set of Scopus content and drive an exponential number of updates. As the product has requirements for providing “accurate” statistics at all times, it poses a problem in that individual updates to impacted documents do not occur within a single transaction and the counts can “drift” for a period of time until all the associated updates complete. This “drift” has been an issue with the </w:t>
      </w:r>
      <w:r w:rsidR="00CD21FA">
        <w:t xml:space="preserve">existing </w:t>
      </w:r>
      <w:r>
        <w:t xml:space="preserve">Fast </w:t>
      </w:r>
      <w:r w:rsidR="00CD21FA">
        <w:t xml:space="preserve">search </w:t>
      </w:r>
      <w:r>
        <w:t xml:space="preserve">implementation from </w:t>
      </w:r>
      <w:r w:rsidR="00CD21FA">
        <w:t>the beginning</w:t>
      </w:r>
      <w:r>
        <w:t>.</w:t>
      </w:r>
    </w:p>
    <w:p w14:paraId="0EC246FF" w14:textId="77777777" w:rsidR="00487206" w:rsidRDefault="00487206" w:rsidP="00487206"/>
    <w:p w14:paraId="1EB0B7A8" w14:textId="52B144D7" w:rsidR="00521A15" w:rsidRDefault="00487206" w:rsidP="00487206">
      <w:r>
        <w:t>In order to avoid th</w:t>
      </w:r>
      <w:r w:rsidR="005B218B">
        <w:t>is</w:t>
      </w:r>
      <w:r>
        <w:t xml:space="preserve"> drift, the Solr solution has approached the problem with a “snapshot</w:t>
      </w:r>
      <w:r w:rsidR="00086769">
        <w:t>” based solution</w:t>
      </w:r>
      <w:r>
        <w:t xml:space="preserve">.  </w:t>
      </w:r>
      <w:r w:rsidR="00A51819">
        <w:t xml:space="preserve">Specifically, The Solr index will only be updated and made visible to the end user at specific intervals.  On an ongoing basis, XFAB puts Core changes onto the appropriate SQS queue for processing. As each core is merged into the Solr index, the key information that drive the counts is extracted and sent to our AWS Redshift cluster via </w:t>
      </w:r>
      <w:r w:rsidR="00E446E0">
        <w:t xml:space="preserve">AWS </w:t>
      </w:r>
      <w:r w:rsidR="00A51819">
        <w:t xml:space="preserve">Kinesis </w:t>
      </w:r>
      <w:r w:rsidR="00E1193D">
        <w:t>queuing</w:t>
      </w:r>
      <w:r w:rsidR="00A51819">
        <w:t xml:space="preserve"> (Kinesis is being leveraged as Redshift is unable to handle the direct update load </w:t>
      </w:r>
      <w:r w:rsidR="00E446E0">
        <w:t>without significantly degrading indexing speed</w:t>
      </w:r>
      <w:r w:rsidR="00A51819">
        <w:t xml:space="preserve">). </w:t>
      </w:r>
      <w:r>
        <w:t xml:space="preserve">At the pre-defined </w:t>
      </w:r>
      <w:r w:rsidR="00A51819">
        <w:t xml:space="preserve">index promotion </w:t>
      </w:r>
      <w:r>
        <w:t xml:space="preserve">intervals, ongoing updates </w:t>
      </w:r>
      <w:r w:rsidR="00082CB7">
        <w:t xml:space="preserve">from the XFAB system into the Solr SQS queues </w:t>
      </w:r>
      <w:r>
        <w:t>will be paused</w:t>
      </w:r>
      <w:r w:rsidR="00082CB7">
        <w:t xml:space="preserve"> and the queues allowed to drain of records.</w:t>
      </w:r>
      <w:r>
        <w:t xml:space="preserve"> </w:t>
      </w:r>
      <w:r w:rsidR="00A51819">
        <w:t xml:space="preserve"> When the queues have drained, </w:t>
      </w:r>
      <w:r w:rsidR="00521A15">
        <w:t xml:space="preserve">XFAB will kick off </w:t>
      </w:r>
      <w:r w:rsidR="00A51819">
        <w:t xml:space="preserve">a </w:t>
      </w:r>
      <w:r w:rsidR="00521A15">
        <w:t xml:space="preserve">set of </w:t>
      </w:r>
      <w:r w:rsidR="00A51819">
        <w:t>Redshift job</w:t>
      </w:r>
      <w:r w:rsidR="00521A15">
        <w:t>s (one for each corpus-wide statistic)</w:t>
      </w:r>
      <w:r w:rsidR="00A51819">
        <w:t xml:space="preserve"> against the data stored there to generate </w:t>
      </w:r>
      <w:r w:rsidR="00521A15">
        <w:t>the record level statistics for each content type. At the end of the Redshift job, the resulting statistics will be flattened into a record id:value file and exported to S3. Once the export has completed, a copy of the appropriate file(s) will be posted to each shard of the update Solr Collection in preparation for the promotion of the new index as part of the “Flip”.</w:t>
      </w:r>
    </w:p>
    <w:p w14:paraId="332237B0" w14:textId="77777777" w:rsidR="00521A15" w:rsidRDefault="00521A15" w:rsidP="00487206"/>
    <w:p w14:paraId="08F8C724" w14:textId="71214780" w:rsidR="007043BE" w:rsidRDefault="00521A15" w:rsidP="00487206">
      <w:r>
        <w:t xml:space="preserve">Within Solr, we </w:t>
      </w:r>
      <w:r w:rsidR="00C51CEE">
        <w:t>propose</w:t>
      </w:r>
      <w:r>
        <w:t xml:space="preserve"> leveraging the “external file” feature that allows you to store information for a record outside of the index</w:t>
      </w:r>
      <w:r w:rsidR="00B67F09">
        <w:t xml:space="preserve"> without needing to update it into the index itself. In the Scopus use case, these statistics values’ are typically used for sorting, returned in search results, or used as part of range queries. The Solr “external file” feature </w:t>
      </w:r>
      <w:r w:rsidR="00B67F09">
        <w:lastRenderedPageBreak/>
        <w:t>supports these use cases and allows us to avoid having to update all of the impacted documents with new count values, significantly reducing the update load on the index. The one drawback to this approach is the lack of direct querying against fields stored in these external files (</w:t>
      </w:r>
      <w:r w:rsidR="00C51CEE">
        <w:t>not currently a Scopus requirement for the counts</w:t>
      </w:r>
      <w:r w:rsidR="00B67F09">
        <w:t>).  Should this become necessary, it would be possible to migrate back to updating the values into the index itself at the drawback of longer cycle times to update and promote an index to the end user.</w:t>
      </w:r>
      <w:r>
        <w:t xml:space="preserve"> </w:t>
      </w:r>
      <w:r w:rsidR="00C51CEE">
        <w:t>This capability could</w:t>
      </w:r>
      <w:r w:rsidR="008665E5">
        <w:t xml:space="preserve"> be extended to other types of </w:t>
      </w:r>
      <w:r w:rsidR="00C51CEE">
        <w:t xml:space="preserve">statistical data that the product wanted to sort on as well. For instance, Scopus could integrate usage “altmetrics” </w:t>
      </w:r>
      <w:r w:rsidR="008665E5">
        <w:t xml:space="preserve">from the product </w:t>
      </w:r>
      <w:r w:rsidR="00C51CEE">
        <w:t>by capturing abstract views data</w:t>
      </w:r>
      <w:r w:rsidR="008665E5">
        <w:t xml:space="preserve">, rolling it up into an external file field, </w:t>
      </w:r>
      <w:r w:rsidR="00C51CEE">
        <w:t xml:space="preserve"> and having a sort by popularity option based on those counts.</w:t>
      </w:r>
    </w:p>
    <w:p w14:paraId="1BA0E7CC" w14:textId="77777777" w:rsidR="004A5C8E" w:rsidRDefault="004A5C8E" w:rsidP="004A5C8E"/>
    <w:p w14:paraId="368D8CB5" w14:textId="77777777" w:rsidR="008718E5" w:rsidRDefault="008718E5" w:rsidP="004A5C8E"/>
    <w:p w14:paraId="6F5BCC99" w14:textId="7A03049D" w:rsidR="008718E5" w:rsidRPr="008718E5" w:rsidRDefault="00F504A4" w:rsidP="004A5C8E">
      <w:pPr>
        <w:rPr>
          <w:color w:val="0000FF"/>
          <w:sz w:val="32"/>
          <w:szCs w:val="32"/>
        </w:rPr>
      </w:pPr>
      <w:r>
        <w:rPr>
          <w:color w:val="0000FF"/>
          <w:sz w:val="32"/>
          <w:szCs w:val="32"/>
        </w:rPr>
        <w:t>DISCUS</w:t>
      </w:r>
      <w:r w:rsidR="008718E5" w:rsidRPr="008718E5">
        <w:rPr>
          <w:color w:val="0000FF"/>
          <w:sz w:val="32"/>
          <w:szCs w:val="32"/>
        </w:rPr>
        <w:t>S</w:t>
      </w:r>
      <w:r w:rsidR="00677FF4">
        <w:rPr>
          <w:color w:val="0000FF"/>
          <w:sz w:val="32"/>
          <w:szCs w:val="32"/>
        </w:rPr>
        <w:t>/Mention</w:t>
      </w:r>
      <w:r w:rsidR="008718E5" w:rsidRPr="008718E5">
        <w:rPr>
          <w:color w:val="0000FF"/>
          <w:sz w:val="32"/>
          <w:szCs w:val="32"/>
        </w:rPr>
        <w:t xml:space="preserve"> Single Source of Truth results</w:t>
      </w:r>
    </w:p>
    <w:p w14:paraId="4235965B" w14:textId="77777777" w:rsidR="008718E5" w:rsidRDefault="008718E5" w:rsidP="004A5C8E"/>
    <w:p w14:paraId="1CD6004C" w14:textId="77777777" w:rsidR="008718E5" w:rsidRPr="004A5C8E" w:rsidRDefault="008718E5" w:rsidP="004A5C8E"/>
    <w:p w14:paraId="2BEC19A7" w14:textId="3E1E97F4" w:rsidR="004A5C8E" w:rsidRDefault="004A5C8E" w:rsidP="004A5C8E">
      <w:pPr>
        <w:pStyle w:val="Heading3"/>
      </w:pPr>
      <w:r>
        <w:t>Index Flipping</w:t>
      </w:r>
    </w:p>
    <w:p w14:paraId="36B84209" w14:textId="77777777" w:rsidR="004A5C8E" w:rsidRDefault="004A5C8E" w:rsidP="004A5C8E"/>
    <w:p w14:paraId="55CA174E" w14:textId="3B5BC499" w:rsidR="004A5C8E" w:rsidRDefault="0002495B" w:rsidP="004A5C8E">
      <w:r>
        <w:t xml:space="preserve">The key to the proposed Solr solution rests in our ability to manage our updates (content and corpus wide statistics) as snapshots and to be able to easily promote new versions of the index into production easily.  We are referring to this promotion as the “Flip”. In this section we will lay out how we </w:t>
      </w:r>
      <w:r w:rsidR="00B71857">
        <w:t>envision</w:t>
      </w:r>
      <w:r>
        <w:t xml:space="preserve"> the Flip actually occurring in production. </w:t>
      </w:r>
    </w:p>
    <w:p w14:paraId="2322E6D9" w14:textId="77777777" w:rsidR="0002495B" w:rsidRDefault="0002495B" w:rsidP="004A5C8E"/>
    <w:p w14:paraId="286BCF72" w14:textId="718F197B" w:rsidR="0002495B" w:rsidRDefault="0002495B" w:rsidP="004A5C8E">
      <w:r>
        <w:t>To implement the Flip we are relying on Solr</w:t>
      </w:r>
      <w:r w:rsidR="00407C63">
        <w:t>’s</w:t>
      </w:r>
      <w:r>
        <w:t xml:space="preserve"> alias capability. Aliases allow you to point a logical name to a physical set of nodes/shards that encompass a set of content</w:t>
      </w:r>
      <w:r w:rsidR="00F6394E">
        <w:t xml:space="preserve">.  In our case, we would have two aliases per content type:  “online” and “update”. Each of them would point at one of the two copies </w:t>
      </w:r>
      <w:r w:rsidR="00A40F58">
        <w:t xml:space="preserve">of </w:t>
      </w:r>
      <w:r w:rsidR="00F6394E">
        <w:t xml:space="preserve">our index for that </w:t>
      </w:r>
      <w:r w:rsidR="00A40F58">
        <w:t>content type. In the diagram depiction</w:t>
      </w:r>
      <w:r w:rsidR="00A11487">
        <w:t xml:space="preserve"> above for Scopus Cores</w:t>
      </w:r>
      <w:r w:rsidR="00A40F58">
        <w:t>, we have</w:t>
      </w:r>
      <w:r w:rsidR="00F6394E">
        <w:t xml:space="preserve"> A and B copies </w:t>
      </w:r>
      <w:r w:rsidR="00093631">
        <w:t xml:space="preserve">for each shard, one pair per box. In the case of Affiliation and </w:t>
      </w:r>
      <w:r w:rsidR="00F16607">
        <w:t>Authors</w:t>
      </w:r>
      <w:r w:rsidR="00093631">
        <w:t>, there is only one shard and one box in play.</w:t>
      </w:r>
      <w:r w:rsidR="00F6394E">
        <w:t xml:space="preserve"> </w:t>
      </w:r>
    </w:p>
    <w:p w14:paraId="57C5D3EB" w14:textId="77777777" w:rsidR="00F16607" w:rsidRDefault="00F16607" w:rsidP="004A5C8E"/>
    <w:p w14:paraId="1C9E0994" w14:textId="77777777" w:rsidR="001B38FF" w:rsidRDefault="00F16607" w:rsidP="004A5C8E">
      <w:r>
        <w:t xml:space="preserve">SolrCloud leverages Zookeeper to keep track on shard copies for a Solr Collection within a cluster. It also manages the definition of aliases based on the contents of a collection. Zookeeper keeps track of the </w:t>
      </w:r>
      <w:r w:rsidR="001B38FF">
        <w:t xml:space="preserve">current </w:t>
      </w:r>
      <w:r>
        <w:t>state of the cluster as machine join</w:t>
      </w:r>
      <w:r w:rsidR="001B38FF">
        <w:t>/depart</w:t>
      </w:r>
      <w:r>
        <w:t xml:space="preserve"> the cluster </w:t>
      </w:r>
      <w:r w:rsidR="001B38FF">
        <w:t>and makes that information visible to all of the participants. In this way, it behaves as a smart load balancer for those processes that leverage it to manage the list of active nodes.</w:t>
      </w:r>
    </w:p>
    <w:p w14:paraId="00382652" w14:textId="77777777" w:rsidR="001B38FF" w:rsidRDefault="001B38FF" w:rsidP="004A5C8E"/>
    <w:p w14:paraId="5B5FBAD5" w14:textId="0BE6DF9A" w:rsidR="00F16607" w:rsidRPr="004A5C8E" w:rsidRDefault="00C550EA" w:rsidP="004A5C8E">
      <w:r>
        <w:t xml:space="preserve">Clients would leverage the SolrJ </w:t>
      </w:r>
      <w:r w:rsidR="00845CCC" w:rsidRPr="002E4452">
        <w:rPr>
          <w:color w:val="000000"/>
        </w:rPr>
        <w:t>CloudSolrServer</w:t>
      </w:r>
      <w:r w:rsidR="00845CCC">
        <w:t xml:space="preserve"> class </w:t>
      </w:r>
      <w:r>
        <w:t xml:space="preserve">(or equivalent class in other languages) </w:t>
      </w:r>
      <w:r w:rsidR="00845CCC">
        <w:t xml:space="preserve">to manage their connections to the Solr cluster. In our Scopus deployment the “online” alias would point to either the A or B index, and update to the other. </w:t>
      </w:r>
      <w:r w:rsidR="001B38FF">
        <w:t xml:space="preserve">The Transform/Indexers would use the </w:t>
      </w:r>
      <w:r w:rsidR="00F16607">
        <w:t xml:space="preserve"> </w:t>
      </w:r>
      <w:r w:rsidR="001B38FF">
        <w:t xml:space="preserve">“update” alias while the SolrSearch Service </w:t>
      </w:r>
      <w:r w:rsidR="00845CCC">
        <w:t xml:space="preserve">and other search clients </w:t>
      </w:r>
      <w:r w:rsidR="001B38FF">
        <w:t>would use the “online” alias.</w:t>
      </w:r>
      <w:r w:rsidR="00845CCC">
        <w:t xml:space="preserve"> </w:t>
      </w:r>
      <w:r w:rsidR="00280CD5">
        <w:t xml:space="preserve">At the predefined promotion times, the flow of updates from XFab would be paused, the Corpus Wide Statistic Updates performed, and the </w:t>
      </w:r>
      <w:r w:rsidR="00C7436E">
        <w:t xml:space="preserve">index </w:t>
      </w:r>
      <w:r w:rsidR="00280CD5">
        <w:t>is prepared for the flip.</w:t>
      </w:r>
      <w:r w:rsidR="00C97EE1">
        <w:t xml:space="preserve">  Once the Statistic Updates are copied to each shard in the cluster, a Solr optimize is kicked off on each shard to compress it down as much as possible. At the completion of the compress, a snapshot and backup is made and stored </w:t>
      </w:r>
      <w:r w:rsidR="00C97EE1">
        <w:lastRenderedPageBreak/>
        <w:t xml:space="preserve">off to S3. Finally, the alias update is initiated. The “online” alias is changed to point to the copy of the index that was just optimized. A side effect of this command will have the side effect of updating all the clients’ local routing tables with the new endpoints and search traffic will migrate to the new index. </w:t>
      </w:r>
      <w:r w:rsidR="00D80DED">
        <w:t xml:space="preserve"> Once traffic has migrated, the previous index will be restored from the snapshot of the new index that is on the same AWS instance. Once complete, we will refresh the ‘update’ alias to point at the newly restored index and update flow from XFab will be resumed. </w:t>
      </w:r>
      <w:r w:rsidR="00DE5C68">
        <w:t xml:space="preserve"> We have tested the updating of the collection alias that would happen in the “Flip”, and the rerouting of the traffic seems appears instantaneous.</w:t>
      </w:r>
    </w:p>
    <w:p w14:paraId="3B6EFCFC" w14:textId="77777777" w:rsidR="004A5C8E" w:rsidRPr="004A5C8E" w:rsidRDefault="004A5C8E" w:rsidP="004A5C8E"/>
    <w:p w14:paraId="4ECD68D5" w14:textId="77777777" w:rsidR="004A5C8E" w:rsidRPr="004A5C8E" w:rsidRDefault="004A5C8E" w:rsidP="004A5C8E"/>
    <w:p w14:paraId="6D221004" w14:textId="77777777" w:rsidR="004A5C8E" w:rsidRPr="00C93D0E" w:rsidRDefault="004A5C8E" w:rsidP="00C93D0E"/>
    <w:p w14:paraId="21D94D34" w14:textId="77777777" w:rsidR="00C93D0E" w:rsidRPr="00C93D0E" w:rsidRDefault="00C93D0E" w:rsidP="00C93D0E"/>
    <w:p w14:paraId="110AAF0A" w14:textId="77777777" w:rsidR="008349AF" w:rsidRDefault="008349AF" w:rsidP="008349AF">
      <w:pPr>
        <w:pStyle w:val="Heading2"/>
      </w:pPr>
      <w:r>
        <w:t>Operational Challenges</w:t>
      </w:r>
      <w:bookmarkEnd w:id="4"/>
    </w:p>
    <w:p w14:paraId="61E9CD00" w14:textId="77777777" w:rsidR="008349AF" w:rsidRDefault="008349AF" w:rsidP="008349AF">
      <w:pPr>
        <w:ind w:left="576"/>
        <w:rPr>
          <w:rFonts w:ascii="Verdana" w:hAnsi="Verdana"/>
          <w:sz w:val="20"/>
        </w:rPr>
      </w:pPr>
      <w:r w:rsidRPr="004140B2">
        <w:rPr>
          <w:rFonts w:ascii="Verdana" w:hAnsi="Verdana"/>
          <w:sz w:val="20"/>
        </w:rPr>
        <w:t>Describe predicted challenges that will/may be experienced if this solution were chosen to go forward.</w:t>
      </w:r>
    </w:p>
    <w:p w14:paraId="0CF24811" w14:textId="77777777" w:rsidR="00F60BC4" w:rsidRDefault="00F60BC4" w:rsidP="008349AF">
      <w:pPr>
        <w:ind w:left="576"/>
        <w:rPr>
          <w:rFonts w:ascii="Verdana" w:hAnsi="Verdana"/>
          <w:sz w:val="20"/>
        </w:rPr>
      </w:pPr>
    </w:p>
    <w:p w14:paraId="730213A2" w14:textId="56CF94ED" w:rsidR="00F60BC4" w:rsidRDefault="00715C58" w:rsidP="00F60BC4">
      <w:pPr>
        <w:pStyle w:val="Heading3"/>
      </w:pPr>
      <w:r>
        <w:t>Integr</w:t>
      </w:r>
      <w:r w:rsidR="00C93D0E">
        <w:t>ation with Existing XFAB Job Control System</w:t>
      </w:r>
    </w:p>
    <w:p w14:paraId="5914485A" w14:textId="054BACCA" w:rsidR="00B96DD8" w:rsidRPr="00B96DD8" w:rsidRDefault="00D85DE8" w:rsidP="00B96DD8">
      <w:r>
        <w:t xml:space="preserve">The Scopus Solr workflow is much more complex than the one proposed last year in the ScienceDirect Hothouse. Beyond posting all changes to the appropriate SQS queue, we need to be able to pause that posting, monitor queue depth to make sure queues have drained, initiate Kinesis and Redshift jobs, push the results to multiple boxes, and manage the index “Flip”. Scopus will obviously need some sort of job control management layer to orchestrate all of these tasks in the proper sequence. At one point we considered looking at AWS Simple Work Flow, but decided that </w:t>
      </w:r>
      <w:r w:rsidR="00B572A6">
        <w:t>it probably makes more sense to try and drive all of this processing by extending the existing XFAB job control system to provide end-to-end management of the process. Since all of the Solr and AWS components expose administration APIs via HTTP, we assume this integration should be possible with some additional internal development</w:t>
      </w:r>
      <w:r w:rsidR="00292D9C">
        <w:t xml:space="preserve"> on the XFAB system</w:t>
      </w:r>
      <w:r w:rsidR="00B572A6">
        <w:t>.</w:t>
      </w:r>
    </w:p>
    <w:p w14:paraId="2DE04CD0" w14:textId="77777777" w:rsidR="00F60BC4" w:rsidRDefault="00F60BC4" w:rsidP="00F60BC4">
      <w:pPr>
        <w:rPr>
          <w:rFonts w:ascii="Verdana" w:hAnsi="Verdana"/>
          <w:sz w:val="20"/>
        </w:rPr>
      </w:pPr>
    </w:p>
    <w:p w14:paraId="575C1FAE" w14:textId="77777777" w:rsidR="00F60BC4" w:rsidRDefault="00F60BC4" w:rsidP="00F60BC4">
      <w:pPr>
        <w:rPr>
          <w:rFonts w:ascii="Verdana" w:hAnsi="Verdana"/>
          <w:sz w:val="20"/>
        </w:rPr>
      </w:pPr>
    </w:p>
    <w:p w14:paraId="2290A19C" w14:textId="26436EB2" w:rsidR="00E50839" w:rsidRDefault="00E50839" w:rsidP="00E50839">
      <w:pPr>
        <w:pStyle w:val="Heading3"/>
      </w:pPr>
      <w:r>
        <w:t>Storage vs. Syndication format</w:t>
      </w:r>
    </w:p>
    <w:p w14:paraId="606538DD" w14:textId="77777777" w:rsidR="00E50839" w:rsidRDefault="00E50839" w:rsidP="00E50839"/>
    <w:p w14:paraId="03FA7889" w14:textId="742D8A25" w:rsidR="00E50839" w:rsidRPr="00E50839" w:rsidRDefault="00E50839" w:rsidP="00E50839">
      <w:r>
        <w:t xml:space="preserve">For the PoC, we leveraged a static dump of the storage format of the Scopus content. This format is actually different from the version of the records sent to FAST, referred to as the “syndication format”. The majority of the differences </w:t>
      </w:r>
      <w:r w:rsidR="00DD2889">
        <w:t>revolve around the inclusion of information out of the affiliation records into the author records, although there are other minor enhancements made as well. While we were able to re-implement some of these modifications for the PoC, we weren’t able to replicate all of them. This prevented us from being able to execute some functional and load test queries during the PoC</w:t>
      </w:r>
      <w:r w:rsidR="00131103">
        <w:t>, specifically in the author cluster</w:t>
      </w:r>
      <w:r w:rsidR="00DD2889">
        <w:t xml:space="preserve">.  </w:t>
      </w:r>
      <w:r w:rsidR="00131103">
        <w:t xml:space="preserve">In the long term </w:t>
      </w:r>
      <w:r w:rsidR="00DD2889">
        <w:t xml:space="preserve">XFAB may want to revisit having 2 different formats of the records in the system.  </w:t>
      </w:r>
    </w:p>
    <w:p w14:paraId="79FAB8CE" w14:textId="77777777" w:rsidR="00E50839" w:rsidRDefault="00E50839" w:rsidP="00F60BC4">
      <w:pPr>
        <w:rPr>
          <w:rFonts w:ascii="Verdana" w:hAnsi="Verdana"/>
          <w:sz w:val="20"/>
        </w:rPr>
      </w:pPr>
    </w:p>
    <w:p w14:paraId="01611F45" w14:textId="4DD3D64B" w:rsidR="00546864" w:rsidRDefault="00546864" w:rsidP="00F60BC4">
      <w:pPr>
        <w:pStyle w:val="Heading3"/>
      </w:pPr>
      <w:r>
        <w:lastRenderedPageBreak/>
        <w:t xml:space="preserve">Limited </w:t>
      </w:r>
      <w:r w:rsidR="00EE633E">
        <w:t xml:space="preserve">PoC </w:t>
      </w:r>
      <w:r w:rsidR="00EA08A7">
        <w:t>Development</w:t>
      </w:r>
      <w:r>
        <w:t xml:space="preserve"> with AWS Kinesis</w:t>
      </w:r>
    </w:p>
    <w:p w14:paraId="05F956C3" w14:textId="168C0637" w:rsidR="00546864" w:rsidRDefault="00546864" w:rsidP="00546864">
      <w:pPr>
        <w:rPr>
          <w:color w:val="0000FF"/>
        </w:rPr>
      </w:pPr>
      <w:r w:rsidRPr="00B365B8">
        <w:rPr>
          <w:color w:val="0000FF"/>
        </w:rPr>
        <w:t>Time limitations as well as Java version restrictions prevented the team from doing any significant develop</w:t>
      </w:r>
      <w:r w:rsidR="0039526A" w:rsidRPr="00B365B8">
        <w:rPr>
          <w:color w:val="0000FF"/>
        </w:rPr>
        <w:t xml:space="preserve">ment prototyping of the Kinesis data stream population or the periodic </w:t>
      </w:r>
      <w:r w:rsidRPr="00B365B8">
        <w:rPr>
          <w:color w:val="0000FF"/>
        </w:rPr>
        <w:t>feed to Redshift</w:t>
      </w:r>
      <w:r w:rsidR="0039526A" w:rsidRPr="00B365B8">
        <w:rPr>
          <w:color w:val="0000FF"/>
        </w:rPr>
        <w:t>.</w:t>
      </w:r>
      <w:r w:rsidR="008F3617">
        <w:rPr>
          <w:color w:val="0000FF"/>
        </w:rPr>
        <w:t xml:space="preserve">  </w:t>
      </w:r>
    </w:p>
    <w:p w14:paraId="7A652D69" w14:textId="77777777" w:rsidR="008F3617" w:rsidRDefault="008F3617" w:rsidP="00546864">
      <w:pPr>
        <w:rPr>
          <w:color w:val="0000FF"/>
        </w:rPr>
      </w:pPr>
    </w:p>
    <w:p w14:paraId="14D72335" w14:textId="1C6E56B6" w:rsidR="008F3617" w:rsidRPr="00B365B8" w:rsidRDefault="008F3617" w:rsidP="00546864">
      <w:pPr>
        <w:rPr>
          <w:color w:val="0000FF"/>
        </w:rPr>
      </w:pPr>
      <w:r>
        <w:rPr>
          <w:color w:val="0000FF"/>
        </w:rPr>
        <w:t>NOTE: We are still going to try and do something on this if time permits.</w:t>
      </w:r>
    </w:p>
    <w:p w14:paraId="04E1CF6F" w14:textId="77777777" w:rsidR="00183CD2" w:rsidRPr="00546864" w:rsidRDefault="00183CD2" w:rsidP="00546864"/>
    <w:p w14:paraId="2FC4D3BC" w14:textId="312238E1" w:rsidR="00F60BC4" w:rsidRDefault="00D80CA8" w:rsidP="00F60BC4">
      <w:pPr>
        <w:pStyle w:val="Heading3"/>
      </w:pPr>
      <w:r>
        <w:t>Management of the Flip</w:t>
      </w:r>
    </w:p>
    <w:p w14:paraId="05BBA8B5" w14:textId="272872C8" w:rsidR="00A45325" w:rsidRDefault="00041CC1" w:rsidP="00A45325">
      <w:r w:rsidRPr="00041CC1">
        <w:t>While the proposed solution for the Flip appears that it should work on paper, we have not actually implemented or attempted it as part of the PoC.</w:t>
      </w:r>
      <w:r>
        <w:t xml:space="preserve"> It is possible that there would be unforeseen issues that would require a change in approach.</w:t>
      </w:r>
    </w:p>
    <w:p w14:paraId="7B758072" w14:textId="77777777" w:rsidR="00041CC1" w:rsidRDefault="00041CC1" w:rsidP="00A45325"/>
    <w:p w14:paraId="1B9E1863" w14:textId="68196D0F" w:rsidR="00041CC1" w:rsidRDefault="00041CC1" w:rsidP="00041CC1">
      <w:pPr>
        <w:pStyle w:val="Heading3"/>
      </w:pPr>
      <w:r>
        <w:t>Lack of “Rack-Awareness” in Solr Cloud</w:t>
      </w:r>
    </w:p>
    <w:p w14:paraId="6979D283" w14:textId="77777777" w:rsidR="00B365B8" w:rsidRDefault="00041CC1" w:rsidP="00A45325">
      <w:r>
        <w:t xml:space="preserve">Unlike other search engines like the Lucene-based ElasticSearch, Solr Cloud does not currently provide ability for nodes in the cluster to be location aware. This implies that out of the box, it will be more difficult to ensure the distribution of shard replicas that ensures high availability of components (e.g. replicas for shards in 2 different availability zones). </w:t>
      </w:r>
      <w:r w:rsidR="00792842">
        <w:t xml:space="preserve"> Current posting on the Solr user mailing lists indicate this is an outstanding request, but a low priority one. We believe we may be able get around </w:t>
      </w:r>
      <w:r w:rsidR="00B365B8">
        <w:t xml:space="preserve">some of these </w:t>
      </w:r>
      <w:r w:rsidR="00792842">
        <w:t>limitation</w:t>
      </w:r>
      <w:r w:rsidR="00B365B8">
        <w:t>s</w:t>
      </w:r>
      <w:r w:rsidR="00792842">
        <w:t xml:space="preserve"> by programmatically managing the ZooKeeper clusterstate.json during server provisioning to ensure the proper distribution of shard replicas to nodes</w:t>
      </w:r>
      <w:r w:rsidR="00B365B8">
        <w:t xml:space="preserve">. </w:t>
      </w:r>
    </w:p>
    <w:p w14:paraId="38FE0610" w14:textId="77777777" w:rsidR="00B365B8" w:rsidRDefault="00B365B8" w:rsidP="00A45325"/>
    <w:p w14:paraId="65CD9A1C" w14:textId="40D41652" w:rsidR="00041CC1" w:rsidRPr="00041CC1" w:rsidRDefault="00B365B8" w:rsidP="00A45325">
      <w:r>
        <w:t xml:space="preserve">Since individual replicas of a shard are all treated with the same priority, it is also probably that a given query may be routed to shard-replicas in </w:t>
      </w:r>
      <w:r w:rsidR="00570F42">
        <w:t xml:space="preserve">a </w:t>
      </w:r>
      <w:r>
        <w:t>different availability zones</w:t>
      </w:r>
      <w:r w:rsidR="00570F42">
        <w:t xml:space="preserve"> than the client</w:t>
      </w:r>
      <w:r>
        <w:t xml:space="preserve">. During the PoC, we actually ran follow on load tests where we manually split the </w:t>
      </w:r>
      <w:r w:rsidR="00570F42">
        <w:t>collection across availability zones. Results show an increase in response time of approximately 10ms as compared to the official tests where all components were in the same availability zone. More details of this subsequent test are located in the appendix of this document.</w:t>
      </w:r>
    </w:p>
    <w:p w14:paraId="21CDB6C8" w14:textId="77777777" w:rsidR="00D65C99" w:rsidRDefault="00D65C99" w:rsidP="00D65C99"/>
    <w:p w14:paraId="2EF7D507" w14:textId="3EAE1F9E" w:rsidR="00087856" w:rsidRDefault="00087856" w:rsidP="00087856">
      <w:pPr>
        <w:pStyle w:val="Heading3"/>
      </w:pPr>
      <w:r>
        <w:t>Resource Availability</w:t>
      </w:r>
    </w:p>
    <w:p w14:paraId="30BBC817" w14:textId="6635790D" w:rsidR="00087856" w:rsidRDefault="00B738E4" w:rsidP="00D65C99">
      <w:r w:rsidRPr="00B738E4">
        <w:t xml:space="preserve">There is currently a limited pool of development resources with Solr experience within Elsevier. They are currently engaged in implementing the ScienceDirect migration to Solr. It is possible that there will be availability conflicts depending on the timing of the Scopus project initiation.  In addition, the Solr PoC team is recommending using SolrCloud.  We do not believe that the current Solr development team has extensive experience with SolrCloud. </w:t>
      </w:r>
      <w:r w:rsidR="00B9155D">
        <w:t>It is unclear how big an impediment that will be to the project.</w:t>
      </w:r>
    </w:p>
    <w:p w14:paraId="09C7088B" w14:textId="77777777" w:rsidR="000A3477" w:rsidRDefault="000A3477" w:rsidP="00D65C99"/>
    <w:p w14:paraId="075B1931" w14:textId="00683FB5" w:rsidR="000A3477" w:rsidRDefault="000A3477" w:rsidP="000A3477">
      <w:pPr>
        <w:pStyle w:val="Heading3"/>
      </w:pPr>
      <w:r>
        <w:t>CIP Mapping</w:t>
      </w:r>
      <w:r w:rsidR="00E13604">
        <w:t>s/Crispness of Product Functionality Requirements</w:t>
      </w:r>
    </w:p>
    <w:p w14:paraId="1B86E3C0" w14:textId="77777777" w:rsidR="000A3477" w:rsidRDefault="000A3477" w:rsidP="000A3477"/>
    <w:p w14:paraId="6770D90B" w14:textId="716896AE" w:rsidR="007F3324" w:rsidRDefault="007F3324" w:rsidP="000A3477">
      <w:r>
        <w:lastRenderedPageBreak/>
        <w:t xml:space="preserve">After working with the Scopus data in the PoC, it became obvious that there is more than a bit of ambiguity as well as a lack of clear understanding of how the current implementation is working. While we implemented the PoC to match our best understanding of the requirements, it became obvious that we did not always succeed in implementing the features as they currently exist. It is not always clear if people don’t understand how the product works, or if the current implementation is not working as expected. In addition, the CIP documentation is much more obtuse than the ScienceDirect counterpart. Part of this is due to the presentation while other </w:t>
      </w:r>
      <w:r w:rsidR="004B079A">
        <w:t xml:space="preserve">parts is due to the inherent complexity it is trying to represent. A good example is the use of “AND” and “OR” as connectors of the XPath definitions for fields. After a long discussion of the semantics of theses operators, during testing it became obvious that the presented </w:t>
      </w:r>
      <w:r w:rsidR="00F50A39">
        <w:t>explanation</w:t>
      </w:r>
      <w:r w:rsidR="004B079A">
        <w:t xml:space="preserve"> was generating indexes that would not properly match some of the test queries. In </w:t>
      </w:r>
      <w:r w:rsidR="00F50A39">
        <w:t xml:space="preserve">a couple of </w:t>
      </w:r>
      <w:r w:rsidR="004B079A">
        <w:t xml:space="preserve"> cases we were forced to note that we got the mappings wrong and that a certain percentage of searches would </w:t>
      </w:r>
      <w:r w:rsidR="00F50A39">
        <w:t xml:space="preserve">not </w:t>
      </w:r>
      <w:r w:rsidR="004B079A">
        <w:t>find the anticipated results.</w:t>
      </w:r>
    </w:p>
    <w:p w14:paraId="616A65F2" w14:textId="77777777" w:rsidR="008349AF" w:rsidRDefault="008349AF" w:rsidP="008349AF">
      <w:pPr>
        <w:pStyle w:val="Heading2"/>
      </w:pPr>
      <w:bookmarkStart w:id="5" w:name="_Toc367696334"/>
      <w:r>
        <w:t>Deployment Architecture/Cost</w:t>
      </w:r>
      <w:bookmarkEnd w:id="5"/>
    </w:p>
    <w:p w14:paraId="23364C5D" w14:textId="77777777" w:rsidR="00D03B56" w:rsidRDefault="00D03B56" w:rsidP="008349AF">
      <w:pPr>
        <w:ind w:left="576"/>
        <w:rPr>
          <w:rFonts w:ascii="Verdana" w:hAnsi="Verdana"/>
          <w:sz w:val="20"/>
        </w:rPr>
      </w:pPr>
    </w:p>
    <w:p w14:paraId="59A12798" w14:textId="52670E01" w:rsidR="00631F1F" w:rsidRDefault="00631F1F" w:rsidP="00631F1F">
      <w:pPr>
        <w:ind w:left="576"/>
        <w:rPr>
          <w:rFonts w:ascii="Verdana" w:hAnsi="Verdana"/>
          <w:sz w:val="20"/>
        </w:rPr>
      </w:pPr>
      <w:r>
        <w:rPr>
          <w:rFonts w:ascii="Verdana" w:hAnsi="Verdana"/>
          <w:sz w:val="20"/>
        </w:rPr>
        <w:t>The following proposed architecture is based on one of the possible deployment configurations that is possible with Solr, and the one most similar to what was implemented in the PoC (leveraging SolrCloud)</w:t>
      </w:r>
      <w:r w:rsidRPr="004140B2">
        <w:rPr>
          <w:rFonts w:ascii="Verdana" w:hAnsi="Verdana"/>
          <w:sz w:val="20"/>
        </w:rPr>
        <w:t>.</w:t>
      </w:r>
      <w:r>
        <w:rPr>
          <w:rFonts w:ascii="Verdana" w:hAnsi="Verdana"/>
          <w:sz w:val="20"/>
        </w:rPr>
        <w:t xml:space="preserve"> Specifically, it assumes each content type has its own SolrCloud cluster on appropriately sized hardware. There are also a number of “shared” components that are leveraged across all of the content types. Typically, those components that are </w:t>
      </w:r>
      <w:r w:rsidR="00E13604">
        <w:rPr>
          <w:rFonts w:ascii="Verdana" w:hAnsi="Verdana"/>
          <w:sz w:val="20"/>
        </w:rPr>
        <w:t>content-type specific have the content type identified in the label in the diagram. As mentioned elsewhere in the document, it may be possible to combine some of the content types onto a single hardware deployment</w:t>
      </w:r>
      <w:r w:rsidR="00810022">
        <w:rPr>
          <w:rFonts w:ascii="Verdana" w:hAnsi="Verdana"/>
          <w:sz w:val="20"/>
        </w:rPr>
        <w:t xml:space="preserve"> at a reduce cost. For the sake of explicitness, we have them broken out separately.</w:t>
      </w:r>
    </w:p>
    <w:p w14:paraId="49656882" w14:textId="77777777" w:rsidR="00810022" w:rsidRDefault="00810022" w:rsidP="00631F1F">
      <w:pPr>
        <w:ind w:left="576"/>
        <w:rPr>
          <w:rFonts w:ascii="Verdana" w:hAnsi="Verdana"/>
          <w:sz w:val="20"/>
        </w:rPr>
      </w:pPr>
    </w:p>
    <w:p w14:paraId="126420BB" w14:textId="77AB8437" w:rsidR="0015153F" w:rsidRDefault="0015153F" w:rsidP="0015153F">
      <w:pPr>
        <w:pStyle w:val="Heading3"/>
      </w:pPr>
      <w:r>
        <w:t>Proposed Architecture</w:t>
      </w:r>
    </w:p>
    <w:p w14:paraId="39F2BB12" w14:textId="77777777" w:rsidR="0015153F" w:rsidRDefault="0015153F" w:rsidP="008349AF">
      <w:pPr>
        <w:ind w:left="576"/>
        <w:rPr>
          <w:rFonts w:ascii="Verdana" w:hAnsi="Verdana"/>
          <w:sz w:val="20"/>
        </w:rPr>
      </w:pPr>
    </w:p>
    <w:p w14:paraId="5DF7302A" w14:textId="77777777" w:rsidR="0091488B" w:rsidRDefault="00860E09" w:rsidP="00A828AE">
      <w:pPr>
        <w:rPr>
          <w:rFonts w:ascii="Verdana" w:hAnsi="Verdana"/>
          <w:sz w:val="20"/>
        </w:rPr>
      </w:pPr>
      <w:r w:rsidRPr="0091488B">
        <w:t>Below are the proposed deployment archite</w:t>
      </w:r>
      <w:r w:rsidR="0091488B" w:rsidRPr="0091488B">
        <w:t xml:space="preserve">ctures for SolrCloud for Scopus, one for each content type. They basically differ in the number and type of SolrCloud nodes needed to achieve the desired performance requirements for Scopus. In addition, the Cores architecture reflects the Kinesis feed needed to populate data into the Redshift store that is used to generate the Scopus corpus-wide statistics that are periodically migrated back into the various Solr clusters. It is only present in the Cores’ architecture, as the core data contains all the data that drives the statistics that feed into all the content types. </w:t>
      </w:r>
    </w:p>
    <w:p w14:paraId="613DCCC4" w14:textId="77777777" w:rsidR="0091488B" w:rsidRPr="002C7B11" w:rsidRDefault="0091488B" w:rsidP="00A828AE"/>
    <w:p w14:paraId="72FE4DB6" w14:textId="56CC622D" w:rsidR="001A627D" w:rsidRDefault="00E56C82" w:rsidP="00A828AE">
      <w:r w:rsidRPr="002C7B11">
        <w:t xml:space="preserve">The architecture is actually fairly straightforward. The STEPS XFab fabrication system populates the appropriate S3 buckets with </w:t>
      </w:r>
      <w:r w:rsidR="008D4BDC">
        <w:t xml:space="preserve">appropriate changes to the </w:t>
      </w:r>
      <w:r w:rsidRPr="002C7B11">
        <w:t xml:space="preserve">Scopus records and adds corresponding </w:t>
      </w:r>
      <w:r w:rsidR="008D4BDC" w:rsidRPr="002C7B11">
        <w:t xml:space="preserve">new/updated/deleted </w:t>
      </w:r>
      <w:r w:rsidRPr="002C7B11">
        <w:t xml:space="preserve">records into the appropriate processing queues for Solr indexing. </w:t>
      </w:r>
      <w:r w:rsidR="002C7B11" w:rsidRPr="002C7B11">
        <w:t>The SolrCloud deployment for each collection is spread across both availability zones. We have already discussed the difference between the A vs. B version of the shards in our discussion of our “Flip” approach to offline updating, so we will focus more on the replication of shards to achieve HA for the product.</w:t>
      </w:r>
      <w:r w:rsidR="00860E09" w:rsidRPr="002C7B11">
        <w:t xml:space="preserve"> </w:t>
      </w:r>
    </w:p>
    <w:p w14:paraId="6E4322E0" w14:textId="77777777" w:rsidR="001A627D" w:rsidRDefault="001A627D" w:rsidP="00A828AE"/>
    <w:p w14:paraId="125712F7" w14:textId="15D22710" w:rsidR="00080C0E" w:rsidRDefault="00A204E7" w:rsidP="00A828AE">
      <w:r>
        <w:lastRenderedPageBreak/>
        <w:t xml:space="preserve">For each </w:t>
      </w:r>
      <w:r w:rsidR="00C33638">
        <w:t xml:space="preserve">content type collection, </w:t>
      </w:r>
      <w:r w:rsidR="001A627D">
        <w:t xml:space="preserve">here is a 3-node Zookeeper cluster </w:t>
      </w:r>
      <w:r w:rsidR="00C33638">
        <w:t>that manages the Solr nodes for that collection</w:t>
      </w:r>
      <w:r w:rsidR="001A627D">
        <w:t xml:space="preserve">. </w:t>
      </w:r>
      <w:r w:rsidR="00C33638">
        <w:t xml:space="preserve">We iitaqlly proposed leverage a single shared ZooKeeper cluster, but changed our design based on discussions with RBI. </w:t>
      </w:r>
      <w:r w:rsidR="001A627D">
        <w:t xml:space="preserve">In order to manage </w:t>
      </w:r>
      <w:r w:rsidR="00872DFD">
        <w:t xml:space="preserve">potential </w:t>
      </w:r>
      <w:r w:rsidR="001A627D">
        <w:t>quorum issues</w:t>
      </w:r>
      <w:r w:rsidR="00872DFD">
        <w:t xml:space="preserve"> with a loss of a</w:t>
      </w:r>
      <w:r w:rsidR="00C33638">
        <w:t xml:space="preserve"> ZooKeeper node or complete</w:t>
      </w:r>
      <w:r w:rsidR="00872DFD">
        <w:t xml:space="preserve"> AZ</w:t>
      </w:r>
      <w:r w:rsidR="001A627D">
        <w:t xml:space="preserve">, each Zookeep node runs in a distinct availability zone (implying </w:t>
      </w:r>
      <w:r w:rsidR="00872DFD">
        <w:t xml:space="preserve">the </w:t>
      </w:r>
      <w:r w:rsidR="001A627D">
        <w:t>ZK</w:t>
      </w:r>
      <w:r w:rsidR="00872DFD">
        <w:t xml:space="preserve"> cluster</w:t>
      </w:r>
      <w:r w:rsidR="001A627D">
        <w:t xml:space="preserve"> will span 3 AZs).  These Zookeeper instances run behind a</w:t>
      </w:r>
      <w:r w:rsidR="00385DFD">
        <w:t>n</w:t>
      </w:r>
      <w:r w:rsidR="001A627D">
        <w:t xml:space="preserve"> AWS </w:t>
      </w:r>
      <w:r w:rsidR="00F94763">
        <w:t xml:space="preserve">Elastic Load Balancer) </w:t>
      </w:r>
      <w:r w:rsidR="001A627D">
        <w:t xml:space="preserve">ELB that </w:t>
      </w:r>
      <w:r w:rsidR="00872DFD">
        <w:t xml:space="preserve">is used to shield the actual IP addresses from clients of the cluster. </w:t>
      </w:r>
      <w:r w:rsidR="002C7B11">
        <w:t xml:space="preserve">Each </w:t>
      </w:r>
      <w:r w:rsidR="001A627D">
        <w:t xml:space="preserve">availability zone is running a copy of the appropriate conversion/indexer program to provide redundancy for that component. </w:t>
      </w:r>
    </w:p>
    <w:p w14:paraId="7D81B70E" w14:textId="77777777" w:rsidR="00080C0E" w:rsidRDefault="00080C0E" w:rsidP="00A828AE"/>
    <w:p w14:paraId="26FD6FCF" w14:textId="5B03DB20" w:rsidR="00A828AE" w:rsidRDefault="00872DFD" w:rsidP="00A828AE">
      <w:r>
        <w:t>All conversion/indexer nodes actively process</w:t>
      </w:r>
      <w:r w:rsidR="001A627D">
        <w:t xml:space="preserve"> messages from the same qu</w:t>
      </w:r>
      <w:r>
        <w:t>eue and submit the converted XML</w:t>
      </w:r>
      <w:r w:rsidR="001A627D">
        <w:t xml:space="preserve"> document to the Solr cluster for indexing. </w:t>
      </w:r>
      <w:r w:rsidR="003F05CC">
        <w:t>The conversion/indexe</w:t>
      </w:r>
      <w:r>
        <w:t xml:space="preserve">rs leverage the SolrJ CloudSolrServer class to manage a local copy of the </w:t>
      </w:r>
      <w:r w:rsidR="00265E1C">
        <w:t xml:space="preserve">official ZooKeeper </w:t>
      </w:r>
      <w:r>
        <w:t xml:space="preserve">list of Solr nodes that are available </w:t>
      </w:r>
      <w:r w:rsidR="00265E1C">
        <w:t>in the cluster</w:t>
      </w:r>
      <w:r>
        <w:t xml:space="preserve">. </w:t>
      </w:r>
      <w:r w:rsidR="00385DFD">
        <w:t xml:space="preserve">This class </w:t>
      </w:r>
      <w:r w:rsidR="00080C0E">
        <w:t xml:space="preserve">periodically </w:t>
      </w:r>
      <w:r w:rsidR="00265E1C">
        <w:t xml:space="preserve">communicates with ZooKeeper to </w:t>
      </w:r>
      <w:r w:rsidR="00080C0E">
        <w:t>confirm it</w:t>
      </w:r>
      <w:r w:rsidR="00385DFD">
        <w:t xml:space="preserve">s local node list is accurate. </w:t>
      </w:r>
      <w:r>
        <w:t xml:space="preserve">The actual calls to index </w:t>
      </w:r>
      <w:r w:rsidR="00385DFD">
        <w:t>the documents are made directly to the Solr nodes bypassing the load balancer.</w:t>
      </w:r>
      <w:r w:rsidR="00F8599E">
        <w:t xml:space="preserve"> As SolrCloud leaders can migrate</w:t>
      </w:r>
      <w:r w:rsidR="00080C0E">
        <w:t xml:space="preserve"> within the cluster between replicas, there is no guarantee that the leader for the shard the document will end up on will be in the same AZ as the indexer. This implies there will be a certain level of cross AZ “chatter” processing update requests. As is the case with SolrCloud, a non-leader node that receives an update will forward the request to the appropriate shard leader (where ever it is located). From there, it will be sent to all the replicas for processing. Once all the shard replicas confirm processing the request, the leader will </w:t>
      </w:r>
      <w:r w:rsidR="00D97D67">
        <w:t>send back a confirmation to the indexer (potentially through the initial Solr node it contacted).</w:t>
      </w:r>
    </w:p>
    <w:p w14:paraId="6E7DF90A" w14:textId="77777777" w:rsidR="00A160EF" w:rsidRDefault="00A160EF" w:rsidP="00A828AE"/>
    <w:p w14:paraId="71C7F582" w14:textId="5FA014DD" w:rsidR="00A160EF" w:rsidRDefault="00A160EF" w:rsidP="00A828AE">
      <w:r>
        <w:t>The query resolution approach has many similarities with indexing. It too assumes that the SearchService components being deployed leverage the ZooKeepers via SolrJ CloudSolrServer. This implies that individual searches bypass the load balancers as well</w:t>
      </w:r>
      <w:r w:rsidR="00F94763">
        <w:t xml:space="preserve"> when submitting queries to Solr</w:t>
      </w:r>
      <w:r>
        <w:t>. They also have the same potential issue for cross AZ “chatter” on query requests. Since the Zookeeper has information for all nodes across the AZs, it is possible that requests will cross A</w:t>
      </w:r>
      <w:r w:rsidR="00F94763">
        <w:t>Zs for some or all of the shard replicas</w:t>
      </w:r>
      <w:r>
        <w:t xml:space="preserve"> in the cluster. Unfortunately, SolrCloud does not provide “rack awareness” which would allow us to modify the priority of “local” shards when distributing queries across the </w:t>
      </w:r>
      <w:r w:rsidR="00953C1D">
        <w:t xml:space="preserve">cluster. </w:t>
      </w:r>
      <w:r w:rsidR="00F94763">
        <w:t>This will lead to increases in query response time. We ran a follow up load test to quantify this impact, which was actually minor. More details are available in the appendix at the end of this document.</w:t>
      </w:r>
    </w:p>
    <w:p w14:paraId="30BB02E1" w14:textId="77777777" w:rsidR="0009107D" w:rsidRDefault="0009107D" w:rsidP="00A828AE"/>
    <w:p w14:paraId="116A33AE" w14:textId="200E17CF" w:rsidR="0009107D" w:rsidRDefault="0009107D" w:rsidP="00A828AE">
      <w:r>
        <w:t xml:space="preserve">Should the cross-AZ challenges become significant, it would be possible to modify the </w:t>
      </w:r>
      <w:r w:rsidR="00A002A9">
        <w:t>deployment to have two completely distinct clusters, each of which gets an identical feed of processing entries on their respective SQS queues. While this approach would allow us to ensure all traffic remained within an AZ, it would add complexity to synchronizing both clusters as well as the “Flip” of the offline updating index to online as well as additional hardware costs.</w:t>
      </w:r>
    </w:p>
    <w:p w14:paraId="22B48420" w14:textId="77777777" w:rsidR="00D97D67" w:rsidRDefault="00D97D67" w:rsidP="00A828AE"/>
    <w:p w14:paraId="0BE56D91" w14:textId="77777777" w:rsidR="00D97D67" w:rsidRPr="002C7B11" w:rsidRDefault="00D97D67" w:rsidP="00A828AE"/>
    <w:p w14:paraId="47895650" w14:textId="77777777" w:rsidR="0015153F" w:rsidRDefault="0015153F" w:rsidP="00A828AE">
      <w:pPr>
        <w:rPr>
          <w:rFonts w:ascii="Verdana" w:hAnsi="Verdana"/>
          <w:sz w:val="20"/>
        </w:rPr>
      </w:pPr>
    </w:p>
    <w:p w14:paraId="5066A419" w14:textId="77777777" w:rsidR="000021BD" w:rsidRDefault="000021BD" w:rsidP="00A828AE">
      <w:pPr>
        <w:rPr>
          <w:rFonts w:ascii="Verdana" w:hAnsi="Verdana"/>
          <w:sz w:val="20"/>
        </w:rPr>
      </w:pPr>
    </w:p>
    <w:p w14:paraId="294CF899" w14:textId="77777777" w:rsidR="000021BD" w:rsidRDefault="000021BD" w:rsidP="00A828AE">
      <w:pPr>
        <w:rPr>
          <w:rFonts w:ascii="Verdana" w:hAnsi="Verdana"/>
          <w:sz w:val="20"/>
        </w:rPr>
      </w:pPr>
    </w:p>
    <w:p w14:paraId="06735649" w14:textId="3E73F23E" w:rsidR="00CC6AC7" w:rsidRDefault="00CC6AC7" w:rsidP="00CC6AC7">
      <w:pPr>
        <w:pStyle w:val="Caption"/>
        <w:keepNext/>
      </w:pPr>
      <w:r>
        <w:t xml:space="preserve">Figure </w:t>
      </w:r>
      <w:r w:rsidR="0025200F">
        <w:fldChar w:fldCharType="begin"/>
      </w:r>
      <w:r w:rsidR="0025200F">
        <w:instrText xml:space="preserve"> SEQ Figure \* ARABIC </w:instrText>
      </w:r>
      <w:r w:rsidR="0025200F">
        <w:fldChar w:fldCharType="separate"/>
      </w:r>
      <w:r w:rsidR="00E02CC9">
        <w:rPr>
          <w:noProof/>
        </w:rPr>
        <w:t>6</w:t>
      </w:r>
      <w:r w:rsidR="0025200F">
        <w:rPr>
          <w:noProof/>
        </w:rPr>
        <w:fldChar w:fldCharType="end"/>
      </w:r>
      <w:r>
        <w:t>: Cores Architecture</w:t>
      </w:r>
    </w:p>
    <w:p w14:paraId="16C6AA3A" w14:textId="04E20182" w:rsidR="00CC6AC7" w:rsidRDefault="00A412D1" w:rsidP="00CC6AC7">
      <w:pPr>
        <w:keepNext/>
      </w:pPr>
      <w:r>
        <w:rPr>
          <w:noProof/>
        </w:rPr>
        <w:drawing>
          <wp:inline distT="0" distB="0" distL="0" distR="0" wp14:anchorId="6D607E10" wp14:editId="55690F5B">
            <wp:extent cx="5486400" cy="4290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Core Solr Prod Deployment v2.0.jpg"/>
                    <pic:cNvPicPr/>
                  </pic:nvPicPr>
                  <pic:blipFill>
                    <a:blip r:embed="rId20">
                      <a:extLst>
                        <a:ext uri="{28A0092B-C50C-407E-A947-70E740481C1C}">
                          <a14:useLocalDpi xmlns:a14="http://schemas.microsoft.com/office/drawing/2010/main" val="0"/>
                        </a:ext>
                      </a:extLst>
                    </a:blip>
                    <a:stretch>
                      <a:fillRect/>
                    </a:stretch>
                  </pic:blipFill>
                  <pic:spPr>
                    <a:xfrm>
                      <a:off x="0" y="0"/>
                      <a:ext cx="5486400" cy="4290060"/>
                    </a:xfrm>
                    <a:prstGeom prst="rect">
                      <a:avLst/>
                    </a:prstGeom>
                  </pic:spPr>
                </pic:pic>
              </a:graphicData>
            </a:graphic>
          </wp:inline>
        </w:drawing>
      </w:r>
    </w:p>
    <w:p w14:paraId="7AC10EC1" w14:textId="50B5DA5B" w:rsidR="0015153F" w:rsidRDefault="0015153F" w:rsidP="008349AF">
      <w:pPr>
        <w:ind w:left="576"/>
        <w:rPr>
          <w:rFonts w:ascii="Verdana" w:hAnsi="Verdana"/>
          <w:sz w:val="20"/>
        </w:rPr>
      </w:pPr>
    </w:p>
    <w:p w14:paraId="5B5FFE31" w14:textId="77777777" w:rsidR="0015153F" w:rsidRDefault="0015153F" w:rsidP="008349AF">
      <w:pPr>
        <w:ind w:left="576"/>
        <w:rPr>
          <w:rFonts w:ascii="Verdana" w:hAnsi="Verdana"/>
          <w:sz w:val="20"/>
        </w:rPr>
      </w:pPr>
    </w:p>
    <w:p w14:paraId="4538F9C4" w14:textId="77777777" w:rsidR="000021BD" w:rsidRDefault="000021BD" w:rsidP="000021BD">
      <w:pPr>
        <w:rPr>
          <w:rFonts w:ascii="Verdana" w:hAnsi="Verdana"/>
          <w:b/>
          <w:sz w:val="20"/>
        </w:rPr>
      </w:pPr>
    </w:p>
    <w:p w14:paraId="2E04DC3D" w14:textId="44071460" w:rsidR="00CC6AC7" w:rsidRDefault="00CC6AC7" w:rsidP="00CC6AC7">
      <w:pPr>
        <w:pStyle w:val="Caption"/>
        <w:keepNext/>
      </w:pPr>
      <w:r>
        <w:lastRenderedPageBreak/>
        <w:t xml:space="preserve">Figure </w:t>
      </w:r>
      <w:r w:rsidR="0025200F">
        <w:fldChar w:fldCharType="begin"/>
      </w:r>
      <w:r w:rsidR="0025200F">
        <w:instrText xml:space="preserve"> SEQ Figure \* ARABIC </w:instrText>
      </w:r>
      <w:r w:rsidR="0025200F">
        <w:fldChar w:fldCharType="separate"/>
      </w:r>
      <w:r w:rsidR="00E02CC9">
        <w:rPr>
          <w:noProof/>
        </w:rPr>
        <w:t>7</w:t>
      </w:r>
      <w:r w:rsidR="0025200F">
        <w:rPr>
          <w:noProof/>
        </w:rPr>
        <w:fldChar w:fldCharType="end"/>
      </w:r>
      <w:r>
        <w:t>: Author Architecture</w:t>
      </w:r>
    </w:p>
    <w:p w14:paraId="35D2A773" w14:textId="6ED33F2A" w:rsidR="000021BD" w:rsidRDefault="00A412D1" w:rsidP="000021BD">
      <w:pPr>
        <w:rPr>
          <w:rFonts w:ascii="Verdana" w:hAnsi="Verdana"/>
          <w:b/>
          <w:noProof/>
          <w:sz w:val="20"/>
        </w:rPr>
      </w:pPr>
      <w:r>
        <w:rPr>
          <w:rFonts w:ascii="Verdana" w:hAnsi="Verdana"/>
          <w:b/>
          <w:noProof/>
          <w:sz w:val="20"/>
        </w:rPr>
        <w:drawing>
          <wp:inline distT="0" distB="0" distL="0" distR="0" wp14:anchorId="392B216C" wp14:editId="35F67780">
            <wp:extent cx="5486400" cy="42900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Auth Solr Prod Deployment v2.0.jpg"/>
                    <pic:cNvPicPr/>
                  </pic:nvPicPr>
                  <pic:blipFill>
                    <a:blip r:embed="rId21">
                      <a:extLst>
                        <a:ext uri="{28A0092B-C50C-407E-A947-70E740481C1C}">
                          <a14:useLocalDpi xmlns:a14="http://schemas.microsoft.com/office/drawing/2010/main" val="0"/>
                        </a:ext>
                      </a:extLst>
                    </a:blip>
                    <a:stretch>
                      <a:fillRect/>
                    </a:stretch>
                  </pic:blipFill>
                  <pic:spPr>
                    <a:xfrm>
                      <a:off x="0" y="0"/>
                      <a:ext cx="5486400" cy="4290060"/>
                    </a:xfrm>
                    <a:prstGeom prst="rect">
                      <a:avLst/>
                    </a:prstGeom>
                  </pic:spPr>
                </pic:pic>
              </a:graphicData>
            </a:graphic>
          </wp:inline>
        </w:drawing>
      </w:r>
    </w:p>
    <w:p w14:paraId="0FEA2955" w14:textId="77777777" w:rsidR="00AC5226" w:rsidRDefault="00AC5226" w:rsidP="000021BD">
      <w:pPr>
        <w:rPr>
          <w:rFonts w:ascii="Verdana" w:hAnsi="Verdana"/>
          <w:b/>
          <w:noProof/>
          <w:sz w:val="20"/>
        </w:rPr>
      </w:pPr>
    </w:p>
    <w:p w14:paraId="25406AC9" w14:textId="77777777" w:rsidR="00AC5226" w:rsidRDefault="00AC5226" w:rsidP="000021BD">
      <w:pPr>
        <w:rPr>
          <w:rFonts w:ascii="Verdana" w:hAnsi="Verdana"/>
          <w:b/>
          <w:sz w:val="20"/>
        </w:rPr>
      </w:pPr>
    </w:p>
    <w:p w14:paraId="3D44C792" w14:textId="77777777" w:rsidR="00AC5226" w:rsidRDefault="00AC5226" w:rsidP="000021BD">
      <w:pPr>
        <w:rPr>
          <w:rFonts w:ascii="Verdana" w:hAnsi="Verdana"/>
          <w:b/>
          <w:sz w:val="20"/>
        </w:rPr>
      </w:pPr>
    </w:p>
    <w:p w14:paraId="11CAF330" w14:textId="28146E15" w:rsidR="00CC6AC7" w:rsidRDefault="00CC6AC7" w:rsidP="00CC6AC7">
      <w:pPr>
        <w:pStyle w:val="Caption"/>
        <w:keepNext/>
      </w:pPr>
      <w:r>
        <w:lastRenderedPageBreak/>
        <w:t xml:space="preserve">Figure </w:t>
      </w:r>
      <w:r w:rsidR="0025200F">
        <w:fldChar w:fldCharType="begin"/>
      </w:r>
      <w:r w:rsidR="0025200F">
        <w:instrText xml:space="preserve"> SEQ Figure \* ARABIC </w:instrText>
      </w:r>
      <w:r w:rsidR="0025200F">
        <w:fldChar w:fldCharType="separate"/>
      </w:r>
      <w:r w:rsidR="00E02CC9">
        <w:rPr>
          <w:noProof/>
        </w:rPr>
        <w:t>8</w:t>
      </w:r>
      <w:r w:rsidR="0025200F">
        <w:rPr>
          <w:noProof/>
        </w:rPr>
        <w:fldChar w:fldCharType="end"/>
      </w:r>
      <w:r>
        <w:t>: Affiliation Architecture</w:t>
      </w:r>
    </w:p>
    <w:p w14:paraId="12A90E33" w14:textId="753E9E9E" w:rsidR="00AC5226" w:rsidRDefault="00A412D1" w:rsidP="000021BD">
      <w:pPr>
        <w:rPr>
          <w:rFonts w:ascii="Verdana" w:hAnsi="Verdana"/>
          <w:b/>
          <w:sz w:val="20"/>
        </w:rPr>
      </w:pPr>
      <w:r>
        <w:rPr>
          <w:rFonts w:ascii="Verdana" w:hAnsi="Verdana"/>
          <w:b/>
          <w:noProof/>
          <w:sz w:val="20"/>
        </w:rPr>
        <w:drawing>
          <wp:inline distT="0" distB="0" distL="0" distR="0" wp14:anchorId="7E5808BC" wp14:editId="1A245338">
            <wp:extent cx="5486400" cy="42900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Affiliation Solr Prod Deployment v2.0.jpg"/>
                    <pic:cNvPicPr/>
                  </pic:nvPicPr>
                  <pic:blipFill>
                    <a:blip r:embed="rId22">
                      <a:extLst>
                        <a:ext uri="{28A0092B-C50C-407E-A947-70E740481C1C}">
                          <a14:useLocalDpi xmlns:a14="http://schemas.microsoft.com/office/drawing/2010/main" val="0"/>
                        </a:ext>
                      </a:extLst>
                    </a:blip>
                    <a:stretch>
                      <a:fillRect/>
                    </a:stretch>
                  </pic:blipFill>
                  <pic:spPr>
                    <a:xfrm>
                      <a:off x="0" y="0"/>
                      <a:ext cx="5486400" cy="4290060"/>
                    </a:xfrm>
                    <a:prstGeom prst="rect">
                      <a:avLst/>
                    </a:prstGeom>
                  </pic:spPr>
                </pic:pic>
              </a:graphicData>
            </a:graphic>
          </wp:inline>
        </w:drawing>
      </w:r>
    </w:p>
    <w:p w14:paraId="7EB039ED" w14:textId="77777777" w:rsidR="000021BD" w:rsidRPr="000021BD" w:rsidRDefault="000021BD" w:rsidP="000021BD">
      <w:pPr>
        <w:rPr>
          <w:rFonts w:ascii="Verdana" w:hAnsi="Verdana"/>
          <w:b/>
          <w:sz w:val="20"/>
        </w:rPr>
      </w:pPr>
    </w:p>
    <w:p w14:paraId="1625B61D" w14:textId="77777777" w:rsidR="000021BD" w:rsidRDefault="000021BD" w:rsidP="008349AF">
      <w:pPr>
        <w:ind w:left="576"/>
        <w:rPr>
          <w:rFonts w:ascii="Verdana" w:hAnsi="Verdana"/>
          <w:sz w:val="20"/>
        </w:rPr>
      </w:pPr>
    </w:p>
    <w:p w14:paraId="0CA79637" w14:textId="77777777" w:rsidR="0015153F" w:rsidRDefault="0015153F" w:rsidP="008349AF">
      <w:pPr>
        <w:ind w:left="576"/>
        <w:rPr>
          <w:rFonts w:ascii="Verdana" w:hAnsi="Verdana"/>
          <w:sz w:val="20"/>
        </w:rPr>
      </w:pPr>
    </w:p>
    <w:p w14:paraId="203A5408" w14:textId="77777777" w:rsidR="0015153F" w:rsidRDefault="0015153F" w:rsidP="008349AF">
      <w:pPr>
        <w:ind w:left="576"/>
        <w:rPr>
          <w:rFonts w:ascii="Verdana" w:hAnsi="Verdana"/>
          <w:sz w:val="20"/>
        </w:rPr>
      </w:pPr>
    </w:p>
    <w:p w14:paraId="5F1CC4F6" w14:textId="6382CF76" w:rsidR="0015153F" w:rsidRDefault="0015153F" w:rsidP="0015153F">
      <w:pPr>
        <w:pStyle w:val="Heading3"/>
      </w:pPr>
      <w:r>
        <w:t xml:space="preserve">Proposed </w:t>
      </w:r>
      <w:r w:rsidR="00710E52">
        <w:t xml:space="preserve">Operating </w:t>
      </w:r>
      <w:r>
        <w:t>Costs</w:t>
      </w:r>
    </w:p>
    <w:p w14:paraId="0E82793C" w14:textId="77777777" w:rsidR="00710E52" w:rsidRDefault="00710E52" w:rsidP="00710E52"/>
    <w:p w14:paraId="3E71A8BF" w14:textId="0432BA2C" w:rsidR="00710E52" w:rsidRPr="00710E52" w:rsidRDefault="00710E52" w:rsidP="00710E52">
      <w:r>
        <w:t>Please see the associated costing estimate spread sheets for specific cost estimates</w:t>
      </w:r>
      <w:r w:rsidR="00C57338">
        <w:t xml:space="preserve"> for our proposed deployment</w:t>
      </w:r>
      <w:r>
        <w:t xml:space="preserve">.  </w:t>
      </w:r>
    </w:p>
    <w:p w14:paraId="63B432D2" w14:textId="0E29A95B" w:rsidR="0015153F" w:rsidRDefault="009F21EC" w:rsidP="0015153F">
      <w:pPr>
        <w:pStyle w:val="Heading4"/>
      </w:pPr>
      <w:r>
        <w:t>Scopus Affiliations</w:t>
      </w:r>
    </w:p>
    <w:p w14:paraId="05EB3526" w14:textId="2B168D29" w:rsidR="00B87DBB" w:rsidRDefault="00B87DBB" w:rsidP="00B87DBB">
      <w:pPr>
        <w:rPr>
          <w:sz w:val="20"/>
          <w:szCs w:val="20"/>
        </w:rPr>
      </w:pPr>
      <w:r>
        <w:rPr>
          <w:sz w:val="20"/>
          <w:szCs w:val="20"/>
        </w:rPr>
        <w:t>Include the various AWS costs (both ongoing and complete reload)</w:t>
      </w:r>
    </w:p>
    <w:p w14:paraId="2B629F8A" w14:textId="15395BD0" w:rsidR="00B87DBB" w:rsidRPr="00B87DBB" w:rsidRDefault="00B87DBB" w:rsidP="00B87DBB">
      <w:pPr>
        <w:pStyle w:val="ListParagraph"/>
        <w:numPr>
          <w:ilvl w:val="0"/>
          <w:numId w:val="13"/>
        </w:numPr>
        <w:rPr>
          <w:sz w:val="20"/>
          <w:szCs w:val="20"/>
        </w:rPr>
      </w:pPr>
      <w:r w:rsidRPr="00B87DBB">
        <w:rPr>
          <w:sz w:val="20"/>
          <w:szCs w:val="20"/>
        </w:rPr>
        <w:t>DynamoDB</w:t>
      </w:r>
    </w:p>
    <w:p w14:paraId="6E03093E" w14:textId="2FAA07BC" w:rsidR="00B87DBB" w:rsidRDefault="00B87DBB" w:rsidP="00B87DBB">
      <w:pPr>
        <w:pStyle w:val="ListParagraph"/>
        <w:numPr>
          <w:ilvl w:val="0"/>
          <w:numId w:val="13"/>
        </w:numPr>
        <w:rPr>
          <w:sz w:val="20"/>
          <w:szCs w:val="20"/>
        </w:rPr>
      </w:pPr>
      <w:r>
        <w:rPr>
          <w:sz w:val="20"/>
          <w:szCs w:val="20"/>
        </w:rPr>
        <w:t>SQS</w:t>
      </w:r>
    </w:p>
    <w:p w14:paraId="64864359" w14:textId="0DD29D0E" w:rsidR="00B87DBB" w:rsidRDefault="00B87DBB" w:rsidP="00B87DBB">
      <w:pPr>
        <w:pStyle w:val="ListParagraph"/>
        <w:numPr>
          <w:ilvl w:val="0"/>
          <w:numId w:val="13"/>
        </w:numPr>
        <w:rPr>
          <w:sz w:val="20"/>
          <w:szCs w:val="20"/>
        </w:rPr>
      </w:pPr>
      <w:r>
        <w:rPr>
          <w:sz w:val="20"/>
          <w:szCs w:val="20"/>
        </w:rPr>
        <w:t>SNS</w:t>
      </w:r>
    </w:p>
    <w:p w14:paraId="699FB9DB" w14:textId="3D62338F" w:rsidR="00B87DBB" w:rsidRDefault="00B87DBB" w:rsidP="00B87DBB">
      <w:pPr>
        <w:pStyle w:val="ListParagraph"/>
        <w:numPr>
          <w:ilvl w:val="0"/>
          <w:numId w:val="13"/>
        </w:numPr>
        <w:rPr>
          <w:sz w:val="20"/>
          <w:szCs w:val="20"/>
        </w:rPr>
      </w:pPr>
      <w:r>
        <w:rPr>
          <w:sz w:val="20"/>
          <w:szCs w:val="20"/>
        </w:rPr>
        <w:t>EC2</w:t>
      </w:r>
    </w:p>
    <w:p w14:paraId="28F796D5" w14:textId="1CD0C453" w:rsidR="00B87DBB" w:rsidRDefault="00B87DBB" w:rsidP="00B87DBB">
      <w:pPr>
        <w:pStyle w:val="ListParagraph"/>
        <w:numPr>
          <w:ilvl w:val="0"/>
          <w:numId w:val="13"/>
        </w:numPr>
        <w:rPr>
          <w:sz w:val="20"/>
          <w:szCs w:val="20"/>
        </w:rPr>
      </w:pPr>
      <w:r>
        <w:rPr>
          <w:sz w:val="20"/>
          <w:szCs w:val="20"/>
        </w:rPr>
        <w:t xml:space="preserve">S3 and/or EBS </w:t>
      </w:r>
    </w:p>
    <w:p w14:paraId="2C5DDD47" w14:textId="27FEA67D" w:rsidR="00710E52" w:rsidRDefault="00710E52" w:rsidP="00B87DBB">
      <w:pPr>
        <w:pStyle w:val="ListParagraph"/>
        <w:numPr>
          <w:ilvl w:val="0"/>
          <w:numId w:val="13"/>
        </w:numPr>
        <w:rPr>
          <w:sz w:val="20"/>
          <w:szCs w:val="20"/>
        </w:rPr>
      </w:pPr>
      <w:r>
        <w:rPr>
          <w:sz w:val="20"/>
          <w:szCs w:val="20"/>
        </w:rPr>
        <w:t>Elastic LB</w:t>
      </w:r>
    </w:p>
    <w:p w14:paraId="7B60C80B" w14:textId="100857A2" w:rsidR="00B87DBB" w:rsidRDefault="00B87DBB" w:rsidP="00B87DBB">
      <w:pPr>
        <w:pStyle w:val="ListParagraph"/>
        <w:numPr>
          <w:ilvl w:val="0"/>
          <w:numId w:val="13"/>
        </w:numPr>
        <w:rPr>
          <w:sz w:val="20"/>
          <w:szCs w:val="20"/>
        </w:rPr>
      </w:pPr>
      <w:r>
        <w:rPr>
          <w:sz w:val="20"/>
          <w:szCs w:val="20"/>
        </w:rPr>
        <w:t xml:space="preserve">Static IP Addresses </w:t>
      </w:r>
    </w:p>
    <w:p w14:paraId="5DA79AEA" w14:textId="54C5FEDF" w:rsidR="006D3AF7" w:rsidRDefault="009F21EC" w:rsidP="00D116F3">
      <w:pPr>
        <w:pStyle w:val="Heading4"/>
      </w:pPr>
      <w:r>
        <w:lastRenderedPageBreak/>
        <w:t>Scopus Authors</w:t>
      </w:r>
    </w:p>
    <w:p w14:paraId="55D0DDDC" w14:textId="77777777" w:rsidR="00B87DBB" w:rsidRDefault="00B87DBB" w:rsidP="00B87DBB"/>
    <w:p w14:paraId="412363AE" w14:textId="77777777" w:rsidR="00B87DBB" w:rsidRDefault="00B87DBB" w:rsidP="00B87DBB">
      <w:pPr>
        <w:rPr>
          <w:sz w:val="20"/>
          <w:szCs w:val="20"/>
        </w:rPr>
      </w:pPr>
      <w:r>
        <w:rPr>
          <w:sz w:val="20"/>
          <w:szCs w:val="20"/>
        </w:rPr>
        <w:t>Include the various AWS costs (both ongoing and complete reload)</w:t>
      </w:r>
    </w:p>
    <w:p w14:paraId="05B3F1FE" w14:textId="77777777" w:rsidR="00B87DBB" w:rsidRPr="00B87DBB" w:rsidRDefault="00B87DBB" w:rsidP="00B87DBB">
      <w:pPr>
        <w:pStyle w:val="ListParagraph"/>
        <w:numPr>
          <w:ilvl w:val="0"/>
          <w:numId w:val="13"/>
        </w:numPr>
        <w:rPr>
          <w:sz w:val="20"/>
          <w:szCs w:val="20"/>
        </w:rPr>
      </w:pPr>
      <w:r w:rsidRPr="00B87DBB">
        <w:rPr>
          <w:sz w:val="20"/>
          <w:szCs w:val="20"/>
        </w:rPr>
        <w:t>DynamoDB</w:t>
      </w:r>
    </w:p>
    <w:p w14:paraId="63574057" w14:textId="77777777" w:rsidR="00B87DBB" w:rsidRDefault="00B87DBB" w:rsidP="00B87DBB">
      <w:pPr>
        <w:pStyle w:val="ListParagraph"/>
        <w:numPr>
          <w:ilvl w:val="0"/>
          <w:numId w:val="13"/>
        </w:numPr>
        <w:rPr>
          <w:sz w:val="20"/>
          <w:szCs w:val="20"/>
        </w:rPr>
      </w:pPr>
      <w:r>
        <w:rPr>
          <w:sz w:val="20"/>
          <w:szCs w:val="20"/>
        </w:rPr>
        <w:t>SQS</w:t>
      </w:r>
    </w:p>
    <w:p w14:paraId="63DFCEE4" w14:textId="1C10F27F" w:rsidR="00B87DBB" w:rsidRDefault="00B87DBB" w:rsidP="00B87DBB">
      <w:pPr>
        <w:pStyle w:val="ListParagraph"/>
        <w:numPr>
          <w:ilvl w:val="0"/>
          <w:numId w:val="13"/>
        </w:numPr>
        <w:rPr>
          <w:sz w:val="20"/>
          <w:szCs w:val="20"/>
        </w:rPr>
      </w:pPr>
      <w:r>
        <w:rPr>
          <w:sz w:val="20"/>
          <w:szCs w:val="20"/>
        </w:rPr>
        <w:t>SNS</w:t>
      </w:r>
    </w:p>
    <w:p w14:paraId="254C23BF" w14:textId="77777777" w:rsidR="00B87DBB" w:rsidRDefault="00B87DBB" w:rsidP="00B87DBB">
      <w:pPr>
        <w:pStyle w:val="ListParagraph"/>
        <w:numPr>
          <w:ilvl w:val="0"/>
          <w:numId w:val="13"/>
        </w:numPr>
        <w:rPr>
          <w:sz w:val="20"/>
          <w:szCs w:val="20"/>
        </w:rPr>
      </w:pPr>
      <w:r>
        <w:rPr>
          <w:sz w:val="20"/>
          <w:szCs w:val="20"/>
        </w:rPr>
        <w:t>EC2</w:t>
      </w:r>
    </w:p>
    <w:p w14:paraId="75041D91" w14:textId="77777777" w:rsidR="00B87DBB" w:rsidRDefault="00B87DBB" w:rsidP="00B87DBB">
      <w:pPr>
        <w:pStyle w:val="ListParagraph"/>
        <w:numPr>
          <w:ilvl w:val="0"/>
          <w:numId w:val="13"/>
        </w:numPr>
        <w:rPr>
          <w:sz w:val="20"/>
          <w:szCs w:val="20"/>
        </w:rPr>
      </w:pPr>
      <w:r>
        <w:rPr>
          <w:sz w:val="20"/>
          <w:szCs w:val="20"/>
        </w:rPr>
        <w:t xml:space="preserve">S3 and/or EBS </w:t>
      </w:r>
    </w:p>
    <w:p w14:paraId="71F945C6" w14:textId="02F6BDA9" w:rsidR="00710E52" w:rsidRDefault="00710E52" w:rsidP="00B87DBB">
      <w:pPr>
        <w:pStyle w:val="ListParagraph"/>
        <w:numPr>
          <w:ilvl w:val="0"/>
          <w:numId w:val="13"/>
        </w:numPr>
        <w:rPr>
          <w:sz w:val="20"/>
          <w:szCs w:val="20"/>
        </w:rPr>
      </w:pPr>
      <w:r>
        <w:rPr>
          <w:sz w:val="20"/>
          <w:szCs w:val="20"/>
        </w:rPr>
        <w:t>Elastic LB</w:t>
      </w:r>
    </w:p>
    <w:p w14:paraId="39EF32F2" w14:textId="77777777" w:rsidR="00B87DBB" w:rsidRDefault="00B87DBB" w:rsidP="00B87DBB">
      <w:pPr>
        <w:pStyle w:val="ListParagraph"/>
        <w:numPr>
          <w:ilvl w:val="0"/>
          <w:numId w:val="13"/>
        </w:numPr>
        <w:rPr>
          <w:sz w:val="20"/>
          <w:szCs w:val="20"/>
        </w:rPr>
      </w:pPr>
      <w:r>
        <w:rPr>
          <w:sz w:val="20"/>
          <w:szCs w:val="20"/>
        </w:rPr>
        <w:t xml:space="preserve">Static IP Addresses </w:t>
      </w:r>
    </w:p>
    <w:p w14:paraId="67494FE0" w14:textId="77777777" w:rsidR="00D116F3" w:rsidRDefault="00D116F3" w:rsidP="00D116F3">
      <w:pPr>
        <w:pStyle w:val="Heading4"/>
      </w:pPr>
      <w:r>
        <w:t>Scopus  Core Abstracts</w:t>
      </w:r>
    </w:p>
    <w:p w14:paraId="60101B9E" w14:textId="77777777" w:rsidR="00B87DBB" w:rsidRDefault="00B87DBB" w:rsidP="00B87DBB">
      <w:pPr>
        <w:rPr>
          <w:sz w:val="20"/>
          <w:szCs w:val="20"/>
        </w:rPr>
      </w:pPr>
      <w:r>
        <w:rPr>
          <w:sz w:val="20"/>
          <w:szCs w:val="20"/>
        </w:rPr>
        <w:t>Include the various AWS costs (both ongoing and complete reload)</w:t>
      </w:r>
    </w:p>
    <w:p w14:paraId="650053C3" w14:textId="77777777" w:rsidR="00B87DBB" w:rsidRPr="00B87DBB" w:rsidRDefault="00B87DBB" w:rsidP="00B87DBB">
      <w:pPr>
        <w:pStyle w:val="ListParagraph"/>
        <w:numPr>
          <w:ilvl w:val="0"/>
          <w:numId w:val="13"/>
        </w:numPr>
        <w:rPr>
          <w:sz w:val="20"/>
          <w:szCs w:val="20"/>
        </w:rPr>
      </w:pPr>
      <w:r w:rsidRPr="00B87DBB">
        <w:rPr>
          <w:sz w:val="20"/>
          <w:szCs w:val="20"/>
        </w:rPr>
        <w:t>DynamoDB</w:t>
      </w:r>
    </w:p>
    <w:p w14:paraId="589A5819" w14:textId="77777777" w:rsidR="00B87DBB" w:rsidRDefault="00B87DBB" w:rsidP="00B87DBB">
      <w:pPr>
        <w:pStyle w:val="ListParagraph"/>
        <w:numPr>
          <w:ilvl w:val="0"/>
          <w:numId w:val="13"/>
        </w:numPr>
        <w:rPr>
          <w:sz w:val="20"/>
          <w:szCs w:val="20"/>
        </w:rPr>
      </w:pPr>
      <w:r>
        <w:rPr>
          <w:sz w:val="20"/>
          <w:szCs w:val="20"/>
        </w:rPr>
        <w:t>SQS</w:t>
      </w:r>
    </w:p>
    <w:p w14:paraId="5133BAAB" w14:textId="488D055E" w:rsidR="00B87DBB" w:rsidRDefault="00B87DBB" w:rsidP="00B87DBB">
      <w:pPr>
        <w:pStyle w:val="ListParagraph"/>
        <w:numPr>
          <w:ilvl w:val="0"/>
          <w:numId w:val="13"/>
        </w:numPr>
        <w:rPr>
          <w:sz w:val="20"/>
          <w:szCs w:val="20"/>
        </w:rPr>
      </w:pPr>
      <w:r>
        <w:rPr>
          <w:sz w:val="20"/>
          <w:szCs w:val="20"/>
        </w:rPr>
        <w:t>SNS</w:t>
      </w:r>
    </w:p>
    <w:p w14:paraId="3432A561" w14:textId="77777777" w:rsidR="00B87DBB" w:rsidRDefault="00B87DBB" w:rsidP="00B87DBB">
      <w:pPr>
        <w:pStyle w:val="ListParagraph"/>
        <w:numPr>
          <w:ilvl w:val="0"/>
          <w:numId w:val="13"/>
        </w:numPr>
        <w:rPr>
          <w:sz w:val="20"/>
          <w:szCs w:val="20"/>
        </w:rPr>
      </w:pPr>
      <w:r>
        <w:rPr>
          <w:sz w:val="20"/>
          <w:szCs w:val="20"/>
        </w:rPr>
        <w:t>EC2</w:t>
      </w:r>
    </w:p>
    <w:p w14:paraId="15FF3C1A" w14:textId="77777777" w:rsidR="00B87DBB" w:rsidRDefault="00B87DBB" w:rsidP="00B87DBB">
      <w:pPr>
        <w:pStyle w:val="ListParagraph"/>
        <w:numPr>
          <w:ilvl w:val="0"/>
          <w:numId w:val="13"/>
        </w:numPr>
        <w:rPr>
          <w:sz w:val="20"/>
          <w:szCs w:val="20"/>
        </w:rPr>
      </w:pPr>
      <w:r>
        <w:rPr>
          <w:sz w:val="20"/>
          <w:szCs w:val="20"/>
        </w:rPr>
        <w:t xml:space="preserve">S3 and/or EBS </w:t>
      </w:r>
    </w:p>
    <w:p w14:paraId="4ED6B244" w14:textId="1D81CB8D" w:rsidR="00710E52" w:rsidRDefault="00710E52" w:rsidP="00B87DBB">
      <w:pPr>
        <w:pStyle w:val="ListParagraph"/>
        <w:numPr>
          <w:ilvl w:val="0"/>
          <w:numId w:val="13"/>
        </w:numPr>
        <w:rPr>
          <w:sz w:val="20"/>
          <w:szCs w:val="20"/>
        </w:rPr>
      </w:pPr>
      <w:r>
        <w:rPr>
          <w:sz w:val="20"/>
          <w:szCs w:val="20"/>
        </w:rPr>
        <w:t>Elastic LB</w:t>
      </w:r>
    </w:p>
    <w:p w14:paraId="7BB17E52" w14:textId="77777777" w:rsidR="00B87DBB" w:rsidRDefault="00B87DBB" w:rsidP="00B87DBB">
      <w:pPr>
        <w:pStyle w:val="ListParagraph"/>
        <w:numPr>
          <w:ilvl w:val="0"/>
          <w:numId w:val="13"/>
        </w:numPr>
        <w:rPr>
          <w:sz w:val="20"/>
          <w:szCs w:val="20"/>
        </w:rPr>
      </w:pPr>
      <w:r>
        <w:rPr>
          <w:sz w:val="20"/>
          <w:szCs w:val="20"/>
        </w:rPr>
        <w:t xml:space="preserve">Static IP Addresses </w:t>
      </w:r>
    </w:p>
    <w:p w14:paraId="5AF13F2E" w14:textId="7411A8D1" w:rsidR="00B87DBB" w:rsidRDefault="00B87DBB" w:rsidP="00B87DBB">
      <w:pPr>
        <w:pStyle w:val="ListParagraph"/>
        <w:numPr>
          <w:ilvl w:val="0"/>
          <w:numId w:val="13"/>
        </w:numPr>
        <w:rPr>
          <w:sz w:val="20"/>
          <w:szCs w:val="20"/>
        </w:rPr>
      </w:pPr>
      <w:r>
        <w:rPr>
          <w:sz w:val="20"/>
          <w:szCs w:val="20"/>
        </w:rPr>
        <w:t>Kinesis</w:t>
      </w:r>
    </w:p>
    <w:p w14:paraId="26485238" w14:textId="4AFD05AD" w:rsidR="0015153F" w:rsidRPr="00B87DBB" w:rsidRDefault="00B87DBB" w:rsidP="00B60604">
      <w:pPr>
        <w:pStyle w:val="ListParagraph"/>
        <w:numPr>
          <w:ilvl w:val="0"/>
          <w:numId w:val="13"/>
        </w:numPr>
        <w:rPr>
          <w:sz w:val="20"/>
          <w:szCs w:val="20"/>
        </w:rPr>
      </w:pPr>
      <w:r>
        <w:rPr>
          <w:sz w:val="20"/>
          <w:szCs w:val="20"/>
        </w:rPr>
        <w:t>RedShift</w:t>
      </w:r>
    </w:p>
    <w:p w14:paraId="2B04CCCE" w14:textId="13C8D4BF" w:rsidR="008349AF" w:rsidRDefault="008349AF" w:rsidP="0015153F">
      <w:pPr>
        <w:pStyle w:val="Heading2"/>
        <w:tabs>
          <w:tab w:val="clear" w:pos="846"/>
          <w:tab w:val="num" w:pos="576"/>
        </w:tabs>
        <w:ind w:left="576"/>
      </w:pPr>
      <w:bookmarkStart w:id="6" w:name="_Toc367696335"/>
      <w:r>
        <w:t xml:space="preserve">Pros of </w:t>
      </w:r>
      <w:bookmarkEnd w:id="6"/>
      <w:r w:rsidR="00D80CA8">
        <w:t>Solr</w:t>
      </w:r>
    </w:p>
    <w:p w14:paraId="67CFA15A" w14:textId="77777777" w:rsidR="00B87DBB" w:rsidRDefault="00B87DBB" w:rsidP="00B87DBB"/>
    <w:p w14:paraId="489AF1F5" w14:textId="0BE37BFD" w:rsidR="00B87DBB" w:rsidRDefault="00B87DBB" w:rsidP="00B87DBB">
      <w:pPr>
        <w:rPr>
          <w:sz w:val="20"/>
          <w:szCs w:val="20"/>
        </w:rPr>
      </w:pPr>
      <w:r>
        <w:rPr>
          <w:sz w:val="20"/>
          <w:szCs w:val="20"/>
        </w:rPr>
        <w:t>What would be the advantages?</w:t>
      </w:r>
    </w:p>
    <w:p w14:paraId="7B411C31" w14:textId="48AD11EC" w:rsidR="00B87DBB" w:rsidRDefault="00B87DBB" w:rsidP="00B87DBB">
      <w:pPr>
        <w:pStyle w:val="ListParagraph"/>
        <w:numPr>
          <w:ilvl w:val="0"/>
          <w:numId w:val="13"/>
        </w:numPr>
        <w:rPr>
          <w:sz w:val="20"/>
          <w:szCs w:val="20"/>
        </w:rPr>
      </w:pPr>
      <w:r w:rsidRPr="00B87DBB">
        <w:rPr>
          <w:sz w:val="20"/>
          <w:szCs w:val="20"/>
        </w:rPr>
        <w:t>Mature offering</w:t>
      </w:r>
    </w:p>
    <w:p w14:paraId="39866671" w14:textId="7414DB3C" w:rsidR="00B87DBB" w:rsidRPr="00B87DBB" w:rsidRDefault="00B87DBB" w:rsidP="00B87DBB">
      <w:pPr>
        <w:pStyle w:val="ListParagraph"/>
        <w:numPr>
          <w:ilvl w:val="0"/>
          <w:numId w:val="13"/>
        </w:numPr>
        <w:rPr>
          <w:sz w:val="20"/>
          <w:szCs w:val="20"/>
        </w:rPr>
      </w:pPr>
      <w:r>
        <w:rPr>
          <w:sz w:val="20"/>
          <w:szCs w:val="20"/>
        </w:rPr>
        <w:t>Solr experience within Elsevier</w:t>
      </w:r>
    </w:p>
    <w:p w14:paraId="311859E0" w14:textId="22610743" w:rsidR="00B87DBB" w:rsidRDefault="00B87DBB" w:rsidP="00B87DBB">
      <w:pPr>
        <w:pStyle w:val="ListParagraph"/>
        <w:numPr>
          <w:ilvl w:val="0"/>
          <w:numId w:val="13"/>
        </w:numPr>
        <w:rPr>
          <w:sz w:val="20"/>
          <w:szCs w:val="20"/>
        </w:rPr>
      </w:pPr>
      <w:r>
        <w:rPr>
          <w:sz w:val="20"/>
          <w:szCs w:val="20"/>
        </w:rPr>
        <w:t>Open Source (cost savings?)</w:t>
      </w:r>
    </w:p>
    <w:p w14:paraId="6AFDB6F7" w14:textId="7F604D9C" w:rsidR="00B87DBB" w:rsidRDefault="00B87DBB" w:rsidP="00B87DBB">
      <w:pPr>
        <w:pStyle w:val="ListParagraph"/>
        <w:numPr>
          <w:ilvl w:val="0"/>
          <w:numId w:val="13"/>
        </w:numPr>
        <w:rPr>
          <w:sz w:val="20"/>
          <w:szCs w:val="20"/>
        </w:rPr>
      </w:pPr>
      <w:r>
        <w:rPr>
          <w:sz w:val="20"/>
          <w:szCs w:val="20"/>
        </w:rPr>
        <w:t>Extensible/Flexible</w:t>
      </w:r>
    </w:p>
    <w:p w14:paraId="2F4EBC67" w14:textId="2E3034E9" w:rsidR="00B87DBB" w:rsidRDefault="00B87DBB" w:rsidP="00B87DBB">
      <w:pPr>
        <w:pStyle w:val="ListParagraph"/>
        <w:numPr>
          <w:ilvl w:val="1"/>
          <w:numId w:val="13"/>
        </w:numPr>
        <w:rPr>
          <w:sz w:val="20"/>
          <w:szCs w:val="20"/>
        </w:rPr>
      </w:pPr>
      <w:r>
        <w:rPr>
          <w:sz w:val="20"/>
          <w:szCs w:val="20"/>
        </w:rPr>
        <w:t>Add handlers, parsers, etc.</w:t>
      </w:r>
    </w:p>
    <w:p w14:paraId="7A9E83B8" w14:textId="56B649B1" w:rsidR="00B87DBB" w:rsidRDefault="00B87DBB" w:rsidP="00B87DBB">
      <w:pPr>
        <w:pStyle w:val="ListParagraph"/>
        <w:numPr>
          <w:ilvl w:val="1"/>
          <w:numId w:val="13"/>
        </w:numPr>
        <w:rPr>
          <w:sz w:val="20"/>
          <w:szCs w:val="20"/>
        </w:rPr>
      </w:pPr>
      <w:r>
        <w:rPr>
          <w:sz w:val="20"/>
          <w:szCs w:val="20"/>
        </w:rPr>
        <w:t xml:space="preserve">Target specific </w:t>
      </w:r>
      <w:r w:rsidR="001636F5">
        <w:rPr>
          <w:sz w:val="20"/>
          <w:szCs w:val="20"/>
        </w:rPr>
        <w:t>content types</w:t>
      </w:r>
      <w:r w:rsidR="00345CB9">
        <w:rPr>
          <w:sz w:val="20"/>
          <w:szCs w:val="20"/>
        </w:rPr>
        <w:t xml:space="preserve"> to </w:t>
      </w:r>
      <w:r w:rsidR="001636F5">
        <w:rPr>
          <w:sz w:val="20"/>
          <w:szCs w:val="20"/>
        </w:rPr>
        <w:t>appropriately sized</w:t>
      </w:r>
      <w:r w:rsidR="00345CB9">
        <w:rPr>
          <w:sz w:val="20"/>
          <w:szCs w:val="20"/>
        </w:rPr>
        <w:t xml:space="preserve"> AWS EC2 instance </w:t>
      </w:r>
      <w:r>
        <w:rPr>
          <w:sz w:val="20"/>
          <w:szCs w:val="20"/>
        </w:rPr>
        <w:t>types</w:t>
      </w:r>
    </w:p>
    <w:p w14:paraId="22893746" w14:textId="591314F2" w:rsidR="00345CB9" w:rsidRDefault="00345CB9" w:rsidP="00B87DBB">
      <w:pPr>
        <w:pStyle w:val="ListParagraph"/>
        <w:numPr>
          <w:ilvl w:val="1"/>
          <w:numId w:val="13"/>
        </w:numPr>
        <w:rPr>
          <w:sz w:val="20"/>
          <w:szCs w:val="20"/>
        </w:rPr>
      </w:pPr>
      <w:r>
        <w:rPr>
          <w:sz w:val="20"/>
          <w:szCs w:val="20"/>
        </w:rPr>
        <w:t>Availability of 3</w:t>
      </w:r>
      <w:r w:rsidRPr="00345CB9">
        <w:rPr>
          <w:sz w:val="20"/>
          <w:szCs w:val="20"/>
          <w:vertAlign w:val="superscript"/>
        </w:rPr>
        <w:t>rd</w:t>
      </w:r>
      <w:r>
        <w:rPr>
          <w:sz w:val="20"/>
          <w:szCs w:val="20"/>
        </w:rPr>
        <w:t xml:space="preserve"> party plugins (e.g. QPL)</w:t>
      </w:r>
    </w:p>
    <w:p w14:paraId="2C8E4353" w14:textId="68B97F1F" w:rsidR="00B87DBB" w:rsidRDefault="00B87DBB" w:rsidP="00B87DBB">
      <w:pPr>
        <w:pStyle w:val="ListParagraph"/>
        <w:numPr>
          <w:ilvl w:val="0"/>
          <w:numId w:val="13"/>
        </w:numPr>
        <w:rPr>
          <w:sz w:val="20"/>
          <w:szCs w:val="20"/>
        </w:rPr>
      </w:pPr>
      <w:r>
        <w:rPr>
          <w:sz w:val="20"/>
          <w:szCs w:val="20"/>
        </w:rPr>
        <w:t>Scalable</w:t>
      </w:r>
    </w:p>
    <w:p w14:paraId="03C73E3B" w14:textId="0DAB15B5" w:rsidR="00B87DBB" w:rsidRDefault="00B87DBB" w:rsidP="00B87DBB">
      <w:pPr>
        <w:pStyle w:val="ListParagraph"/>
        <w:numPr>
          <w:ilvl w:val="0"/>
          <w:numId w:val="13"/>
        </w:numPr>
        <w:rPr>
          <w:sz w:val="20"/>
          <w:szCs w:val="20"/>
        </w:rPr>
      </w:pPr>
      <w:r>
        <w:rPr>
          <w:sz w:val="20"/>
          <w:szCs w:val="20"/>
        </w:rPr>
        <w:t>Cloud friendly</w:t>
      </w:r>
    </w:p>
    <w:p w14:paraId="455CACD3" w14:textId="0F5EF8FE" w:rsidR="00B87DBB" w:rsidRPr="00B87DBB" w:rsidRDefault="00B87DBB" w:rsidP="00B87DBB">
      <w:pPr>
        <w:pStyle w:val="ListParagraph"/>
        <w:numPr>
          <w:ilvl w:val="0"/>
          <w:numId w:val="13"/>
        </w:numPr>
        <w:rPr>
          <w:sz w:val="20"/>
          <w:szCs w:val="20"/>
        </w:rPr>
      </w:pPr>
      <w:r>
        <w:rPr>
          <w:sz w:val="20"/>
          <w:szCs w:val="20"/>
        </w:rPr>
        <w:t>What else?</w:t>
      </w:r>
    </w:p>
    <w:p w14:paraId="236DDBEE" w14:textId="77777777" w:rsidR="00B87DBB" w:rsidRPr="00B87DBB" w:rsidRDefault="00B87DBB" w:rsidP="00B87DBB">
      <w:pPr>
        <w:rPr>
          <w:sz w:val="20"/>
          <w:szCs w:val="20"/>
        </w:rPr>
      </w:pPr>
    </w:p>
    <w:p w14:paraId="249F2F58" w14:textId="18AF8E6F" w:rsidR="008349AF" w:rsidRDefault="008349AF" w:rsidP="00B60604">
      <w:pPr>
        <w:pStyle w:val="Heading2"/>
        <w:tabs>
          <w:tab w:val="clear" w:pos="846"/>
          <w:tab w:val="num" w:pos="630"/>
        </w:tabs>
        <w:ind w:hanging="846"/>
      </w:pPr>
      <w:bookmarkStart w:id="7" w:name="_Toc367696336"/>
      <w:r>
        <w:t xml:space="preserve">Cons of </w:t>
      </w:r>
      <w:bookmarkEnd w:id="7"/>
      <w:r w:rsidR="00D80CA8">
        <w:t>Solr</w:t>
      </w:r>
    </w:p>
    <w:p w14:paraId="20E7978D" w14:textId="77777777" w:rsidR="00B87DBB" w:rsidRDefault="00B87DBB" w:rsidP="00B87DBB"/>
    <w:p w14:paraId="7D82A188" w14:textId="11A20599" w:rsidR="00B87DBB" w:rsidRDefault="00B87DBB" w:rsidP="00B87DBB">
      <w:pPr>
        <w:rPr>
          <w:sz w:val="20"/>
          <w:szCs w:val="20"/>
        </w:rPr>
      </w:pPr>
      <w:r>
        <w:rPr>
          <w:sz w:val="20"/>
          <w:szCs w:val="20"/>
        </w:rPr>
        <w:t>What would be the disadvantages?</w:t>
      </w:r>
    </w:p>
    <w:p w14:paraId="4FDEA0D5" w14:textId="70B0E7EC" w:rsidR="00B87DBB" w:rsidRDefault="00B87DBB" w:rsidP="00B87DBB">
      <w:pPr>
        <w:pStyle w:val="ListParagraph"/>
        <w:numPr>
          <w:ilvl w:val="0"/>
          <w:numId w:val="13"/>
        </w:numPr>
        <w:rPr>
          <w:sz w:val="20"/>
          <w:szCs w:val="20"/>
        </w:rPr>
      </w:pPr>
      <w:r>
        <w:rPr>
          <w:sz w:val="20"/>
          <w:szCs w:val="20"/>
        </w:rPr>
        <w:t>No internal experience with SolrCloud</w:t>
      </w:r>
    </w:p>
    <w:p w14:paraId="2619B374" w14:textId="4306260F" w:rsidR="007248C3" w:rsidRDefault="007248C3" w:rsidP="00B87DBB">
      <w:pPr>
        <w:pStyle w:val="ListParagraph"/>
        <w:numPr>
          <w:ilvl w:val="0"/>
          <w:numId w:val="13"/>
        </w:numPr>
        <w:rPr>
          <w:sz w:val="20"/>
          <w:szCs w:val="20"/>
        </w:rPr>
      </w:pPr>
      <w:r>
        <w:rPr>
          <w:sz w:val="20"/>
          <w:szCs w:val="20"/>
        </w:rPr>
        <w:t>Record length limitations with Kinesis</w:t>
      </w:r>
    </w:p>
    <w:p w14:paraId="33797030" w14:textId="5D20B883" w:rsidR="00DC3B08" w:rsidRDefault="00DC3B08" w:rsidP="00B87DBB">
      <w:pPr>
        <w:pStyle w:val="ListParagraph"/>
        <w:numPr>
          <w:ilvl w:val="0"/>
          <w:numId w:val="13"/>
        </w:numPr>
        <w:rPr>
          <w:sz w:val="20"/>
          <w:szCs w:val="20"/>
        </w:rPr>
      </w:pPr>
      <w:r>
        <w:rPr>
          <w:sz w:val="20"/>
          <w:szCs w:val="20"/>
        </w:rPr>
        <w:t>Stop the world GC</w:t>
      </w:r>
      <w:r w:rsidR="00DF6980">
        <w:rPr>
          <w:sz w:val="20"/>
          <w:szCs w:val="20"/>
        </w:rPr>
        <w:t>.</w:t>
      </w:r>
    </w:p>
    <w:p w14:paraId="1135EF0E" w14:textId="756699D0" w:rsidR="00DF6980" w:rsidRDefault="00DF6980" w:rsidP="00B87DBB">
      <w:pPr>
        <w:pStyle w:val="ListParagraph"/>
        <w:numPr>
          <w:ilvl w:val="0"/>
          <w:numId w:val="13"/>
        </w:numPr>
        <w:rPr>
          <w:sz w:val="20"/>
          <w:szCs w:val="20"/>
        </w:rPr>
      </w:pPr>
      <w:r>
        <w:rPr>
          <w:sz w:val="20"/>
          <w:szCs w:val="20"/>
        </w:rPr>
        <w:t>Lack of “Rack-Awareness”</w:t>
      </w:r>
      <w:r w:rsidR="00E231C4">
        <w:rPr>
          <w:sz w:val="20"/>
          <w:szCs w:val="20"/>
        </w:rPr>
        <w:t xml:space="preserve"> or control of shard-replica placement in cluster.</w:t>
      </w:r>
    </w:p>
    <w:p w14:paraId="4982CFAF" w14:textId="3A665B3E" w:rsidR="00B87DBB" w:rsidRDefault="00B87DBB" w:rsidP="00B87DBB">
      <w:pPr>
        <w:pStyle w:val="ListParagraph"/>
        <w:numPr>
          <w:ilvl w:val="0"/>
          <w:numId w:val="13"/>
        </w:numPr>
        <w:rPr>
          <w:sz w:val="20"/>
          <w:szCs w:val="20"/>
        </w:rPr>
      </w:pPr>
      <w:r>
        <w:rPr>
          <w:sz w:val="20"/>
          <w:szCs w:val="20"/>
        </w:rPr>
        <w:t>What else?</w:t>
      </w:r>
    </w:p>
    <w:p w14:paraId="279FAD6B" w14:textId="7BA9AAFB" w:rsidR="00B87DBB" w:rsidRDefault="00B87DBB" w:rsidP="00B87DBB">
      <w:pPr>
        <w:rPr>
          <w:sz w:val="20"/>
          <w:szCs w:val="20"/>
        </w:rPr>
      </w:pPr>
    </w:p>
    <w:p w14:paraId="1E149BDE" w14:textId="77777777" w:rsidR="00767911" w:rsidRDefault="00767911" w:rsidP="00B87DBB">
      <w:pPr>
        <w:rPr>
          <w:sz w:val="20"/>
          <w:szCs w:val="20"/>
        </w:rPr>
      </w:pPr>
    </w:p>
    <w:p w14:paraId="5E34BA82" w14:textId="6CFEEA87" w:rsidR="00D459DA" w:rsidRDefault="00D459DA" w:rsidP="00767911">
      <w:pPr>
        <w:pStyle w:val="Heading2"/>
        <w:tabs>
          <w:tab w:val="clear" w:pos="846"/>
          <w:tab w:val="num" w:pos="630"/>
        </w:tabs>
        <w:ind w:hanging="846"/>
      </w:pPr>
      <w:r>
        <w:lastRenderedPageBreak/>
        <w:t>Known Limitations</w:t>
      </w:r>
    </w:p>
    <w:p w14:paraId="27E3E618" w14:textId="77777777" w:rsidR="00D459DA" w:rsidRDefault="00D459DA" w:rsidP="00D459DA"/>
    <w:p w14:paraId="3E48F44C" w14:textId="6055DE79" w:rsidR="00D459DA" w:rsidRDefault="00C76EC4" w:rsidP="00D459DA">
      <w:pPr>
        <w:pStyle w:val="ListParagraph"/>
        <w:numPr>
          <w:ilvl w:val="0"/>
          <w:numId w:val="26"/>
        </w:numPr>
      </w:pPr>
      <w:r>
        <w:t>None</w:t>
      </w:r>
    </w:p>
    <w:p w14:paraId="5C90FDD3" w14:textId="77777777" w:rsidR="00D459DA" w:rsidRPr="00D459DA" w:rsidRDefault="00D459DA" w:rsidP="006C36B5"/>
    <w:p w14:paraId="48C3D631" w14:textId="588E077B" w:rsidR="00767911" w:rsidRDefault="00767911" w:rsidP="00767911">
      <w:pPr>
        <w:pStyle w:val="Heading2"/>
        <w:tabs>
          <w:tab w:val="clear" w:pos="846"/>
          <w:tab w:val="num" w:pos="630"/>
        </w:tabs>
        <w:ind w:hanging="846"/>
      </w:pPr>
      <w:r>
        <w:t>Additional Thoughts</w:t>
      </w:r>
    </w:p>
    <w:p w14:paraId="51377B9D" w14:textId="77777777" w:rsidR="00767911" w:rsidRDefault="00767911" w:rsidP="00767911"/>
    <w:p w14:paraId="5BC1E488" w14:textId="77777777" w:rsidR="00767911" w:rsidRDefault="00767911" w:rsidP="00767911"/>
    <w:p w14:paraId="7BE66032" w14:textId="77777777" w:rsidR="00767911" w:rsidRDefault="00767911" w:rsidP="00767911">
      <w:pPr>
        <w:pStyle w:val="Heading3"/>
      </w:pPr>
      <w:r>
        <w:t>Minimize Document Size Sent to Solr for Indexing</w:t>
      </w:r>
    </w:p>
    <w:p w14:paraId="50054BC9" w14:textId="77777777" w:rsidR="00767911" w:rsidRDefault="00767911" w:rsidP="00767911">
      <w:pPr>
        <w:widowControl w:val="0"/>
        <w:autoSpaceDE w:val="0"/>
        <w:autoSpaceDN w:val="0"/>
        <w:adjustRightInd w:val="0"/>
        <w:rPr>
          <w:rFonts w:ascii="Calibri" w:hAnsi="Calibri" w:cs="Calibri"/>
          <w:sz w:val="28"/>
          <w:szCs w:val="28"/>
        </w:rPr>
      </w:pPr>
    </w:p>
    <w:p w14:paraId="79EAD866" w14:textId="77777777" w:rsidR="001F18E3" w:rsidRPr="0020085B" w:rsidRDefault="001F18E3" w:rsidP="001F18E3">
      <w:pPr>
        <w:widowControl w:val="0"/>
        <w:autoSpaceDE w:val="0"/>
        <w:autoSpaceDN w:val="0"/>
        <w:adjustRightInd w:val="0"/>
      </w:pPr>
      <w:r w:rsidRPr="0020085B">
        <w:t>Currently, when we create the documents for indexing to Solr, we concatenate the values for many of the group fields (such as all, allsmall, allmed, etc) on the client side and then send this larger document to Solr for indexing.  A more efficient approach would be to use the copyfield concept in the schema.xml file.  This feature allows many fields to be copied (concatenated) into the same field achieving the same goal we were trying to achieve but without the overhead of sending the larger document to Solr for indexing.  The net result should be better throughput for indexing.</w:t>
      </w:r>
    </w:p>
    <w:p w14:paraId="0AA555AB" w14:textId="77777777" w:rsidR="00767911" w:rsidRDefault="00767911" w:rsidP="00767911">
      <w:pPr>
        <w:widowControl w:val="0"/>
        <w:autoSpaceDE w:val="0"/>
        <w:autoSpaceDN w:val="0"/>
        <w:adjustRightInd w:val="0"/>
        <w:rPr>
          <w:rFonts w:ascii="Calibri" w:hAnsi="Calibri" w:cs="Calibri"/>
          <w:sz w:val="28"/>
          <w:szCs w:val="28"/>
        </w:rPr>
      </w:pPr>
    </w:p>
    <w:p w14:paraId="68BDD375" w14:textId="0CA3D79D" w:rsidR="00BF1868" w:rsidRDefault="00BF1868" w:rsidP="00BF1868">
      <w:pPr>
        <w:pStyle w:val="Heading3"/>
      </w:pPr>
      <w:r>
        <w:t>Increasing Indexing Throughput</w:t>
      </w:r>
    </w:p>
    <w:p w14:paraId="47BA988B" w14:textId="77777777" w:rsidR="00BF1868" w:rsidRDefault="00BF1868" w:rsidP="00BF1868"/>
    <w:p w14:paraId="737E506B" w14:textId="335B21F9" w:rsidR="00BF1868" w:rsidRDefault="00BF1868" w:rsidP="00BF1868">
      <w:r>
        <w:t>I may be possible to increase indexing throughput by tweaking some of the Solr configuration settings in the solrconfig.xml.  Since the update instances are now running on distinct AWS images, it may be possible to increase the number of indexing threads, modify the merge policy or RAM buffer settings. Additional testing would be necessary to determine the optimal settings for each content type.</w:t>
      </w:r>
    </w:p>
    <w:p w14:paraId="15BB8E8F" w14:textId="77777777" w:rsidR="00EC2594" w:rsidRDefault="00EC2594" w:rsidP="00BF1868"/>
    <w:p w14:paraId="028A21E1" w14:textId="7A44F3B4" w:rsidR="00EC2594" w:rsidRDefault="00EC2594" w:rsidP="00EC2594">
      <w:pPr>
        <w:pStyle w:val="Heading3"/>
      </w:pPr>
      <w:r>
        <w:t>Data cleanup</w:t>
      </w:r>
    </w:p>
    <w:p w14:paraId="08425483" w14:textId="77777777" w:rsidR="00EC2594" w:rsidRDefault="00EC2594" w:rsidP="00EC2594"/>
    <w:p w14:paraId="5758BE52" w14:textId="7A8EF939" w:rsidR="00EC2594" w:rsidRPr="00BF1868" w:rsidRDefault="00EC2594" w:rsidP="00BF1868">
      <w:r>
        <w:t xml:space="preserve">Looking at the data that has been indexed in Solr as well as the distinct facet values returned, it is obvious that there are opportunities to improve the quality of the data that is indexed. There are fields/facets like dates that have non-numeric or values that are obviously out of range. Other fields have obviously incorrect values as well such as journal names that consist of single commas. It could be possible to add </w:t>
      </w:r>
      <w:r w:rsidR="00E14284">
        <w:t xml:space="preserve">a set on “no brainer”, </w:t>
      </w:r>
      <w:r>
        <w:t>conversion rules in</w:t>
      </w:r>
      <w:r w:rsidR="00E14284">
        <w:t>to</w:t>
      </w:r>
      <w:r>
        <w:t xml:space="preserve"> the transform/indexer </w:t>
      </w:r>
      <w:r w:rsidR="00E14284">
        <w:t xml:space="preserve">code </w:t>
      </w:r>
      <w:r>
        <w:t>to address the most blatant offenders</w:t>
      </w:r>
      <w:r w:rsidR="00E14284">
        <w:t xml:space="preserve"> that give the impression of poor data quality.</w:t>
      </w:r>
      <w:r>
        <w:t xml:space="preserve"> </w:t>
      </w:r>
    </w:p>
    <w:p w14:paraId="03D43B32" w14:textId="77777777" w:rsidR="00767911" w:rsidRDefault="00767911" w:rsidP="00767911">
      <w:pPr>
        <w:widowControl w:val="0"/>
        <w:autoSpaceDE w:val="0"/>
        <w:autoSpaceDN w:val="0"/>
        <w:adjustRightInd w:val="0"/>
        <w:rPr>
          <w:rFonts w:ascii="Calibri" w:hAnsi="Calibri" w:cs="Calibri"/>
          <w:sz w:val="28"/>
          <w:szCs w:val="28"/>
        </w:rPr>
      </w:pPr>
    </w:p>
    <w:p w14:paraId="7FEF97DF" w14:textId="77777777" w:rsidR="00767911" w:rsidRDefault="00767911" w:rsidP="00767911">
      <w:pPr>
        <w:pStyle w:val="Heading3"/>
      </w:pPr>
      <w:r>
        <w:t>Resolve Facets in Parallel</w:t>
      </w:r>
    </w:p>
    <w:p w14:paraId="25A23462" w14:textId="77777777" w:rsidR="00767911" w:rsidRDefault="00767911" w:rsidP="00767911">
      <w:pPr>
        <w:widowControl w:val="0"/>
        <w:autoSpaceDE w:val="0"/>
        <w:autoSpaceDN w:val="0"/>
        <w:adjustRightInd w:val="0"/>
        <w:rPr>
          <w:rFonts w:ascii="Calibri" w:hAnsi="Calibri" w:cs="Calibri"/>
          <w:sz w:val="28"/>
          <w:szCs w:val="28"/>
        </w:rPr>
      </w:pPr>
    </w:p>
    <w:p w14:paraId="08CF5AC7" w14:textId="77777777" w:rsidR="001F18E3" w:rsidRPr="0020085B" w:rsidRDefault="001F18E3" w:rsidP="001F18E3">
      <w:pPr>
        <w:widowControl w:val="0"/>
        <w:autoSpaceDE w:val="0"/>
        <w:autoSpaceDN w:val="0"/>
        <w:adjustRightInd w:val="0"/>
      </w:pPr>
      <w:r w:rsidRPr="0020085B">
        <w:t>The default behavior in Solr is to serially resolve multiple facets specified in a request.    To improve overall query performan</w:t>
      </w:r>
      <w:r>
        <w:t>ce, the facets can be resolved in</w:t>
      </w:r>
      <w:r w:rsidRPr="0020085B">
        <w:t xml:space="preserve"> parallel by </w:t>
      </w:r>
      <w:r w:rsidRPr="0020085B">
        <w:lastRenderedPageBreak/>
        <w:t>specifying facets.thread=-1 as an int parameter in the correct handler defined in solrconfig.xml.  We did some basic testing with this setting a</w:t>
      </w:r>
      <w:r>
        <w:t>nd</w:t>
      </w:r>
      <w:r w:rsidRPr="0020085B">
        <w:t xml:space="preserve"> noticed a significant </w:t>
      </w:r>
      <w:r>
        <w:t>increase</w:t>
      </w:r>
      <w:r w:rsidRPr="0020085B">
        <w:t xml:space="preserve"> in performance for queries with navigators as well as the overall query response time.</w:t>
      </w:r>
    </w:p>
    <w:p w14:paraId="20A9B6F4" w14:textId="77777777" w:rsidR="00767911" w:rsidRDefault="00767911" w:rsidP="00767911">
      <w:pPr>
        <w:widowControl w:val="0"/>
        <w:autoSpaceDE w:val="0"/>
        <w:autoSpaceDN w:val="0"/>
        <w:adjustRightInd w:val="0"/>
        <w:rPr>
          <w:rFonts w:ascii="Calibri" w:hAnsi="Calibri" w:cs="Calibri"/>
          <w:sz w:val="28"/>
          <w:szCs w:val="28"/>
        </w:rPr>
      </w:pPr>
    </w:p>
    <w:p w14:paraId="29DC6C4F" w14:textId="77777777" w:rsidR="00767911" w:rsidRDefault="00767911" w:rsidP="00767911">
      <w:pPr>
        <w:widowControl w:val="0"/>
        <w:autoSpaceDE w:val="0"/>
        <w:autoSpaceDN w:val="0"/>
        <w:adjustRightInd w:val="0"/>
        <w:rPr>
          <w:rFonts w:ascii="Calibri" w:hAnsi="Calibri" w:cs="Calibri"/>
          <w:sz w:val="28"/>
          <w:szCs w:val="28"/>
        </w:rPr>
      </w:pPr>
    </w:p>
    <w:p w14:paraId="0833D8FC" w14:textId="77777777" w:rsidR="00767911" w:rsidRDefault="00767911" w:rsidP="00767911">
      <w:pPr>
        <w:pStyle w:val="Heading3"/>
      </w:pPr>
      <w:r>
        <w:t>XML Handling</w:t>
      </w:r>
    </w:p>
    <w:p w14:paraId="4817FD8F" w14:textId="77777777" w:rsidR="00767911" w:rsidRDefault="00767911" w:rsidP="00767911">
      <w:pPr>
        <w:widowControl w:val="0"/>
        <w:autoSpaceDE w:val="0"/>
        <w:autoSpaceDN w:val="0"/>
        <w:adjustRightInd w:val="0"/>
        <w:rPr>
          <w:rFonts w:ascii="Calibri" w:hAnsi="Calibri" w:cs="Calibri"/>
          <w:sz w:val="28"/>
          <w:szCs w:val="28"/>
        </w:rPr>
      </w:pPr>
    </w:p>
    <w:p w14:paraId="6DEE0581" w14:textId="77777777" w:rsidR="001F18E3" w:rsidRPr="0020085B" w:rsidRDefault="001F18E3" w:rsidP="001F18E3">
      <w:pPr>
        <w:widowControl w:val="0"/>
        <w:autoSpaceDE w:val="0"/>
        <w:autoSpaceDN w:val="0"/>
        <w:adjustRightInd w:val="0"/>
      </w:pPr>
      <w:r w:rsidRPr="0020085B">
        <w:t xml:space="preserve">One of the requirements for some Scopus fields is to retain the XML markup.  Since the XML markup does not need to be searched (only stored/retrieved), it should be possible to leverage </w:t>
      </w:r>
      <w:r>
        <w:t xml:space="preserve">a combination of </w:t>
      </w:r>
      <w:r w:rsidRPr="0020085B">
        <w:t xml:space="preserve">the </w:t>
      </w:r>
      <w:r>
        <w:t xml:space="preserve">charFilters for PatternReplaceCharFilterFactory and </w:t>
      </w:r>
      <w:r w:rsidRPr="0020085B">
        <w:t>HTMLStripCharFilterFactory in the analyzer for those fields</w:t>
      </w:r>
      <w:r>
        <w:t xml:space="preserve"> in combination with a tokenizer and the necessary filters</w:t>
      </w:r>
      <w:r w:rsidRPr="0020085B">
        <w:t>.  We did some basic testing and this solution seems to be sufficient.</w:t>
      </w:r>
    </w:p>
    <w:p w14:paraId="20ECE560" w14:textId="77777777" w:rsidR="00767911" w:rsidRDefault="00767911" w:rsidP="00767911">
      <w:pPr>
        <w:widowControl w:val="0"/>
        <w:autoSpaceDE w:val="0"/>
        <w:autoSpaceDN w:val="0"/>
        <w:adjustRightInd w:val="0"/>
        <w:rPr>
          <w:rFonts w:ascii="Calibri" w:hAnsi="Calibri" w:cs="Calibri"/>
          <w:sz w:val="28"/>
          <w:szCs w:val="28"/>
        </w:rPr>
      </w:pPr>
    </w:p>
    <w:p w14:paraId="3B285E0E" w14:textId="77777777" w:rsidR="00767911" w:rsidRDefault="00767911" w:rsidP="00767911">
      <w:pPr>
        <w:widowControl w:val="0"/>
        <w:autoSpaceDE w:val="0"/>
        <w:autoSpaceDN w:val="0"/>
        <w:adjustRightInd w:val="0"/>
        <w:rPr>
          <w:rFonts w:ascii="Calibri" w:hAnsi="Calibri" w:cs="Calibri"/>
          <w:sz w:val="28"/>
          <w:szCs w:val="28"/>
        </w:rPr>
      </w:pPr>
    </w:p>
    <w:p w14:paraId="16AD122F" w14:textId="77777777" w:rsidR="00767911" w:rsidRDefault="00767911" w:rsidP="00767911">
      <w:pPr>
        <w:pStyle w:val="Heading3"/>
      </w:pPr>
      <w:r>
        <w:t>Filter Cache </w:t>
      </w:r>
    </w:p>
    <w:p w14:paraId="089F596A" w14:textId="77777777" w:rsidR="00767911" w:rsidRDefault="00767911" w:rsidP="00767911">
      <w:pPr>
        <w:widowControl w:val="0"/>
        <w:autoSpaceDE w:val="0"/>
        <w:autoSpaceDN w:val="0"/>
        <w:adjustRightInd w:val="0"/>
        <w:rPr>
          <w:rFonts w:ascii="Calibri" w:hAnsi="Calibri" w:cs="Calibri"/>
          <w:sz w:val="28"/>
          <w:szCs w:val="28"/>
        </w:rPr>
      </w:pPr>
    </w:p>
    <w:p w14:paraId="22B75153" w14:textId="77777777" w:rsidR="001F18E3" w:rsidRPr="00903CE5" w:rsidRDefault="001F18E3" w:rsidP="001F18E3">
      <w:pPr>
        <w:widowControl w:val="0"/>
        <w:autoSpaceDE w:val="0"/>
        <w:autoSpaceDN w:val="0"/>
        <w:adjustRightInd w:val="0"/>
      </w:pPr>
      <w:r w:rsidRPr="00903CE5">
        <w:t>The LFU algorithm is probably more appropriate for the filter cache (instead of the LRU).  This should allow a smaller cache specification for the filter cache while maintaining the benefit.</w:t>
      </w:r>
    </w:p>
    <w:p w14:paraId="6DB7B378" w14:textId="77777777" w:rsidR="001F18E3" w:rsidRPr="00903CE5" w:rsidRDefault="001F18E3" w:rsidP="001F18E3">
      <w:pPr>
        <w:widowControl w:val="0"/>
        <w:autoSpaceDE w:val="0"/>
        <w:autoSpaceDN w:val="0"/>
        <w:adjustRightInd w:val="0"/>
      </w:pPr>
    </w:p>
    <w:p w14:paraId="3B6CE606" w14:textId="77777777" w:rsidR="001F18E3" w:rsidRPr="00903CE5" w:rsidRDefault="001F18E3" w:rsidP="001F18E3">
      <w:pPr>
        <w:widowControl w:val="0"/>
        <w:autoSpaceDE w:val="0"/>
        <w:autoSpaceDN w:val="0"/>
        <w:adjustRightInd w:val="0"/>
      </w:pPr>
      <w:r w:rsidRPr="00903CE5">
        <w:t>Currently, queries were rewritten during the load test to move any date query (pubyr or fastloaddate) to the 'filter query'.  This allows the date type query to be cached as a filter and potentially re-used for subsequent queries.  We did notice improvement after implementing this change.  Currently, the date was appended to an existing 'fq' as an AND clause.  However, it might make sense to keep each data as a separate 'fq' clause so each atomic date could be cached as a separate filter</w:t>
      </w:r>
      <w:r>
        <w:t xml:space="preserve"> (or even not cached)</w:t>
      </w:r>
      <w:r w:rsidRPr="00903CE5">
        <w:t>.</w:t>
      </w:r>
    </w:p>
    <w:p w14:paraId="240C8ED7" w14:textId="77777777" w:rsidR="00767911" w:rsidRDefault="00767911" w:rsidP="00767911">
      <w:pPr>
        <w:widowControl w:val="0"/>
        <w:autoSpaceDE w:val="0"/>
        <w:autoSpaceDN w:val="0"/>
        <w:adjustRightInd w:val="0"/>
        <w:rPr>
          <w:rFonts w:ascii="Calibri" w:hAnsi="Calibri" w:cs="Calibri"/>
          <w:sz w:val="28"/>
          <w:szCs w:val="28"/>
        </w:rPr>
      </w:pPr>
    </w:p>
    <w:p w14:paraId="10D084F5" w14:textId="77777777" w:rsidR="00767911" w:rsidRDefault="00767911" w:rsidP="00767911">
      <w:pPr>
        <w:pStyle w:val="Heading3"/>
      </w:pPr>
      <w:r>
        <w:t>Relevancy</w:t>
      </w:r>
    </w:p>
    <w:p w14:paraId="2A895CFC" w14:textId="77777777" w:rsidR="00767911" w:rsidRDefault="00767911" w:rsidP="00767911">
      <w:pPr>
        <w:widowControl w:val="0"/>
        <w:autoSpaceDE w:val="0"/>
        <w:autoSpaceDN w:val="0"/>
        <w:adjustRightInd w:val="0"/>
        <w:rPr>
          <w:rFonts w:ascii="Calibri" w:hAnsi="Calibri" w:cs="Calibri"/>
          <w:sz w:val="28"/>
          <w:szCs w:val="28"/>
        </w:rPr>
      </w:pPr>
    </w:p>
    <w:p w14:paraId="221464E7" w14:textId="77777777" w:rsidR="001F18E3" w:rsidRPr="00903CE5" w:rsidRDefault="001F18E3" w:rsidP="001F18E3">
      <w:pPr>
        <w:widowControl w:val="0"/>
        <w:autoSpaceDE w:val="0"/>
        <w:autoSpaceDN w:val="0"/>
        <w:adjustRightInd w:val="0"/>
      </w:pPr>
      <w:r w:rsidRPr="00903CE5">
        <w:t>Keep in mind that IDF/TF is only maintained at the shard level (and not at the collection level).  This is important to remember.  Assuming the content is relatively evenly distributed across the shards, the theory is the TF/IDF will roughly be equivalent across the shards.  When using edismax, consideration should be giving to using pf and/or pf2/pf3 (think bi-gram/tri-gram) to boost the relevance.  Also consideration should be given to specifying tie=1.0 to sum the score for the edismax.  The default behavior is</w:t>
      </w:r>
      <w:r>
        <w:t xml:space="preserve"> to </w:t>
      </w:r>
      <w:r w:rsidRPr="00903CE5">
        <w:t xml:space="preserve"> only use the score from the highest scored field.  May also want to consider leveraging the 'mm' parameter in edismax.  During the prototype, we also 'rewrote' the query to limit the number of </w:t>
      </w:r>
      <w:r>
        <w:t>edismax fields to 4</w:t>
      </w:r>
      <w:r w:rsidRPr="00903CE5">
        <w:t xml:space="preserve"> (instead of the 12 or so for all</w:t>
      </w:r>
      <w:r>
        <w:t>, 8 for allmedium, and 5 for allsmall</w:t>
      </w:r>
      <w:r w:rsidRPr="00903CE5">
        <w:t>).  </w:t>
      </w:r>
      <w:r>
        <w:t xml:space="preserve">This did not impact the results returned for a query, only the scoring.  </w:t>
      </w:r>
      <w:r w:rsidRPr="00903CE5">
        <w:t xml:space="preserve">As a general rule of thumb, no more than 4 fields should be used in an edismax.  A similar </w:t>
      </w:r>
      <w:r w:rsidRPr="00903CE5">
        <w:lastRenderedPageBreak/>
        <w:t xml:space="preserve">approach that was used with </w:t>
      </w:r>
      <w:r>
        <w:t>FAST</w:t>
      </w:r>
      <w:r w:rsidRPr="00903CE5">
        <w:t xml:space="preserve"> (rank profiles) should be leveraged.  Consideration should also be given to using 'bq' with some date math (obviously based on a date) to provide a freshness boost (if that is needed for Scopus).</w:t>
      </w:r>
    </w:p>
    <w:p w14:paraId="6DB544A2" w14:textId="77777777" w:rsidR="00767911" w:rsidRDefault="00767911" w:rsidP="00767911">
      <w:pPr>
        <w:widowControl w:val="0"/>
        <w:autoSpaceDE w:val="0"/>
        <w:autoSpaceDN w:val="0"/>
        <w:adjustRightInd w:val="0"/>
        <w:rPr>
          <w:rFonts w:ascii="Calibri" w:hAnsi="Calibri" w:cs="Calibri"/>
          <w:sz w:val="28"/>
          <w:szCs w:val="28"/>
        </w:rPr>
      </w:pPr>
    </w:p>
    <w:p w14:paraId="5E16E805" w14:textId="77777777" w:rsidR="00767911" w:rsidRDefault="00767911" w:rsidP="00767911">
      <w:pPr>
        <w:widowControl w:val="0"/>
        <w:autoSpaceDE w:val="0"/>
        <w:autoSpaceDN w:val="0"/>
        <w:adjustRightInd w:val="0"/>
        <w:rPr>
          <w:rFonts w:ascii="Calibri" w:hAnsi="Calibri" w:cs="Calibri"/>
          <w:sz w:val="28"/>
          <w:szCs w:val="28"/>
        </w:rPr>
      </w:pPr>
    </w:p>
    <w:p w14:paraId="2FCFFAAF" w14:textId="77777777" w:rsidR="00767911" w:rsidRDefault="00767911" w:rsidP="00767911">
      <w:pPr>
        <w:pStyle w:val="Heading3"/>
      </w:pPr>
      <w:r>
        <w:t>Directory Factory</w:t>
      </w:r>
    </w:p>
    <w:p w14:paraId="58D0D082" w14:textId="77777777" w:rsidR="00767911" w:rsidRDefault="00767911" w:rsidP="00767911">
      <w:pPr>
        <w:widowControl w:val="0"/>
        <w:autoSpaceDE w:val="0"/>
        <w:autoSpaceDN w:val="0"/>
        <w:adjustRightInd w:val="0"/>
        <w:rPr>
          <w:rFonts w:ascii="Calibri" w:hAnsi="Calibri" w:cs="Calibri"/>
          <w:sz w:val="28"/>
          <w:szCs w:val="28"/>
        </w:rPr>
      </w:pPr>
    </w:p>
    <w:p w14:paraId="71FCEDC0" w14:textId="77777777" w:rsidR="001F18E3" w:rsidRPr="00903CE5" w:rsidRDefault="001F18E3" w:rsidP="001F18E3">
      <w:pPr>
        <w:widowControl w:val="0"/>
        <w:autoSpaceDE w:val="0"/>
        <w:autoSpaceDN w:val="0"/>
        <w:adjustRightInd w:val="0"/>
      </w:pPr>
      <w:r w:rsidRPr="00903CE5">
        <w:t>Currently, the default Directory Factory is the NRTCachingDirectory.  Since we don't plan on updating the live index in place, there is no need for NRT operations.  Subsequently, consideration should be given to using the MMapDirectoryFactory instead.</w:t>
      </w:r>
    </w:p>
    <w:p w14:paraId="5890879B" w14:textId="77777777" w:rsidR="00767911" w:rsidRDefault="00767911" w:rsidP="00767911">
      <w:pPr>
        <w:widowControl w:val="0"/>
        <w:autoSpaceDE w:val="0"/>
        <w:autoSpaceDN w:val="0"/>
        <w:adjustRightInd w:val="0"/>
        <w:rPr>
          <w:rFonts w:ascii="Calibri" w:hAnsi="Calibri" w:cs="Calibri"/>
          <w:sz w:val="28"/>
          <w:szCs w:val="28"/>
        </w:rPr>
      </w:pPr>
    </w:p>
    <w:p w14:paraId="3BAF1E19" w14:textId="77777777" w:rsidR="00767911" w:rsidRDefault="00767911" w:rsidP="00767911">
      <w:pPr>
        <w:widowControl w:val="0"/>
        <w:autoSpaceDE w:val="0"/>
        <w:autoSpaceDN w:val="0"/>
        <w:adjustRightInd w:val="0"/>
        <w:rPr>
          <w:rFonts w:ascii="Calibri" w:hAnsi="Calibri" w:cs="Calibri"/>
          <w:sz w:val="28"/>
          <w:szCs w:val="28"/>
        </w:rPr>
      </w:pPr>
    </w:p>
    <w:p w14:paraId="48228849" w14:textId="77777777" w:rsidR="00767911" w:rsidRDefault="00767911" w:rsidP="00767911">
      <w:pPr>
        <w:pStyle w:val="Heading3"/>
      </w:pPr>
      <w:r>
        <w:t>Leverage Analyzers/Filters</w:t>
      </w:r>
    </w:p>
    <w:p w14:paraId="6FD3453D" w14:textId="77777777" w:rsidR="00767911" w:rsidRDefault="00767911" w:rsidP="00767911">
      <w:pPr>
        <w:widowControl w:val="0"/>
        <w:autoSpaceDE w:val="0"/>
        <w:autoSpaceDN w:val="0"/>
        <w:adjustRightInd w:val="0"/>
        <w:rPr>
          <w:rFonts w:ascii="Calibri" w:hAnsi="Calibri" w:cs="Calibri"/>
          <w:sz w:val="28"/>
          <w:szCs w:val="28"/>
        </w:rPr>
      </w:pPr>
    </w:p>
    <w:p w14:paraId="390015D7" w14:textId="77777777" w:rsidR="001F18E3" w:rsidRPr="00903CE5" w:rsidRDefault="001F18E3" w:rsidP="001F18E3">
      <w:pPr>
        <w:widowControl w:val="0"/>
        <w:autoSpaceDE w:val="0"/>
        <w:autoSpaceDN w:val="0"/>
        <w:adjustRightInd w:val="0"/>
      </w:pPr>
      <w:r w:rsidRPr="00903CE5">
        <w:t>Currently, Unity does some work that could likely be handled through an analyzer (and filter).  For example, the charFilter (PatternReplaceCharFilterFactory) can be easily used to remove punctuation from an ISSN</w:t>
      </w:r>
      <w:r>
        <w:t>/ISBN</w:t>
      </w:r>
      <w:r w:rsidRPr="00903CE5">
        <w:t xml:space="preserve"> search term (something which the Unity layer does today.  This is necessary because the ISSN</w:t>
      </w:r>
      <w:r>
        <w:t>/ISBN</w:t>
      </w:r>
      <w:r w:rsidRPr="00903CE5">
        <w:t xml:space="preserve"> is stored with the punctuation removed.  Another charFilter was mentioned above to remove XML from a field.    There are likely other things that could be leveraged in this area to prevent you from needlessly complicating the implementation logic.</w:t>
      </w:r>
    </w:p>
    <w:p w14:paraId="7AC93FB4" w14:textId="77777777" w:rsidR="00767911" w:rsidRDefault="00767911" w:rsidP="00767911">
      <w:pPr>
        <w:widowControl w:val="0"/>
        <w:autoSpaceDE w:val="0"/>
        <w:autoSpaceDN w:val="0"/>
        <w:adjustRightInd w:val="0"/>
        <w:rPr>
          <w:rFonts w:ascii="Calibri" w:hAnsi="Calibri" w:cs="Calibri"/>
          <w:sz w:val="28"/>
          <w:szCs w:val="28"/>
        </w:rPr>
      </w:pPr>
    </w:p>
    <w:p w14:paraId="2AE7CAC2" w14:textId="72EFBDE0" w:rsidR="001B1B4C" w:rsidRDefault="001B1B4C" w:rsidP="001B1B4C">
      <w:pPr>
        <w:pStyle w:val="Heading3"/>
      </w:pPr>
      <w:r>
        <w:t>Preload index into system cache</w:t>
      </w:r>
    </w:p>
    <w:p w14:paraId="383C0DF2" w14:textId="77777777" w:rsidR="001B1B4C" w:rsidRDefault="001B1B4C" w:rsidP="001B1B4C"/>
    <w:p w14:paraId="725426B8" w14:textId="5737B0D3" w:rsidR="001B1B4C" w:rsidRDefault="00C30A22" w:rsidP="001B1B4C">
      <w:r>
        <w:t>All of the official tests run as part of the PoC leveraged a lazy loading of the index into system cache as it was required by Solr to resolve queries. A potential alternative to this approach would be to force the system to pre-load the index into OS cache prior to starting Solr on each node.  The following command could be incorporated into the provisioning scripts to implement the pre-load.</w:t>
      </w:r>
      <w:r w:rsidR="00127313">
        <w:t xml:space="preserve"> Here is the command to do this:</w:t>
      </w:r>
    </w:p>
    <w:p w14:paraId="340AE136" w14:textId="77777777" w:rsidR="00C30A22" w:rsidRDefault="00C30A22" w:rsidP="001B1B4C"/>
    <w:p w14:paraId="5124B04E" w14:textId="38B6DAF5" w:rsidR="00C30A22" w:rsidRPr="00877D1B" w:rsidRDefault="00127313" w:rsidP="001B1B4C">
      <w:pPr>
        <w:rPr>
          <w:rFonts w:ascii="Courier" w:hAnsi="Courier"/>
          <w:sz w:val="18"/>
          <w:szCs w:val="18"/>
        </w:rPr>
      </w:pPr>
      <w:r w:rsidRPr="00877D1B">
        <w:rPr>
          <w:rFonts w:ascii="Courier" w:hAnsi="Courier"/>
          <w:sz w:val="18"/>
          <w:szCs w:val="18"/>
        </w:rPr>
        <w:t>find $SOLR_INSTALL/example/solr/*/data/ -type f –</w:t>
      </w:r>
      <w:r w:rsidR="00877D1B" w:rsidRPr="00877D1B">
        <w:rPr>
          <w:rFonts w:ascii="Courier" w:hAnsi="Courier"/>
          <w:sz w:val="18"/>
          <w:szCs w:val="18"/>
        </w:rPr>
        <w:t>exec cat {} \; &gt; /dev/null</w:t>
      </w:r>
    </w:p>
    <w:p w14:paraId="2C11206B" w14:textId="77777777" w:rsidR="008C33C4" w:rsidRDefault="008C33C4" w:rsidP="001B1B4C"/>
    <w:p w14:paraId="28156185" w14:textId="2581DFF5" w:rsidR="008C33C4" w:rsidRPr="001B1B4C" w:rsidRDefault="008C33C4" w:rsidP="001B1B4C">
      <w:r>
        <w:t>This command could be used to alleviate some of the searche</w:t>
      </w:r>
      <w:r w:rsidR="00877D1B">
        <w:t>r</w:t>
      </w:r>
      <w:r>
        <w:t xml:space="preserve"> warm</w:t>
      </w:r>
      <w:r w:rsidR="00877D1B">
        <w:t xml:space="preserve"> </w:t>
      </w:r>
      <w:r>
        <w:t>up delay when getting a new index ready for the flip. When we tried it on the core cluster, we did not see a noticeable impact on ongoing performance.</w:t>
      </w:r>
    </w:p>
    <w:p w14:paraId="17A111CC" w14:textId="77777777" w:rsidR="00767911" w:rsidRPr="00903CE5" w:rsidRDefault="00767911" w:rsidP="00767911">
      <w:pPr>
        <w:widowControl w:val="0"/>
        <w:autoSpaceDE w:val="0"/>
        <w:autoSpaceDN w:val="0"/>
        <w:adjustRightInd w:val="0"/>
      </w:pPr>
    </w:p>
    <w:p w14:paraId="19347463" w14:textId="77777777" w:rsidR="00767911" w:rsidRDefault="00767911" w:rsidP="00767911">
      <w:pPr>
        <w:widowControl w:val="0"/>
        <w:autoSpaceDE w:val="0"/>
        <w:autoSpaceDN w:val="0"/>
        <w:adjustRightInd w:val="0"/>
        <w:rPr>
          <w:rFonts w:ascii="Calibri" w:hAnsi="Calibri" w:cs="Calibri"/>
          <w:sz w:val="28"/>
          <w:szCs w:val="28"/>
        </w:rPr>
      </w:pPr>
    </w:p>
    <w:p w14:paraId="0C61B310" w14:textId="77777777" w:rsidR="00767911" w:rsidRDefault="00767911" w:rsidP="00767911">
      <w:pPr>
        <w:pStyle w:val="Heading3"/>
      </w:pPr>
      <w:r>
        <w:t>Garbage Collection</w:t>
      </w:r>
    </w:p>
    <w:p w14:paraId="1B1F3007" w14:textId="77777777" w:rsidR="00767911" w:rsidRPr="00903CE5" w:rsidRDefault="00767911" w:rsidP="00767911">
      <w:pPr>
        <w:widowControl w:val="0"/>
        <w:autoSpaceDE w:val="0"/>
        <w:autoSpaceDN w:val="0"/>
        <w:adjustRightInd w:val="0"/>
      </w:pPr>
    </w:p>
    <w:p w14:paraId="109835FF" w14:textId="3A5C40EB" w:rsidR="001F18E3" w:rsidRPr="00903CE5" w:rsidRDefault="001F18E3" w:rsidP="001F18E3">
      <w:pPr>
        <w:widowControl w:val="0"/>
        <w:autoSpaceDE w:val="0"/>
        <w:autoSpaceDN w:val="0"/>
        <w:adjustRightInd w:val="0"/>
      </w:pPr>
      <w:r w:rsidRPr="00903CE5">
        <w:t xml:space="preserve">Close attention should be given to garbage collection times and their overall impact on </w:t>
      </w:r>
      <w:r w:rsidRPr="00903CE5">
        <w:lastRenderedPageBreak/>
        <w:t xml:space="preserve">Solr. </w:t>
      </w:r>
      <w:r>
        <w:t xml:space="preserve"> During the tests we observed a few “stop the world” garbage collection cycles.</w:t>
      </w:r>
      <w:r w:rsidRPr="00903CE5">
        <w:t> While we did some investigation during the PoC, this is an ongoing area of research/investigation.</w:t>
      </w:r>
      <w:r>
        <w:t xml:space="preserve">  We are currently using the ParallelGC based on recommendations by Search Technologies.</w:t>
      </w:r>
    </w:p>
    <w:p w14:paraId="1B146604" w14:textId="77777777" w:rsidR="00767911" w:rsidRDefault="00767911" w:rsidP="00767911">
      <w:pPr>
        <w:widowControl w:val="0"/>
        <w:autoSpaceDE w:val="0"/>
        <w:autoSpaceDN w:val="0"/>
        <w:adjustRightInd w:val="0"/>
        <w:rPr>
          <w:rFonts w:ascii="Calibri" w:hAnsi="Calibri" w:cs="Calibri"/>
          <w:sz w:val="28"/>
          <w:szCs w:val="28"/>
        </w:rPr>
      </w:pPr>
    </w:p>
    <w:p w14:paraId="789A77A0" w14:textId="77777777" w:rsidR="00767911" w:rsidRDefault="00767911" w:rsidP="00767911">
      <w:pPr>
        <w:widowControl w:val="0"/>
        <w:autoSpaceDE w:val="0"/>
        <w:autoSpaceDN w:val="0"/>
        <w:adjustRightInd w:val="0"/>
        <w:rPr>
          <w:rFonts w:ascii="Calibri" w:hAnsi="Calibri" w:cs="Calibri"/>
          <w:sz w:val="28"/>
          <w:szCs w:val="28"/>
        </w:rPr>
      </w:pPr>
    </w:p>
    <w:p w14:paraId="58EC1C9A" w14:textId="77777777" w:rsidR="00767911" w:rsidRDefault="00767911" w:rsidP="00767911">
      <w:pPr>
        <w:pStyle w:val="Heading3"/>
      </w:pPr>
      <w:r>
        <w:t>Highlighting</w:t>
      </w:r>
    </w:p>
    <w:p w14:paraId="751213F0" w14:textId="77777777" w:rsidR="00767911" w:rsidRDefault="00767911" w:rsidP="00767911">
      <w:pPr>
        <w:widowControl w:val="0"/>
        <w:autoSpaceDE w:val="0"/>
        <w:autoSpaceDN w:val="0"/>
        <w:adjustRightInd w:val="0"/>
        <w:rPr>
          <w:rFonts w:ascii="Calibri" w:hAnsi="Calibri" w:cs="Calibri"/>
          <w:sz w:val="28"/>
          <w:szCs w:val="28"/>
        </w:rPr>
      </w:pPr>
    </w:p>
    <w:p w14:paraId="6151A608" w14:textId="77777777" w:rsidR="004E0DE0" w:rsidRDefault="004E0DE0" w:rsidP="004E0DE0">
      <w:pPr>
        <w:widowControl w:val="0"/>
        <w:autoSpaceDE w:val="0"/>
        <w:autoSpaceDN w:val="0"/>
        <w:adjustRightInd w:val="0"/>
      </w:pPr>
      <w:r>
        <w:t>The default simple highlighter was used for the PoC to highlight the abstract field (the only field required for highlighting).   I</w:t>
      </w:r>
      <w:r w:rsidRPr="00D06C64">
        <w:t xml:space="preserve">f the default simple highlighter does not meet the needs for highlighting </w:t>
      </w:r>
      <w:r>
        <w:t>other options are available (even the option for developing a custom highlighting solution)</w:t>
      </w:r>
      <w:r w:rsidRPr="00D06C64">
        <w:t>.  The FastVectorHighlighter should not be used as it will significantly increase the size</w:t>
      </w:r>
      <w:r>
        <w:t xml:space="preserve"> of the index.  Consideration c</w:t>
      </w:r>
      <w:r w:rsidRPr="00D06C64">
        <w:t>ould be given to the new Solr PostingsHighlighter.  While it will increase the size of the index, the impact will not be as significant as the FastVectorHighlighter.</w:t>
      </w:r>
    </w:p>
    <w:p w14:paraId="68996B32" w14:textId="77777777" w:rsidR="00427C82" w:rsidRDefault="00427C82" w:rsidP="004E0DE0">
      <w:pPr>
        <w:widowControl w:val="0"/>
        <w:autoSpaceDE w:val="0"/>
        <w:autoSpaceDN w:val="0"/>
        <w:adjustRightInd w:val="0"/>
      </w:pPr>
    </w:p>
    <w:p w14:paraId="333F2D25" w14:textId="77777777" w:rsidR="00427C82" w:rsidRDefault="00427C82" w:rsidP="00427C82">
      <w:pPr>
        <w:pStyle w:val="Heading3"/>
      </w:pPr>
      <w:r>
        <w:t>Scope Queries</w:t>
      </w:r>
    </w:p>
    <w:p w14:paraId="19B3ABA0" w14:textId="77777777" w:rsidR="00427C82" w:rsidRDefault="00427C82" w:rsidP="00427C82">
      <w:pPr>
        <w:rPr>
          <w:rFonts w:ascii="Verdana" w:hAnsi="Verdana"/>
          <w:sz w:val="20"/>
          <w:szCs w:val="20"/>
        </w:rPr>
      </w:pPr>
    </w:p>
    <w:p w14:paraId="1CCBE208" w14:textId="77777777" w:rsidR="00427C82" w:rsidRPr="00427C82" w:rsidRDefault="00427C82" w:rsidP="00427C82">
      <w:pPr>
        <w:rPr>
          <w:rFonts w:ascii="Verdana" w:hAnsi="Verdana"/>
          <w:color w:val="0000FF"/>
          <w:sz w:val="20"/>
          <w:szCs w:val="20"/>
        </w:rPr>
      </w:pPr>
      <w:r w:rsidRPr="00427C82">
        <w:rPr>
          <w:color w:val="0000FF"/>
        </w:rPr>
        <w:t>I will provide some text for this section tomorrow.</w:t>
      </w:r>
    </w:p>
    <w:p w14:paraId="60B24CF5" w14:textId="77777777" w:rsidR="00427C82" w:rsidRPr="00D06C64" w:rsidRDefault="00427C82" w:rsidP="004E0DE0">
      <w:pPr>
        <w:widowControl w:val="0"/>
        <w:autoSpaceDE w:val="0"/>
        <w:autoSpaceDN w:val="0"/>
        <w:adjustRightInd w:val="0"/>
      </w:pPr>
    </w:p>
    <w:p w14:paraId="2E96ED38" w14:textId="77777777" w:rsidR="00767911" w:rsidRDefault="00767911" w:rsidP="00767911">
      <w:pPr>
        <w:widowControl w:val="0"/>
        <w:autoSpaceDE w:val="0"/>
        <w:autoSpaceDN w:val="0"/>
        <w:adjustRightInd w:val="0"/>
        <w:rPr>
          <w:rFonts w:ascii="Calibri" w:hAnsi="Calibri" w:cs="Calibri"/>
          <w:sz w:val="28"/>
          <w:szCs w:val="28"/>
        </w:rPr>
      </w:pPr>
    </w:p>
    <w:p w14:paraId="6F1754B5" w14:textId="77777777" w:rsidR="00767911" w:rsidRDefault="00767911" w:rsidP="00767911">
      <w:pPr>
        <w:widowControl w:val="0"/>
        <w:autoSpaceDE w:val="0"/>
        <w:autoSpaceDN w:val="0"/>
        <w:adjustRightInd w:val="0"/>
        <w:rPr>
          <w:rFonts w:ascii="Calibri" w:hAnsi="Calibri" w:cs="Calibri"/>
          <w:sz w:val="28"/>
          <w:szCs w:val="28"/>
        </w:rPr>
      </w:pPr>
    </w:p>
    <w:p w14:paraId="17AC519E" w14:textId="77777777" w:rsidR="00767911" w:rsidRPr="00B87DBB" w:rsidRDefault="00767911" w:rsidP="00B87DBB">
      <w:pPr>
        <w:rPr>
          <w:sz w:val="20"/>
          <w:szCs w:val="20"/>
        </w:rPr>
      </w:pPr>
    </w:p>
    <w:p w14:paraId="38341BD4" w14:textId="77777777" w:rsidR="008349AF" w:rsidRPr="008349AF" w:rsidRDefault="008349AF" w:rsidP="008349AF">
      <w:pPr>
        <w:rPr>
          <w:rFonts w:ascii="Verdana" w:hAnsi="Verdana"/>
          <w:sz w:val="20"/>
          <w:szCs w:val="20"/>
        </w:rPr>
      </w:pPr>
    </w:p>
    <w:p w14:paraId="421C5FC5" w14:textId="79CBCED5" w:rsidR="00FE0C66" w:rsidRPr="008349AF" w:rsidRDefault="001B0494" w:rsidP="001B0494">
      <w:pPr>
        <w:pStyle w:val="Heading1"/>
        <w:rPr>
          <w:sz w:val="28"/>
          <w:szCs w:val="28"/>
        </w:rPr>
      </w:pPr>
      <w:bookmarkStart w:id="8" w:name="_Toc367696349"/>
      <w:r w:rsidRPr="008349AF">
        <w:rPr>
          <w:sz w:val="28"/>
          <w:szCs w:val="28"/>
        </w:rPr>
        <w:t>Evaluation Matrix</w:t>
      </w:r>
      <w:r w:rsidR="00C46370">
        <w:rPr>
          <w:sz w:val="28"/>
          <w:szCs w:val="28"/>
        </w:rPr>
        <w:t xml:space="preserve"> </w:t>
      </w:r>
      <w:bookmarkEnd w:id="8"/>
    </w:p>
    <w:p w14:paraId="5592D48B" w14:textId="77777777" w:rsidR="001B0494" w:rsidRDefault="001B0494" w:rsidP="001B0494"/>
    <w:p w14:paraId="7CF0B960" w14:textId="77777777" w:rsidR="001B0494" w:rsidRDefault="00CE25FE" w:rsidP="001B0494">
      <w:pPr>
        <w:rPr>
          <w:b/>
          <w:sz w:val="16"/>
          <w:szCs w:val="16"/>
        </w:rPr>
      </w:pPr>
      <w:r>
        <w:rPr>
          <w:b/>
          <w:sz w:val="16"/>
          <w:szCs w:val="16"/>
        </w:rPr>
        <w:t>Total Possible Score Categories</w:t>
      </w:r>
      <w:r w:rsidR="001B0494">
        <w:rPr>
          <w:b/>
          <w:sz w:val="16"/>
          <w:szCs w:val="16"/>
        </w:rPr>
        <w:t xml:space="preserve">: </w:t>
      </w:r>
    </w:p>
    <w:p w14:paraId="3A0492C2" w14:textId="77777777" w:rsidR="00CE25FE" w:rsidRDefault="00CE25FE" w:rsidP="001B0494">
      <w:pPr>
        <w:rPr>
          <w:b/>
          <w:sz w:val="16"/>
          <w:szCs w:val="16"/>
        </w:rPr>
      </w:pPr>
    </w:p>
    <w:p w14:paraId="5C7EF21E" w14:textId="77777777" w:rsidR="006A5F6F" w:rsidRDefault="006A5F6F" w:rsidP="001B0494">
      <w:pPr>
        <w:rPr>
          <w:b/>
          <w:sz w:val="16"/>
          <w:szCs w:val="16"/>
        </w:rPr>
      </w:pPr>
      <w:r>
        <w:rPr>
          <w:b/>
          <w:sz w:val="16"/>
          <w:szCs w:val="16"/>
        </w:rPr>
        <w:t xml:space="preserve">3 = </w:t>
      </w:r>
      <w:r w:rsidR="00CE25FE">
        <w:rPr>
          <w:b/>
          <w:sz w:val="16"/>
          <w:szCs w:val="16"/>
        </w:rPr>
        <w:t xml:space="preserve">for items of </w:t>
      </w:r>
      <w:r>
        <w:rPr>
          <w:b/>
          <w:sz w:val="16"/>
          <w:szCs w:val="16"/>
        </w:rPr>
        <w:t>low</w:t>
      </w:r>
      <w:r w:rsidR="00CE25FE">
        <w:rPr>
          <w:b/>
          <w:sz w:val="16"/>
          <w:szCs w:val="16"/>
        </w:rPr>
        <w:t xml:space="preserve"> importance</w:t>
      </w:r>
    </w:p>
    <w:p w14:paraId="0D1B5A58" w14:textId="77777777" w:rsidR="001B0494" w:rsidRDefault="00F06750" w:rsidP="001B0494">
      <w:pPr>
        <w:rPr>
          <w:b/>
          <w:sz w:val="16"/>
          <w:szCs w:val="16"/>
        </w:rPr>
      </w:pPr>
      <w:r>
        <w:rPr>
          <w:b/>
          <w:sz w:val="16"/>
          <w:szCs w:val="16"/>
        </w:rPr>
        <w:t>5</w:t>
      </w:r>
      <w:r w:rsidR="001B0494">
        <w:rPr>
          <w:b/>
          <w:sz w:val="16"/>
          <w:szCs w:val="16"/>
        </w:rPr>
        <w:t xml:space="preserve"> = </w:t>
      </w:r>
      <w:r w:rsidR="00CE25FE">
        <w:rPr>
          <w:b/>
          <w:sz w:val="16"/>
          <w:szCs w:val="16"/>
        </w:rPr>
        <w:t xml:space="preserve">for items of </w:t>
      </w:r>
      <w:r w:rsidR="001B0494">
        <w:rPr>
          <w:b/>
          <w:sz w:val="16"/>
          <w:szCs w:val="16"/>
        </w:rPr>
        <w:t>medium</w:t>
      </w:r>
      <w:r w:rsidR="00CE25FE">
        <w:rPr>
          <w:b/>
          <w:sz w:val="16"/>
          <w:szCs w:val="16"/>
        </w:rPr>
        <w:t xml:space="preserve"> importance</w:t>
      </w:r>
    </w:p>
    <w:p w14:paraId="6D659598" w14:textId="77777777" w:rsidR="006A5F6F" w:rsidRDefault="006A5F6F" w:rsidP="001B0494">
      <w:pPr>
        <w:rPr>
          <w:b/>
          <w:sz w:val="16"/>
          <w:szCs w:val="16"/>
        </w:rPr>
      </w:pPr>
      <w:r>
        <w:rPr>
          <w:b/>
          <w:sz w:val="16"/>
          <w:szCs w:val="16"/>
        </w:rPr>
        <w:t xml:space="preserve">7 = </w:t>
      </w:r>
      <w:r w:rsidR="00CE25FE">
        <w:rPr>
          <w:b/>
          <w:sz w:val="16"/>
          <w:szCs w:val="16"/>
        </w:rPr>
        <w:t xml:space="preserve">for items of </w:t>
      </w:r>
      <w:r>
        <w:rPr>
          <w:b/>
          <w:sz w:val="16"/>
          <w:szCs w:val="16"/>
        </w:rPr>
        <w:t>medium-high</w:t>
      </w:r>
      <w:r w:rsidR="00CE25FE">
        <w:rPr>
          <w:b/>
          <w:sz w:val="16"/>
          <w:szCs w:val="16"/>
        </w:rPr>
        <w:t xml:space="preserve"> importance</w:t>
      </w:r>
    </w:p>
    <w:p w14:paraId="6D28C7D3" w14:textId="77777777" w:rsidR="001B0494" w:rsidRDefault="00F06750" w:rsidP="001B0494">
      <w:pPr>
        <w:rPr>
          <w:b/>
          <w:sz w:val="16"/>
          <w:szCs w:val="16"/>
        </w:rPr>
      </w:pPr>
      <w:r>
        <w:rPr>
          <w:b/>
          <w:sz w:val="16"/>
          <w:szCs w:val="16"/>
        </w:rPr>
        <w:t>10</w:t>
      </w:r>
      <w:r w:rsidR="001B0494">
        <w:rPr>
          <w:b/>
          <w:sz w:val="16"/>
          <w:szCs w:val="16"/>
        </w:rPr>
        <w:t xml:space="preserve"> = </w:t>
      </w:r>
      <w:r w:rsidR="00CE25FE">
        <w:rPr>
          <w:b/>
          <w:sz w:val="16"/>
          <w:szCs w:val="16"/>
        </w:rPr>
        <w:t xml:space="preserve">for items of </w:t>
      </w:r>
      <w:r w:rsidR="001B0494">
        <w:rPr>
          <w:b/>
          <w:sz w:val="16"/>
          <w:szCs w:val="16"/>
        </w:rPr>
        <w:t>high</w:t>
      </w:r>
      <w:r w:rsidR="00CE25FE">
        <w:rPr>
          <w:b/>
          <w:sz w:val="16"/>
          <w:szCs w:val="16"/>
        </w:rPr>
        <w:t xml:space="preserve"> importance</w:t>
      </w:r>
    </w:p>
    <w:p w14:paraId="5086E12A" w14:textId="77777777" w:rsidR="00112C76" w:rsidRDefault="00112C76" w:rsidP="001B0494">
      <w:pPr>
        <w:rPr>
          <w:b/>
          <w:sz w:val="16"/>
          <w:szCs w:val="16"/>
        </w:rPr>
      </w:pPr>
    </w:p>
    <w:tbl>
      <w:tblPr>
        <w:tblStyle w:val="TableGrid"/>
        <w:tblW w:w="4968" w:type="dxa"/>
        <w:tblLayout w:type="fixed"/>
        <w:tblLook w:val="01E0" w:firstRow="1" w:lastRow="1" w:firstColumn="1" w:lastColumn="1" w:noHBand="0" w:noVBand="0"/>
      </w:tblPr>
      <w:tblGrid>
        <w:gridCol w:w="1548"/>
        <w:gridCol w:w="1260"/>
        <w:gridCol w:w="2160"/>
      </w:tblGrid>
      <w:tr w:rsidR="00B87DBB" w14:paraId="1B0E6984" w14:textId="77777777" w:rsidTr="00B87DBB">
        <w:trPr>
          <w:tblHeader/>
        </w:trPr>
        <w:tc>
          <w:tcPr>
            <w:tcW w:w="1548" w:type="dxa"/>
            <w:tcBorders>
              <w:bottom w:val="single" w:sz="4" w:space="0" w:color="auto"/>
            </w:tcBorders>
            <w:shd w:val="clear" w:color="auto" w:fill="E6E6E6"/>
            <w:vAlign w:val="center"/>
          </w:tcPr>
          <w:p w14:paraId="6178D74E" w14:textId="77777777" w:rsidR="00B87DBB" w:rsidRPr="00CE25FE" w:rsidRDefault="00B87DBB" w:rsidP="00CE25FE">
            <w:pPr>
              <w:jc w:val="center"/>
              <w:rPr>
                <w:b/>
              </w:rPr>
            </w:pPr>
            <w:r w:rsidRPr="00CE25FE">
              <w:rPr>
                <w:b/>
              </w:rPr>
              <w:t>Criteria</w:t>
            </w:r>
          </w:p>
        </w:tc>
        <w:tc>
          <w:tcPr>
            <w:tcW w:w="1260" w:type="dxa"/>
            <w:tcBorders>
              <w:bottom w:val="single" w:sz="4" w:space="0" w:color="auto"/>
            </w:tcBorders>
            <w:shd w:val="clear" w:color="auto" w:fill="E6E6E6"/>
          </w:tcPr>
          <w:p w14:paraId="73E8BD60" w14:textId="77777777" w:rsidR="00B87DBB" w:rsidRDefault="00B87DBB" w:rsidP="00112C76">
            <w:pPr>
              <w:jc w:val="center"/>
              <w:rPr>
                <w:b/>
              </w:rPr>
            </w:pPr>
            <w:r>
              <w:rPr>
                <w:b/>
              </w:rPr>
              <w:t>Total Possible Score</w:t>
            </w:r>
          </w:p>
        </w:tc>
        <w:tc>
          <w:tcPr>
            <w:tcW w:w="2160" w:type="dxa"/>
            <w:tcBorders>
              <w:bottom w:val="single" w:sz="4" w:space="0" w:color="auto"/>
            </w:tcBorders>
            <w:shd w:val="clear" w:color="auto" w:fill="E6E6E6"/>
            <w:vAlign w:val="center"/>
          </w:tcPr>
          <w:p w14:paraId="4426AED8" w14:textId="18779FE3" w:rsidR="00B87DBB" w:rsidRPr="001B0494" w:rsidRDefault="00B87DBB" w:rsidP="008A01F3">
            <w:pPr>
              <w:jc w:val="center"/>
              <w:rPr>
                <w:b/>
              </w:rPr>
            </w:pPr>
            <w:r>
              <w:rPr>
                <w:b/>
              </w:rPr>
              <w:t>SOLr</w:t>
            </w:r>
          </w:p>
        </w:tc>
      </w:tr>
      <w:tr w:rsidR="00B87DBB" w:rsidRPr="002E503C" w14:paraId="013D411C" w14:textId="77777777" w:rsidTr="00B87DBB">
        <w:tc>
          <w:tcPr>
            <w:tcW w:w="1548" w:type="dxa"/>
            <w:shd w:val="clear" w:color="auto" w:fill="auto"/>
          </w:tcPr>
          <w:p w14:paraId="12F2A6A7" w14:textId="17008B11" w:rsidR="00B87DBB" w:rsidRPr="00620238" w:rsidRDefault="00B87DBB" w:rsidP="00112C76">
            <w:pPr>
              <w:rPr>
                <w:rFonts w:ascii="Verdana" w:hAnsi="Verdana"/>
                <w:sz w:val="16"/>
                <w:szCs w:val="16"/>
              </w:rPr>
            </w:pPr>
            <w:r w:rsidRPr="00620238">
              <w:rPr>
                <w:rFonts w:ascii="Verdana" w:hAnsi="Verdana"/>
                <w:sz w:val="16"/>
                <w:szCs w:val="16"/>
              </w:rPr>
              <w:t xml:space="preserve">Meets or Exceeds Performance </w:t>
            </w:r>
            <w:r>
              <w:rPr>
                <w:rFonts w:ascii="Verdana" w:hAnsi="Verdana"/>
                <w:sz w:val="16"/>
                <w:szCs w:val="16"/>
              </w:rPr>
              <w:t>Require</w:t>
            </w:r>
            <w:r w:rsidRPr="00620238">
              <w:rPr>
                <w:rFonts w:ascii="Verdana" w:hAnsi="Verdana"/>
                <w:sz w:val="16"/>
                <w:szCs w:val="16"/>
              </w:rPr>
              <w:t>ments</w:t>
            </w:r>
          </w:p>
        </w:tc>
        <w:tc>
          <w:tcPr>
            <w:tcW w:w="1260" w:type="dxa"/>
          </w:tcPr>
          <w:p w14:paraId="01F002E7" w14:textId="77777777" w:rsidR="00B87DBB" w:rsidRPr="00112C76" w:rsidRDefault="00B87DBB" w:rsidP="00112C76">
            <w:pPr>
              <w:rPr>
                <w:b/>
                <w:sz w:val="20"/>
                <w:szCs w:val="20"/>
              </w:rPr>
            </w:pPr>
            <w:r>
              <w:rPr>
                <w:b/>
                <w:sz w:val="20"/>
                <w:szCs w:val="20"/>
              </w:rPr>
              <w:t>10</w:t>
            </w:r>
          </w:p>
        </w:tc>
        <w:tc>
          <w:tcPr>
            <w:tcW w:w="2160" w:type="dxa"/>
          </w:tcPr>
          <w:p w14:paraId="66F2874B" w14:textId="140685AE" w:rsidR="00B87DBB" w:rsidRPr="00C40D90" w:rsidRDefault="00B87DBB" w:rsidP="00112C76">
            <w:pPr>
              <w:rPr>
                <w:sz w:val="20"/>
                <w:szCs w:val="20"/>
              </w:rPr>
            </w:pPr>
          </w:p>
        </w:tc>
      </w:tr>
      <w:tr w:rsidR="00B87DBB" w:rsidRPr="002E503C" w14:paraId="79BC136C" w14:textId="77777777" w:rsidTr="00B87DBB">
        <w:trPr>
          <w:cantSplit/>
        </w:trPr>
        <w:tc>
          <w:tcPr>
            <w:tcW w:w="1548" w:type="dxa"/>
            <w:shd w:val="clear" w:color="auto" w:fill="auto"/>
          </w:tcPr>
          <w:p w14:paraId="25F78220" w14:textId="77777777" w:rsidR="00B87DBB" w:rsidRPr="00620238" w:rsidRDefault="00B87DBB" w:rsidP="00FF4E87">
            <w:pPr>
              <w:rPr>
                <w:rFonts w:ascii="Verdana" w:hAnsi="Verdana"/>
                <w:sz w:val="16"/>
                <w:szCs w:val="16"/>
              </w:rPr>
            </w:pPr>
            <w:r w:rsidRPr="00620238">
              <w:rPr>
                <w:rFonts w:ascii="Verdana" w:hAnsi="Verdana"/>
                <w:sz w:val="16"/>
                <w:szCs w:val="16"/>
              </w:rPr>
              <w:t>Meets or Exceeds Functional Requirements</w:t>
            </w:r>
          </w:p>
        </w:tc>
        <w:tc>
          <w:tcPr>
            <w:tcW w:w="1260" w:type="dxa"/>
          </w:tcPr>
          <w:p w14:paraId="2347CCE3" w14:textId="77777777" w:rsidR="00B87DBB" w:rsidRDefault="00B87DBB" w:rsidP="00112C76">
            <w:pPr>
              <w:rPr>
                <w:b/>
                <w:sz w:val="20"/>
                <w:szCs w:val="20"/>
              </w:rPr>
            </w:pPr>
            <w:r>
              <w:rPr>
                <w:b/>
                <w:sz w:val="20"/>
                <w:szCs w:val="20"/>
              </w:rPr>
              <w:t>10</w:t>
            </w:r>
          </w:p>
        </w:tc>
        <w:tc>
          <w:tcPr>
            <w:tcW w:w="2160" w:type="dxa"/>
          </w:tcPr>
          <w:p w14:paraId="5D895CDB" w14:textId="7E8EA57E" w:rsidR="00B87DBB" w:rsidRDefault="00B87DBB" w:rsidP="00112C76">
            <w:pPr>
              <w:rPr>
                <w:b/>
                <w:sz w:val="20"/>
                <w:szCs w:val="20"/>
              </w:rPr>
            </w:pPr>
          </w:p>
        </w:tc>
      </w:tr>
      <w:tr w:rsidR="00B87DBB" w:rsidRPr="002E503C" w14:paraId="5D87408A" w14:textId="77777777" w:rsidTr="00B87DBB">
        <w:trPr>
          <w:cantSplit/>
        </w:trPr>
        <w:tc>
          <w:tcPr>
            <w:tcW w:w="1548" w:type="dxa"/>
            <w:shd w:val="clear" w:color="auto" w:fill="auto"/>
          </w:tcPr>
          <w:p w14:paraId="3F421C95" w14:textId="77777777" w:rsidR="00B87DBB" w:rsidRPr="00620238" w:rsidRDefault="00B87DBB" w:rsidP="00BC48F7">
            <w:pPr>
              <w:rPr>
                <w:rFonts w:ascii="Verdana" w:hAnsi="Verdana"/>
                <w:sz w:val="16"/>
                <w:szCs w:val="16"/>
              </w:rPr>
            </w:pPr>
            <w:r w:rsidRPr="00620238">
              <w:rPr>
                <w:rFonts w:ascii="Verdana" w:hAnsi="Verdana"/>
                <w:sz w:val="16"/>
                <w:szCs w:val="16"/>
              </w:rPr>
              <w:lastRenderedPageBreak/>
              <w:t>Meets or Exceeds Answer Count Requirements</w:t>
            </w:r>
          </w:p>
        </w:tc>
        <w:tc>
          <w:tcPr>
            <w:tcW w:w="1260" w:type="dxa"/>
          </w:tcPr>
          <w:p w14:paraId="664F4DD4" w14:textId="77777777" w:rsidR="00B87DBB" w:rsidRDefault="00B87DBB" w:rsidP="00112C76">
            <w:pPr>
              <w:rPr>
                <w:b/>
                <w:sz w:val="20"/>
                <w:szCs w:val="20"/>
              </w:rPr>
            </w:pPr>
            <w:r>
              <w:rPr>
                <w:b/>
                <w:sz w:val="20"/>
                <w:szCs w:val="20"/>
              </w:rPr>
              <w:t>7</w:t>
            </w:r>
          </w:p>
        </w:tc>
        <w:tc>
          <w:tcPr>
            <w:tcW w:w="2160" w:type="dxa"/>
          </w:tcPr>
          <w:p w14:paraId="0520FC9A" w14:textId="7A736D30" w:rsidR="00B87DBB" w:rsidRDefault="00B87DBB" w:rsidP="00112C76">
            <w:pPr>
              <w:rPr>
                <w:b/>
                <w:sz w:val="20"/>
                <w:szCs w:val="20"/>
              </w:rPr>
            </w:pPr>
          </w:p>
        </w:tc>
      </w:tr>
      <w:tr w:rsidR="00B87DBB" w:rsidRPr="002E503C" w14:paraId="0083A6BE" w14:textId="77777777" w:rsidTr="00B87DBB">
        <w:trPr>
          <w:cantSplit/>
        </w:trPr>
        <w:tc>
          <w:tcPr>
            <w:tcW w:w="1548" w:type="dxa"/>
            <w:shd w:val="clear" w:color="auto" w:fill="auto"/>
          </w:tcPr>
          <w:p w14:paraId="28C3C880" w14:textId="77777777" w:rsidR="00B87DBB" w:rsidRPr="00620238" w:rsidRDefault="00B87DBB" w:rsidP="00FF4E87">
            <w:pPr>
              <w:rPr>
                <w:rFonts w:ascii="Verdana" w:hAnsi="Verdana"/>
                <w:sz w:val="16"/>
                <w:szCs w:val="16"/>
              </w:rPr>
            </w:pPr>
            <w:r w:rsidRPr="00620238">
              <w:rPr>
                <w:rFonts w:ascii="Verdana" w:hAnsi="Verdana"/>
                <w:sz w:val="16"/>
                <w:szCs w:val="16"/>
              </w:rPr>
              <w:t>Provides Quality Relevance Results</w:t>
            </w:r>
          </w:p>
        </w:tc>
        <w:tc>
          <w:tcPr>
            <w:tcW w:w="1260" w:type="dxa"/>
          </w:tcPr>
          <w:p w14:paraId="79EF8C38" w14:textId="77777777" w:rsidR="00B87DBB" w:rsidRDefault="00B87DBB" w:rsidP="00112C76">
            <w:pPr>
              <w:rPr>
                <w:b/>
                <w:sz w:val="20"/>
                <w:szCs w:val="20"/>
              </w:rPr>
            </w:pPr>
            <w:r>
              <w:rPr>
                <w:b/>
                <w:sz w:val="20"/>
                <w:szCs w:val="20"/>
              </w:rPr>
              <w:t>7</w:t>
            </w:r>
          </w:p>
        </w:tc>
        <w:tc>
          <w:tcPr>
            <w:tcW w:w="2160" w:type="dxa"/>
          </w:tcPr>
          <w:p w14:paraId="2FA5A3A4" w14:textId="1D7682F3" w:rsidR="00B87DBB" w:rsidRDefault="00B87DBB" w:rsidP="00112C76">
            <w:pPr>
              <w:rPr>
                <w:b/>
                <w:sz w:val="20"/>
                <w:szCs w:val="20"/>
              </w:rPr>
            </w:pPr>
          </w:p>
        </w:tc>
      </w:tr>
      <w:tr w:rsidR="00B87DBB" w:rsidRPr="002E503C" w14:paraId="7DB0B67B" w14:textId="77777777" w:rsidTr="00B87DBB">
        <w:trPr>
          <w:cantSplit/>
        </w:trPr>
        <w:tc>
          <w:tcPr>
            <w:tcW w:w="1548" w:type="dxa"/>
            <w:shd w:val="clear" w:color="auto" w:fill="auto"/>
          </w:tcPr>
          <w:p w14:paraId="55A08A88" w14:textId="77777777" w:rsidR="00B87DBB" w:rsidRPr="00620238" w:rsidRDefault="00B87DBB" w:rsidP="00FF4E87">
            <w:pPr>
              <w:rPr>
                <w:rFonts w:ascii="Verdana" w:hAnsi="Verdana"/>
                <w:sz w:val="16"/>
                <w:szCs w:val="16"/>
              </w:rPr>
            </w:pPr>
            <w:r w:rsidRPr="00620238">
              <w:rPr>
                <w:rFonts w:ascii="Verdana" w:hAnsi="Verdana"/>
                <w:sz w:val="16"/>
                <w:szCs w:val="16"/>
              </w:rPr>
              <w:t>Costs (of final solution)</w:t>
            </w:r>
          </w:p>
        </w:tc>
        <w:tc>
          <w:tcPr>
            <w:tcW w:w="1260" w:type="dxa"/>
          </w:tcPr>
          <w:p w14:paraId="0AEF7680" w14:textId="77777777" w:rsidR="00B87DBB" w:rsidRPr="0079620E" w:rsidRDefault="00B87DBB" w:rsidP="00112C76">
            <w:pPr>
              <w:rPr>
                <w:b/>
                <w:sz w:val="20"/>
                <w:szCs w:val="20"/>
              </w:rPr>
            </w:pPr>
            <w:r>
              <w:rPr>
                <w:b/>
                <w:sz w:val="20"/>
                <w:szCs w:val="20"/>
              </w:rPr>
              <w:t>10</w:t>
            </w:r>
          </w:p>
        </w:tc>
        <w:tc>
          <w:tcPr>
            <w:tcW w:w="2160" w:type="dxa"/>
          </w:tcPr>
          <w:p w14:paraId="3FD16C26" w14:textId="77777777" w:rsidR="00B87DBB" w:rsidRDefault="00B87DBB" w:rsidP="00112C76">
            <w:pPr>
              <w:rPr>
                <w:sz w:val="20"/>
                <w:szCs w:val="20"/>
              </w:rPr>
            </w:pPr>
          </w:p>
          <w:p w14:paraId="602EC7B8" w14:textId="77777777" w:rsidR="00B87DBB" w:rsidRPr="001E0578" w:rsidRDefault="00B87DBB" w:rsidP="00112C76">
            <w:pPr>
              <w:rPr>
                <w:color w:val="FF0000"/>
                <w:sz w:val="20"/>
                <w:szCs w:val="20"/>
              </w:rPr>
            </w:pPr>
          </w:p>
        </w:tc>
      </w:tr>
      <w:tr w:rsidR="00B87DBB" w:rsidRPr="002E503C" w14:paraId="70008FCB" w14:textId="77777777" w:rsidTr="00B87DBB">
        <w:trPr>
          <w:cantSplit/>
        </w:trPr>
        <w:tc>
          <w:tcPr>
            <w:tcW w:w="1548" w:type="dxa"/>
            <w:shd w:val="clear" w:color="auto" w:fill="auto"/>
          </w:tcPr>
          <w:p w14:paraId="7F558850" w14:textId="77777777" w:rsidR="00B87DBB" w:rsidRPr="00620238" w:rsidRDefault="00B87DBB" w:rsidP="008A01F3">
            <w:pPr>
              <w:rPr>
                <w:rFonts w:ascii="Verdana" w:hAnsi="Verdana"/>
                <w:sz w:val="16"/>
                <w:szCs w:val="16"/>
              </w:rPr>
            </w:pPr>
            <w:r w:rsidRPr="00620238">
              <w:rPr>
                <w:rFonts w:ascii="Verdana" w:hAnsi="Verdana"/>
                <w:sz w:val="16"/>
                <w:szCs w:val="16"/>
              </w:rPr>
              <w:t xml:space="preserve">Time to Market </w:t>
            </w:r>
          </w:p>
        </w:tc>
        <w:tc>
          <w:tcPr>
            <w:tcW w:w="1260" w:type="dxa"/>
          </w:tcPr>
          <w:p w14:paraId="0F5B5A2E" w14:textId="77777777" w:rsidR="00B87DBB" w:rsidRPr="0071040F" w:rsidRDefault="00B87DBB" w:rsidP="00112C76">
            <w:pPr>
              <w:rPr>
                <w:b/>
                <w:sz w:val="20"/>
                <w:szCs w:val="20"/>
              </w:rPr>
            </w:pPr>
            <w:r>
              <w:rPr>
                <w:b/>
                <w:sz w:val="20"/>
                <w:szCs w:val="20"/>
              </w:rPr>
              <w:t>7</w:t>
            </w:r>
          </w:p>
        </w:tc>
        <w:tc>
          <w:tcPr>
            <w:tcW w:w="2160" w:type="dxa"/>
          </w:tcPr>
          <w:p w14:paraId="4908C1D3" w14:textId="7BF72965" w:rsidR="00B87DBB" w:rsidRPr="00900D06" w:rsidRDefault="00B87DBB" w:rsidP="00112C76">
            <w:pPr>
              <w:rPr>
                <w:sz w:val="20"/>
                <w:szCs w:val="20"/>
              </w:rPr>
            </w:pPr>
          </w:p>
        </w:tc>
      </w:tr>
      <w:tr w:rsidR="00B87DBB" w:rsidRPr="002E503C" w14:paraId="73E1E28B" w14:textId="77777777" w:rsidTr="00B87DBB">
        <w:tc>
          <w:tcPr>
            <w:tcW w:w="1548" w:type="dxa"/>
            <w:shd w:val="clear" w:color="auto" w:fill="auto"/>
          </w:tcPr>
          <w:p w14:paraId="60995E46" w14:textId="77777777" w:rsidR="00B87DBB" w:rsidRPr="00620238" w:rsidRDefault="00B87DBB" w:rsidP="00112C76">
            <w:pPr>
              <w:rPr>
                <w:rFonts w:ascii="Verdana" w:hAnsi="Verdana"/>
                <w:sz w:val="16"/>
                <w:szCs w:val="16"/>
              </w:rPr>
            </w:pPr>
            <w:r w:rsidRPr="00620238">
              <w:rPr>
                <w:rFonts w:ascii="Verdana" w:hAnsi="Verdana"/>
                <w:sz w:val="16"/>
                <w:szCs w:val="16"/>
              </w:rPr>
              <w:t>Operational Challenges</w:t>
            </w:r>
          </w:p>
        </w:tc>
        <w:tc>
          <w:tcPr>
            <w:tcW w:w="1260" w:type="dxa"/>
          </w:tcPr>
          <w:p w14:paraId="76C28343" w14:textId="77777777" w:rsidR="00B87DBB" w:rsidRPr="005F1D80" w:rsidRDefault="00B87DBB" w:rsidP="00112C76">
            <w:pPr>
              <w:rPr>
                <w:b/>
                <w:sz w:val="20"/>
                <w:szCs w:val="20"/>
              </w:rPr>
            </w:pPr>
            <w:r>
              <w:rPr>
                <w:b/>
                <w:sz w:val="20"/>
                <w:szCs w:val="20"/>
              </w:rPr>
              <w:t>5</w:t>
            </w:r>
          </w:p>
        </w:tc>
        <w:tc>
          <w:tcPr>
            <w:tcW w:w="2160" w:type="dxa"/>
          </w:tcPr>
          <w:p w14:paraId="0773787C" w14:textId="05F8B741" w:rsidR="00B87DBB" w:rsidRPr="005F1D80" w:rsidRDefault="00B87DBB" w:rsidP="00112C76">
            <w:pPr>
              <w:rPr>
                <w:b/>
                <w:sz w:val="20"/>
                <w:szCs w:val="20"/>
              </w:rPr>
            </w:pPr>
          </w:p>
        </w:tc>
      </w:tr>
      <w:tr w:rsidR="00B87DBB" w:rsidRPr="002E503C" w14:paraId="72BDF0DE" w14:textId="77777777" w:rsidTr="00B87DBB">
        <w:tc>
          <w:tcPr>
            <w:tcW w:w="1548" w:type="dxa"/>
            <w:shd w:val="clear" w:color="auto" w:fill="auto"/>
          </w:tcPr>
          <w:p w14:paraId="3BBCE2DC" w14:textId="77777777" w:rsidR="00B87DBB" w:rsidRPr="00620238" w:rsidRDefault="00B87DBB" w:rsidP="00112C76">
            <w:pPr>
              <w:rPr>
                <w:rFonts w:ascii="Verdana" w:hAnsi="Verdana"/>
                <w:sz w:val="16"/>
                <w:szCs w:val="16"/>
              </w:rPr>
            </w:pPr>
            <w:r w:rsidRPr="00620238">
              <w:rPr>
                <w:rFonts w:ascii="Verdana" w:hAnsi="Verdana"/>
                <w:sz w:val="16"/>
                <w:szCs w:val="16"/>
              </w:rPr>
              <w:t>Total Score</w:t>
            </w:r>
          </w:p>
        </w:tc>
        <w:tc>
          <w:tcPr>
            <w:tcW w:w="1260" w:type="dxa"/>
          </w:tcPr>
          <w:p w14:paraId="5857EF35" w14:textId="77777777" w:rsidR="00B87DBB" w:rsidRPr="005F1D80" w:rsidRDefault="00B87DBB" w:rsidP="00112C76">
            <w:pPr>
              <w:rPr>
                <w:b/>
                <w:sz w:val="20"/>
                <w:szCs w:val="20"/>
              </w:rPr>
            </w:pPr>
            <w:r>
              <w:rPr>
                <w:b/>
                <w:sz w:val="20"/>
                <w:szCs w:val="20"/>
              </w:rPr>
              <w:t>56</w:t>
            </w:r>
          </w:p>
        </w:tc>
        <w:tc>
          <w:tcPr>
            <w:tcW w:w="2160" w:type="dxa"/>
          </w:tcPr>
          <w:p w14:paraId="4D8497BC" w14:textId="1ED3265E" w:rsidR="00B87DBB" w:rsidRPr="005F1D80" w:rsidRDefault="00B87DBB" w:rsidP="00112C76">
            <w:pPr>
              <w:rPr>
                <w:b/>
                <w:sz w:val="20"/>
                <w:szCs w:val="20"/>
              </w:rPr>
            </w:pPr>
          </w:p>
        </w:tc>
      </w:tr>
    </w:tbl>
    <w:p w14:paraId="2D2091DF" w14:textId="77777777" w:rsidR="00BF1868" w:rsidRDefault="00BF1868" w:rsidP="00FF6BD4">
      <w:pPr>
        <w:rPr>
          <w:rFonts w:ascii="Verdana" w:hAnsi="Verdana"/>
          <w:b/>
          <w:sz w:val="20"/>
          <w:szCs w:val="20"/>
        </w:rPr>
      </w:pPr>
    </w:p>
    <w:p w14:paraId="5588DF91" w14:textId="77777777" w:rsidR="00BF1868" w:rsidRDefault="00BF1868" w:rsidP="00FF6BD4">
      <w:pPr>
        <w:rPr>
          <w:rFonts w:ascii="Verdana" w:hAnsi="Verdana"/>
          <w:b/>
          <w:sz w:val="20"/>
          <w:szCs w:val="20"/>
        </w:rPr>
      </w:pPr>
    </w:p>
    <w:p w14:paraId="7EF5A96B" w14:textId="77777777" w:rsidR="00BF1868" w:rsidRDefault="00BF1868" w:rsidP="00FF6BD4">
      <w:pPr>
        <w:rPr>
          <w:rFonts w:ascii="Verdana" w:hAnsi="Verdana"/>
          <w:b/>
          <w:sz w:val="20"/>
          <w:szCs w:val="20"/>
        </w:rPr>
      </w:pPr>
    </w:p>
    <w:p w14:paraId="5438C3F0" w14:textId="75269336" w:rsidR="00F41FF3" w:rsidRDefault="007E07B1" w:rsidP="00FF6BD4">
      <w:pPr>
        <w:rPr>
          <w:rFonts w:ascii="Verdana" w:hAnsi="Verdana"/>
          <w:b/>
          <w:sz w:val="20"/>
          <w:szCs w:val="20"/>
        </w:rPr>
      </w:pPr>
      <w:r w:rsidRPr="007065D4">
        <w:rPr>
          <w:rFonts w:ascii="Verdana" w:hAnsi="Verdana"/>
          <w:b/>
          <w:sz w:val="20"/>
          <w:szCs w:val="20"/>
        </w:rPr>
        <w:t>Appendix</w:t>
      </w:r>
      <w:r w:rsidR="007065D4" w:rsidRPr="007065D4">
        <w:rPr>
          <w:rFonts w:ascii="Verdana" w:hAnsi="Verdana"/>
          <w:b/>
          <w:sz w:val="20"/>
          <w:szCs w:val="20"/>
        </w:rPr>
        <w:t xml:space="preserve"> A</w:t>
      </w:r>
      <w:r w:rsidR="007065D4">
        <w:rPr>
          <w:rFonts w:ascii="Verdana" w:hAnsi="Verdana"/>
          <w:b/>
          <w:sz w:val="20"/>
          <w:szCs w:val="20"/>
        </w:rPr>
        <w:t>:  Running across different Availability Zones</w:t>
      </w:r>
    </w:p>
    <w:p w14:paraId="48DD2391" w14:textId="77777777" w:rsidR="007065D4" w:rsidRDefault="007065D4" w:rsidP="00FF6BD4">
      <w:pPr>
        <w:rPr>
          <w:rFonts w:ascii="Verdana" w:hAnsi="Verdana"/>
          <w:b/>
          <w:sz w:val="20"/>
          <w:szCs w:val="20"/>
        </w:rPr>
      </w:pPr>
    </w:p>
    <w:p w14:paraId="66AA5BD9" w14:textId="77777777" w:rsidR="007065D4" w:rsidRDefault="007065D4" w:rsidP="00FF6BD4">
      <w:pPr>
        <w:rPr>
          <w:rFonts w:ascii="Verdana" w:hAnsi="Verdana"/>
          <w:b/>
          <w:sz w:val="20"/>
          <w:szCs w:val="20"/>
        </w:rPr>
      </w:pPr>
    </w:p>
    <w:p w14:paraId="6D73C9DC" w14:textId="7C24874B" w:rsidR="00FB54FA" w:rsidRDefault="00FB54FA" w:rsidP="00FF6BD4">
      <w:pPr>
        <w:rPr>
          <w:rFonts w:ascii="Verdana" w:hAnsi="Verdana"/>
          <w:sz w:val="20"/>
          <w:szCs w:val="20"/>
        </w:rPr>
      </w:pPr>
      <w:r>
        <w:rPr>
          <w:rFonts w:ascii="Verdana" w:hAnsi="Verdana"/>
          <w:sz w:val="20"/>
          <w:szCs w:val="20"/>
        </w:rPr>
        <w:t xml:space="preserve">As noted in the document, all of our official </w:t>
      </w:r>
      <w:r w:rsidR="00DF581A">
        <w:rPr>
          <w:rFonts w:ascii="Verdana" w:hAnsi="Verdana"/>
          <w:sz w:val="20"/>
          <w:szCs w:val="20"/>
        </w:rPr>
        <w:t xml:space="preserve">PoC load tests were run with the Solr cluster and load generator running within the same Amazon availability zone. While this made for a well contained PoC, it is not representative of the proposed production deployment architecture where HA is achieved with replicating shards across AZs. Since SolrCloud views every shard replica as equivalent for querying, and currently lacks “rack awareness”, there is no way to ensure that Solr will be smart and leverage “local” replicas to resolve the search query. As a result, there is the likelihood of increased cross AZ communication between Solr nodes. This adds additional overhead onto query resolution as well as adds a small AWS cost based on the amount of traffic being sent between zones. In an attempt to simulate this cross AZ traffic, we instantiated a cluster with shards split between 2 </w:t>
      </w:r>
      <w:r w:rsidR="007C42E1">
        <w:rPr>
          <w:rFonts w:ascii="Verdana" w:hAnsi="Verdana"/>
          <w:sz w:val="20"/>
          <w:szCs w:val="20"/>
        </w:rPr>
        <w:t>availability</w:t>
      </w:r>
      <w:r w:rsidR="00DF581A">
        <w:rPr>
          <w:rFonts w:ascii="Verdana" w:hAnsi="Verdana"/>
          <w:sz w:val="20"/>
          <w:szCs w:val="20"/>
        </w:rPr>
        <w:t xml:space="preserve"> zones and ran our standard core load test against it to </w:t>
      </w:r>
      <w:r w:rsidR="007C42E1">
        <w:rPr>
          <w:rFonts w:ascii="Verdana" w:hAnsi="Verdana"/>
          <w:sz w:val="20"/>
          <w:szCs w:val="20"/>
        </w:rPr>
        <w:t>quantify the performance impact.</w:t>
      </w:r>
    </w:p>
    <w:p w14:paraId="206733EC" w14:textId="77777777" w:rsidR="007C42E1" w:rsidRDefault="007C42E1" w:rsidP="00FF6BD4">
      <w:pPr>
        <w:rPr>
          <w:rFonts w:ascii="Verdana" w:hAnsi="Verdana"/>
          <w:sz w:val="20"/>
          <w:szCs w:val="20"/>
        </w:rPr>
      </w:pPr>
    </w:p>
    <w:p w14:paraId="323F98F6" w14:textId="62A6A27E" w:rsidR="007C42E1" w:rsidRDefault="007C42E1" w:rsidP="00FF6BD4">
      <w:pPr>
        <w:rPr>
          <w:rFonts w:ascii="Verdana" w:hAnsi="Verdana"/>
          <w:sz w:val="20"/>
          <w:szCs w:val="20"/>
        </w:rPr>
      </w:pPr>
      <w:r>
        <w:rPr>
          <w:rFonts w:ascii="Verdana" w:hAnsi="Verdana"/>
          <w:sz w:val="20"/>
          <w:szCs w:val="20"/>
        </w:rPr>
        <w:t>In all, there was a slight increase in average response time and decrease in query throughput as a result of the cross zone communication.  Average query time increased from 47ms to 58 ms. Average query throughput decreased from 92 qps to 7</w:t>
      </w:r>
      <w:r w:rsidR="00162A3F">
        <w:rPr>
          <w:rFonts w:ascii="Verdana" w:hAnsi="Verdana"/>
          <w:sz w:val="20"/>
          <w:szCs w:val="20"/>
        </w:rPr>
        <w:t>6</w:t>
      </w:r>
      <w:r>
        <w:rPr>
          <w:rFonts w:ascii="Verdana" w:hAnsi="Verdana"/>
          <w:sz w:val="20"/>
          <w:szCs w:val="20"/>
        </w:rPr>
        <w:t xml:space="preserve"> qps.</w:t>
      </w:r>
      <w:r w:rsidR="00EF3FF4">
        <w:rPr>
          <w:rFonts w:ascii="Verdana" w:hAnsi="Verdana"/>
          <w:sz w:val="20"/>
          <w:szCs w:val="20"/>
        </w:rPr>
        <w:t xml:space="preserve">  Both of these new numbers are still within the specifications laid out in the Scopus requirements document.</w:t>
      </w:r>
    </w:p>
    <w:p w14:paraId="26251284" w14:textId="77777777" w:rsidR="00221DE2" w:rsidRDefault="00221DE2" w:rsidP="00FF6BD4">
      <w:pPr>
        <w:rPr>
          <w:rFonts w:ascii="Verdana" w:hAnsi="Verdana"/>
          <w:sz w:val="20"/>
          <w:szCs w:val="20"/>
        </w:rPr>
      </w:pPr>
    </w:p>
    <w:p w14:paraId="77442AD1" w14:textId="5E2C7BCC" w:rsidR="00221DE2" w:rsidRPr="00FB54FA" w:rsidRDefault="00221DE2" w:rsidP="00FF6BD4">
      <w:pPr>
        <w:rPr>
          <w:rFonts w:ascii="Verdana" w:hAnsi="Verdana"/>
          <w:sz w:val="20"/>
          <w:szCs w:val="20"/>
        </w:rPr>
      </w:pPr>
      <w:r>
        <w:rPr>
          <w:rFonts w:ascii="Verdana" w:hAnsi="Verdana"/>
          <w:sz w:val="20"/>
          <w:szCs w:val="20"/>
        </w:rPr>
        <w:t>For reference, the full test results are located in Kibana.  The load test run occurred on 5/7/2014 from 12:50 EDT to 13:50 EDT.</w:t>
      </w:r>
    </w:p>
    <w:p w14:paraId="7DAD03CB" w14:textId="77777777" w:rsidR="00FB54FA" w:rsidRDefault="00FB54FA" w:rsidP="00FF6BD4">
      <w:pPr>
        <w:rPr>
          <w:rFonts w:ascii="Verdana" w:hAnsi="Verdana"/>
          <w:b/>
          <w:sz w:val="20"/>
          <w:szCs w:val="20"/>
        </w:rPr>
      </w:pPr>
    </w:p>
    <w:p w14:paraId="71777F59" w14:textId="77777777" w:rsidR="00FB54FA" w:rsidRDefault="00FB54FA" w:rsidP="00FF6BD4">
      <w:pPr>
        <w:rPr>
          <w:rFonts w:ascii="Verdana" w:hAnsi="Verdana"/>
          <w:b/>
          <w:sz w:val="20"/>
          <w:szCs w:val="20"/>
        </w:rPr>
      </w:pPr>
    </w:p>
    <w:p w14:paraId="793DC0C1" w14:textId="105D7C3C" w:rsidR="00E02CC9" w:rsidRDefault="00E02CC9" w:rsidP="00E02CC9">
      <w:pPr>
        <w:pStyle w:val="Caption"/>
        <w:keepNext/>
      </w:pPr>
      <w:r>
        <w:lastRenderedPageBreak/>
        <w:t xml:space="preserve">Figure </w:t>
      </w:r>
      <w:r w:rsidR="0025200F">
        <w:fldChar w:fldCharType="begin"/>
      </w:r>
      <w:r w:rsidR="0025200F">
        <w:instrText xml:space="preserve"> SEQ Figure \* ARABIC </w:instrText>
      </w:r>
      <w:r w:rsidR="0025200F">
        <w:fldChar w:fldCharType="separate"/>
      </w:r>
      <w:r>
        <w:rPr>
          <w:noProof/>
        </w:rPr>
        <w:t>9</w:t>
      </w:r>
      <w:r w:rsidR="0025200F">
        <w:rPr>
          <w:noProof/>
        </w:rPr>
        <w:fldChar w:fldCharType="end"/>
      </w:r>
      <w:r>
        <w:t xml:space="preserve">  Cross Availability Zone Load Test </w:t>
      </w:r>
      <w:r w:rsidR="00FB54FA">
        <w:t>-1 Hour Snapshot (5/7/2014 12:50 EDT – 13:50 EDT)</w:t>
      </w:r>
    </w:p>
    <w:p w14:paraId="6AAAA769" w14:textId="0EB1F365" w:rsidR="00E02CC9" w:rsidRDefault="00E02CC9" w:rsidP="00FF6BD4">
      <w:pPr>
        <w:rPr>
          <w:rFonts w:ascii="Verdana" w:hAnsi="Verdana"/>
          <w:b/>
          <w:sz w:val="20"/>
          <w:szCs w:val="20"/>
        </w:rPr>
      </w:pPr>
      <w:r>
        <w:rPr>
          <w:rFonts w:ascii="Verdana" w:hAnsi="Verdana"/>
          <w:b/>
          <w:noProof/>
          <w:sz w:val="20"/>
          <w:szCs w:val="20"/>
        </w:rPr>
        <w:drawing>
          <wp:inline distT="0" distB="0" distL="0" distR="0" wp14:anchorId="5BD32914" wp14:editId="62EFF740">
            <wp:extent cx="5486400" cy="4778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AZ-loadTest1.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4778375"/>
                    </a:xfrm>
                    <a:prstGeom prst="rect">
                      <a:avLst/>
                    </a:prstGeom>
                  </pic:spPr>
                </pic:pic>
              </a:graphicData>
            </a:graphic>
          </wp:inline>
        </w:drawing>
      </w:r>
    </w:p>
    <w:p w14:paraId="2AED35AE" w14:textId="77777777" w:rsidR="00E02CC9" w:rsidRDefault="00E02CC9" w:rsidP="00FF6BD4">
      <w:pPr>
        <w:rPr>
          <w:rFonts w:ascii="Verdana" w:hAnsi="Verdana"/>
          <w:b/>
          <w:sz w:val="20"/>
          <w:szCs w:val="20"/>
        </w:rPr>
      </w:pPr>
    </w:p>
    <w:p w14:paraId="69312F79" w14:textId="085E2A02" w:rsidR="00E02CC9" w:rsidRDefault="00E02CC9" w:rsidP="00FF6BD4">
      <w:pPr>
        <w:rPr>
          <w:rFonts w:ascii="Verdana" w:hAnsi="Verdana"/>
          <w:b/>
          <w:sz w:val="20"/>
          <w:szCs w:val="20"/>
        </w:rPr>
      </w:pPr>
      <w:r>
        <w:rPr>
          <w:rFonts w:ascii="Verdana" w:hAnsi="Verdana"/>
          <w:b/>
          <w:noProof/>
          <w:sz w:val="20"/>
          <w:szCs w:val="20"/>
        </w:rPr>
        <w:lastRenderedPageBreak/>
        <w:drawing>
          <wp:inline distT="0" distB="0" distL="0" distR="0" wp14:anchorId="1F7E3DB5" wp14:editId="57221A43">
            <wp:extent cx="5486400" cy="4778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AZ-loadTest2.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4778375"/>
                    </a:xfrm>
                    <a:prstGeom prst="rect">
                      <a:avLst/>
                    </a:prstGeom>
                  </pic:spPr>
                </pic:pic>
              </a:graphicData>
            </a:graphic>
          </wp:inline>
        </w:drawing>
      </w:r>
    </w:p>
    <w:p w14:paraId="30927C6F" w14:textId="77777777" w:rsidR="007065D4" w:rsidRDefault="007065D4" w:rsidP="00FF6BD4">
      <w:pPr>
        <w:rPr>
          <w:rFonts w:ascii="Verdana" w:hAnsi="Verdana"/>
          <w:b/>
          <w:sz w:val="20"/>
          <w:szCs w:val="20"/>
        </w:rPr>
      </w:pPr>
    </w:p>
    <w:p w14:paraId="6B963685" w14:textId="77777777" w:rsidR="00221DE2" w:rsidRDefault="00221DE2" w:rsidP="00FF6BD4">
      <w:pPr>
        <w:rPr>
          <w:rFonts w:ascii="Verdana" w:hAnsi="Verdana"/>
          <w:b/>
          <w:sz w:val="20"/>
          <w:szCs w:val="20"/>
        </w:rPr>
      </w:pPr>
    </w:p>
    <w:p w14:paraId="1F482162" w14:textId="0B833CFB" w:rsidR="007065D4" w:rsidRDefault="007065D4" w:rsidP="007065D4">
      <w:pPr>
        <w:rPr>
          <w:rFonts w:ascii="Verdana" w:hAnsi="Verdana"/>
          <w:b/>
          <w:sz w:val="20"/>
          <w:szCs w:val="20"/>
        </w:rPr>
      </w:pPr>
      <w:r w:rsidRPr="007065D4">
        <w:rPr>
          <w:rFonts w:ascii="Verdana" w:hAnsi="Verdana"/>
          <w:b/>
          <w:sz w:val="20"/>
          <w:szCs w:val="20"/>
        </w:rPr>
        <w:t>Appendix</w:t>
      </w:r>
      <w:r>
        <w:rPr>
          <w:rFonts w:ascii="Verdana" w:hAnsi="Verdana"/>
          <w:b/>
          <w:sz w:val="20"/>
          <w:szCs w:val="20"/>
        </w:rPr>
        <w:t xml:space="preserve"> B:  Redshift processing for global stat</w:t>
      </w:r>
      <w:r w:rsidR="00FF367D">
        <w:rPr>
          <w:rFonts w:ascii="Verdana" w:hAnsi="Verdana"/>
          <w:b/>
          <w:sz w:val="20"/>
          <w:szCs w:val="20"/>
        </w:rPr>
        <w:t>i</w:t>
      </w:r>
      <w:r>
        <w:rPr>
          <w:rFonts w:ascii="Verdana" w:hAnsi="Verdana"/>
          <w:b/>
          <w:sz w:val="20"/>
          <w:szCs w:val="20"/>
        </w:rPr>
        <w:t>s</w:t>
      </w:r>
      <w:r w:rsidR="00FF367D">
        <w:rPr>
          <w:rFonts w:ascii="Verdana" w:hAnsi="Verdana"/>
          <w:b/>
          <w:sz w:val="20"/>
          <w:szCs w:val="20"/>
        </w:rPr>
        <w:t>tics</w:t>
      </w:r>
      <w:r>
        <w:rPr>
          <w:rFonts w:ascii="Verdana" w:hAnsi="Verdana"/>
          <w:b/>
          <w:sz w:val="20"/>
          <w:szCs w:val="20"/>
        </w:rPr>
        <w:t>.</w:t>
      </w:r>
    </w:p>
    <w:p w14:paraId="6DB47AB7" w14:textId="77777777" w:rsidR="001635B7" w:rsidRDefault="001635B7" w:rsidP="007065D4">
      <w:pPr>
        <w:rPr>
          <w:rFonts w:ascii="Verdana" w:hAnsi="Verdana"/>
          <w:b/>
          <w:sz w:val="20"/>
          <w:szCs w:val="20"/>
        </w:rPr>
      </w:pPr>
    </w:p>
    <w:p w14:paraId="32AC4262"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All of the testing was done on the least expensive instance available in RedShift (dw2.large) and on a single node.  This translates into a RedShift cost of $.25/hr or $6 a day.</w:t>
      </w:r>
    </w:p>
    <w:p w14:paraId="157B6D57" w14:textId="77777777" w:rsidR="001635B7" w:rsidRPr="001635B7" w:rsidRDefault="001635B7" w:rsidP="001635B7">
      <w:pPr>
        <w:rPr>
          <w:rFonts w:ascii="Calibri" w:hAnsi="Calibri"/>
          <w:color w:val="000000"/>
          <w:sz w:val="21"/>
          <w:szCs w:val="21"/>
        </w:rPr>
      </w:pPr>
    </w:p>
    <w:p w14:paraId="3B1E5DE0" w14:textId="77777777" w:rsidR="001635B7" w:rsidRDefault="001635B7" w:rsidP="001635B7">
      <w:pPr>
        <w:rPr>
          <w:rFonts w:ascii="Calibri" w:hAnsi="Calibri"/>
          <w:color w:val="000000"/>
          <w:sz w:val="21"/>
          <w:szCs w:val="21"/>
        </w:rPr>
      </w:pPr>
    </w:p>
    <w:tbl>
      <w:tblPr>
        <w:tblStyle w:val="TableGrid"/>
        <w:tblW w:w="0" w:type="auto"/>
        <w:tblLook w:val="04A0" w:firstRow="1" w:lastRow="0" w:firstColumn="1" w:lastColumn="0" w:noHBand="0" w:noVBand="1"/>
      </w:tblPr>
      <w:tblGrid>
        <w:gridCol w:w="4428"/>
        <w:gridCol w:w="4428"/>
      </w:tblGrid>
      <w:tr w:rsidR="00E65264" w14:paraId="34A05887" w14:textId="77777777" w:rsidTr="00E65264">
        <w:tc>
          <w:tcPr>
            <w:tcW w:w="4428" w:type="dxa"/>
          </w:tcPr>
          <w:p w14:paraId="645CBD73" w14:textId="172EEC5F" w:rsidR="00E65264" w:rsidRPr="00E65264" w:rsidRDefault="00E65264" w:rsidP="001635B7">
            <w:pPr>
              <w:rPr>
                <w:rFonts w:ascii="Calibri" w:hAnsi="Calibri"/>
                <w:b/>
                <w:color w:val="000000"/>
                <w:sz w:val="21"/>
                <w:szCs w:val="21"/>
              </w:rPr>
            </w:pPr>
            <w:r w:rsidRPr="00E65264">
              <w:rPr>
                <w:rFonts w:ascii="Calibri" w:hAnsi="Calibri"/>
                <w:b/>
                <w:color w:val="000000"/>
                <w:sz w:val="21"/>
                <w:szCs w:val="21"/>
              </w:rPr>
              <w:t>Statistic generated</w:t>
            </w:r>
          </w:p>
        </w:tc>
        <w:tc>
          <w:tcPr>
            <w:tcW w:w="4428" w:type="dxa"/>
          </w:tcPr>
          <w:p w14:paraId="54DCC5E2" w14:textId="7E2EC7C8" w:rsidR="00E65264" w:rsidRPr="00E65264" w:rsidRDefault="00E65264" w:rsidP="001635B7">
            <w:pPr>
              <w:rPr>
                <w:rFonts w:ascii="Calibri" w:hAnsi="Calibri"/>
                <w:b/>
                <w:color w:val="000000"/>
                <w:sz w:val="21"/>
                <w:szCs w:val="21"/>
              </w:rPr>
            </w:pPr>
            <w:r w:rsidRPr="00E65264">
              <w:rPr>
                <w:rFonts w:ascii="Calibri" w:hAnsi="Calibri"/>
                <w:b/>
                <w:color w:val="000000"/>
                <w:sz w:val="21"/>
                <w:szCs w:val="21"/>
              </w:rPr>
              <w:t>Elapsed Time</w:t>
            </w:r>
          </w:p>
        </w:tc>
      </w:tr>
      <w:tr w:rsidR="00E65264" w14:paraId="2EEF1A7C" w14:textId="77777777" w:rsidTr="00E65264">
        <w:tc>
          <w:tcPr>
            <w:tcW w:w="4428" w:type="dxa"/>
          </w:tcPr>
          <w:p w14:paraId="0670FC54" w14:textId="77777777" w:rsidR="00E65264" w:rsidRDefault="00E65264" w:rsidP="001635B7">
            <w:pPr>
              <w:rPr>
                <w:rFonts w:ascii="Calibri" w:hAnsi="Calibri"/>
                <w:color w:val="000000"/>
                <w:sz w:val="21"/>
                <w:szCs w:val="21"/>
              </w:rPr>
            </w:pPr>
          </w:p>
        </w:tc>
        <w:tc>
          <w:tcPr>
            <w:tcW w:w="4428" w:type="dxa"/>
          </w:tcPr>
          <w:p w14:paraId="378CC85B" w14:textId="77777777" w:rsidR="00E65264" w:rsidRDefault="00E65264" w:rsidP="001635B7">
            <w:pPr>
              <w:rPr>
                <w:rFonts w:ascii="Calibri" w:hAnsi="Calibri"/>
                <w:color w:val="000000"/>
                <w:sz w:val="21"/>
                <w:szCs w:val="21"/>
              </w:rPr>
            </w:pPr>
          </w:p>
        </w:tc>
      </w:tr>
      <w:tr w:rsidR="00E65264" w14:paraId="7CCF17E8" w14:textId="77777777" w:rsidTr="00E65264">
        <w:tc>
          <w:tcPr>
            <w:tcW w:w="4428" w:type="dxa"/>
          </w:tcPr>
          <w:p w14:paraId="25D7CF34" w14:textId="63B34A9A" w:rsidR="00E65264" w:rsidRDefault="00E65264" w:rsidP="001635B7">
            <w:pPr>
              <w:rPr>
                <w:rFonts w:ascii="Calibri" w:hAnsi="Calibri"/>
                <w:color w:val="000000"/>
                <w:sz w:val="21"/>
                <w:szCs w:val="21"/>
              </w:rPr>
            </w:pPr>
            <w:r>
              <w:rPr>
                <w:rFonts w:ascii="Calibri" w:hAnsi="Calibri"/>
                <w:color w:val="000000"/>
                <w:sz w:val="21"/>
                <w:szCs w:val="21"/>
              </w:rPr>
              <w:t>Affiliation Pub count</w:t>
            </w:r>
          </w:p>
        </w:tc>
        <w:tc>
          <w:tcPr>
            <w:tcW w:w="4428" w:type="dxa"/>
          </w:tcPr>
          <w:p w14:paraId="6334D4A8" w14:textId="075440B9" w:rsidR="00E65264" w:rsidRDefault="00E65264" w:rsidP="001635B7">
            <w:pPr>
              <w:rPr>
                <w:rFonts w:ascii="Calibri" w:hAnsi="Calibri"/>
                <w:color w:val="000000"/>
                <w:sz w:val="21"/>
                <w:szCs w:val="21"/>
              </w:rPr>
            </w:pPr>
            <w:r>
              <w:rPr>
                <w:rFonts w:ascii="Calibri" w:hAnsi="Calibri"/>
                <w:color w:val="000000"/>
                <w:sz w:val="21"/>
                <w:szCs w:val="21"/>
              </w:rPr>
              <w:t>Data not available.  Anticipated similar to authors as amount of records much smaller.</w:t>
            </w:r>
          </w:p>
        </w:tc>
      </w:tr>
      <w:tr w:rsidR="00E65264" w14:paraId="2E622D3D" w14:textId="77777777" w:rsidTr="00E65264">
        <w:tc>
          <w:tcPr>
            <w:tcW w:w="4428" w:type="dxa"/>
          </w:tcPr>
          <w:p w14:paraId="2FD5082F" w14:textId="7041D507" w:rsidR="00E65264" w:rsidRDefault="00E65264" w:rsidP="001635B7">
            <w:pPr>
              <w:rPr>
                <w:rFonts w:ascii="Calibri" w:hAnsi="Calibri"/>
                <w:color w:val="000000"/>
                <w:sz w:val="21"/>
                <w:szCs w:val="21"/>
              </w:rPr>
            </w:pPr>
            <w:r>
              <w:rPr>
                <w:rFonts w:ascii="Calibri" w:hAnsi="Calibri"/>
                <w:color w:val="000000"/>
                <w:sz w:val="21"/>
                <w:szCs w:val="21"/>
              </w:rPr>
              <w:t>Author Pub Count</w:t>
            </w:r>
          </w:p>
        </w:tc>
        <w:tc>
          <w:tcPr>
            <w:tcW w:w="4428" w:type="dxa"/>
          </w:tcPr>
          <w:p w14:paraId="1AA7B1F1" w14:textId="4643B4A0" w:rsidR="00E65264" w:rsidRDefault="00E65264" w:rsidP="001635B7">
            <w:pPr>
              <w:rPr>
                <w:rFonts w:ascii="Calibri" w:hAnsi="Calibri"/>
                <w:color w:val="000000"/>
                <w:sz w:val="21"/>
                <w:szCs w:val="21"/>
              </w:rPr>
            </w:pPr>
            <w:r>
              <w:rPr>
                <w:rFonts w:ascii="Calibri" w:hAnsi="Calibri"/>
                <w:color w:val="000000"/>
                <w:sz w:val="21"/>
                <w:szCs w:val="21"/>
              </w:rPr>
              <w:t>1 minute</w:t>
            </w:r>
          </w:p>
        </w:tc>
      </w:tr>
      <w:tr w:rsidR="00E65264" w14:paraId="16D5E2E7" w14:textId="77777777" w:rsidTr="00E65264">
        <w:tc>
          <w:tcPr>
            <w:tcW w:w="4428" w:type="dxa"/>
          </w:tcPr>
          <w:p w14:paraId="076E49F7" w14:textId="2E75398A" w:rsidR="00E65264" w:rsidRDefault="00E65264" w:rsidP="001635B7">
            <w:pPr>
              <w:rPr>
                <w:rFonts w:ascii="Calibri" w:hAnsi="Calibri"/>
                <w:color w:val="000000"/>
                <w:sz w:val="21"/>
                <w:szCs w:val="21"/>
              </w:rPr>
            </w:pPr>
            <w:r>
              <w:rPr>
                <w:rFonts w:ascii="Calibri" w:hAnsi="Calibri"/>
                <w:color w:val="000000"/>
                <w:sz w:val="21"/>
                <w:szCs w:val="21"/>
              </w:rPr>
              <w:t>Core Cited By Count</w:t>
            </w:r>
          </w:p>
        </w:tc>
        <w:tc>
          <w:tcPr>
            <w:tcW w:w="4428" w:type="dxa"/>
          </w:tcPr>
          <w:p w14:paraId="2D18432D" w14:textId="622D2DAF" w:rsidR="00E65264" w:rsidRDefault="00E65264" w:rsidP="001635B7">
            <w:pPr>
              <w:rPr>
                <w:rFonts w:ascii="Calibri" w:hAnsi="Calibri"/>
                <w:color w:val="000000"/>
                <w:sz w:val="21"/>
                <w:szCs w:val="21"/>
              </w:rPr>
            </w:pPr>
            <w:r>
              <w:rPr>
                <w:rFonts w:ascii="Calibri" w:hAnsi="Calibri"/>
                <w:color w:val="000000"/>
                <w:sz w:val="21"/>
                <w:szCs w:val="21"/>
              </w:rPr>
              <w:t>6 minutes</w:t>
            </w:r>
          </w:p>
        </w:tc>
      </w:tr>
      <w:tr w:rsidR="00E65264" w14:paraId="32E50649" w14:textId="77777777" w:rsidTr="00E65264">
        <w:tc>
          <w:tcPr>
            <w:tcW w:w="4428" w:type="dxa"/>
          </w:tcPr>
          <w:p w14:paraId="266E6B52" w14:textId="651D0B2C" w:rsidR="00E65264" w:rsidRDefault="00E65264" w:rsidP="001635B7">
            <w:pPr>
              <w:rPr>
                <w:rFonts w:ascii="Calibri" w:hAnsi="Calibri"/>
                <w:color w:val="000000"/>
                <w:sz w:val="21"/>
                <w:szCs w:val="21"/>
              </w:rPr>
            </w:pPr>
            <w:r>
              <w:rPr>
                <w:rFonts w:ascii="Calibri" w:hAnsi="Calibri"/>
                <w:color w:val="000000"/>
                <w:sz w:val="21"/>
                <w:szCs w:val="21"/>
              </w:rPr>
              <w:t>CitRef mappings for Cores</w:t>
            </w:r>
          </w:p>
        </w:tc>
        <w:tc>
          <w:tcPr>
            <w:tcW w:w="4428" w:type="dxa"/>
          </w:tcPr>
          <w:p w14:paraId="7517F37D" w14:textId="4C07DFAF" w:rsidR="00E65264" w:rsidRDefault="00E65264" w:rsidP="001635B7">
            <w:pPr>
              <w:rPr>
                <w:rFonts w:ascii="Calibri" w:hAnsi="Calibri"/>
                <w:color w:val="000000"/>
                <w:sz w:val="21"/>
                <w:szCs w:val="21"/>
              </w:rPr>
            </w:pPr>
            <w:r>
              <w:rPr>
                <w:rFonts w:ascii="Calibri" w:hAnsi="Calibri"/>
                <w:color w:val="000000"/>
                <w:sz w:val="21"/>
                <w:szCs w:val="21"/>
              </w:rPr>
              <w:t>34 minutes</w:t>
            </w:r>
          </w:p>
        </w:tc>
      </w:tr>
    </w:tbl>
    <w:p w14:paraId="7C22E499" w14:textId="77777777" w:rsidR="00E65264" w:rsidRDefault="00E65264" w:rsidP="001635B7">
      <w:pPr>
        <w:rPr>
          <w:rFonts w:ascii="Calibri" w:hAnsi="Calibri"/>
          <w:color w:val="000000"/>
          <w:sz w:val="21"/>
          <w:szCs w:val="21"/>
        </w:rPr>
      </w:pPr>
    </w:p>
    <w:p w14:paraId="61A8BAD0" w14:textId="77777777" w:rsidR="00E65264" w:rsidRPr="001635B7" w:rsidRDefault="00E65264" w:rsidP="001635B7">
      <w:pPr>
        <w:rPr>
          <w:rFonts w:ascii="Calibri" w:hAnsi="Calibri"/>
          <w:color w:val="000000"/>
          <w:sz w:val="21"/>
          <w:szCs w:val="21"/>
        </w:rPr>
      </w:pPr>
    </w:p>
    <w:p w14:paraId="170427DB" w14:textId="43FE6D12"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Generating Publication Counts for Authors</w:t>
      </w:r>
      <w:r>
        <w:rPr>
          <w:rFonts w:ascii="Calibri" w:hAnsi="Calibri"/>
          <w:b/>
          <w:bCs/>
          <w:color w:val="000000"/>
          <w:sz w:val="21"/>
          <w:szCs w:val="21"/>
        </w:rPr>
        <w:t xml:space="preserve">   - Elapsed processing time of 1 minute to generate results</w:t>
      </w:r>
    </w:p>
    <w:p w14:paraId="1579A8FE" w14:textId="77777777" w:rsidR="001635B7" w:rsidRPr="001635B7" w:rsidRDefault="001635B7" w:rsidP="001635B7">
      <w:pPr>
        <w:rPr>
          <w:rFonts w:ascii="Calibri" w:hAnsi="Calibri"/>
          <w:color w:val="000000"/>
          <w:sz w:val="21"/>
          <w:szCs w:val="21"/>
        </w:rPr>
      </w:pPr>
    </w:p>
    <w:p w14:paraId="7754E718"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166,246,342 records in corestoauthors</w:t>
      </w:r>
    </w:p>
    <w:p w14:paraId="0F328739"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lastRenderedPageBreak/>
        <w:t>27,865,734 records in authorpubcnt</w:t>
      </w:r>
    </w:p>
    <w:p w14:paraId="207A40CB"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15,571,914 records in authorpubcnt have a pubcnt of 1</w:t>
      </w:r>
    </w:p>
    <w:p w14:paraId="0D14703C" w14:textId="77777777" w:rsidR="001635B7" w:rsidRPr="001635B7" w:rsidRDefault="001635B7" w:rsidP="001635B7">
      <w:pPr>
        <w:rPr>
          <w:rFonts w:ascii="Calibri" w:hAnsi="Calibri"/>
          <w:color w:val="000000"/>
          <w:sz w:val="21"/>
          <w:szCs w:val="21"/>
        </w:rPr>
      </w:pPr>
    </w:p>
    <w:p w14:paraId="64226205"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Table to hold the mappings of published documents to authors</w:t>
      </w:r>
    </w:p>
    <w:p w14:paraId="16174AD0"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169DBDBF"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CREATE TABLE corestoauthors(</w:t>
      </w:r>
    </w:p>
    <w:p w14:paraId="3C84F3FF"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eid VARCHAR(20),</w:t>
      </w:r>
    </w:p>
    <w:p w14:paraId="53914C89"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auid VARCHAR(20) SORTKEY,</w:t>
      </w:r>
    </w:p>
    <w:p w14:paraId="083207E1"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PRIMARY KEY(eid,auid));</w:t>
      </w:r>
    </w:p>
    <w:p w14:paraId="0264E9A1" w14:textId="77777777" w:rsidR="001635B7" w:rsidRPr="001635B7" w:rsidRDefault="001635B7" w:rsidP="001635B7">
      <w:pPr>
        <w:rPr>
          <w:rFonts w:ascii="Calibri" w:hAnsi="Calibri"/>
          <w:color w:val="000000"/>
          <w:sz w:val="21"/>
          <w:szCs w:val="21"/>
        </w:rPr>
      </w:pPr>
    </w:p>
    <w:p w14:paraId="74638360"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Table to hold the calculated publication count for each author</w:t>
      </w:r>
    </w:p>
    <w:p w14:paraId="28B3FB6E"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1BC1779D"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CREATE TABLE authorpubcnt(</w:t>
      </w:r>
    </w:p>
    <w:p w14:paraId="681694E7"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auid VARCHAR(20) SORTKEY,</w:t>
      </w:r>
    </w:p>
    <w:p w14:paraId="455B5E13"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pubcnt INTEGER,</w:t>
      </w:r>
    </w:p>
    <w:p w14:paraId="5D34D7EA"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PRIMARY KEY(auid));</w:t>
      </w:r>
    </w:p>
    <w:p w14:paraId="4F4C241E" w14:textId="77777777" w:rsidR="001635B7" w:rsidRPr="001635B7" w:rsidRDefault="001635B7" w:rsidP="001635B7">
      <w:pPr>
        <w:rPr>
          <w:rFonts w:ascii="Calibri" w:hAnsi="Calibri"/>
          <w:color w:val="000000"/>
          <w:sz w:val="21"/>
          <w:szCs w:val="21"/>
        </w:rPr>
      </w:pPr>
    </w:p>
    <w:p w14:paraId="37127342"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59DC7514"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798472C1"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Calculate the publication count for an author</w:t>
      </w:r>
    </w:p>
    <w:p w14:paraId="693344EE"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6EE8512C"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INSERT INTO authorpubcnt(auid,pubcnt)</w:t>
      </w:r>
    </w:p>
    <w:p w14:paraId="617F08B5"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SELECT auid, COUNT(*) </w:t>
      </w:r>
    </w:p>
    <w:p w14:paraId="617DEE2E"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FROM corestoauthors</w:t>
      </w:r>
    </w:p>
    <w:p w14:paraId="3727402A"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GROUP BY auid</w:t>
      </w:r>
    </w:p>
    <w:p w14:paraId="77D562D9"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ORDER BY auid;</w:t>
      </w:r>
    </w:p>
    <w:p w14:paraId="503E05A2" w14:textId="77777777" w:rsidR="001635B7" w:rsidRPr="001635B7" w:rsidRDefault="001635B7" w:rsidP="001635B7">
      <w:pPr>
        <w:rPr>
          <w:rFonts w:ascii="Calibri" w:hAnsi="Calibri"/>
          <w:color w:val="000000"/>
          <w:sz w:val="21"/>
          <w:szCs w:val="21"/>
        </w:rPr>
      </w:pPr>
    </w:p>
    <w:p w14:paraId="766AF9C8"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Takes 48.83s</w:t>
      </w:r>
    </w:p>
    <w:p w14:paraId="00FD5702" w14:textId="77777777" w:rsidR="001635B7" w:rsidRPr="001635B7" w:rsidRDefault="001635B7" w:rsidP="001635B7">
      <w:pPr>
        <w:rPr>
          <w:rFonts w:ascii="Calibri" w:hAnsi="Calibri"/>
          <w:color w:val="000000"/>
          <w:sz w:val="21"/>
          <w:szCs w:val="21"/>
        </w:rPr>
      </w:pPr>
    </w:p>
    <w:p w14:paraId="11FFAA31"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Copy the file to S3 so the search engine can pick it up</w:t>
      </w:r>
    </w:p>
    <w:p w14:paraId="1830D1B4"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23E99257"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UNLOAD ('</w:t>
      </w:r>
    </w:p>
    <w:p w14:paraId="529FC851"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SELECT * FROM authorpubcnt</w:t>
      </w:r>
    </w:p>
    <w:p w14:paraId="56D4B02A"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ORDER BY auid') to  's3://els-ats/scopuscnts/pc/author/darin/auth-' CREDENTIALS 'aws_access_key_id=;aws_secret_access_key=' delimiter '=' GZIP;</w:t>
      </w:r>
    </w:p>
    <w:p w14:paraId="38773099" w14:textId="77777777" w:rsidR="001635B7" w:rsidRPr="001635B7" w:rsidRDefault="001635B7" w:rsidP="001635B7">
      <w:pPr>
        <w:rPr>
          <w:rFonts w:ascii="Calibri" w:hAnsi="Calibri"/>
          <w:color w:val="000000"/>
          <w:sz w:val="21"/>
          <w:szCs w:val="21"/>
        </w:rPr>
      </w:pPr>
    </w:p>
    <w:p w14:paraId="4F90224A" w14:textId="77777777" w:rsidR="001635B7" w:rsidRPr="001635B7" w:rsidRDefault="001635B7" w:rsidP="001635B7">
      <w:pPr>
        <w:rPr>
          <w:rFonts w:ascii="Calibri" w:hAnsi="Calibri"/>
          <w:color w:val="000000"/>
          <w:sz w:val="21"/>
          <w:szCs w:val="21"/>
        </w:rPr>
      </w:pPr>
    </w:p>
    <w:p w14:paraId="67806060"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Creates (2) zip files each about 51MB in size. Single compressed file of 84MB.   Uncompressed 382MB.</w:t>
      </w:r>
    </w:p>
    <w:p w14:paraId="42FE2781" w14:textId="77777777" w:rsidR="001635B7" w:rsidRPr="001635B7" w:rsidRDefault="001635B7" w:rsidP="001635B7">
      <w:pPr>
        <w:rPr>
          <w:rFonts w:ascii="Calibri" w:hAnsi="Calibri"/>
          <w:color w:val="000000"/>
          <w:sz w:val="21"/>
          <w:szCs w:val="21"/>
        </w:rPr>
      </w:pPr>
    </w:p>
    <w:p w14:paraId="2B3E5788"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Takes less than 1s.</w:t>
      </w:r>
    </w:p>
    <w:p w14:paraId="11B0C3D1" w14:textId="77777777" w:rsidR="001635B7" w:rsidRPr="001635B7" w:rsidRDefault="001635B7" w:rsidP="001635B7">
      <w:pPr>
        <w:rPr>
          <w:rFonts w:ascii="Calibri" w:hAnsi="Calibri"/>
          <w:color w:val="000000"/>
          <w:sz w:val="21"/>
          <w:szCs w:val="21"/>
        </w:rPr>
      </w:pPr>
    </w:p>
    <w:p w14:paraId="4554E05F" w14:textId="77777777" w:rsidR="001635B7" w:rsidRPr="001635B7" w:rsidRDefault="001635B7" w:rsidP="001635B7">
      <w:pPr>
        <w:rPr>
          <w:rFonts w:ascii="Calibri" w:hAnsi="Calibri"/>
          <w:color w:val="000000"/>
          <w:sz w:val="21"/>
          <w:szCs w:val="21"/>
        </w:rPr>
      </w:pPr>
    </w:p>
    <w:p w14:paraId="6430863C" w14:textId="44D9F2AB"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Generating Cited By Counts for Cores</w:t>
      </w:r>
      <w:r>
        <w:rPr>
          <w:rFonts w:ascii="Calibri" w:hAnsi="Calibri"/>
          <w:b/>
          <w:bCs/>
          <w:color w:val="000000"/>
          <w:sz w:val="21"/>
          <w:szCs w:val="21"/>
        </w:rPr>
        <w:t xml:space="preserve"> -  Elapsed processing time of 6 minutes to generate results</w:t>
      </w:r>
    </w:p>
    <w:p w14:paraId="349A90F3" w14:textId="77777777" w:rsidR="001635B7" w:rsidRPr="001635B7" w:rsidRDefault="001635B7" w:rsidP="001635B7">
      <w:pPr>
        <w:rPr>
          <w:rFonts w:ascii="Calibri" w:hAnsi="Calibri"/>
          <w:color w:val="000000"/>
          <w:sz w:val="21"/>
          <w:szCs w:val="21"/>
        </w:rPr>
      </w:pPr>
    </w:p>
    <w:p w14:paraId="28B79C5C"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759,190,044 records in corestoreferences</w:t>
      </w:r>
    </w:p>
    <w:p w14:paraId="26F64659"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141,752,199 records in corecbcnt</w:t>
      </w:r>
    </w:p>
    <w:p w14:paraId="50F57E67"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99,575,432 records in corecbcnt have a cbcnt=1</w:t>
      </w:r>
    </w:p>
    <w:p w14:paraId="74FF067D" w14:textId="77777777" w:rsidR="001635B7" w:rsidRPr="001635B7" w:rsidRDefault="001635B7" w:rsidP="001635B7">
      <w:pPr>
        <w:rPr>
          <w:rFonts w:ascii="Calibri" w:hAnsi="Calibri"/>
          <w:color w:val="000000"/>
          <w:sz w:val="21"/>
          <w:szCs w:val="21"/>
        </w:rPr>
      </w:pPr>
    </w:p>
    <w:p w14:paraId="76A8D7C7"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Table to hold the mappings of published documents to citing documents</w:t>
      </w:r>
    </w:p>
    <w:p w14:paraId="466ADC90"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lastRenderedPageBreak/>
        <w:t> </w:t>
      </w:r>
    </w:p>
    <w:p w14:paraId="0C9C501D"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CREATE TABLE corestoreferences(</w:t>
      </w:r>
    </w:p>
    <w:p w14:paraId="63BA2D2B"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eid VARCHAR(20),</w:t>
      </w:r>
    </w:p>
    <w:p w14:paraId="7863B325"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refid VARCHAR(20) SORTKEY,</w:t>
      </w:r>
    </w:p>
    <w:p w14:paraId="23DC7B31"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PRIMARY KEY(eid,refid));</w:t>
      </w:r>
    </w:p>
    <w:p w14:paraId="5C6EDE3E" w14:textId="77777777" w:rsidR="001635B7" w:rsidRPr="001635B7" w:rsidRDefault="001635B7" w:rsidP="001635B7">
      <w:pPr>
        <w:rPr>
          <w:rFonts w:ascii="Calibri" w:hAnsi="Calibri"/>
          <w:color w:val="000000"/>
          <w:sz w:val="21"/>
          <w:szCs w:val="21"/>
        </w:rPr>
      </w:pPr>
    </w:p>
    <w:p w14:paraId="2450C964"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Table to hold the cited by count count for each document</w:t>
      </w:r>
    </w:p>
    <w:p w14:paraId="4A4AC523"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3179B851"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CREATE TABLE corecbcnt(</w:t>
      </w:r>
    </w:p>
    <w:p w14:paraId="25A0C4C8"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refid VARCHAR(20) SORTKEY,</w:t>
      </w:r>
    </w:p>
    <w:p w14:paraId="23A9FFD4"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cbcnt INTEGER,</w:t>
      </w:r>
    </w:p>
    <w:p w14:paraId="4BC83351"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PRIMARY KEY(refid));</w:t>
      </w:r>
    </w:p>
    <w:p w14:paraId="5A659952" w14:textId="77777777" w:rsidR="001635B7" w:rsidRPr="001635B7" w:rsidRDefault="001635B7" w:rsidP="001635B7">
      <w:pPr>
        <w:rPr>
          <w:rFonts w:ascii="Calibri" w:hAnsi="Calibri"/>
          <w:color w:val="000000"/>
          <w:sz w:val="21"/>
          <w:szCs w:val="21"/>
        </w:rPr>
      </w:pPr>
    </w:p>
    <w:p w14:paraId="06B7B20A"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5035D58A"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3C4DF9E8"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Calculate the cited by count for a document (core or dummy)</w:t>
      </w:r>
    </w:p>
    <w:p w14:paraId="16790CE7"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3CF0C8AB"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INSERT INTO corecbcnt(refid,cbcnt)</w:t>
      </w:r>
    </w:p>
    <w:p w14:paraId="7C4F1E49"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SELECT refid, COUNT(*) </w:t>
      </w:r>
    </w:p>
    <w:p w14:paraId="0249D261"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FROM corestoreferences</w:t>
      </w:r>
    </w:p>
    <w:p w14:paraId="65189074"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GROUP BY refid</w:t>
      </w:r>
    </w:p>
    <w:p w14:paraId="7A6A9B57"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ORDER BY refid;</w:t>
      </w:r>
    </w:p>
    <w:p w14:paraId="66D64A58" w14:textId="77777777" w:rsidR="001635B7" w:rsidRPr="001635B7" w:rsidRDefault="001635B7" w:rsidP="001635B7">
      <w:pPr>
        <w:rPr>
          <w:rFonts w:ascii="Calibri" w:hAnsi="Calibri"/>
          <w:color w:val="000000"/>
          <w:sz w:val="21"/>
          <w:szCs w:val="21"/>
        </w:rPr>
      </w:pPr>
    </w:p>
    <w:p w14:paraId="45EF07FB"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Takes  4m 54s</w:t>
      </w:r>
    </w:p>
    <w:p w14:paraId="7E12053E" w14:textId="77777777" w:rsidR="001635B7" w:rsidRPr="001635B7" w:rsidRDefault="001635B7" w:rsidP="001635B7">
      <w:pPr>
        <w:rPr>
          <w:rFonts w:ascii="Calibri" w:hAnsi="Calibri"/>
          <w:color w:val="000000"/>
          <w:sz w:val="21"/>
          <w:szCs w:val="21"/>
        </w:rPr>
      </w:pPr>
    </w:p>
    <w:p w14:paraId="14600C4B" w14:textId="77777777" w:rsidR="001635B7" w:rsidRPr="001635B7" w:rsidRDefault="001635B7" w:rsidP="001635B7">
      <w:pPr>
        <w:rPr>
          <w:rFonts w:ascii="Calibri" w:hAnsi="Calibri"/>
          <w:color w:val="000000"/>
          <w:sz w:val="21"/>
          <w:szCs w:val="21"/>
        </w:rPr>
      </w:pPr>
    </w:p>
    <w:p w14:paraId="43C45AF5"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Copy the file to S3 so the search engine can pick it up</w:t>
      </w:r>
    </w:p>
    <w:p w14:paraId="5EE24E4E"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2AE2F65B"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unload ('</w:t>
      </w:r>
    </w:p>
    <w:p w14:paraId="6011C9BD"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SELECT * FROM corecbcnt</w:t>
      </w:r>
    </w:p>
    <w:p w14:paraId="257538D8" w14:textId="4CC0DFC7" w:rsidR="001635B7" w:rsidRPr="001635B7" w:rsidRDefault="001635B7" w:rsidP="001635B7">
      <w:pPr>
        <w:rPr>
          <w:rFonts w:ascii="Calibri" w:hAnsi="Calibri"/>
          <w:color w:val="000000"/>
          <w:sz w:val="21"/>
          <w:szCs w:val="21"/>
        </w:rPr>
      </w:pPr>
      <w:r w:rsidRPr="001635B7">
        <w:rPr>
          <w:rFonts w:ascii="Calibri" w:hAnsi="Calibri"/>
          <w:color w:val="000000"/>
          <w:sz w:val="21"/>
          <w:szCs w:val="21"/>
        </w:rPr>
        <w:t>ORDER BY refid') to  's3://els-ats/scopuscnts/cbc/core/darin/core-' CREDENTIALS 'aws_access_key_id=;aws_secret_access_key=</w:t>
      </w:r>
      <w:bookmarkStart w:id="9" w:name="_GoBack"/>
      <w:bookmarkEnd w:id="9"/>
      <w:r w:rsidR="0025200F" w:rsidRPr="001635B7">
        <w:rPr>
          <w:rFonts w:ascii="Calibri" w:hAnsi="Calibri"/>
          <w:color w:val="000000"/>
          <w:sz w:val="21"/>
          <w:szCs w:val="21"/>
        </w:rPr>
        <w:t xml:space="preserve"> </w:t>
      </w:r>
      <w:r w:rsidRPr="001635B7">
        <w:rPr>
          <w:rFonts w:ascii="Calibri" w:hAnsi="Calibri"/>
          <w:color w:val="000000"/>
          <w:sz w:val="21"/>
          <w:szCs w:val="21"/>
        </w:rPr>
        <w:t>' delimiter '=' GZIP;</w:t>
      </w:r>
    </w:p>
    <w:p w14:paraId="1D128080" w14:textId="77777777" w:rsidR="001635B7" w:rsidRPr="001635B7" w:rsidRDefault="001635B7" w:rsidP="001635B7">
      <w:pPr>
        <w:rPr>
          <w:rFonts w:ascii="Calibri" w:hAnsi="Calibri"/>
          <w:color w:val="000000"/>
          <w:sz w:val="21"/>
          <w:szCs w:val="21"/>
        </w:rPr>
      </w:pPr>
    </w:p>
    <w:p w14:paraId="69D873A8"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Creates (2) zip files each about 231MB in size.  Single compressed file of 404MB.  Uncompressed 1.9GB.</w:t>
      </w:r>
    </w:p>
    <w:p w14:paraId="2FD9E6F9" w14:textId="77777777" w:rsidR="001635B7" w:rsidRPr="001635B7" w:rsidRDefault="001635B7" w:rsidP="001635B7">
      <w:pPr>
        <w:rPr>
          <w:rFonts w:ascii="Calibri" w:hAnsi="Calibri"/>
          <w:color w:val="000000"/>
          <w:sz w:val="21"/>
          <w:szCs w:val="21"/>
        </w:rPr>
      </w:pPr>
    </w:p>
    <w:p w14:paraId="557EAA5C"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Takes  57s</w:t>
      </w:r>
    </w:p>
    <w:p w14:paraId="775A6555" w14:textId="77777777" w:rsidR="001635B7" w:rsidRPr="001635B7" w:rsidRDefault="001635B7" w:rsidP="001635B7">
      <w:pPr>
        <w:rPr>
          <w:rFonts w:ascii="Calibri" w:hAnsi="Calibri"/>
          <w:color w:val="000000"/>
          <w:sz w:val="21"/>
          <w:szCs w:val="21"/>
        </w:rPr>
      </w:pPr>
    </w:p>
    <w:p w14:paraId="61EE6CE1" w14:textId="77777777" w:rsidR="001635B7" w:rsidRPr="001635B7" w:rsidRDefault="001635B7" w:rsidP="001635B7">
      <w:pPr>
        <w:rPr>
          <w:rFonts w:ascii="Calibri" w:hAnsi="Calibri"/>
          <w:color w:val="000000"/>
          <w:sz w:val="21"/>
          <w:szCs w:val="21"/>
        </w:rPr>
      </w:pPr>
    </w:p>
    <w:p w14:paraId="12D3EF73"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6795BDFB" w14:textId="1F7A8904"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Generating CitRef for Cores</w:t>
      </w:r>
      <w:r>
        <w:rPr>
          <w:rFonts w:ascii="Calibri" w:hAnsi="Calibri"/>
          <w:b/>
          <w:bCs/>
          <w:color w:val="000000"/>
          <w:sz w:val="21"/>
          <w:szCs w:val="21"/>
        </w:rPr>
        <w:t>:  Elapsed processing time of 34 minutes to generate results</w:t>
      </w:r>
    </w:p>
    <w:p w14:paraId="76A630A7" w14:textId="77777777" w:rsidR="001635B7" w:rsidRPr="001635B7" w:rsidRDefault="001635B7" w:rsidP="001635B7">
      <w:pPr>
        <w:rPr>
          <w:rFonts w:ascii="Calibri" w:hAnsi="Calibri"/>
          <w:color w:val="000000"/>
          <w:sz w:val="21"/>
          <w:szCs w:val="21"/>
        </w:rPr>
      </w:pPr>
    </w:p>
    <w:p w14:paraId="60A57B24"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w:t>
      </w:r>
    </w:p>
    <w:p w14:paraId="4771F350"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In contrast to calculating publication and cited by counts (where the entire file is calculated from scratch), this approach </w:t>
      </w:r>
    </w:p>
    <w:p w14:paraId="799018BA"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assumes tables will be maintained for the previous day (n-1) and the current day (n).  A delta will then be calculated</w:t>
      </w:r>
    </w:p>
    <w:p w14:paraId="2811A184"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between the 2 tables to identify those records that would need to be updated with the new citref information.</w:t>
      </w:r>
    </w:p>
    <w:p w14:paraId="476E07DD" w14:textId="77777777" w:rsidR="001635B7" w:rsidRPr="001635B7" w:rsidRDefault="001635B7" w:rsidP="001635B7">
      <w:pPr>
        <w:rPr>
          <w:rFonts w:ascii="Calibri" w:hAnsi="Calibri"/>
          <w:color w:val="000000"/>
          <w:sz w:val="21"/>
          <w:szCs w:val="21"/>
        </w:rPr>
      </w:pPr>
    </w:p>
    <w:p w14:paraId="63308AFD"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lastRenderedPageBreak/>
        <w:t>// Create the table  </w:t>
      </w:r>
    </w:p>
    <w:p w14:paraId="585106B7"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xml:space="preserve">to hold the mappings of published documents to citing documents </w:t>
      </w:r>
    </w:p>
    <w:p w14:paraId="377B8F85"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Strip the prefix form the eid so it can be stored as a decimal field</w:t>
      </w:r>
    </w:p>
    <w:p w14:paraId="1A3DB085"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CREATE TABLE citref(</w:t>
      </w:r>
    </w:p>
    <w:p w14:paraId="4BA99191"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neid DECIMAL,</w:t>
      </w:r>
    </w:p>
    <w:p w14:paraId="43424ACE"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refid VARCHAR(20) SORTKEY,</w:t>
      </w:r>
    </w:p>
    <w:p w14:paraId="613CA696"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PRIMARY KEY(neid,refid));</w:t>
      </w:r>
    </w:p>
    <w:p w14:paraId="6ECFBBF4" w14:textId="77777777" w:rsidR="001635B7" w:rsidRPr="001635B7" w:rsidRDefault="001635B7" w:rsidP="001635B7">
      <w:pPr>
        <w:rPr>
          <w:rFonts w:ascii="Calibri" w:hAnsi="Calibri"/>
          <w:color w:val="000000"/>
          <w:sz w:val="21"/>
          <w:szCs w:val="21"/>
        </w:rPr>
      </w:pPr>
    </w:p>
    <w:p w14:paraId="326A7C53" w14:textId="77777777" w:rsidR="001635B7" w:rsidRPr="001635B7" w:rsidRDefault="001635B7" w:rsidP="001635B7">
      <w:pPr>
        <w:rPr>
          <w:rFonts w:ascii="Calibri" w:hAnsi="Calibri"/>
          <w:color w:val="000000"/>
          <w:sz w:val="21"/>
          <w:szCs w:val="21"/>
        </w:rPr>
      </w:pPr>
    </w:p>
    <w:p w14:paraId="3A303938"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Insert the records (make a numeric version of the eid)</w:t>
      </w:r>
    </w:p>
    <w:p w14:paraId="670FF49B"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INSERT INTO citref(</w:t>
      </w:r>
    </w:p>
    <w:p w14:paraId="6A27C149"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SELECT CAST(SUBSTRING(eid,8) AS DECIMAL) AS neid, refid</w:t>
      </w:r>
    </w:p>
    <w:p w14:paraId="122F0BB4"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FROM corestoreferences);</w:t>
      </w:r>
    </w:p>
    <w:p w14:paraId="31E0A75F" w14:textId="77777777" w:rsidR="001635B7" w:rsidRPr="001635B7" w:rsidRDefault="001635B7" w:rsidP="001635B7">
      <w:pPr>
        <w:rPr>
          <w:rFonts w:ascii="Calibri" w:hAnsi="Calibri"/>
          <w:color w:val="000000"/>
          <w:sz w:val="21"/>
          <w:szCs w:val="21"/>
        </w:rPr>
      </w:pPr>
    </w:p>
    <w:p w14:paraId="1281BD15"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Table to hold the sum (think of this as a hash)</w:t>
      </w:r>
    </w:p>
    <w:p w14:paraId="163F92BE"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CREATE TABLE citrefsum(</w:t>
      </w:r>
    </w:p>
    <w:p w14:paraId="1FED3AC6"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refid VARCHAR(20) SORTKEY,</w:t>
      </w:r>
    </w:p>
    <w:p w14:paraId="6AF476CC"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tot DECIMAL(38,0),</w:t>
      </w:r>
    </w:p>
    <w:p w14:paraId="3F7E6B24"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PRIMARY KEY(refid));</w:t>
      </w:r>
    </w:p>
    <w:p w14:paraId="6FE127CE"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w:t>
      </w:r>
    </w:p>
    <w:p w14:paraId="2BC100F9"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Group and Sum</w:t>
      </w:r>
    </w:p>
    <w:p w14:paraId="264F231B"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INSERT INTO citrefsum(</w:t>
      </w:r>
    </w:p>
    <w:p w14:paraId="450283B2"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SELECT refid, SUM(neid) AS tot</w:t>
      </w:r>
    </w:p>
    <w:p w14:paraId="0C83290C"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FROM citref</w:t>
      </w:r>
    </w:p>
    <w:p w14:paraId="1ECA5B9F"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GROUP BY refid</w:t>
      </w:r>
    </w:p>
    <w:p w14:paraId="5429A752"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ORDER BY refid);</w:t>
      </w:r>
    </w:p>
    <w:p w14:paraId="5D04D658" w14:textId="77777777" w:rsidR="001635B7" w:rsidRPr="001635B7" w:rsidRDefault="001635B7" w:rsidP="001635B7">
      <w:pPr>
        <w:rPr>
          <w:rFonts w:ascii="Calibri" w:hAnsi="Calibri"/>
          <w:color w:val="000000"/>
          <w:sz w:val="21"/>
          <w:szCs w:val="21"/>
        </w:rPr>
      </w:pPr>
    </w:p>
    <w:p w14:paraId="1D9FDAD8"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Takes 5m 39s</w:t>
      </w:r>
    </w:p>
    <w:p w14:paraId="189B4106" w14:textId="77777777" w:rsidR="001635B7" w:rsidRPr="001635B7" w:rsidRDefault="001635B7" w:rsidP="001635B7">
      <w:pPr>
        <w:rPr>
          <w:rFonts w:ascii="Calibri" w:hAnsi="Calibri"/>
          <w:color w:val="000000"/>
          <w:sz w:val="21"/>
          <w:szCs w:val="21"/>
        </w:rPr>
      </w:pPr>
    </w:p>
    <w:p w14:paraId="171A51A2" w14:textId="77777777" w:rsidR="001635B7" w:rsidRPr="001635B7" w:rsidRDefault="001635B7" w:rsidP="001635B7">
      <w:pPr>
        <w:rPr>
          <w:rFonts w:ascii="Calibri" w:hAnsi="Calibri"/>
          <w:color w:val="000000"/>
          <w:sz w:val="21"/>
          <w:szCs w:val="21"/>
        </w:rPr>
      </w:pPr>
    </w:p>
    <w:p w14:paraId="67BA6E25"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Need to do the above twice (we will have an old and new version of these tables)</w:t>
      </w:r>
    </w:p>
    <w:p w14:paraId="7620676A" w14:textId="77777777" w:rsidR="001635B7" w:rsidRPr="001635B7" w:rsidRDefault="001635B7" w:rsidP="001635B7">
      <w:pPr>
        <w:rPr>
          <w:rFonts w:ascii="Calibri" w:hAnsi="Calibri"/>
          <w:color w:val="000000"/>
          <w:sz w:val="21"/>
          <w:szCs w:val="21"/>
        </w:rPr>
      </w:pPr>
    </w:p>
    <w:p w14:paraId="542C55E0" w14:textId="77777777" w:rsidR="001635B7" w:rsidRPr="001635B7" w:rsidRDefault="001635B7" w:rsidP="001635B7">
      <w:pPr>
        <w:rPr>
          <w:rFonts w:ascii="Calibri" w:hAnsi="Calibri"/>
          <w:color w:val="000000"/>
          <w:sz w:val="21"/>
          <w:szCs w:val="21"/>
        </w:rPr>
      </w:pPr>
    </w:p>
    <w:p w14:paraId="43E762B1"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Table to hold the delta</w:t>
      </w:r>
    </w:p>
    <w:p w14:paraId="1EC204DB"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CREATE TABLE citrefdelta(</w:t>
      </w:r>
    </w:p>
    <w:p w14:paraId="14411642"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refid VARCHAR(20) SORTKEY,</w:t>
      </w:r>
    </w:p>
    <w:p w14:paraId="1FFFAD82"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tot DECIMAL(38,0),</w:t>
      </w:r>
    </w:p>
    <w:p w14:paraId="2EB00B4D"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PRIMARY KEY(refid));</w:t>
      </w:r>
    </w:p>
    <w:p w14:paraId="32AE4FDB" w14:textId="77777777" w:rsidR="001635B7" w:rsidRPr="001635B7" w:rsidRDefault="001635B7" w:rsidP="001635B7">
      <w:pPr>
        <w:rPr>
          <w:rFonts w:ascii="Calibri" w:hAnsi="Calibri"/>
          <w:color w:val="000000"/>
          <w:sz w:val="21"/>
          <w:szCs w:val="21"/>
        </w:rPr>
      </w:pPr>
    </w:p>
    <w:p w14:paraId="643A57F4"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Calculate the delta (to identify the records that need to have their citref records updated)</w:t>
      </w:r>
    </w:p>
    <w:p w14:paraId="2D4D0BDA"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INSERT INTO citrefdelta(</w:t>
      </w:r>
    </w:p>
    <w:p w14:paraId="7FCC665C"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SELECT * FROM citrefnew</w:t>
      </w:r>
    </w:p>
    <w:p w14:paraId="5F7FD227"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MINUS</w:t>
      </w:r>
    </w:p>
    <w:p w14:paraId="45AE1063"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SELECT * FROM citrefold);</w:t>
      </w:r>
    </w:p>
    <w:p w14:paraId="41B78739" w14:textId="77777777" w:rsidR="001635B7" w:rsidRPr="001635B7" w:rsidRDefault="001635B7" w:rsidP="001635B7">
      <w:pPr>
        <w:rPr>
          <w:rFonts w:ascii="Calibri" w:hAnsi="Calibri"/>
          <w:color w:val="000000"/>
          <w:sz w:val="21"/>
          <w:szCs w:val="21"/>
        </w:rPr>
      </w:pPr>
    </w:p>
    <w:p w14:paraId="38CB66B5"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Takes 2m 51s</w:t>
      </w:r>
    </w:p>
    <w:p w14:paraId="6E2FEECA" w14:textId="77777777" w:rsidR="001635B7" w:rsidRPr="001635B7" w:rsidRDefault="001635B7" w:rsidP="001635B7">
      <w:pPr>
        <w:rPr>
          <w:rFonts w:ascii="Calibri" w:hAnsi="Calibri"/>
          <w:color w:val="000000"/>
          <w:sz w:val="21"/>
          <w:szCs w:val="21"/>
        </w:rPr>
      </w:pPr>
    </w:p>
    <w:p w14:paraId="3FE8AEB3" w14:textId="77777777" w:rsidR="001635B7" w:rsidRPr="001635B7" w:rsidRDefault="001635B7" w:rsidP="001635B7">
      <w:pPr>
        <w:rPr>
          <w:rFonts w:ascii="Calibri" w:hAnsi="Calibri"/>
          <w:color w:val="000000"/>
          <w:sz w:val="21"/>
          <w:szCs w:val="21"/>
        </w:rPr>
      </w:pPr>
    </w:p>
    <w:p w14:paraId="5C82D17B"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 Table to hold the results</w:t>
      </w:r>
    </w:p>
    <w:p w14:paraId="21AB4E53"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CREATE TABLE citrefresults(</w:t>
      </w:r>
    </w:p>
    <w:p w14:paraId="43E89C8B"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lastRenderedPageBreak/>
        <w:t>refid VARCHAR(20) SORTKEY,</w:t>
      </w:r>
    </w:p>
    <w:p w14:paraId="4DCA6AE5"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eid VARCHAR(20),</w:t>
      </w:r>
    </w:p>
    <w:p w14:paraId="6973AA55"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PRIMARY KEY(refid,eid));</w:t>
      </w:r>
    </w:p>
    <w:p w14:paraId="155A623D" w14:textId="77777777" w:rsidR="001635B7" w:rsidRPr="001635B7" w:rsidRDefault="001635B7" w:rsidP="001635B7">
      <w:pPr>
        <w:rPr>
          <w:rFonts w:ascii="Calibri" w:hAnsi="Calibri"/>
          <w:color w:val="000000"/>
          <w:sz w:val="21"/>
          <w:szCs w:val="21"/>
        </w:rPr>
      </w:pPr>
    </w:p>
    <w:p w14:paraId="47776C17" w14:textId="77777777" w:rsidR="001635B7" w:rsidRPr="001635B7" w:rsidRDefault="001635B7" w:rsidP="001635B7">
      <w:pPr>
        <w:rPr>
          <w:rFonts w:ascii="Calibri" w:hAnsi="Calibri"/>
          <w:color w:val="000000"/>
          <w:sz w:val="21"/>
          <w:szCs w:val="21"/>
        </w:rPr>
      </w:pPr>
    </w:p>
    <w:p w14:paraId="4B7A9575"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 Go go get the records that have changed</w:t>
      </w:r>
    </w:p>
    <w:p w14:paraId="38C480F2"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INSERT INTO citrefresults(</w:t>
      </w:r>
    </w:p>
    <w:p w14:paraId="65939CC7"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SELECT citrefdelta.refid, corestoreferences.eid  FROM citrefdelta, corestoreferences</w:t>
      </w:r>
    </w:p>
    <w:p w14:paraId="6AF26877"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WHERE citrefdelta.refid= corestoreferences.refid</w:t>
      </w:r>
    </w:p>
    <w:p w14:paraId="709E85D4"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ORDER BY citrefdelta.refid);</w:t>
      </w:r>
    </w:p>
    <w:p w14:paraId="0C8105BD" w14:textId="77777777" w:rsidR="001635B7" w:rsidRPr="001635B7" w:rsidRDefault="001635B7" w:rsidP="001635B7">
      <w:pPr>
        <w:rPr>
          <w:rFonts w:ascii="Calibri" w:hAnsi="Calibri"/>
          <w:color w:val="000000"/>
          <w:sz w:val="21"/>
          <w:szCs w:val="21"/>
        </w:rPr>
      </w:pPr>
    </w:p>
    <w:p w14:paraId="4CC5D08B" w14:textId="77777777" w:rsidR="001635B7" w:rsidRPr="001635B7" w:rsidRDefault="001635B7" w:rsidP="001635B7">
      <w:pPr>
        <w:rPr>
          <w:rFonts w:ascii="Calibri" w:hAnsi="Calibri"/>
          <w:color w:val="000000"/>
          <w:sz w:val="21"/>
          <w:szCs w:val="21"/>
        </w:rPr>
      </w:pPr>
      <w:r w:rsidRPr="001635B7">
        <w:rPr>
          <w:rFonts w:ascii="Calibri" w:hAnsi="Calibri"/>
          <w:b/>
          <w:bCs/>
          <w:color w:val="000000"/>
          <w:sz w:val="21"/>
          <w:szCs w:val="21"/>
        </w:rPr>
        <w:t>Takes 23m 28s</w:t>
      </w:r>
    </w:p>
    <w:p w14:paraId="5BDE36C4" w14:textId="77777777" w:rsidR="001635B7" w:rsidRPr="001635B7" w:rsidRDefault="001635B7" w:rsidP="001635B7">
      <w:pPr>
        <w:rPr>
          <w:rFonts w:ascii="Calibri" w:hAnsi="Calibri"/>
          <w:color w:val="000000"/>
          <w:sz w:val="21"/>
          <w:szCs w:val="21"/>
        </w:rPr>
      </w:pPr>
    </w:p>
    <w:p w14:paraId="76E7E7F9"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Note, this time is not a real example as both tables were the same when I ran the test (I did not have a citrefnew and citrefold).</w:t>
      </w:r>
    </w:p>
    <w:p w14:paraId="39BB3571" w14:textId="77777777" w:rsidR="001635B7" w:rsidRPr="001635B7" w:rsidRDefault="001635B7" w:rsidP="001635B7">
      <w:pPr>
        <w:rPr>
          <w:rFonts w:ascii="Calibri" w:hAnsi="Calibri"/>
          <w:color w:val="000000"/>
          <w:sz w:val="21"/>
          <w:szCs w:val="21"/>
        </w:rPr>
      </w:pPr>
      <w:r w:rsidRPr="001635B7">
        <w:rPr>
          <w:rFonts w:ascii="Calibri" w:hAnsi="Calibri"/>
          <w:color w:val="000000"/>
          <w:sz w:val="21"/>
          <w:szCs w:val="21"/>
        </w:rPr>
        <w:t>So, essentially all the records were considered new.</w:t>
      </w:r>
    </w:p>
    <w:p w14:paraId="3FD4B6D1" w14:textId="77777777" w:rsidR="001635B7" w:rsidRPr="007065D4" w:rsidRDefault="001635B7" w:rsidP="007065D4">
      <w:pPr>
        <w:rPr>
          <w:rFonts w:ascii="Verdana" w:hAnsi="Verdana"/>
          <w:b/>
          <w:sz w:val="20"/>
          <w:szCs w:val="20"/>
        </w:rPr>
      </w:pPr>
    </w:p>
    <w:p w14:paraId="7EBC77AD" w14:textId="77777777" w:rsidR="007065D4" w:rsidRDefault="007065D4" w:rsidP="00FF6BD4">
      <w:pPr>
        <w:rPr>
          <w:rFonts w:ascii="Verdana" w:hAnsi="Verdana"/>
          <w:b/>
          <w:sz w:val="20"/>
          <w:szCs w:val="20"/>
        </w:rPr>
      </w:pPr>
    </w:p>
    <w:p w14:paraId="0399A899" w14:textId="77777777" w:rsidR="00127313" w:rsidRDefault="00127313" w:rsidP="00FF6BD4">
      <w:pPr>
        <w:rPr>
          <w:rFonts w:ascii="Verdana" w:hAnsi="Verdana"/>
          <w:b/>
          <w:sz w:val="20"/>
          <w:szCs w:val="20"/>
        </w:rPr>
      </w:pPr>
    </w:p>
    <w:p w14:paraId="38E5A443" w14:textId="4D3C0D43" w:rsidR="00127313" w:rsidRPr="007065D4" w:rsidRDefault="00127313" w:rsidP="00FF6BD4">
      <w:pPr>
        <w:rPr>
          <w:rFonts w:ascii="Verdana" w:hAnsi="Verdana"/>
          <w:b/>
          <w:sz w:val="20"/>
          <w:szCs w:val="20"/>
        </w:rPr>
      </w:pPr>
      <w:r>
        <w:rPr>
          <w:rFonts w:ascii="Verdana" w:hAnsi="Verdana"/>
          <w:b/>
          <w:sz w:val="20"/>
          <w:szCs w:val="20"/>
        </w:rPr>
        <w:t>Appendix C:</w:t>
      </w:r>
      <w:r w:rsidR="002B5E5C">
        <w:rPr>
          <w:rFonts w:ascii="Verdana" w:hAnsi="Verdana"/>
          <w:b/>
          <w:sz w:val="20"/>
          <w:szCs w:val="20"/>
        </w:rPr>
        <w:t xml:space="preserve">  Accurate Facet Counts</w:t>
      </w:r>
    </w:p>
    <w:p w14:paraId="20C1BCA2" w14:textId="77777777" w:rsidR="003B30DF" w:rsidRDefault="003B30DF" w:rsidP="00FF6BD4">
      <w:pPr>
        <w:rPr>
          <w:rFonts w:ascii="Verdana" w:hAnsi="Verdana"/>
          <w:sz w:val="20"/>
          <w:szCs w:val="20"/>
        </w:rPr>
      </w:pPr>
    </w:p>
    <w:p w14:paraId="436E62A6" w14:textId="05B15DD6" w:rsidR="00216E39" w:rsidRDefault="006427A6" w:rsidP="00FF6BD4">
      <w:pPr>
        <w:pBdr>
          <w:bottom w:val="single" w:sz="6" w:space="1" w:color="auto"/>
        </w:pBdr>
        <w:rPr>
          <w:rFonts w:ascii="Verdana" w:hAnsi="Verdana"/>
        </w:rPr>
      </w:pPr>
      <w:r>
        <w:rPr>
          <w:rFonts w:ascii="Verdana" w:hAnsi="Verdana"/>
        </w:rPr>
        <w:t>A very good discussion of how facets are calculated in Solr</w:t>
      </w:r>
      <w:r w:rsidR="00A93511">
        <w:rPr>
          <w:rFonts w:ascii="Verdana" w:hAnsi="Verdana"/>
        </w:rPr>
        <w:t>.</w:t>
      </w:r>
    </w:p>
    <w:p w14:paraId="554C01E7" w14:textId="77777777" w:rsidR="006427A6" w:rsidRDefault="006427A6" w:rsidP="00FF6BD4">
      <w:pPr>
        <w:pBdr>
          <w:bottom w:val="single" w:sz="6" w:space="1" w:color="auto"/>
        </w:pBdr>
        <w:rPr>
          <w:rFonts w:ascii="Verdana" w:hAnsi="Verdana"/>
        </w:rPr>
      </w:pPr>
    </w:p>
    <w:p w14:paraId="412A7E14" w14:textId="77777777" w:rsidR="006427A6" w:rsidRDefault="006427A6" w:rsidP="00FF6BD4">
      <w:pPr>
        <w:rPr>
          <w:rFonts w:ascii="Verdana" w:hAnsi="Verdan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3"/>
        <w:gridCol w:w="5352"/>
        <w:gridCol w:w="435"/>
      </w:tblGrid>
      <w:tr w:rsidR="006427A6" w:rsidRPr="006427A6" w14:paraId="1067FE18" w14:textId="77777777" w:rsidTr="006427A6">
        <w:trPr>
          <w:tblCellSpacing w:w="15" w:type="dxa"/>
        </w:trPr>
        <w:tc>
          <w:tcPr>
            <w:tcW w:w="0" w:type="auto"/>
            <w:vAlign w:val="center"/>
            <w:hideMark/>
          </w:tcPr>
          <w:p w14:paraId="68A47779" w14:textId="77777777" w:rsidR="006427A6" w:rsidRPr="006427A6" w:rsidRDefault="006427A6">
            <w:pPr>
              <w:jc w:val="center"/>
              <w:rPr>
                <w:rFonts w:ascii="Verdana" w:hAnsi="Verdana"/>
                <w:b/>
                <w:bCs/>
                <w:sz w:val="20"/>
                <w:szCs w:val="20"/>
              </w:rPr>
            </w:pPr>
            <w:r w:rsidRPr="006427A6">
              <w:rPr>
                <w:rFonts w:ascii="Verdana" w:hAnsi="Verdana"/>
                <w:b/>
                <w:bCs/>
                <w:sz w:val="20"/>
                <w:szCs w:val="20"/>
              </w:rPr>
              <w:t>Subject:</w:t>
            </w:r>
          </w:p>
        </w:tc>
        <w:tc>
          <w:tcPr>
            <w:tcW w:w="0" w:type="auto"/>
            <w:vAlign w:val="center"/>
            <w:hideMark/>
          </w:tcPr>
          <w:p w14:paraId="08885020" w14:textId="77777777" w:rsidR="006427A6" w:rsidRPr="006427A6" w:rsidRDefault="0025200F">
            <w:pPr>
              <w:rPr>
                <w:rFonts w:ascii="Verdana" w:hAnsi="Verdana"/>
                <w:sz w:val="20"/>
                <w:szCs w:val="20"/>
              </w:rPr>
            </w:pPr>
            <w:hyperlink r:id="rId25" w:history="1">
              <w:r w:rsidR="006427A6" w:rsidRPr="006427A6">
                <w:rPr>
                  <w:rStyle w:val="Hyperlink"/>
                  <w:rFonts w:ascii="Verdana" w:hAnsi="Verdana"/>
                  <w:sz w:val="20"/>
                  <w:szCs w:val="20"/>
                </w:rPr>
                <w:t>At a high level how does faceting in SolrCloud work?</w:t>
              </w:r>
            </w:hyperlink>
          </w:p>
        </w:tc>
        <w:tc>
          <w:tcPr>
            <w:tcW w:w="0" w:type="auto"/>
            <w:vAlign w:val="center"/>
            <w:hideMark/>
          </w:tcPr>
          <w:p w14:paraId="70769611" w14:textId="19748031" w:rsidR="006427A6" w:rsidRPr="006427A6" w:rsidRDefault="006427A6">
            <w:pPr>
              <w:rPr>
                <w:rFonts w:ascii="Verdana" w:hAnsi="Verdana"/>
                <w:sz w:val="20"/>
                <w:szCs w:val="20"/>
              </w:rPr>
            </w:pPr>
            <w:r w:rsidRPr="006427A6">
              <w:rPr>
                <w:rFonts w:ascii="Verdana" w:hAnsi="Verdana"/>
                <w:noProof/>
                <w:color w:val="0000FF"/>
                <w:sz w:val="20"/>
                <w:szCs w:val="20"/>
              </w:rPr>
              <w:drawing>
                <wp:inline distT="0" distB="0" distL="0" distR="0" wp14:anchorId="79A27662" wp14:editId="1EDCD8C3">
                  <wp:extent cx="217805" cy="98425"/>
                  <wp:effectExtent l="0" t="0" r="10795" b="3175"/>
                  <wp:docPr id="12" name="Picture 1" descr="ermalink">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malink">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805" cy="98425"/>
                          </a:xfrm>
                          <a:prstGeom prst="rect">
                            <a:avLst/>
                          </a:prstGeom>
                          <a:noFill/>
                          <a:ln>
                            <a:noFill/>
                          </a:ln>
                        </pic:spPr>
                      </pic:pic>
                    </a:graphicData>
                  </a:graphic>
                </wp:inline>
              </w:drawing>
            </w:r>
          </w:p>
        </w:tc>
      </w:tr>
      <w:tr w:rsidR="006427A6" w:rsidRPr="006427A6" w14:paraId="5BA74022" w14:textId="77777777" w:rsidTr="006427A6">
        <w:trPr>
          <w:tblCellSpacing w:w="15" w:type="dxa"/>
        </w:trPr>
        <w:tc>
          <w:tcPr>
            <w:tcW w:w="0" w:type="auto"/>
            <w:vAlign w:val="center"/>
            <w:hideMark/>
          </w:tcPr>
          <w:p w14:paraId="008B9233" w14:textId="77777777" w:rsidR="006427A6" w:rsidRPr="006427A6" w:rsidRDefault="006427A6">
            <w:pPr>
              <w:jc w:val="center"/>
              <w:rPr>
                <w:rFonts w:ascii="Verdana" w:hAnsi="Verdana"/>
                <w:b/>
                <w:bCs/>
                <w:sz w:val="20"/>
                <w:szCs w:val="20"/>
              </w:rPr>
            </w:pPr>
            <w:r w:rsidRPr="006427A6">
              <w:rPr>
                <w:rFonts w:ascii="Verdana" w:hAnsi="Verdana"/>
                <w:b/>
                <w:bCs/>
                <w:sz w:val="20"/>
                <w:szCs w:val="20"/>
              </w:rPr>
              <w:t>From:</w:t>
            </w:r>
          </w:p>
        </w:tc>
        <w:tc>
          <w:tcPr>
            <w:tcW w:w="0" w:type="auto"/>
            <w:gridSpan w:val="2"/>
            <w:vAlign w:val="center"/>
            <w:hideMark/>
          </w:tcPr>
          <w:p w14:paraId="057459D7" w14:textId="77777777" w:rsidR="006427A6" w:rsidRPr="006427A6" w:rsidRDefault="006427A6">
            <w:pPr>
              <w:rPr>
                <w:rFonts w:ascii="Verdana" w:hAnsi="Verdana"/>
                <w:sz w:val="20"/>
                <w:szCs w:val="20"/>
              </w:rPr>
            </w:pPr>
            <w:r w:rsidRPr="006427A6">
              <w:rPr>
                <w:rFonts w:ascii="Verdana" w:hAnsi="Verdana"/>
                <w:sz w:val="20"/>
                <w:szCs w:val="20"/>
              </w:rPr>
              <w:t>Jamie Johnson (jej2...@gmail.com)</w:t>
            </w:r>
          </w:p>
        </w:tc>
      </w:tr>
      <w:tr w:rsidR="006427A6" w:rsidRPr="006427A6" w14:paraId="064002DB" w14:textId="77777777" w:rsidTr="006427A6">
        <w:trPr>
          <w:tblCellSpacing w:w="15" w:type="dxa"/>
        </w:trPr>
        <w:tc>
          <w:tcPr>
            <w:tcW w:w="0" w:type="auto"/>
            <w:vAlign w:val="center"/>
            <w:hideMark/>
          </w:tcPr>
          <w:p w14:paraId="3A543213" w14:textId="77777777" w:rsidR="006427A6" w:rsidRPr="006427A6" w:rsidRDefault="006427A6">
            <w:pPr>
              <w:jc w:val="center"/>
              <w:rPr>
                <w:rFonts w:ascii="Verdana" w:hAnsi="Verdana"/>
                <w:b/>
                <w:bCs/>
                <w:sz w:val="20"/>
                <w:szCs w:val="20"/>
              </w:rPr>
            </w:pPr>
            <w:r w:rsidRPr="006427A6">
              <w:rPr>
                <w:rFonts w:ascii="Verdana" w:hAnsi="Verdana"/>
                <w:b/>
                <w:bCs/>
                <w:sz w:val="20"/>
                <w:szCs w:val="20"/>
              </w:rPr>
              <w:t>Date:</w:t>
            </w:r>
          </w:p>
        </w:tc>
        <w:tc>
          <w:tcPr>
            <w:tcW w:w="0" w:type="auto"/>
            <w:gridSpan w:val="2"/>
            <w:vAlign w:val="center"/>
            <w:hideMark/>
          </w:tcPr>
          <w:p w14:paraId="4B11D5B3" w14:textId="77777777" w:rsidR="006427A6" w:rsidRPr="006427A6" w:rsidRDefault="006427A6">
            <w:pPr>
              <w:rPr>
                <w:rFonts w:ascii="Verdana" w:hAnsi="Verdana"/>
                <w:sz w:val="20"/>
                <w:szCs w:val="20"/>
              </w:rPr>
            </w:pPr>
            <w:r w:rsidRPr="006427A6">
              <w:rPr>
                <w:rFonts w:ascii="Verdana" w:hAnsi="Verdana"/>
                <w:sz w:val="20"/>
                <w:szCs w:val="20"/>
              </w:rPr>
              <w:t>Sep 24, 2012 9:04:17 am</w:t>
            </w:r>
          </w:p>
        </w:tc>
      </w:tr>
      <w:tr w:rsidR="006427A6" w:rsidRPr="006427A6" w14:paraId="716AE320" w14:textId="77777777" w:rsidTr="006427A6">
        <w:trPr>
          <w:tblCellSpacing w:w="15" w:type="dxa"/>
        </w:trPr>
        <w:tc>
          <w:tcPr>
            <w:tcW w:w="0" w:type="auto"/>
            <w:vAlign w:val="center"/>
            <w:hideMark/>
          </w:tcPr>
          <w:p w14:paraId="60BA4254" w14:textId="77777777" w:rsidR="006427A6" w:rsidRPr="006427A6" w:rsidRDefault="006427A6">
            <w:pPr>
              <w:jc w:val="center"/>
              <w:rPr>
                <w:rFonts w:ascii="Verdana" w:hAnsi="Verdana"/>
                <w:b/>
                <w:bCs/>
                <w:sz w:val="20"/>
                <w:szCs w:val="20"/>
              </w:rPr>
            </w:pPr>
            <w:r w:rsidRPr="006427A6">
              <w:rPr>
                <w:rFonts w:ascii="Verdana" w:hAnsi="Verdana"/>
                <w:b/>
                <w:bCs/>
                <w:sz w:val="20"/>
                <w:szCs w:val="20"/>
              </w:rPr>
              <w:t>List:</w:t>
            </w:r>
          </w:p>
        </w:tc>
        <w:tc>
          <w:tcPr>
            <w:tcW w:w="0" w:type="auto"/>
            <w:gridSpan w:val="2"/>
            <w:vAlign w:val="center"/>
            <w:hideMark/>
          </w:tcPr>
          <w:p w14:paraId="648F8840" w14:textId="77777777" w:rsidR="006427A6" w:rsidRPr="006427A6" w:rsidRDefault="006427A6">
            <w:pPr>
              <w:rPr>
                <w:rFonts w:ascii="Verdana" w:hAnsi="Verdana"/>
                <w:sz w:val="20"/>
                <w:szCs w:val="20"/>
              </w:rPr>
            </w:pPr>
            <w:r w:rsidRPr="006427A6">
              <w:rPr>
                <w:rFonts w:ascii="Verdana" w:hAnsi="Verdana"/>
                <w:sz w:val="20"/>
                <w:szCs w:val="20"/>
              </w:rPr>
              <w:t>org.apache.lucene.solr-user</w:t>
            </w:r>
          </w:p>
        </w:tc>
      </w:tr>
    </w:tbl>
    <w:p w14:paraId="2C9847B3"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I'd like to wrap my head around how faceting in SolrCloud works, does Solr ask each shard for their maximum value and then use that to determine what else should be asked for from other shards, or does it ask for all values and do the aggregation on the requesting server? </w:t>
      </w:r>
    </w:p>
    <w:p w14:paraId="256698FE" w14:textId="77777777" w:rsidR="006427A6" w:rsidRPr="006427A6" w:rsidRDefault="006427A6" w:rsidP="006427A6">
      <w:pPr>
        <w:pStyle w:val="NormalWeb"/>
        <w:pBdr>
          <w:bottom w:val="single" w:sz="6" w:space="1" w:color="auto"/>
        </w:pBdr>
        <w:rPr>
          <w:rFonts w:ascii="Verdana" w:hAnsi="Verdana"/>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3"/>
        <w:gridCol w:w="5772"/>
        <w:gridCol w:w="435"/>
      </w:tblGrid>
      <w:tr w:rsidR="006427A6" w:rsidRPr="006427A6" w14:paraId="3F1D7DA5" w14:textId="77777777" w:rsidTr="006427A6">
        <w:trPr>
          <w:tblCellSpacing w:w="15" w:type="dxa"/>
        </w:trPr>
        <w:tc>
          <w:tcPr>
            <w:tcW w:w="0" w:type="auto"/>
            <w:vAlign w:val="center"/>
            <w:hideMark/>
          </w:tcPr>
          <w:p w14:paraId="41414D1D" w14:textId="77777777" w:rsidR="006427A6" w:rsidRPr="006427A6" w:rsidRDefault="006427A6">
            <w:pPr>
              <w:jc w:val="center"/>
              <w:rPr>
                <w:rFonts w:ascii="Verdana" w:hAnsi="Verdana"/>
                <w:b/>
                <w:bCs/>
                <w:sz w:val="20"/>
                <w:szCs w:val="20"/>
              </w:rPr>
            </w:pPr>
            <w:r w:rsidRPr="006427A6">
              <w:rPr>
                <w:rFonts w:ascii="Verdana" w:hAnsi="Verdana"/>
                <w:b/>
                <w:bCs/>
                <w:sz w:val="20"/>
                <w:szCs w:val="20"/>
              </w:rPr>
              <w:t>Subject:</w:t>
            </w:r>
          </w:p>
        </w:tc>
        <w:tc>
          <w:tcPr>
            <w:tcW w:w="0" w:type="auto"/>
            <w:vAlign w:val="center"/>
            <w:hideMark/>
          </w:tcPr>
          <w:p w14:paraId="0138168C" w14:textId="77777777" w:rsidR="006427A6" w:rsidRPr="006427A6" w:rsidRDefault="0025200F">
            <w:pPr>
              <w:rPr>
                <w:rFonts w:ascii="Verdana" w:hAnsi="Verdana"/>
                <w:sz w:val="20"/>
                <w:szCs w:val="20"/>
              </w:rPr>
            </w:pPr>
            <w:hyperlink r:id="rId27" w:history="1">
              <w:r w:rsidR="006427A6" w:rsidRPr="006427A6">
                <w:rPr>
                  <w:rStyle w:val="Hyperlink"/>
                  <w:rFonts w:ascii="Verdana" w:hAnsi="Verdana"/>
                  <w:sz w:val="20"/>
                  <w:szCs w:val="20"/>
                </w:rPr>
                <w:t>Re: At a high level how does faceting in SolrCloud work?</w:t>
              </w:r>
            </w:hyperlink>
          </w:p>
        </w:tc>
        <w:tc>
          <w:tcPr>
            <w:tcW w:w="0" w:type="auto"/>
            <w:vAlign w:val="center"/>
            <w:hideMark/>
          </w:tcPr>
          <w:p w14:paraId="5FC5B77F" w14:textId="0CB64610" w:rsidR="006427A6" w:rsidRPr="006427A6" w:rsidRDefault="006427A6">
            <w:pPr>
              <w:rPr>
                <w:rFonts w:ascii="Verdana" w:hAnsi="Verdana"/>
                <w:sz w:val="20"/>
                <w:szCs w:val="20"/>
              </w:rPr>
            </w:pPr>
            <w:r w:rsidRPr="006427A6">
              <w:rPr>
                <w:rFonts w:ascii="Verdana" w:hAnsi="Verdana"/>
                <w:noProof/>
                <w:color w:val="0000FF"/>
                <w:sz w:val="20"/>
                <w:szCs w:val="20"/>
              </w:rPr>
              <w:drawing>
                <wp:inline distT="0" distB="0" distL="0" distR="0" wp14:anchorId="238BB23B" wp14:editId="164914F9">
                  <wp:extent cx="217805" cy="98425"/>
                  <wp:effectExtent l="0" t="0" r="10795" b="3175"/>
                  <wp:docPr id="14" name="Picture 3" descr="ermalink">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malink">
                            <a:hlinkClick r:id="rId27"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805" cy="98425"/>
                          </a:xfrm>
                          <a:prstGeom prst="rect">
                            <a:avLst/>
                          </a:prstGeom>
                          <a:noFill/>
                          <a:ln>
                            <a:noFill/>
                          </a:ln>
                        </pic:spPr>
                      </pic:pic>
                    </a:graphicData>
                  </a:graphic>
                </wp:inline>
              </w:drawing>
            </w:r>
          </w:p>
        </w:tc>
      </w:tr>
      <w:tr w:rsidR="006427A6" w:rsidRPr="006427A6" w14:paraId="627F3E29" w14:textId="77777777" w:rsidTr="006427A6">
        <w:trPr>
          <w:tblCellSpacing w:w="15" w:type="dxa"/>
        </w:trPr>
        <w:tc>
          <w:tcPr>
            <w:tcW w:w="0" w:type="auto"/>
            <w:vAlign w:val="center"/>
            <w:hideMark/>
          </w:tcPr>
          <w:p w14:paraId="696A0791" w14:textId="77777777" w:rsidR="006427A6" w:rsidRPr="006427A6" w:rsidRDefault="006427A6">
            <w:pPr>
              <w:jc w:val="center"/>
              <w:rPr>
                <w:rFonts w:ascii="Verdana" w:hAnsi="Verdana"/>
                <w:b/>
                <w:bCs/>
                <w:sz w:val="20"/>
                <w:szCs w:val="20"/>
              </w:rPr>
            </w:pPr>
            <w:r w:rsidRPr="006427A6">
              <w:rPr>
                <w:rFonts w:ascii="Verdana" w:hAnsi="Verdana"/>
                <w:b/>
                <w:bCs/>
                <w:sz w:val="20"/>
                <w:szCs w:val="20"/>
              </w:rPr>
              <w:t>From:</w:t>
            </w:r>
          </w:p>
        </w:tc>
        <w:tc>
          <w:tcPr>
            <w:tcW w:w="0" w:type="auto"/>
            <w:gridSpan w:val="2"/>
            <w:vAlign w:val="center"/>
            <w:hideMark/>
          </w:tcPr>
          <w:p w14:paraId="23B143B5" w14:textId="77777777" w:rsidR="006427A6" w:rsidRPr="006427A6" w:rsidRDefault="006427A6">
            <w:pPr>
              <w:rPr>
                <w:rFonts w:ascii="Verdana" w:hAnsi="Verdana"/>
                <w:sz w:val="20"/>
                <w:szCs w:val="20"/>
              </w:rPr>
            </w:pPr>
            <w:r w:rsidRPr="006427A6">
              <w:rPr>
                <w:rFonts w:ascii="Verdana" w:hAnsi="Verdana"/>
                <w:sz w:val="20"/>
                <w:szCs w:val="20"/>
              </w:rPr>
              <w:t>Chris Hostetter (hoss...@fucit.org)</w:t>
            </w:r>
          </w:p>
        </w:tc>
      </w:tr>
      <w:tr w:rsidR="006427A6" w:rsidRPr="006427A6" w14:paraId="1B937CB1" w14:textId="77777777" w:rsidTr="006427A6">
        <w:trPr>
          <w:tblCellSpacing w:w="15" w:type="dxa"/>
        </w:trPr>
        <w:tc>
          <w:tcPr>
            <w:tcW w:w="0" w:type="auto"/>
            <w:vAlign w:val="center"/>
            <w:hideMark/>
          </w:tcPr>
          <w:p w14:paraId="468088B4" w14:textId="77777777" w:rsidR="006427A6" w:rsidRPr="006427A6" w:rsidRDefault="006427A6">
            <w:pPr>
              <w:jc w:val="center"/>
              <w:rPr>
                <w:rFonts w:ascii="Verdana" w:hAnsi="Verdana"/>
                <w:b/>
                <w:bCs/>
                <w:sz w:val="20"/>
                <w:szCs w:val="20"/>
              </w:rPr>
            </w:pPr>
            <w:r w:rsidRPr="006427A6">
              <w:rPr>
                <w:rFonts w:ascii="Verdana" w:hAnsi="Verdana"/>
                <w:b/>
                <w:bCs/>
                <w:sz w:val="20"/>
                <w:szCs w:val="20"/>
              </w:rPr>
              <w:t>Date:</w:t>
            </w:r>
          </w:p>
        </w:tc>
        <w:tc>
          <w:tcPr>
            <w:tcW w:w="0" w:type="auto"/>
            <w:gridSpan w:val="2"/>
            <w:vAlign w:val="center"/>
            <w:hideMark/>
          </w:tcPr>
          <w:p w14:paraId="4C094B1D" w14:textId="77777777" w:rsidR="006427A6" w:rsidRPr="006427A6" w:rsidRDefault="006427A6">
            <w:pPr>
              <w:rPr>
                <w:rFonts w:ascii="Verdana" w:hAnsi="Verdana"/>
                <w:sz w:val="20"/>
                <w:szCs w:val="20"/>
              </w:rPr>
            </w:pPr>
            <w:r w:rsidRPr="006427A6">
              <w:rPr>
                <w:rFonts w:ascii="Verdana" w:hAnsi="Verdana"/>
                <w:sz w:val="20"/>
                <w:szCs w:val="20"/>
              </w:rPr>
              <w:t>Sep 26, 2012 3:21:20 pm</w:t>
            </w:r>
          </w:p>
        </w:tc>
      </w:tr>
      <w:tr w:rsidR="006427A6" w:rsidRPr="006427A6" w14:paraId="74C4C117" w14:textId="77777777" w:rsidTr="006427A6">
        <w:trPr>
          <w:tblCellSpacing w:w="15" w:type="dxa"/>
        </w:trPr>
        <w:tc>
          <w:tcPr>
            <w:tcW w:w="0" w:type="auto"/>
            <w:vAlign w:val="center"/>
            <w:hideMark/>
          </w:tcPr>
          <w:p w14:paraId="04234E06" w14:textId="77777777" w:rsidR="006427A6" w:rsidRPr="006427A6" w:rsidRDefault="006427A6">
            <w:pPr>
              <w:jc w:val="center"/>
              <w:rPr>
                <w:rFonts w:ascii="Verdana" w:hAnsi="Verdana"/>
                <w:b/>
                <w:bCs/>
                <w:sz w:val="20"/>
                <w:szCs w:val="20"/>
              </w:rPr>
            </w:pPr>
            <w:r w:rsidRPr="006427A6">
              <w:rPr>
                <w:rFonts w:ascii="Verdana" w:hAnsi="Verdana"/>
                <w:b/>
                <w:bCs/>
                <w:sz w:val="20"/>
                <w:szCs w:val="20"/>
              </w:rPr>
              <w:t>List:</w:t>
            </w:r>
          </w:p>
        </w:tc>
        <w:tc>
          <w:tcPr>
            <w:tcW w:w="0" w:type="auto"/>
            <w:gridSpan w:val="2"/>
            <w:vAlign w:val="center"/>
            <w:hideMark/>
          </w:tcPr>
          <w:p w14:paraId="5974E6BD" w14:textId="77777777" w:rsidR="006427A6" w:rsidRPr="006427A6" w:rsidRDefault="006427A6">
            <w:pPr>
              <w:rPr>
                <w:rFonts w:ascii="Verdana" w:hAnsi="Verdana"/>
                <w:sz w:val="20"/>
                <w:szCs w:val="20"/>
              </w:rPr>
            </w:pPr>
            <w:r w:rsidRPr="006427A6">
              <w:rPr>
                <w:rFonts w:ascii="Verdana" w:hAnsi="Verdana"/>
                <w:sz w:val="20"/>
                <w:szCs w:val="20"/>
              </w:rPr>
              <w:t>org.apache.lucene.solr-user</w:t>
            </w:r>
          </w:p>
        </w:tc>
      </w:tr>
    </w:tbl>
    <w:p w14:paraId="3B3086CB"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 I'd like to wrap my head around how faceting in SolrCloud works, does : Solr ask each shard for their maximum value and then use that to : determine what else should be asked for from other shards, or does it : ask for all values and do the aggregation on the requesting server? </w:t>
      </w:r>
    </w:p>
    <w:p w14:paraId="4FAFE1E7"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lastRenderedPageBreak/>
        <w:t xml:space="preserve">For things like facet.range and facet.query, it's really simple: each shard is given the facet params, each shard computes an identical list of constraints (they are deterministic) and returns them to the coordinator, who sums the counts. </w:t>
      </w:r>
    </w:p>
    <w:p w14:paraId="297A31B0"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For facet.field things are a little more interesting... </w:t>
      </w:r>
    </w:p>
    <w:p w14:paraId="4FD0ED73"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The overall approach taken is designed to ensure that the constraint counts you get back are always correct (w/o requiring each shard to return the fill list of terms it knows about) even if the document distribution is really skewed and the constraints returned aren't the constraints with the highest count across the entire index. </w:t>
      </w:r>
    </w:p>
    <w:p w14:paraId="1D323DAE"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how it works (from memory) is basically.. </w:t>
      </w:r>
    </w:p>
    <w:p w14:paraId="2B74FB14"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1) each shard is asked for it's top constraints using an artificitlaly inlated "facet.limit" (i think it's something like 20 + 1.5 the original limit) </w:t>
      </w:r>
    </w:p>
    <w:p w14:paraId="41D0F0F4"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2) the coordinator node sums up the counts for any constraint returned by multiple nodes, and then picks the top (facet.limit) constraints based n the counts it knows about. </w:t>
      </w:r>
    </w:p>
    <w:p w14:paraId="07B88D72"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3) the coordinator node then asks each shard to compute it's exact count for the selected constraints (since some of those constraints may not have been in the original lists returned by some shards), and it then computes the final sum. This ensures that the constraint count will match the numFound if filter on that constraint (but i believe this is second query is optimized to only ask a shard about a constraint if it didn't already get the count in the first request) </w:t>
      </w:r>
    </w:p>
    <w:p w14:paraId="4E1708DC"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So imagine you have 3 shards, and querying them individually with facet.field=cat&amp;facet.limit=3 you get... </w:t>
      </w:r>
    </w:p>
    <w:p w14:paraId="64BBAD79"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shardA: cars(8), books(7), computers(6) shardB: toys(8), books(7), garden(5) shardC: garden(4), books(3), computers(3) </w:t>
      </w:r>
    </w:p>
    <w:p w14:paraId="0EFAD4B9"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If you made a solr cloud query (or an explicit distributed query of those three shards), the first request the coordinator would send to each shard would specify a higher facet.limit, and might get back something like... </w:t>
      </w:r>
    </w:p>
    <w:p w14:paraId="47BF87E9"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shardA: cars(8), books(7), computers(6), cleaning(4), ... shardB: toys(8), books(7), garden(5), cleaning(4), ... shardC: garden(4), books(3), computers(3), plants(3), ... </w:t>
      </w:r>
    </w:p>
    <w:p w14:paraId="19CDD328"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...in which case "cleaning" pops up as a contender for being in the top constraints. The coordinator sums up the counts for the constraints it knows about, and might decide that these are the top 3... </w:t>
      </w:r>
    </w:p>
    <w:p w14:paraId="082A7363"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books(17), computers(9), cleaning(8) </w:t>
      </w:r>
    </w:p>
    <w:p w14:paraId="5F9945E0"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...at which point it sends a second query to shardB asking for an explicit count of constraint "computers" and to shardC for a count of the constraint "cleaning". so that the final results can be exact. when the responses come back, those counts are added in to the totals the coordinator already knows about. So in our example, if the results of the second query are... </w:t>
      </w:r>
    </w:p>
    <w:p w14:paraId="161A82F6"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lastRenderedPageBreak/>
        <w:t xml:space="preserve">shardB: computers(0) shardC: cleaning(2) </w:t>
      </w:r>
    </w:p>
    <w:p w14:paraId="121ED004"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..then the final top 3 constriants for the cat field might be... </w:t>
      </w:r>
    </w:p>
    <w:p w14:paraId="431EE938"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books(17), cleaning(10), computers(9) </w:t>
      </w:r>
    </w:p>
    <w:p w14:paraId="13E5D2ED"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(Note that if we had just done a really naive sum of the original counts, "cleaning" wouldn't have even made the list) </w:t>
      </w:r>
    </w:p>
    <w:p w14:paraId="29788633" w14:textId="77777777" w:rsidR="006427A6" w:rsidRPr="006427A6" w:rsidRDefault="006427A6" w:rsidP="006427A6">
      <w:pPr>
        <w:pStyle w:val="NormalWeb"/>
        <w:pBdr>
          <w:bottom w:val="single" w:sz="6" w:space="1" w:color="auto"/>
        </w:pBdr>
        <w:rPr>
          <w:rFonts w:ascii="Verdana" w:hAnsi="Verdana"/>
          <w:sz w:val="20"/>
          <w:szCs w:val="20"/>
        </w:rPr>
      </w:pPr>
      <w:r w:rsidRPr="006427A6">
        <w:rPr>
          <w:rFonts w:ascii="Verdana" w:hAnsi="Verdana"/>
          <w:sz w:val="20"/>
          <w:szCs w:val="20"/>
        </w:rPr>
        <w:t>-Hoss</w:t>
      </w:r>
    </w:p>
    <w:p w14:paraId="72D98FCF" w14:textId="0FC129AC" w:rsidR="006427A6" w:rsidRPr="006427A6" w:rsidRDefault="006427A6" w:rsidP="006427A6">
      <w:pPr>
        <w:pStyle w:val="NormalWeb"/>
        <w:pBdr>
          <w:bottom w:val="single" w:sz="6" w:space="1" w:color="auto"/>
        </w:pBdr>
        <w:rPr>
          <w:rFonts w:ascii="Verdana" w:hAnsi="Verdana"/>
          <w:sz w:val="20"/>
          <w:szCs w:val="20"/>
        </w:rPr>
      </w:pPr>
      <w:r w:rsidRPr="006427A6">
        <w:rPr>
          <w:rFonts w:ascii="Verdana" w:hAnsi="Verdana"/>
          <w:sz w:val="20"/>
          <w:szCs w:val="20"/>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3"/>
        <w:gridCol w:w="5772"/>
        <w:gridCol w:w="435"/>
      </w:tblGrid>
      <w:tr w:rsidR="006427A6" w:rsidRPr="006427A6" w14:paraId="74441412" w14:textId="77777777" w:rsidTr="006427A6">
        <w:trPr>
          <w:tblCellSpacing w:w="15" w:type="dxa"/>
        </w:trPr>
        <w:tc>
          <w:tcPr>
            <w:tcW w:w="0" w:type="auto"/>
            <w:vAlign w:val="center"/>
            <w:hideMark/>
          </w:tcPr>
          <w:p w14:paraId="37B3F637" w14:textId="77777777" w:rsidR="006427A6" w:rsidRPr="006427A6" w:rsidRDefault="006427A6">
            <w:pPr>
              <w:jc w:val="center"/>
              <w:rPr>
                <w:rFonts w:ascii="Verdana" w:hAnsi="Verdana"/>
                <w:b/>
                <w:bCs/>
                <w:sz w:val="20"/>
                <w:szCs w:val="20"/>
              </w:rPr>
            </w:pPr>
            <w:r w:rsidRPr="006427A6">
              <w:rPr>
                <w:rFonts w:ascii="Verdana" w:hAnsi="Verdana"/>
                <w:b/>
                <w:bCs/>
                <w:sz w:val="20"/>
                <w:szCs w:val="20"/>
              </w:rPr>
              <w:t>Subject:</w:t>
            </w:r>
          </w:p>
        </w:tc>
        <w:tc>
          <w:tcPr>
            <w:tcW w:w="0" w:type="auto"/>
            <w:vAlign w:val="center"/>
            <w:hideMark/>
          </w:tcPr>
          <w:p w14:paraId="0DF97E84" w14:textId="77777777" w:rsidR="006427A6" w:rsidRPr="006427A6" w:rsidRDefault="0025200F">
            <w:pPr>
              <w:rPr>
                <w:rFonts w:ascii="Verdana" w:hAnsi="Verdana"/>
                <w:sz w:val="20"/>
                <w:szCs w:val="20"/>
              </w:rPr>
            </w:pPr>
            <w:hyperlink r:id="rId28" w:history="1">
              <w:r w:rsidR="006427A6" w:rsidRPr="006427A6">
                <w:rPr>
                  <w:rStyle w:val="Hyperlink"/>
                  <w:rFonts w:ascii="Verdana" w:hAnsi="Verdana"/>
                  <w:sz w:val="20"/>
                  <w:szCs w:val="20"/>
                </w:rPr>
                <w:t>Re: At a high level how does faceting in SolrCloud work?</w:t>
              </w:r>
            </w:hyperlink>
          </w:p>
        </w:tc>
        <w:tc>
          <w:tcPr>
            <w:tcW w:w="0" w:type="auto"/>
            <w:vAlign w:val="center"/>
            <w:hideMark/>
          </w:tcPr>
          <w:p w14:paraId="37773BF6" w14:textId="04B72CD9" w:rsidR="006427A6" w:rsidRPr="006427A6" w:rsidRDefault="006427A6">
            <w:pPr>
              <w:rPr>
                <w:rFonts w:ascii="Verdana" w:hAnsi="Verdana"/>
                <w:sz w:val="20"/>
                <w:szCs w:val="20"/>
              </w:rPr>
            </w:pPr>
            <w:r w:rsidRPr="006427A6">
              <w:rPr>
                <w:rFonts w:ascii="Verdana" w:hAnsi="Verdana"/>
                <w:noProof/>
                <w:color w:val="0000FF"/>
                <w:sz w:val="20"/>
                <w:szCs w:val="20"/>
              </w:rPr>
              <w:drawing>
                <wp:inline distT="0" distB="0" distL="0" distR="0" wp14:anchorId="27A9C9EB" wp14:editId="315AD557">
                  <wp:extent cx="217805" cy="98425"/>
                  <wp:effectExtent l="0" t="0" r="10795" b="3175"/>
                  <wp:docPr id="15" name="Picture 5" descr="ermalink">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malink">
                            <a:hlinkClick r:id="rId28"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805" cy="98425"/>
                          </a:xfrm>
                          <a:prstGeom prst="rect">
                            <a:avLst/>
                          </a:prstGeom>
                          <a:noFill/>
                          <a:ln>
                            <a:noFill/>
                          </a:ln>
                        </pic:spPr>
                      </pic:pic>
                    </a:graphicData>
                  </a:graphic>
                </wp:inline>
              </w:drawing>
            </w:r>
          </w:p>
        </w:tc>
      </w:tr>
      <w:tr w:rsidR="006427A6" w:rsidRPr="006427A6" w14:paraId="34E691A4" w14:textId="77777777" w:rsidTr="006427A6">
        <w:trPr>
          <w:tblCellSpacing w:w="15" w:type="dxa"/>
        </w:trPr>
        <w:tc>
          <w:tcPr>
            <w:tcW w:w="0" w:type="auto"/>
            <w:vAlign w:val="center"/>
            <w:hideMark/>
          </w:tcPr>
          <w:p w14:paraId="72C2F038" w14:textId="77777777" w:rsidR="006427A6" w:rsidRPr="006427A6" w:rsidRDefault="006427A6">
            <w:pPr>
              <w:jc w:val="center"/>
              <w:rPr>
                <w:rFonts w:ascii="Verdana" w:hAnsi="Verdana"/>
                <w:b/>
                <w:bCs/>
                <w:sz w:val="20"/>
                <w:szCs w:val="20"/>
              </w:rPr>
            </w:pPr>
            <w:r w:rsidRPr="006427A6">
              <w:rPr>
                <w:rFonts w:ascii="Verdana" w:hAnsi="Verdana"/>
                <w:b/>
                <w:bCs/>
                <w:sz w:val="20"/>
                <w:szCs w:val="20"/>
              </w:rPr>
              <w:t>From:</w:t>
            </w:r>
          </w:p>
        </w:tc>
        <w:tc>
          <w:tcPr>
            <w:tcW w:w="0" w:type="auto"/>
            <w:gridSpan w:val="2"/>
            <w:vAlign w:val="center"/>
            <w:hideMark/>
          </w:tcPr>
          <w:p w14:paraId="3B8693F2" w14:textId="77777777" w:rsidR="006427A6" w:rsidRPr="006427A6" w:rsidRDefault="006427A6">
            <w:pPr>
              <w:rPr>
                <w:rFonts w:ascii="Verdana" w:hAnsi="Verdana"/>
                <w:sz w:val="20"/>
                <w:szCs w:val="20"/>
              </w:rPr>
            </w:pPr>
            <w:r w:rsidRPr="006427A6">
              <w:rPr>
                <w:rFonts w:ascii="Verdana" w:hAnsi="Verdana"/>
                <w:sz w:val="20"/>
                <w:szCs w:val="20"/>
              </w:rPr>
              <w:t>Yonik Seeley (yon...@lucidworks.com)</w:t>
            </w:r>
          </w:p>
        </w:tc>
      </w:tr>
      <w:tr w:rsidR="006427A6" w:rsidRPr="006427A6" w14:paraId="24BD7E3F" w14:textId="77777777" w:rsidTr="006427A6">
        <w:trPr>
          <w:tblCellSpacing w:w="15" w:type="dxa"/>
        </w:trPr>
        <w:tc>
          <w:tcPr>
            <w:tcW w:w="0" w:type="auto"/>
            <w:vAlign w:val="center"/>
            <w:hideMark/>
          </w:tcPr>
          <w:p w14:paraId="0C6E1B8B" w14:textId="77777777" w:rsidR="006427A6" w:rsidRPr="006427A6" w:rsidRDefault="006427A6">
            <w:pPr>
              <w:jc w:val="center"/>
              <w:rPr>
                <w:rFonts w:ascii="Verdana" w:hAnsi="Verdana"/>
                <w:b/>
                <w:bCs/>
                <w:sz w:val="20"/>
                <w:szCs w:val="20"/>
              </w:rPr>
            </w:pPr>
            <w:r w:rsidRPr="006427A6">
              <w:rPr>
                <w:rFonts w:ascii="Verdana" w:hAnsi="Verdana"/>
                <w:b/>
                <w:bCs/>
                <w:sz w:val="20"/>
                <w:szCs w:val="20"/>
              </w:rPr>
              <w:t>Date:</w:t>
            </w:r>
          </w:p>
        </w:tc>
        <w:tc>
          <w:tcPr>
            <w:tcW w:w="0" w:type="auto"/>
            <w:gridSpan w:val="2"/>
            <w:vAlign w:val="center"/>
            <w:hideMark/>
          </w:tcPr>
          <w:p w14:paraId="77236A9A" w14:textId="77777777" w:rsidR="006427A6" w:rsidRPr="006427A6" w:rsidRDefault="006427A6">
            <w:pPr>
              <w:rPr>
                <w:rFonts w:ascii="Verdana" w:hAnsi="Verdana"/>
                <w:sz w:val="20"/>
                <w:szCs w:val="20"/>
              </w:rPr>
            </w:pPr>
            <w:r w:rsidRPr="006427A6">
              <w:rPr>
                <w:rFonts w:ascii="Verdana" w:hAnsi="Verdana"/>
                <w:sz w:val="20"/>
                <w:szCs w:val="20"/>
              </w:rPr>
              <w:t>Sep 26, 2012 9:14:54 pm</w:t>
            </w:r>
          </w:p>
        </w:tc>
      </w:tr>
      <w:tr w:rsidR="006427A6" w:rsidRPr="006427A6" w14:paraId="1868E9AA" w14:textId="77777777" w:rsidTr="006427A6">
        <w:trPr>
          <w:tblCellSpacing w:w="15" w:type="dxa"/>
        </w:trPr>
        <w:tc>
          <w:tcPr>
            <w:tcW w:w="0" w:type="auto"/>
            <w:vAlign w:val="center"/>
            <w:hideMark/>
          </w:tcPr>
          <w:p w14:paraId="14A10ABC" w14:textId="77777777" w:rsidR="006427A6" w:rsidRPr="006427A6" w:rsidRDefault="006427A6">
            <w:pPr>
              <w:jc w:val="center"/>
              <w:rPr>
                <w:rFonts w:ascii="Verdana" w:hAnsi="Verdana"/>
                <w:b/>
                <w:bCs/>
                <w:sz w:val="20"/>
                <w:szCs w:val="20"/>
              </w:rPr>
            </w:pPr>
            <w:r w:rsidRPr="006427A6">
              <w:rPr>
                <w:rFonts w:ascii="Verdana" w:hAnsi="Verdana"/>
                <w:b/>
                <w:bCs/>
                <w:sz w:val="20"/>
                <w:szCs w:val="20"/>
              </w:rPr>
              <w:t>List:</w:t>
            </w:r>
          </w:p>
        </w:tc>
        <w:tc>
          <w:tcPr>
            <w:tcW w:w="0" w:type="auto"/>
            <w:gridSpan w:val="2"/>
            <w:vAlign w:val="center"/>
            <w:hideMark/>
          </w:tcPr>
          <w:p w14:paraId="01258B98" w14:textId="77777777" w:rsidR="006427A6" w:rsidRPr="006427A6" w:rsidRDefault="006427A6">
            <w:pPr>
              <w:rPr>
                <w:rFonts w:ascii="Verdana" w:hAnsi="Verdana"/>
                <w:sz w:val="20"/>
                <w:szCs w:val="20"/>
              </w:rPr>
            </w:pPr>
            <w:r w:rsidRPr="006427A6">
              <w:rPr>
                <w:rFonts w:ascii="Verdana" w:hAnsi="Verdana"/>
                <w:sz w:val="20"/>
                <w:szCs w:val="20"/>
              </w:rPr>
              <w:t>org.apache.lucene.solr-user</w:t>
            </w:r>
          </w:p>
        </w:tc>
      </w:tr>
    </w:tbl>
    <w:p w14:paraId="0BD8CF04"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On Wed, Sep 26, 2012 at 6:21 PM, Chris Hostetter &lt;hoss...@fucit.org&gt; wrote: </w:t>
      </w:r>
    </w:p>
    <w:p w14:paraId="178A8A89"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2) the coordinator node sums up the counts for any constraint returned by multiple nodes, and then picks the top (facet.limit) constraints based n the counts it knows about. </w:t>
      </w:r>
    </w:p>
    <w:p w14:paraId="38F15CD5"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It's actually more sophisticated than that - we don't limit to the top facet.limit constraints at the first phase. For *all* constraints we see from the first phase, we calculate if it could possibly be in the top facet.limit constraints (based on shards we haven't heard from). If so, we request exact counts from those shards we haven't heard from. </w:t>
      </w:r>
    </w:p>
    <w:p w14:paraId="1E833C46"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(but i believe this is second query is optimized to only ask a shard about a constraint if it didn't already get the count in the first request) </w:t>
      </w:r>
    </w:p>
    <w:p w14:paraId="2BABFFFB"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Correct. </w:t>
      </w:r>
    </w:p>
    <w:p w14:paraId="0087FCA8"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So imagine you have 3 shards, and querying them individually with facet.field=cat&amp;facet.limit=3 you get... </w:t>
      </w:r>
    </w:p>
    <w:p w14:paraId="7BF45C8B"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shardA: cars(8), books(7), computers(6) shardB: toys(8), books(7), garden(5) shardC: garden(4), books(3), computers(3) </w:t>
      </w:r>
    </w:p>
    <w:p w14:paraId="688F4472"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If you made a solr cloud query (or an explicit distributed query of those three shards), the first request the coordinator would send to each shard would specify a higher facet.limit, and might get back something like... </w:t>
      </w:r>
    </w:p>
    <w:p w14:paraId="5B41A9D8"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shardA: cars(8), books(7), computers(6), cleaning(4), ... shardB: toys(8), books(7), garden(5), cleaning(4), ... shardC: garden(4), books(3), computers(3), plants(3), ... </w:t>
      </w:r>
    </w:p>
    <w:p w14:paraId="011DBAE9"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lastRenderedPageBreak/>
        <w:t xml:space="preserve">...in which case "cleaning" pops up as a contender for being in the top constraints. The coordinator sums up the counts for the constraints it knows about, and might decide that these are the top 3... </w:t>
      </w:r>
    </w:p>
    <w:p w14:paraId="6C981E49"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books(17), computers(9), cleaning(8) </w:t>
      </w:r>
    </w:p>
    <w:p w14:paraId="22CEC5B7" w14:textId="77777777" w:rsidR="006427A6" w:rsidRPr="006427A6" w:rsidRDefault="006427A6" w:rsidP="006427A6">
      <w:pPr>
        <w:pStyle w:val="NormalWeb"/>
        <w:rPr>
          <w:rFonts w:ascii="Verdana" w:hAnsi="Verdana"/>
          <w:sz w:val="20"/>
          <w:szCs w:val="20"/>
        </w:rPr>
      </w:pPr>
      <w:r w:rsidRPr="006427A6">
        <w:rPr>
          <w:rFonts w:ascii="Verdana" w:hAnsi="Verdana"/>
          <w:sz w:val="20"/>
          <w:szCs w:val="20"/>
        </w:rPr>
        <w:t xml:space="preserve">To extend your example, Solr notices that "plants" has a count of 3 on one shard, and was missing from the other two shards. The maximum possible count it *could* have is 11 (3+4+4), which could possibly put it in the top 3, hence it will also ask shardA and shardB about "plants". </w:t>
      </w:r>
    </w:p>
    <w:p w14:paraId="7183D1C6" w14:textId="77777777" w:rsidR="006427A6" w:rsidRPr="006427A6" w:rsidRDefault="006427A6" w:rsidP="006427A6">
      <w:pPr>
        <w:pStyle w:val="NormalWeb"/>
        <w:pBdr>
          <w:bottom w:val="single" w:sz="6" w:space="1" w:color="auto"/>
        </w:pBdr>
        <w:rPr>
          <w:rFonts w:ascii="Verdana" w:hAnsi="Verdana"/>
          <w:sz w:val="20"/>
          <w:szCs w:val="20"/>
        </w:rPr>
      </w:pPr>
      <w:r w:rsidRPr="006427A6">
        <w:rPr>
          <w:rFonts w:ascii="Verdana" w:hAnsi="Verdana"/>
          <w:sz w:val="20"/>
          <w:szCs w:val="20"/>
        </w:rPr>
        <w:t xml:space="preserve">-Yonik </w:t>
      </w:r>
      <w:hyperlink r:id="rId29" w:history="1">
        <w:r w:rsidRPr="006427A6">
          <w:rPr>
            <w:rStyle w:val="Hyperlink"/>
            <w:rFonts w:ascii="Verdana" w:hAnsi="Verdana"/>
            <w:sz w:val="20"/>
            <w:szCs w:val="20"/>
          </w:rPr>
          <w:t>http://lucidworks.com</w:t>
        </w:r>
      </w:hyperlink>
      <w:r w:rsidRPr="006427A6">
        <w:rPr>
          <w:rFonts w:ascii="Verdana" w:hAnsi="Verdana"/>
          <w:sz w:val="20"/>
          <w:szCs w:val="20"/>
        </w:rPr>
        <w:t xml:space="preserve"> </w:t>
      </w:r>
    </w:p>
    <w:p w14:paraId="19428417" w14:textId="77777777" w:rsidR="006427A6" w:rsidRDefault="006427A6" w:rsidP="006427A6">
      <w:pPr>
        <w:pStyle w:val="NormalWeb"/>
        <w:pBdr>
          <w:bottom w:val="single" w:sz="6" w:space="1" w:color="auto"/>
        </w:pBdr>
      </w:pPr>
    </w:p>
    <w:p w14:paraId="3C77E329" w14:textId="77777777" w:rsidR="006427A6" w:rsidRDefault="006427A6" w:rsidP="006427A6">
      <w:pPr>
        <w:pStyle w:val="NormalWeb"/>
      </w:pPr>
    </w:p>
    <w:p w14:paraId="5C6F8930" w14:textId="77777777" w:rsidR="006427A6" w:rsidRDefault="006427A6" w:rsidP="006427A6">
      <w:pPr>
        <w:pStyle w:val="NormalWeb"/>
      </w:pPr>
    </w:p>
    <w:p w14:paraId="74191643" w14:textId="77777777" w:rsidR="006427A6" w:rsidRDefault="006427A6" w:rsidP="00FF6BD4">
      <w:pPr>
        <w:rPr>
          <w:rFonts w:ascii="Verdana" w:hAnsi="Verdana"/>
        </w:rPr>
      </w:pPr>
    </w:p>
    <w:p w14:paraId="4EBB39E8" w14:textId="73EB5C15" w:rsidR="00767911" w:rsidRPr="000F4E09" w:rsidRDefault="000F22E2" w:rsidP="001B05EA">
      <w:pPr>
        <w:rPr>
          <w:rFonts w:ascii="Verdana" w:hAnsi="Verdana"/>
          <w:b/>
          <w:sz w:val="20"/>
          <w:szCs w:val="20"/>
        </w:rPr>
      </w:pPr>
      <w:r w:rsidRPr="000F4E09">
        <w:rPr>
          <w:rFonts w:ascii="Verdana" w:hAnsi="Verdana"/>
          <w:b/>
          <w:sz w:val="20"/>
          <w:szCs w:val="20"/>
        </w:rPr>
        <w:t>Appendix D:  Scoped Queries</w:t>
      </w:r>
    </w:p>
    <w:sectPr w:rsidR="00767911" w:rsidRPr="000F4E09">
      <w:footerReference w:type="default" r:id="rId3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F5378C" w14:textId="77777777" w:rsidR="002A3951" w:rsidRDefault="002A3951" w:rsidP="001B0494">
      <w:r>
        <w:separator/>
      </w:r>
    </w:p>
  </w:endnote>
  <w:endnote w:type="continuationSeparator" w:id="0">
    <w:p w14:paraId="1F2B7138" w14:textId="77777777" w:rsidR="002A3951" w:rsidRDefault="002A3951" w:rsidP="001B04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w:panose1 w:val="000000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Monaco">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54E09A" w14:textId="77777777" w:rsidR="002A3951" w:rsidRDefault="002A3951">
    <w:pPr>
      <w:pStyle w:val="Footer"/>
    </w:pPr>
    <w:r>
      <w:tab/>
      <w:t xml:space="preserve">Page </w:t>
    </w:r>
    <w:r>
      <w:fldChar w:fldCharType="begin"/>
    </w:r>
    <w:r>
      <w:instrText xml:space="preserve"> PAGE </w:instrText>
    </w:r>
    <w:r>
      <w:fldChar w:fldCharType="separate"/>
    </w:r>
    <w:r w:rsidR="0025200F">
      <w:rPr>
        <w:noProof/>
      </w:rPr>
      <w:t>47</w:t>
    </w:r>
    <w:r>
      <w:fldChar w:fldCharType="end"/>
    </w:r>
    <w:r>
      <w:t xml:space="preserve"> of </w:t>
    </w:r>
    <w:r w:rsidR="0025200F">
      <w:fldChar w:fldCharType="begin"/>
    </w:r>
    <w:r w:rsidR="0025200F">
      <w:instrText xml:space="preserve"> NUMPAGES </w:instrText>
    </w:r>
    <w:r w:rsidR="0025200F">
      <w:fldChar w:fldCharType="separate"/>
    </w:r>
    <w:r w:rsidR="0025200F">
      <w:rPr>
        <w:noProof/>
      </w:rPr>
      <w:t>52</w:t>
    </w:r>
    <w:r w:rsidR="0025200F">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75F54C" w14:textId="77777777" w:rsidR="002A3951" w:rsidRDefault="002A3951" w:rsidP="001B0494">
      <w:r>
        <w:separator/>
      </w:r>
    </w:p>
  </w:footnote>
  <w:footnote w:type="continuationSeparator" w:id="0">
    <w:p w14:paraId="63760A99" w14:textId="77777777" w:rsidR="002A3951" w:rsidRDefault="002A3951" w:rsidP="001B049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25125"/>
    <w:multiLevelType w:val="hybridMultilevel"/>
    <w:tmpl w:val="C7B4D3D6"/>
    <w:lvl w:ilvl="0" w:tplc="7BC82A22">
      <w:start w:val="9"/>
      <w:numFmt w:val="bullet"/>
      <w:lvlText w:val="-"/>
      <w:lvlJc w:val="left"/>
      <w:pPr>
        <w:ind w:left="720" w:hanging="360"/>
      </w:pPr>
      <w:rPr>
        <w:rFonts w:ascii="Helvetica" w:eastAsiaTheme="minorEastAsia" w:hAnsi="Helvetica" w:cs="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142DEB"/>
    <w:multiLevelType w:val="hybridMultilevel"/>
    <w:tmpl w:val="8DD23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364ECE"/>
    <w:multiLevelType w:val="hybridMultilevel"/>
    <w:tmpl w:val="089CAC18"/>
    <w:lvl w:ilvl="0" w:tplc="83FAAB32">
      <w:start w:val="1"/>
      <w:numFmt w:val="decimal"/>
      <w:lvlText w:val="%1."/>
      <w:lvlJc w:val="left"/>
      <w:pPr>
        <w:ind w:left="93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9015D0"/>
    <w:multiLevelType w:val="multilevel"/>
    <w:tmpl w:val="2FD46100"/>
    <w:lvl w:ilvl="0">
      <w:start w:val="1"/>
      <w:numFmt w:val="decimal"/>
      <w:lvlText w:val="%1"/>
      <w:lvlJc w:val="left"/>
      <w:pPr>
        <w:tabs>
          <w:tab w:val="num" w:pos="432"/>
        </w:tabs>
        <w:ind w:left="432" w:hanging="432"/>
      </w:pPr>
    </w:lvl>
    <w:lvl w:ilvl="1">
      <w:start w:val="1"/>
      <w:numFmt w:val="decimal"/>
      <w:lvlText w:val="%1.%2"/>
      <w:lvlJc w:val="left"/>
      <w:pPr>
        <w:tabs>
          <w:tab w:val="num" w:pos="846"/>
        </w:tabs>
        <w:ind w:left="84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nsid w:val="129E7A15"/>
    <w:multiLevelType w:val="hybridMultilevel"/>
    <w:tmpl w:val="249491AA"/>
    <w:lvl w:ilvl="0" w:tplc="F520983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
    <w:nsid w:val="149965A3"/>
    <w:multiLevelType w:val="hybridMultilevel"/>
    <w:tmpl w:val="ED0A55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CFE63E9"/>
    <w:multiLevelType w:val="hybridMultilevel"/>
    <w:tmpl w:val="81700D4E"/>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7">
    <w:nsid w:val="206B6B31"/>
    <w:multiLevelType w:val="hybridMultilevel"/>
    <w:tmpl w:val="85C452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7D3A03"/>
    <w:multiLevelType w:val="hybridMultilevel"/>
    <w:tmpl w:val="8034C0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C15693C"/>
    <w:multiLevelType w:val="hybridMultilevel"/>
    <w:tmpl w:val="7C7049DE"/>
    <w:lvl w:ilvl="0" w:tplc="F35A6B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0">
    <w:nsid w:val="2E2D3F53"/>
    <w:multiLevelType w:val="hybridMultilevel"/>
    <w:tmpl w:val="9B2A175E"/>
    <w:lvl w:ilvl="0" w:tplc="DED2C4C6">
      <w:start w:val="5"/>
      <w:numFmt w:val="bullet"/>
      <w:lvlText w:val="-"/>
      <w:lvlJc w:val="left"/>
      <w:pPr>
        <w:ind w:left="936" w:hanging="360"/>
      </w:pPr>
      <w:rPr>
        <w:rFonts w:ascii="Verdana" w:eastAsia="Times New Roman" w:hAnsi="Verdana" w:cs="Times New Roman" w:hint="default"/>
      </w:rPr>
    </w:lvl>
    <w:lvl w:ilvl="1" w:tplc="04090003">
      <w:start w:val="1"/>
      <w:numFmt w:val="bullet"/>
      <w:lvlText w:val="o"/>
      <w:lvlJc w:val="left"/>
      <w:pPr>
        <w:ind w:left="1656" w:hanging="360"/>
      </w:pPr>
      <w:rPr>
        <w:rFonts w:ascii="Courier New" w:hAnsi="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1">
    <w:nsid w:val="2F4951B5"/>
    <w:multiLevelType w:val="hybridMultilevel"/>
    <w:tmpl w:val="8918C6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FD257E6"/>
    <w:multiLevelType w:val="hybridMultilevel"/>
    <w:tmpl w:val="D7427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66550F"/>
    <w:multiLevelType w:val="hybridMultilevel"/>
    <w:tmpl w:val="FBA6D5A8"/>
    <w:lvl w:ilvl="0" w:tplc="2E3E53E2">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14006E2"/>
    <w:multiLevelType w:val="hybridMultilevel"/>
    <w:tmpl w:val="6D12C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30E1FD4"/>
    <w:multiLevelType w:val="hybridMultilevel"/>
    <w:tmpl w:val="7C7049DE"/>
    <w:lvl w:ilvl="0" w:tplc="F35A6B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6">
    <w:nsid w:val="4C5B7EAD"/>
    <w:multiLevelType w:val="hybridMultilevel"/>
    <w:tmpl w:val="10FE37B2"/>
    <w:lvl w:ilvl="0" w:tplc="DED2C4C6">
      <w:start w:val="5"/>
      <w:numFmt w:val="bullet"/>
      <w:lvlText w:val="-"/>
      <w:lvlJc w:val="left"/>
      <w:pPr>
        <w:ind w:left="1656" w:hanging="360"/>
      </w:pPr>
      <w:rPr>
        <w:rFonts w:ascii="Verdana" w:eastAsia="Times New Roman" w:hAnsi="Verdana"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E0C620B"/>
    <w:multiLevelType w:val="hybridMultilevel"/>
    <w:tmpl w:val="20FA6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A6362E5"/>
    <w:multiLevelType w:val="hybridMultilevel"/>
    <w:tmpl w:val="249491AA"/>
    <w:lvl w:ilvl="0" w:tplc="F520983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9">
    <w:nsid w:val="663137CD"/>
    <w:multiLevelType w:val="multilevel"/>
    <w:tmpl w:val="2FD46100"/>
    <w:lvl w:ilvl="0">
      <w:start w:val="1"/>
      <w:numFmt w:val="decimal"/>
      <w:lvlText w:val="%1"/>
      <w:lvlJc w:val="left"/>
      <w:pPr>
        <w:tabs>
          <w:tab w:val="num" w:pos="432"/>
        </w:tabs>
        <w:ind w:left="432" w:hanging="432"/>
      </w:pPr>
    </w:lvl>
    <w:lvl w:ilvl="1">
      <w:start w:val="1"/>
      <w:numFmt w:val="decimal"/>
      <w:lvlText w:val="%1.%2"/>
      <w:lvlJc w:val="left"/>
      <w:pPr>
        <w:tabs>
          <w:tab w:val="num" w:pos="846"/>
        </w:tabs>
        <w:ind w:left="84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nsid w:val="66662242"/>
    <w:multiLevelType w:val="multilevel"/>
    <w:tmpl w:val="2FD4610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846"/>
        </w:tabs>
        <w:ind w:left="84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nsid w:val="71B87C3B"/>
    <w:multiLevelType w:val="hybridMultilevel"/>
    <w:tmpl w:val="5DC24FF0"/>
    <w:lvl w:ilvl="0" w:tplc="DED2C4C6">
      <w:start w:val="5"/>
      <w:numFmt w:val="bullet"/>
      <w:lvlText w:val="-"/>
      <w:lvlJc w:val="left"/>
      <w:pPr>
        <w:ind w:left="936"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4870C5"/>
    <w:multiLevelType w:val="hybridMultilevel"/>
    <w:tmpl w:val="1BB2E69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3">
    <w:nsid w:val="73AA04E6"/>
    <w:multiLevelType w:val="hybridMultilevel"/>
    <w:tmpl w:val="7C7049DE"/>
    <w:lvl w:ilvl="0" w:tplc="F35A6B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4">
    <w:nsid w:val="754F19DE"/>
    <w:multiLevelType w:val="hybridMultilevel"/>
    <w:tmpl w:val="05DE5D6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5">
    <w:nsid w:val="7A2E0DA4"/>
    <w:multiLevelType w:val="multilevel"/>
    <w:tmpl w:val="DFC654FC"/>
    <w:lvl w:ilvl="0">
      <w:start w:val="1"/>
      <w:numFmt w:val="decimal"/>
      <w:lvlText w:val="%1."/>
      <w:lvlJc w:val="left"/>
      <w:pPr>
        <w:ind w:left="520" w:hanging="520"/>
      </w:pPr>
      <w:rPr>
        <w:rFonts w:hint="default"/>
      </w:rPr>
    </w:lvl>
    <w:lvl w:ilvl="1">
      <w:start w:val="81"/>
      <w:numFmt w:val="decimal"/>
      <w:lvlText w:val="%1.%2."/>
      <w:lvlJc w:val="left"/>
      <w:pPr>
        <w:ind w:left="2016" w:hanging="720"/>
      </w:pPr>
      <w:rPr>
        <w:rFonts w:hint="default"/>
      </w:rPr>
    </w:lvl>
    <w:lvl w:ilvl="2">
      <w:start w:val="1"/>
      <w:numFmt w:val="decimal"/>
      <w:lvlText w:val="%1.%2.%3."/>
      <w:lvlJc w:val="left"/>
      <w:pPr>
        <w:ind w:left="3312" w:hanging="720"/>
      </w:pPr>
      <w:rPr>
        <w:rFonts w:hint="default"/>
      </w:rPr>
    </w:lvl>
    <w:lvl w:ilvl="3">
      <w:start w:val="1"/>
      <w:numFmt w:val="decimal"/>
      <w:lvlText w:val="%1.%2.%3.%4."/>
      <w:lvlJc w:val="left"/>
      <w:pPr>
        <w:ind w:left="4968" w:hanging="1080"/>
      </w:pPr>
      <w:rPr>
        <w:rFonts w:hint="default"/>
      </w:rPr>
    </w:lvl>
    <w:lvl w:ilvl="4">
      <w:start w:val="1"/>
      <w:numFmt w:val="decimal"/>
      <w:lvlText w:val="%1.%2.%3.%4.%5."/>
      <w:lvlJc w:val="left"/>
      <w:pPr>
        <w:ind w:left="6624" w:hanging="1440"/>
      </w:pPr>
      <w:rPr>
        <w:rFonts w:hint="default"/>
      </w:rPr>
    </w:lvl>
    <w:lvl w:ilvl="5">
      <w:start w:val="1"/>
      <w:numFmt w:val="decimal"/>
      <w:lvlText w:val="%1.%2.%3.%4.%5.%6."/>
      <w:lvlJc w:val="left"/>
      <w:pPr>
        <w:ind w:left="7920" w:hanging="1440"/>
      </w:pPr>
      <w:rPr>
        <w:rFonts w:hint="default"/>
      </w:rPr>
    </w:lvl>
    <w:lvl w:ilvl="6">
      <w:start w:val="1"/>
      <w:numFmt w:val="decimal"/>
      <w:lvlText w:val="%1.%2.%3.%4.%5.%6.%7."/>
      <w:lvlJc w:val="left"/>
      <w:pPr>
        <w:ind w:left="9576" w:hanging="1800"/>
      </w:pPr>
      <w:rPr>
        <w:rFonts w:hint="default"/>
      </w:rPr>
    </w:lvl>
    <w:lvl w:ilvl="7">
      <w:start w:val="1"/>
      <w:numFmt w:val="decimal"/>
      <w:lvlText w:val="%1.%2.%3.%4.%5.%6.%7.%8."/>
      <w:lvlJc w:val="left"/>
      <w:pPr>
        <w:ind w:left="11232" w:hanging="2160"/>
      </w:pPr>
      <w:rPr>
        <w:rFonts w:hint="default"/>
      </w:rPr>
    </w:lvl>
    <w:lvl w:ilvl="8">
      <w:start w:val="1"/>
      <w:numFmt w:val="decimal"/>
      <w:lvlText w:val="%1.%2.%3.%4.%5.%6.%7.%8.%9."/>
      <w:lvlJc w:val="left"/>
      <w:pPr>
        <w:ind w:left="12528" w:hanging="2160"/>
      </w:pPr>
      <w:rPr>
        <w:rFonts w:hint="default"/>
      </w:rPr>
    </w:lvl>
  </w:abstractNum>
  <w:num w:numId="1">
    <w:abstractNumId w:val="20"/>
  </w:num>
  <w:num w:numId="2">
    <w:abstractNumId w:val="11"/>
  </w:num>
  <w:num w:numId="3">
    <w:abstractNumId w:val="13"/>
  </w:num>
  <w:num w:numId="4">
    <w:abstractNumId w:val="8"/>
  </w:num>
  <w:num w:numId="5">
    <w:abstractNumId w:val="4"/>
  </w:num>
  <w:num w:numId="6">
    <w:abstractNumId w:val="9"/>
  </w:num>
  <w:num w:numId="7">
    <w:abstractNumId w:val="2"/>
  </w:num>
  <w:num w:numId="8">
    <w:abstractNumId w:val="23"/>
  </w:num>
  <w:num w:numId="9">
    <w:abstractNumId w:val="15"/>
  </w:num>
  <w:num w:numId="10">
    <w:abstractNumId w:val="18"/>
  </w:num>
  <w:num w:numId="11">
    <w:abstractNumId w:val="24"/>
  </w:num>
  <w:num w:numId="12">
    <w:abstractNumId w:val="1"/>
  </w:num>
  <w:num w:numId="13">
    <w:abstractNumId w:val="10"/>
  </w:num>
  <w:num w:numId="14">
    <w:abstractNumId w:val="21"/>
  </w:num>
  <w:num w:numId="15">
    <w:abstractNumId w:val="22"/>
  </w:num>
  <w:num w:numId="16">
    <w:abstractNumId w:val="19"/>
  </w:num>
  <w:num w:numId="17">
    <w:abstractNumId w:val="0"/>
  </w:num>
  <w:num w:numId="18">
    <w:abstractNumId w:val="6"/>
  </w:num>
  <w:num w:numId="19">
    <w:abstractNumId w:val="25"/>
  </w:num>
  <w:num w:numId="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num>
  <w:num w:numId="22">
    <w:abstractNumId w:val="17"/>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num>
  <w:num w:numId="25">
    <w:abstractNumId w:val="16"/>
  </w:num>
  <w:num w:numId="26">
    <w:abstractNumId w:val="5"/>
  </w:num>
  <w:num w:numId="27">
    <w:abstractNumId w:val="3"/>
  </w:num>
  <w:num w:numId="28">
    <w:abstractNumId w:val="1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3E8E"/>
    <w:rsid w:val="000021BD"/>
    <w:rsid w:val="00003ABC"/>
    <w:rsid w:val="00003CF4"/>
    <w:rsid w:val="00005F7A"/>
    <w:rsid w:val="00006B54"/>
    <w:rsid w:val="00007F7B"/>
    <w:rsid w:val="00011185"/>
    <w:rsid w:val="00014FE3"/>
    <w:rsid w:val="00016B00"/>
    <w:rsid w:val="0002495B"/>
    <w:rsid w:val="00024F32"/>
    <w:rsid w:val="000337A0"/>
    <w:rsid w:val="00041CC1"/>
    <w:rsid w:val="000438EB"/>
    <w:rsid w:val="00047771"/>
    <w:rsid w:val="00050F15"/>
    <w:rsid w:val="0005177B"/>
    <w:rsid w:val="000561EB"/>
    <w:rsid w:val="00056C4A"/>
    <w:rsid w:val="0005784A"/>
    <w:rsid w:val="00064336"/>
    <w:rsid w:val="00070710"/>
    <w:rsid w:val="0007702B"/>
    <w:rsid w:val="00080C0E"/>
    <w:rsid w:val="00082CB7"/>
    <w:rsid w:val="00086769"/>
    <w:rsid w:val="00087312"/>
    <w:rsid w:val="00087856"/>
    <w:rsid w:val="0009107D"/>
    <w:rsid w:val="00092F5A"/>
    <w:rsid w:val="00093631"/>
    <w:rsid w:val="00095211"/>
    <w:rsid w:val="0009633E"/>
    <w:rsid w:val="00096E0C"/>
    <w:rsid w:val="00097E79"/>
    <w:rsid w:val="000A3477"/>
    <w:rsid w:val="000A4BA6"/>
    <w:rsid w:val="000B45CA"/>
    <w:rsid w:val="000B4FA0"/>
    <w:rsid w:val="000B59AF"/>
    <w:rsid w:val="000C0297"/>
    <w:rsid w:val="000C2D58"/>
    <w:rsid w:val="000C2E1F"/>
    <w:rsid w:val="000C7FEB"/>
    <w:rsid w:val="000D2556"/>
    <w:rsid w:val="000D35D0"/>
    <w:rsid w:val="000D5414"/>
    <w:rsid w:val="000D70FA"/>
    <w:rsid w:val="000D71A1"/>
    <w:rsid w:val="000D76AD"/>
    <w:rsid w:val="000E31F2"/>
    <w:rsid w:val="000E45D8"/>
    <w:rsid w:val="000F03AF"/>
    <w:rsid w:val="000F22E2"/>
    <w:rsid w:val="000F291F"/>
    <w:rsid w:val="000F4E09"/>
    <w:rsid w:val="000F4E73"/>
    <w:rsid w:val="00106580"/>
    <w:rsid w:val="00111914"/>
    <w:rsid w:val="00112769"/>
    <w:rsid w:val="00112C76"/>
    <w:rsid w:val="001138C9"/>
    <w:rsid w:val="00114A20"/>
    <w:rsid w:val="00114B72"/>
    <w:rsid w:val="00122D28"/>
    <w:rsid w:val="001242BC"/>
    <w:rsid w:val="00125327"/>
    <w:rsid w:val="00127313"/>
    <w:rsid w:val="00130D98"/>
    <w:rsid w:val="00131103"/>
    <w:rsid w:val="00131963"/>
    <w:rsid w:val="0013236A"/>
    <w:rsid w:val="00133520"/>
    <w:rsid w:val="0013630D"/>
    <w:rsid w:val="0013748B"/>
    <w:rsid w:val="00140059"/>
    <w:rsid w:val="0014112F"/>
    <w:rsid w:val="00144117"/>
    <w:rsid w:val="0014416E"/>
    <w:rsid w:val="00146CB5"/>
    <w:rsid w:val="00147A5F"/>
    <w:rsid w:val="00150A7F"/>
    <w:rsid w:val="00150BA4"/>
    <w:rsid w:val="0015153F"/>
    <w:rsid w:val="0015263B"/>
    <w:rsid w:val="00152F88"/>
    <w:rsid w:val="001624BD"/>
    <w:rsid w:val="00162A3F"/>
    <w:rsid w:val="001635B7"/>
    <w:rsid w:val="001636F5"/>
    <w:rsid w:val="00165937"/>
    <w:rsid w:val="001673F4"/>
    <w:rsid w:val="00171FFB"/>
    <w:rsid w:val="00183CD2"/>
    <w:rsid w:val="001849A2"/>
    <w:rsid w:val="001867CB"/>
    <w:rsid w:val="00187368"/>
    <w:rsid w:val="00187E87"/>
    <w:rsid w:val="00194623"/>
    <w:rsid w:val="0019542D"/>
    <w:rsid w:val="001973BF"/>
    <w:rsid w:val="001A1F01"/>
    <w:rsid w:val="001A3538"/>
    <w:rsid w:val="001A5BC9"/>
    <w:rsid w:val="001A627D"/>
    <w:rsid w:val="001A70F9"/>
    <w:rsid w:val="001B0494"/>
    <w:rsid w:val="001B05EA"/>
    <w:rsid w:val="001B1748"/>
    <w:rsid w:val="001B1B4C"/>
    <w:rsid w:val="001B1C7C"/>
    <w:rsid w:val="001B20DE"/>
    <w:rsid w:val="001B38FF"/>
    <w:rsid w:val="001B5D76"/>
    <w:rsid w:val="001B602A"/>
    <w:rsid w:val="001B6D10"/>
    <w:rsid w:val="001C232E"/>
    <w:rsid w:val="001C6916"/>
    <w:rsid w:val="001C6E63"/>
    <w:rsid w:val="001D491B"/>
    <w:rsid w:val="001D50C6"/>
    <w:rsid w:val="001D59B8"/>
    <w:rsid w:val="001E0578"/>
    <w:rsid w:val="001E0F44"/>
    <w:rsid w:val="001E5A34"/>
    <w:rsid w:val="001E7CB3"/>
    <w:rsid w:val="001E7D39"/>
    <w:rsid w:val="001F0A4E"/>
    <w:rsid w:val="001F18E3"/>
    <w:rsid w:val="001F1F05"/>
    <w:rsid w:val="001F20E5"/>
    <w:rsid w:val="001F4F16"/>
    <w:rsid w:val="001F4F8D"/>
    <w:rsid w:val="001F72F5"/>
    <w:rsid w:val="0020085B"/>
    <w:rsid w:val="0020139F"/>
    <w:rsid w:val="00202025"/>
    <w:rsid w:val="00203735"/>
    <w:rsid w:val="00204160"/>
    <w:rsid w:val="002143F5"/>
    <w:rsid w:val="00216E39"/>
    <w:rsid w:val="00217E9D"/>
    <w:rsid w:val="00221DE2"/>
    <w:rsid w:val="0022204A"/>
    <w:rsid w:val="002229F3"/>
    <w:rsid w:val="00224A4B"/>
    <w:rsid w:val="00227881"/>
    <w:rsid w:val="002318A9"/>
    <w:rsid w:val="0023358B"/>
    <w:rsid w:val="00244EC1"/>
    <w:rsid w:val="00245DEF"/>
    <w:rsid w:val="00246847"/>
    <w:rsid w:val="00250EBD"/>
    <w:rsid w:val="0025200F"/>
    <w:rsid w:val="00256002"/>
    <w:rsid w:val="002608DF"/>
    <w:rsid w:val="00260F8F"/>
    <w:rsid w:val="002639A9"/>
    <w:rsid w:val="00265E1C"/>
    <w:rsid w:val="002661FE"/>
    <w:rsid w:val="00267039"/>
    <w:rsid w:val="00267D85"/>
    <w:rsid w:val="0027012B"/>
    <w:rsid w:val="002738F5"/>
    <w:rsid w:val="00277D0C"/>
    <w:rsid w:val="0028076F"/>
    <w:rsid w:val="00280CD5"/>
    <w:rsid w:val="00283681"/>
    <w:rsid w:val="0028395C"/>
    <w:rsid w:val="00290F48"/>
    <w:rsid w:val="00292D9C"/>
    <w:rsid w:val="00292EAC"/>
    <w:rsid w:val="002952DF"/>
    <w:rsid w:val="002A0903"/>
    <w:rsid w:val="002A14BC"/>
    <w:rsid w:val="002A2181"/>
    <w:rsid w:val="002A374E"/>
    <w:rsid w:val="002A3951"/>
    <w:rsid w:val="002B0D68"/>
    <w:rsid w:val="002B139F"/>
    <w:rsid w:val="002B364C"/>
    <w:rsid w:val="002B5E5C"/>
    <w:rsid w:val="002B7742"/>
    <w:rsid w:val="002B7880"/>
    <w:rsid w:val="002C2810"/>
    <w:rsid w:val="002C50EC"/>
    <w:rsid w:val="002C522B"/>
    <w:rsid w:val="002C7B11"/>
    <w:rsid w:val="002D0608"/>
    <w:rsid w:val="002D4C98"/>
    <w:rsid w:val="002D7E9E"/>
    <w:rsid w:val="002E0DB1"/>
    <w:rsid w:val="002E0F99"/>
    <w:rsid w:val="002E30D0"/>
    <w:rsid w:val="002E4452"/>
    <w:rsid w:val="002E503C"/>
    <w:rsid w:val="002E5501"/>
    <w:rsid w:val="002F1BD2"/>
    <w:rsid w:val="002F3383"/>
    <w:rsid w:val="002F55AF"/>
    <w:rsid w:val="002F59F8"/>
    <w:rsid w:val="002F5C75"/>
    <w:rsid w:val="002F6DC9"/>
    <w:rsid w:val="0030174E"/>
    <w:rsid w:val="00301FAC"/>
    <w:rsid w:val="00303BA0"/>
    <w:rsid w:val="003044A1"/>
    <w:rsid w:val="0030621E"/>
    <w:rsid w:val="0031152A"/>
    <w:rsid w:val="00314ADD"/>
    <w:rsid w:val="00315A8E"/>
    <w:rsid w:val="00320567"/>
    <w:rsid w:val="00324CB3"/>
    <w:rsid w:val="00326D94"/>
    <w:rsid w:val="00330579"/>
    <w:rsid w:val="00331FA4"/>
    <w:rsid w:val="00333D68"/>
    <w:rsid w:val="00340E96"/>
    <w:rsid w:val="00345CB9"/>
    <w:rsid w:val="00346284"/>
    <w:rsid w:val="003472EC"/>
    <w:rsid w:val="00347C4D"/>
    <w:rsid w:val="00347E9A"/>
    <w:rsid w:val="0035253E"/>
    <w:rsid w:val="003547B5"/>
    <w:rsid w:val="00354D05"/>
    <w:rsid w:val="00357EC3"/>
    <w:rsid w:val="0036183D"/>
    <w:rsid w:val="00363403"/>
    <w:rsid w:val="00363410"/>
    <w:rsid w:val="00366E51"/>
    <w:rsid w:val="0037797C"/>
    <w:rsid w:val="00377C8F"/>
    <w:rsid w:val="00381199"/>
    <w:rsid w:val="00381C06"/>
    <w:rsid w:val="00383548"/>
    <w:rsid w:val="00385DFD"/>
    <w:rsid w:val="0039526A"/>
    <w:rsid w:val="003A105F"/>
    <w:rsid w:val="003A391D"/>
    <w:rsid w:val="003A40ED"/>
    <w:rsid w:val="003A4379"/>
    <w:rsid w:val="003A6CFF"/>
    <w:rsid w:val="003B0E5F"/>
    <w:rsid w:val="003B30DF"/>
    <w:rsid w:val="003B3A46"/>
    <w:rsid w:val="003B7789"/>
    <w:rsid w:val="003C41FF"/>
    <w:rsid w:val="003C464C"/>
    <w:rsid w:val="003C4C4F"/>
    <w:rsid w:val="003D0BED"/>
    <w:rsid w:val="003D1F7D"/>
    <w:rsid w:val="003D708E"/>
    <w:rsid w:val="003E11E4"/>
    <w:rsid w:val="003E212B"/>
    <w:rsid w:val="003E4DFB"/>
    <w:rsid w:val="003E527B"/>
    <w:rsid w:val="003E7FD2"/>
    <w:rsid w:val="003F05CC"/>
    <w:rsid w:val="003F14E5"/>
    <w:rsid w:val="003F2356"/>
    <w:rsid w:val="003F3E5E"/>
    <w:rsid w:val="003F41E8"/>
    <w:rsid w:val="00400587"/>
    <w:rsid w:val="004028AD"/>
    <w:rsid w:val="004074D5"/>
    <w:rsid w:val="00407C63"/>
    <w:rsid w:val="00412572"/>
    <w:rsid w:val="004140B2"/>
    <w:rsid w:val="004163CC"/>
    <w:rsid w:val="00423E8B"/>
    <w:rsid w:val="00425CA1"/>
    <w:rsid w:val="0042610A"/>
    <w:rsid w:val="00426C21"/>
    <w:rsid w:val="004278FE"/>
    <w:rsid w:val="00427C82"/>
    <w:rsid w:val="00435ED3"/>
    <w:rsid w:val="0043701A"/>
    <w:rsid w:val="00454DBC"/>
    <w:rsid w:val="00456CCD"/>
    <w:rsid w:val="0046081D"/>
    <w:rsid w:val="00464460"/>
    <w:rsid w:val="00465A05"/>
    <w:rsid w:val="00465F92"/>
    <w:rsid w:val="00470059"/>
    <w:rsid w:val="00470111"/>
    <w:rsid w:val="00472D22"/>
    <w:rsid w:val="00474694"/>
    <w:rsid w:val="00475555"/>
    <w:rsid w:val="004755D1"/>
    <w:rsid w:val="004758D5"/>
    <w:rsid w:val="00485EC2"/>
    <w:rsid w:val="00487206"/>
    <w:rsid w:val="004924E7"/>
    <w:rsid w:val="00496144"/>
    <w:rsid w:val="004A0393"/>
    <w:rsid w:val="004A073F"/>
    <w:rsid w:val="004A2AC2"/>
    <w:rsid w:val="004A465E"/>
    <w:rsid w:val="004A5C8E"/>
    <w:rsid w:val="004B0738"/>
    <w:rsid w:val="004B079A"/>
    <w:rsid w:val="004B1540"/>
    <w:rsid w:val="004B1CF9"/>
    <w:rsid w:val="004B214E"/>
    <w:rsid w:val="004B31E8"/>
    <w:rsid w:val="004C1394"/>
    <w:rsid w:val="004D0970"/>
    <w:rsid w:val="004D245E"/>
    <w:rsid w:val="004D28FA"/>
    <w:rsid w:val="004D5197"/>
    <w:rsid w:val="004D5B94"/>
    <w:rsid w:val="004D6C75"/>
    <w:rsid w:val="004E0003"/>
    <w:rsid w:val="004E0DE0"/>
    <w:rsid w:val="004E303C"/>
    <w:rsid w:val="004E334C"/>
    <w:rsid w:val="004E41B0"/>
    <w:rsid w:val="004E50F7"/>
    <w:rsid w:val="004E6037"/>
    <w:rsid w:val="004F0164"/>
    <w:rsid w:val="004F03B1"/>
    <w:rsid w:val="004F3753"/>
    <w:rsid w:val="004F481F"/>
    <w:rsid w:val="004F53B5"/>
    <w:rsid w:val="00500F5B"/>
    <w:rsid w:val="0051313C"/>
    <w:rsid w:val="005136EB"/>
    <w:rsid w:val="005156D1"/>
    <w:rsid w:val="00515A6F"/>
    <w:rsid w:val="00515D4D"/>
    <w:rsid w:val="00521A15"/>
    <w:rsid w:val="00521C75"/>
    <w:rsid w:val="00521DEC"/>
    <w:rsid w:val="00526FFF"/>
    <w:rsid w:val="005307A6"/>
    <w:rsid w:val="00531086"/>
    <w:rsid w:val="005329D6"/>
    <w:rsid w:val="0053351B"/>
    <w:rsid w:val="00537B2D"/>
    <w:rsid w:val="005401BA"/>
    <w:rsid w:val="00540634"/>
    <w:rsid w:val="00541D5D"/>
    <w:rsid w:val="00546864"/>
    <w:rsid w:val="0055031F"/>
    <w:rsid w:val="00551B67"/>
    <w:rsid w:val="00551E3F"/>
    <w:rsid w:val="005545A6"/>
    <w:rsid w:val="005547B8"/>
    <w:rsid w:val="00556158"/>
    <w:rsid w:val="005569CC"/>
    <w:rsid w:val="00556B80"/>
    <w:rsid w:val="00560941"/>
    <w:rsid w:val="00563940"/>
    <w:rsid w:val="00565774"/>
    <w:rsid w:val="00565EAC"/>
    <w:rsid w:val="0056675A"/>
    <w:rsid w:val="00566EF9"/>
    <w:rsid w:val="00567201"/>
    <w:rsid w:val="00570F42"/>
    <w:rsid w:val="00571E5A"/>
    <w:rsid w:val="00574150"/>
    <w:rsid w:val="00576015"/>
    <w:rsid w:val="00577CCB"/>
    <w:rsid w:val="00580305"/>
    <w:rsid w:val="00582C38"/>
    <w:rsid w:val="00585665"/>
    <w:rsid w:val="00586783"/>
    <w:rsid w:val="00591449"/>
    <w:rsid w:val="00593164"/>
    <w:rsid w:val="00593AEC"/>
    <w:rsid w:val="00595A81"/>
    <w:rsid w:val="00597167"/>
    <w:rsid w:val="005A3CCD"/>
    <w:rsid w:val="005A7040"/>
    <w:rsid w:val="005A7B9F"/>
    <w:rsid w:val="005B0751"/>
    <w:rsid w:val="005B09CF"/>
    <w:rsid w:val="005B218B"/>
    <w:rsid w:val="005B5D09"/>
    <w:rsid w:val="005B60C4"/>
    <w:rsid w:val="005C211E"/>
    <w:rsid w:val="005C27D6"/>
    <w:rsid w:val="005C2C24"/>
    <w:rsid w:val="005C3456"/>
    <w:rsid w:val="005C371F"/>
    <w:rsid w:val="005C4661"/>
    <w:rsid w:val="005C7556"/>
    <w:rsid w:val="005D24D1"/>
    <w:rsid w:val="005E03F5"/>
    <w:rsid w:val="005E2141"/>
    <w:rsid w:val="005E37EA"/>
    <w:rsid w:val="005E7D09"/>
    <w:rsid w:val="005F09B9"/>
    <w:rsid w:val="005F0C1F"/>
    <w:rsid w:val="005F1D80"/>
    <w:rsid w:val="005F25C5"/>
    <w:rsid w:val="005F3B48"/>
    <w:rsid w:val="005F50D0"/>
    <w:rsid w:val="006013E5"/>
    <w:rsid w:val="00601987"/>
    <w:rsid w:val="006034C1"/>
    <w:rsid w:val="006039AD"/>
    <w:rsid w:val="00603FD4"/>
    <w:rsid w:val="00615F9F"/>
    <w:rsid w:val="006170E3"/>
    <w:rsid w:val="00620238"/>
    <w:rsid w:val="00620F83"/>
    <w:rsid w:val="006211F2"/>
    <w:rsid w:val="00625A83"/>
    <w:rsid w:val="00627FC1"/>
    <w:rsid w:val="00630301"/>
    <w:rsid w:val="0063102B"/>
    <w:rsid w:val="006313B3"/>
    <w:rsid w:val="00631F1F"/>
    <w:rsid w:val="00634D86"/>
    <w:rsid w:val="0063743E"/>
    <w:rsid w:val="00637A17"/>
    <w:rsid w:val="00640229"/>
    <w:rsid w:val="006427A6"/>
    <w:rsid w:val="0064509B"/>
    <w:rsid w:val="00645E78"/>
    <w:rsid w:val="0064798C"/>
    <w:rsid w:val="00647A74"/>
    <w:rsid w:val="006511DE"/>
    <w:rsid w:val="00651D9E"/>
    <w:rsid w:val="00661174"/>
    <w:rsid w:val="006611EB"/>
    <w:rsid w:val="0066467E"/>
    <w:rsid w:val="00665095"/>
    <w:rsid w:val="0066554C"/>
    <w:rsid w:val="006658B2"/>
    <w:rsid w:val="00666EB6"/>
    <w:rsid w:val="0066740A"/>
    <w:rsid w:val="00672C2C"/>
    <w:rsid w:val="00673854"/>
    <w:rsid w:val="00674994"/>
    <w:rsid w:val="00675B61"/>
    <w:rsid w:val="00677FF4"/>
    <w:rsid w:val="0068060E"/>
    <w:rsid w:val="006810BC"/>
    <w:rsid w:val="0068176D"/>
    <w:rsid w:val="00685BBA"/>
    <w:rsid w:val="00687E85"/>
    <w:rsid w:val="006937C1"/>
    <w:rsid w:val="00694446"/>
    <w:rsid w:val="00696D03"/>
    <w:rsid w:val="006A173F"/>
    <w:rsid w:val="006A48BC"/>
    <w:rsid w:val="006A4A9D"/>
    <w:rsid w:val="006A5F6F"/>
    <w:rsid w:val="006A7EEE"/>
    <w:rsid w:val="006B54E1"/>
    <w:rsid w:val="006B768F"/>
    <w:rsid w:val="006C03A0"/>
    <w:rsid w:val="006C3587"/>
    <w:rsid w:val="006C36B5"/>
    <w:rsid w:val="006C37C6"/>
    <w:rsid w:val="006C7F3B"/>
    <w:rsid w:val="006D3AF7"/>
    <w:rsid w:val="006D53DE"/>
    <w:rsid w:val="006E3479"/>
    <w:rsid w:val="006E6F86"/>
    <w:rsid w:val="006F020D"/>
    <w:rsid w:val="006F19F3"/>
    <w:rsid w:val="006F41B0"/>
    <w:rsid w:val="0070046B"/>
    <w:rsid w:val="00702AAB"/>
    <w:rsid w:val="0070330E"/>
    <w:rsid w:val="007043BE"/>
    <w:rsid w:val="0070455C"/>
    <w:rsid w:val="007065D4"/>
    <w:rsid w:val="00706763"/>
    <w:rsid w:val="00707040"/>
    <w:rsid w:val="0071040F"/>
    <w:rsid w:val="00710B02"/>
    <w:rsid w:val="00710E52"/>
    <w:rsid w:val="00715C58"/>
    <w:rsid w:val="0071767C"/>
    <w:rsid w:val="00717A12"/>
    <w:rsid w:val="00721404"/>
    <w:rsid w:val="00722602"/>
    <w:rsid w:val="007239D5"/>
    <w:rsid w:val="007248C3"/>
    <w:rsid w:val="00731E0F"/>
    <w:rsid w:val="007347D3"/>
    <w:rsid w:val="0073695F"/>
    <w:rsid w:val="00740398"/>
    <w:rsid w:val="00741256"/>
    <w:rsid w:val="0074288E"/>
    <w:rsid w:val="00746E6A"/>
    <w:rsid w:val="007474ED"/>
    <w:rsid w:val="00753440"/>
    <w:rsid w:val="007534E0"/>
    <w:rsid w:val="007535F0"/>
    <w:rsid w:val="007539CF"/>
    <w:rsid w:val="00755208"/>
    <w:rsid w:val="00761E0B"/>
    <w:rsid w:val="0076305F"/>
    <w:rsid w:val="00765921"/>
    <w:rsid w:val="00766F33"/>
    <w:rsid w:val="00767911"/>
    <w:rsid w:val="007729B4"/>
    <w:rsid w:val="00773CBB"/>
    <w:rsid w:val="00781556"/>
    <w:rsid w:val="007825C2"/>
    <w:rsid w:val="00782F34"/>
    <w:rsid w:val="00783828"/>
    <w:rsid w:val="007844B0"/>
    <w:rsid w:val="00784E4C"/>
    <w:rsid w:val="00784EDB"/>
    <w:rsid w:val="00785B58"/>
    <w:rsid w:val="00787B14"/>
    <w:rsid w:val="007908C4"/>
    <w:rsid w:val="00791A79"/>
    <w:rsid w:val="00792842"/>
    <w:rsid w:val="0079620E"/>
    <w:rsid w:val="0079686A"/>
    <w:rsid w:val="007A1D54"/>
    <w:rsid w:val="007A46CC"/>
    <w:rsid w:val="007A63DF"/>
    <w:rsid w:val="007B176D"/>
    <w:rsid w:val="007B3017"/>
    <w:rsid w:val="007C0E55"/>
    <w:rsid w:val="007C2E0A"/>
    <w:rsid w:val="007C42E1"/>
    <w:rsid w:val="007C6D08"/>
    <w:rsid w:val="007D0FEE"/>
    <w:rsid w:val="007D111B"/>
    <w:rsid w:val="007D3469"/>
    <w:rsid w:val="007E07B1"/>
    <w:rsid w:val="007E31AC"/>
    <w:rsid w:val="007E438C"/>
    <w:rsid w:val="007E5109"/>
    <w:rsid w:val="007E5632"/>
    <w:rsid w:val="007F071B"/>
    <w:rsid w:val="007F2F5F"/>
    <w:rsid w:val="007F3324"/>
    <w:rsid w:val="007F3386"/>
    <w:rsid w:val="007F3736"/>
    <w:rsid w:val="007F549C"/>
    <w:rsid w:val="007F65AE"/>
    <w:rsid w:val="007F7334"/>
    <w:rsid w:val="00803D69"/>
    <w:rsid w:val="00804EEC"/>
    <w:rsid w:val="0080639B"/>
    <w:rsid w:val="00810022"/>
    <w:rsid w:val="008230CF"/>
    <w:rsid w:val="0083118F"/>
    <w:rsid w:val="00831D72"/>
    <w:rsid w:val="00833433"/>
    <w:rsid w:val="00833A2D"/>
    <w:rsid w:val="008349AF"/>
    <w:rsid w:val="008357B5"/>
    <w:rsid w:val="00835A0E"/>
    <w:rsid w:val="0083694B"/>
    <w:rsid w:val="008412A6"/>
    <w:rsid w:val="00841DF6"/>
    <w:rsid w:val="00845CCC"/>
    <w:rsid w:val="008471C8"/>
    <w:rsid w:val="00847BB7"/>
    <w:rsid w:val="008510E0"/>
    <w:rsid w:val="00851A0E"/>
    <w:rsid w:val="00852E5A"/>
    <w:rsid w:val="00852ED0"/>
    <w:rsid w:val="0085486E"/>
    <w:rsid w:val="008558FD"/>
    <w:rsid w:val="00855B5C"/>
    <w:rsid w:val="0085759A"/>
    <w:rsid w:val="00857DD1"/>
    <w:rsid w:val="00860E09"/>
    <w:rsid w:val="008626E6"/>
    <w:rsid w:val="00864834"/>
    <w:rsid w:val="008665E5"/>
    <w:rsid w:val="0086797A"/>
    <w:rsid w:val="00867BD5"/>
    <w:rsid w:val="008718E5"/>
    <w:rsid w:val="00872DFD"/>
    <w:rsid w:val="008767F5"/>
    <w:rsid w:val="00877D1B"/>
    <w:rsid w:val="00880050"/>
    <w:rsid w:val="0088184F"/>
    <w:rsid w:val="008868C6"/>
    <w:rsid w:val="00886F53"/>
    <w:rsid w:val="00890E2C"/>
    <w:rsid w:val="00895D21"/>
    <w:rsid w:val="008A01F3"/>
    <w:rsid w:val="008A219F"/>
    <w:rsid w:val="008A356B"/>
    <w:rsid w:val="008A3D6F"/>
    <w:rsid w:val="008A6899"/>
    <w:rsid w:val="008B001B"/>
    <w:rsid w:val="008B21FB"/>
    <w:rsid w:val="008B4CEA"/>
    <w:rsid w:val="008B6E17"/>
    <w:rsid w:val="008B7305"/>
    <w:rsid w:val="008C33C4"/>
    <w:rsid w:val="008D02D6"/>
    <w:rsid w:val="008D4BDC"/>
    <w:rsid w:val="008D4CAD"/>
    <w:rsid w:val="008D52D5"/>
    <w:rsid w:val="008D53B0"/>
    <w:rsid w:val="008D5C83"/>
    <w:rsid w:val="008E1951"/>
    <w:rsid w:val="008E20D1"/>
    <w:rsid w:val="008E78F7"/>
    <w:rsid w:val="008F0488"/>
    <w:rsid w:val="008F3617"/>
    <w:rsid w:val="008F6240"/>
    <w:rsid w:val="00900D06"/>
    <w:rsid w:val="00900F0A"/>
    <w:rsid w:val="00903CE5"/>
    <w:rsid w:val="00905B3B"/>
    <w:rsid w:val="00910D14"/>
    <w:rsid w:val="00913157"/>
    <w:rsid w:val="00913D1B"/>
    <w:rsid w:val="0091488B"/>
    <w:rsid w:val="0091615D"/>
    <w:rsid w:val="0091738C"/>
    <w:rsid w:val="00920B53"/>
    <w:rsid w:val="00925138"/>
    <w:rsid w:val="0092664A"/>
    <w:rsid w:val="00927B65"/>
    <w:rsid w:val="009308AD"/>
    <w:rsid w:val="00932B0F"/>
    <w:rsid w:val="00934CFD"/>
    <w:rsid w:val="00935384"/>
    <w:rsid w:val="009430F3"/>
    <w:rsid w:val="0094378A"/>
    <w:rsid w:val="009454D8"/>
    <w:rsid w:val="00947AFA"/>
    <w:rsid w:val="00953358"/>
    <w:rsid w:val="00953C1D"/>
    <w:rsid w:val="0096240C"/>
    <w:rsid w:val="00975D42"/>
    <w:rsid w:val="00976C00"/>
    <w:rsid w:val="00977DD9"/>
    <w:rsid w:val="00980C95"/>
    <w:rsid w:val="009812E1"/>
    <w:rsid w:val="00982F19"/>
    <w:rsid w:val="009853FA"/>
    <w:rsid w:val="00985A0A"/>
    <w:rsid w:val="00985EB3"/>
    <w:rsid w:val="0099374B"/>
    <w:rsid w:val="009968F8"/>
    <w:rsid w:val="00997CE5"/>
    <w:rsid w:val="009A71BF"/>
    <w:rsid w:val="009A7C9D"/>
    <w:rsid w:val="009A7E94"/>
    <w:rsid w:val="009B422E"/>
    <w:rsid w:val="009B505F"/>
    <w:rsid w:val="009B6EF1"/>
    <w:rsid w:val="009B76F6"/>
    <w:rsid w:val="009B7BD9"/>
    <w:rsid w:val="009C550A"/>
    <w:rsid w:val="009D0AF0"/>
    <w:rsid w:val="009D23BE"/>
    <w:rsid w:val="009D3C85"/>
    <w:rsid w:val="009D56EE"/>
    <w:rsid w:val="009D6136"/>
    <w:rsid w:val="009D631F"/>
    <w:rsid w:val="009D7AB3"/>
    <w:rsid w:val="009E4DD5"/>
    <w:rsid w:val="009E5042"/>
    <w:rsid w:val="009E7F36"/>
    <w:rsid w:val="009F0BB4"/>
    <w:rsid w:val="009F21EC"/>
    <w:rsid w:val="009F2676"/>
    <w:rsid w:val="00A002A9"/>
    <w:rsid w:val="00A02230"/>
    <w:rsid w:val="00A07330"/>
    <w:rsid w:val="00A0790B"/>
    <w:rsid w:val="00A11487"/>
    <w:rsid w:val="00A160EF"/>
    <w:rsid w:val="00A1761E"/>
    <w:rsid w:val="00A204E7"/>
    <w:rsid w:val="00A210F8"/>
    <w:rsid w:val="00A25BD0"/>
    <w:rsid w:val="00A27172"/>
    <w:rsid w:val="00A308AD"/>
    <w:rsid w:val="00A35D25"/>
    <w:rsid w:val="00A376D5"/>
    <w:rsid w:val="00A40D5E"/>
    <w:rsid w:val="00A40F58"/>
    <w:rsid w:val="00A412D1"/>
    <w:rsid w:val="00A42228"/>
    <w:rsid w:val="00A44E99"/>
    <w:rsid w:val="00A4527E"/>
    <w:rsid w:val="00A45325"/>
    <w:rsid w:val="00A51819"/>
    <w:rsid w:val="00A54371"/>
    <w:rsid w:val="00A606BF"/>
    <w:rsid w:val="00A62061"/>
    <w:rsid w:val="00A70373"/>
    <w:rsid w:val="00A70B85"/>
    <w:rsid w:val="00A764C8"/>
    <w:rsid w:val="00A775DA"/>
    <w:rsid w:val="00A77F35"/>
    <w:rsid w:val="00A81710"/>
    <w:rsid w:val="00A828AE"/>
    <w:rsid w:val="00A87A7E"/>
    <w:rsid w:val="00A87C6E"/>
    <w:rsid w:val="00A9146F"/>
    <w:rsid w:val="00A93511"/>
    <w:rsid w:val="00A94FCC"/>
    <w:rsid w:val="00AA4B15"/>
    <w:rsid w:val="00AB0190"/>
    <w:rsid w:val="00AB5B7B"/>
    <w:rsid w:val="00AC037D"/>
    <w:rsid w:val="00AC5226"/>
    <w:rsid w:val="00AD0C1C"/>
    <w:rsid w:val="00AD19CC"/>
    <w:rsid w:val="00AD2AED"/>
    <w:rsid w:val="00AD2B1C"/>
    <w:rsid w:val="00AD4023"/>
    <w:rsid w:val="00AD5CE4"/>
    <w:rsid w:val="00AD6422"/>
    <w:rsid w:val="00AE2F0A"/>
    <w:rsid w:val="00AE4978"/>
    <w:rsid w:val="00AE5BCE"/>
    <w:rsid w:val="00AF03DE"/>
    <w:rsid w:val="00AF297F"/>
    <w:rsid w:val="00AF2FB6"/>
    <w:rsid w:val="00AF31C1"/>
    <w:rsid w:val="00AF356E"/>
    <w:rsid w:val="00AF3B24"/>
    <w:rsid w:val="00B022FF"/>
    <w:rsid w:val="00B03E78"/>
    <w:rsid w:val="00B04254"/>
    <w:rsid w:val="00B0428A"/>
    <w:rsid w:val="00B0526B"/>
    <w:rsid w:val="00B1034B"/>
    <w:rsid w:val="00B175B9"/>
    <w:rsid w:val="00B22F4B"/>
    <w:rsid w:val="00B24E33"/>
    <w:rsid w:val="00B2585D"/>
    <w:rsid w:val="00B276FF"/>
    <w:rsid w:val="00B27F3E"/>
    <w:rsid w:val="00B36024"/>
    <w:rsid w:val="00B364CE"/>
    <w:rsid w:val="00B365B8"/>
    <w:rsid w:val="00B40225"/>
    <w:rsid w:val="00B406F1"/>
    <w:rsid w:val="00B40B92"/>
    <w:rsid w:val="00B40FB5"/>
    <w:rsid w:val="00B42B80"/>
    <w:rsid w:val="00B4465B"/>
    <w:rsid w:val="00B45205"/>
    <w:rsid w:val="00B45FA0"/>
    <w:rsid w:val="00B463D2"/>
    <w:rsid w:val="00B477EF"/>
    <w:rsid w:val="00B546DA"/>
    <w:rsid w:val="00B572A6"/>
    <w:rsid w:val="00B60604"/>
    <w:rsid w:val="00B66B39"/>
    <w:rsid w:val="00B67888"/>
    <w:rsid w:val="00B67F09"/>
    <w:rsid w:val="00B71857"/>
    <w:rsid w:val="00B738E4"/>
    <w:rsid w:val="00B74B51"/>
    <w:rsid w:val="00B83EEB"/>
    <w:rsid w:val="00B87521"/>
    <w:rsid w:val="00B87DBB"/>
    <w:rsid w:val="00B9155D"/>
    <w:rsid w:val="00B92082"/>
    <w:rsid w:val="00B96DD8"/>
    <w:rsid w:val="00BA5B80"/>
    <w:rsid w:val="00BB15AE"/>
    <w:rsid w:val="00BB1AA4"/>
    <w:rsid w:val="00BB250E"/>
    <w:rsid w:val="00BB2C01"/>
    <w:rsid w:val="00BB5669"/>
    <w:rsid w:val="00BB56E0"/>
    <w:rsid w:val="00BC1855"/>
    <w:rsid w:val="00BC28DB"/>
    <w:rsid w:val="00BC4224"/>
    <w:rsid w:val="00BC48F7"/>
    <w:rsid w:val="00BC4945"/>
    <w:rsid w:val="00BC4F4A"/>
    <w:rsid w:val="00BC684C"/>
    <w:rsid w:val="00BD2803"/>
    <w:rsid w:val="00BD2A5F"/>
    <w:rsid w:val="00BD41A1"/>
    <w:rsid w:val="00BD4D01"/>
    <w:rsid w:val="00BD5156"/>
    <w:rsid w:val="00BD5AC9"/>
    <w:rsid w:val="00BD7B20"/>
    <w:rsid w:val="00BE3EB6"/>
    <w:rsid w:val="00BE6073"/>
    <w:rsid w:val="00BE717C"/>
    <w:rsid w:val="00BF150A"/>
    <w:rsid w:val="00BF1541"/>
    <w:rsid w:val="00BF1868"/>
    <w:rsid w:val="00BF1941"/>
    <w:rsid w:val="00BF24E6"/>
    <w:rsid w:val="00BF7B30"/>
    <w:rsid w:val="00C023A8"/>
    <w:rsid w:val="00C11E6A"/>
    <w:rsid w:val="00C14105"/>
    <w:rsid w:val="00C16620"/>
    <w:rsid w:val="00C20C02"/>
    <w:rsid w:val="00C22A49"/>
    <w:rsid w:val="00C249F9"/>
    <w:rsid w:val="00C30283"/>
    <w:rsid w:val="00C30A22"/>
    <w:rsid w:val="00C30B7F"/>
    <w:rsid w:val="00C33638"/>
    <w:rsid w:val="00C40D90"/>
    <w:rsid w:val="00C4609A"/>
    <w:rsid w:val="00C46370"/>
    <w:rsid w:val="00C46403"/>
    <w:rsid w:val="00C46604"/>
    <w:rsid w:val="00C477CB"/>
    <w:rsid w:val="00C51CEE"/>
    <w:rsid w:val="00C5331F"/>
    <w:rsid w:val="00C54951"/>
    <w:rsid w:val="00C54A61"/>
    <w:rsid w:val="00C54FBC"/>
    <w:rsid w:val="00C550EA"/>
    <w:rsid w:val="00C5647B"/>
    <w:rsid w:val="00C5700A"/>
    <w:rsid w:val="00C57338"/>
    <w:rsid w:val="00C60C28"/>
    <w:rsid w:val="00C7139E"/>
    <w:rsid w:val="00C7436E"/>
    <w:rsid w:val="00C755E4"/>
    <w:rsid w:val="00C760F4"/>
    <w:rsid w:val="00C76EC4"/>
    <w:rsid w:val="00C77623"/>
    <w:rsid w:val="00C812D9"/>
    <w:rsid w:val="00C8278B"/>
    <w:rsid w:val="00C85A47"/>
    <w:rsid w:val="00C85B1E"/>
    <w:rsid w:val="00C9301A"/>
    <w:rsid w:val="00C93D0E"/>
    <w:rsid w:val="00C94A63"/>
    <w:rsid w:val="00C952D7"/>
    <w:rsid w:val="00C9533A"/>
    <w:rsid w:val="00C95747"/>
    <w:rsid w:val="00C97286"/>
    <w:rsid w:val="00C97EE1"/>
    <w:rsid w:val="00CA0538"/>
    <w:rsid w:val="00CA158C"/>
    <w:rsid w:val="00CA1637"/>
    <w:rsid w:val="00CA57F7"/>
    <w:rsid w:val="00CA6094"/>
    <w:rsid w:val="00CA6CC8"/>
    <w:rsid w:val="00CB13D0"/>
    <w:rsid w:val="00CB302E"/>
    <w:rsid w:val="00CB318C"/>
    <w:rsid w:val="00CB3AA2"/>
    <w:rsid w:val="00CC4CBA"/>
    <w:rsid w:val="00CC5CBF"/>
    <w:rsid w:val="00CC6AC7"/>
    <w:rsid w:val="00CD21FA"/>
    <w:rsid w:val="00CD3416"/>
    <w:rsid w:val="00CD39DE"/>
    <w:rsid w:val="00CD3D71"/>
    <w:rsid w:val="00CD6B36"/>
    <w:rsid w:val="00CD6E1E"/>
    <w:rsid w:val="00CD7C10"/>
    <w:rsid w:val="00CE25FE"/>
    <w:rsid w:val="00CE2C69"/>
    <w:rsid w:val="00CE70C0"/>
    <w:rsid w:val="00CF305C"/>
    <w:rsid w:val="00CF49AD"/>
    <w:rsid w:val="00CF5390"/>
    <w:rsid w:val="00CF6405"/>
    <w:rsid w:val="00CF702D"/>
    <w:rsid w:val="00D02BD4"/>
    <w:rsid w:val="00D02D36"/>
    <w:rsid w:val="00D038F1"/>
    <w:rsid w:val="00D03B56"/>
    <w:rsid w:val="00D04491"/>
    <w:rsid w:val="00D045DC"/>
    <w:rsid w:val="00D05341"/>
    <w:rsid w:val="00D05840"/>
    <w:rsid w:val="00D061E4"/>
    <w:rsid w:val="00D06306"/>
    <w:rsid w:val="00D06C64"/>
    <w:rsid w:val="00D116F3"/>
    <w:rsid w:val="00D125C2"/>
    <w:rsid w:val="00D13929"/>
    <w:rsid w:val="00D17B78"/>
    <w:rsid w:val="00D211FE"/>
    <w:rsid w:val="00D230AE"/>
    <w:rsid w:val="00D2344B"/>
    <w:rsid w:val="00D23DF8"/>
    <w:rsid w:val="00D27709"/>
    <w:rsid w:val="00D31971"/>
    <w:rsid w:val="00D35A9D"/>
    <w:rsid w:val="00D364C4"/>
    <w:rsid w:val="00D459DA"/>
    <w:rsid w:val="00D5302F"/>
    <w:rsid w:val="00D565FE"/>
    <w:rsid w:val="00D57215"/>
    <w:rsid w:val="00D57C3B"/>
    <w:rsid w:val="00D61E0F"/>
    <w:rsid w:val="00D65C99"/>
    <w:rsid w:val="00D67140"/>
    <w:rsid w:val="00D67488"/>
    <w:rsid w:val="00D731AF"/>
    <w:rsid w:val="00D75296"/>
    <w:rsid w:val="00D7603A"/>
    <w:rsid w:val="00D76B25"/>
    <w:rsid w:val="00D80CA8"/>
    <w:rsid w:val="00D80DED"/>
    <w:rsid w:val="00D81B58"/>
    <w:rsid w:val="00D82412"/>
    <w:rsid w:val="00D82A27"/>
    <w:rsid w:val="00D82EA3"/>
    <w:rsid w:val="00D8305C"/>
    <w:rsid w:val="00D83454"/>
    <w:rsid w:val="00D8578B"/>
    <w:rsid w:val="00D85DE8"/>
    <w:rsid w:val="00D86985"/>
    <w:rsid w:val="00D96A7D"/>
    <w:rsid w:val="00D97D67"/>
    <w:rsid w:val="00DA40CF"/>
    <w:rsid w:val="00DA497F"/>
    <w:rsid w:val="00DA51AF"/>
    <w:rsid w:val="00DB2EF2"/>
    <w:rsid w:val="00DB331A"/>
    <w:rsid w:val="00DB7585"/>
    <w:rsid w:val="00DC3B08"/>
    <w:rsid w:val="00DC5AF2"/>
    <w:rsid w:val="00DC7980"/>
    <w:rsid w:val="00DD01A2"/>
    <w:rsid w:val="00DD03CB"/>
    <w:rsid w:val="00DD1C66"/>
    <w:rsid w:val="00DD2889"/>
    <w:rsid w:val="00DD2A4A"/>
    <w:rsid w:val="00DD5C45"/>
    <w:rsid w:val="00DE3087"/>
    <w:rsid w:val="00DE3549"/>
    <w:rsid w:val="00DE5C68"/>
    <w:rsid w:val="00DE705B"/>
    <w:rsid w:val="00DF143E"/>
    <w:rsid w:val="00DF301E"/>
    <w:rsid w:val="00DF581A"/>
    <w:rsid w:val="00DF6980"/>
    <w:rsid w:val="00E000A4"/>
    <w:rsid w:val="00E0153E"/>
    <w:rsid w:val="00E02CC9"/>
    <w:rsid w:val="00E1193D"/>
    <w:rsid w:val="00E13604"/>
    <w:rsid w:val="00E14284"/>
    <w:rsid w:val="00E176F2"/>
    <w:rsid w:val="00E177E5"/>
    <w:rsid w:val="00E231C4"/>
    <w:rsid w:val="00E25B3F"/>
    <w:rsid w:val="00E315FD"/>
    <w:rsid w:val="00E3461E"/>
    <w:rsid w:val="00E37438"/>
    <w:rsid w:val="00E408D4"/>
    <w:rsid w:val="00E40D30"/>
    <w:rsid w:val="00E4109A"/>
    <w:rsid w:val="00E4327A"/>
    <w:rsid w:val="00E446E0"/>
    <w:rsid w:val="00E44C9D"/>
    <w:rsid w:val="00E44E93"/>
    <w:rsid w:val="00E5064E"/>
    <w:rsid w:val="00E50839"/>
    <w:rsid w:val="00E51E9E"/>
    <w:rsid w:val="00E56C82"/>
    <w:rsid w:val="00E600BD"/>
    <w:rsid w:val="00E6042F"/>
    <w:rsid w:val="00E60A28"/>
    <w:rsid w:val="00E60BDE"/>
    <w:rsid w:val="00E6121A"/>
    <w:rsid w:val="00E65264"/>
    <w:rsid w:val="00E654A6"/>
    <w:rsid w:val="00E65D30"/>
    <w:rsid w:val="00E65F49"/>
    <w:rsid w:val="00E67AA1"/>
    <w:rsid w:val="00E70B02"/>
    <w:rsid w:val="00E723C9"/>
    <w:rsid w:val="00E827B0"/>
    <w:rsid w:val="00E841E0"/>
    <w:rsid w:val="00E8618A"/>
    <w:rsid w:val="00E86FF1"/>
    <w:rsid w:val="00E904B1"/>
    <w:rsid w:val="00E91276"/>
    <w:rsid w:val="00E93250"/>
    <w:rsid w:val="00EA08A7"/>
    <w:rsid w:val="00EA15AB"/>
    <w:rsid w:val="00EA379B"/>
    <w:rsid w:val="00EA5CD6"/>
    <w:rsid w:val="00EB3583"/>
    <w:rsid w:val="00EB4A3D"/>
    <w:rsid w:val="00EB62C7"/>
    <w:rsid w:val="00EB6B4B"/>
    <w:rsid w:val="00EC0968"/>
    <w:rsid w:val="00EC2594"/>
    <w:rsid w:val="00EC62DF"/>
    <w:rsid w:val="00EC6E27"/>
    <w:rsid w:val="00ED12B1"/>
    <w:rsid w:val="00ED392B"/>
    <w:rsid w:val="00ED5C69"/>
    <w:rsid w:val="00ED69EB"/>
    <w:rsid w:val="00ED754B"/>
    <w:rsid w:val="00EE1B78"/>
    <w:rsid w:val="00EE27B0"/>
    <w:rsid w:val="00EE4153"/>
    <w:rsid w:val="00EE44F9"/>
    <w:rsid w:val="00EE633E"/>
    <w:rsid w:val="00EE6341"/>
    <w:rsid w:val="00EF17BE"/>
    <w:rsid w:val="00EF3FF4"/>
    <w:rsid w:val="00EF4AF4"/>
    <w:rsid w:val="00EF5FBB"/>
    <w:rsid w:val="00EF6A6B"/>
    <w:rsid w:val="00EF6AEE"/>
    <w:rsid w:val="00F03C46"/>
    <w:rsid w:val="00F03F43"/>
    <w:rsid w:val="00F06750"/>
    <w:rsid w:val="00F11BB2"/>
    <w:rsid w:val="00F13555"/>
    <w:rsid w:val="00F16607"/>
    <w:rsid w:val="00F20570"/>
    <w:rsid w:val="00F22724"/>
    <w:rsid w:val="00F2383F"/>
    <w:rsid w:val="00F243AB"/>
    <w:rsid w:val="00F24BD7"/>
    <w:rsid w:val="00F2675C"/>
    <w:rsid w:val="00F26FA9"/>
    <w:rsid w:val="00F2790D"/>
    <w:rsid w:val="00F3312A"/>
    <w:rsid w:val="00F369FF"/>
    <w:rsid w:val="00F37C31"/>
    <w:rsid w:val="00F400FB"/>
    <w:rsid w:val="00F409CF"/>
    <w:rsid w:val="00F41694"/>
    <w:rsid w:val="00F41FF3"/>
    <w:rsid w:val="00F42756"/>
    <w:rsid w:val="00F455E2"/>
    <w:rsid w:val="00F47A60"/>
    <w:rsid w:val="00F504A4"/>
    <w:rsid w:val="00F50643"/>
    <w:rsid w:val="00F50A39"/>
    <w:rsid w:val="00F50C73"/>
    <w:rsid w:val="00F52F21"/>
    <w:rsid w:val="00F53662"/>
    <w:rsid w:val="00F55BE5"/>
    <w:rsid w:val="00F56AAC"/>
    <w:rsid w:val="00F57AD6"/>
    <w:rsid w:val="00F60BC4"/>
    <w:rsid w:val="00F6312C"/>
    <w:rsid w:val="00F6394E"/>
    <w:rsid w:val="00F64072"/>
    <w:rsid w:val="00F64688"/>
    <w:rsid w:val="00F647C7"/>
    <w:rsid w:val="00F72612"/>
    <w:rsid w:val="00F73E8E"/>
    <w:rsid w:val="00F74D4F"/>
    <w:rsid w:val="00F75E64"/>
    <w:rsid w:val="00F8249D"/>
    <w:rsid w:val="00F84030"/>
    <w:rsid w:val="00F8599E"/>
    <w:rsid w:val="00F86D95"/>
    <w:rsid w:val="00F916B9"/>
    <w:rsid w:val="00F94763"/>
    <w:rsid w:val="00F96F0A"/>
    <w:rsid w:val="00FA01DB"/>
    <w:rsid w:val="00FA32AD"/>
    <w:rsid w:val="00FA41C5"/>
    <w:rsid w:val="00FA488E"/>
    <w:rsid w:val="00FA5A5D"/>
    <w:rsid w:val="00FB1941"/>
    <w:rsid w:val="00FB1BD1"/>
    <w:rsid w:val="00FB398E"/>
    <w:rsid w:val="00FB4FB4"/>
    <w:rsid w:val="00FB54FA"/>
    <w:rsid w:val="00FB67D7"/>
    <w:rsid w:val="00FC0915"/>
    <w:rsid w:val="00FC36AB"/>
    <w:rsid w:val="00FC71A6"/>
    <w:rsid w:val="00FD0137"/>
    <w:rsid w:val="00FD251A"/>
    <w:rsid w:val="00FD2CDD"/>
    <w:rsid w:val="00FD44B8"/>
    <w:rsid w:val="00FD47E3"/>
    <w:rsid w:val="00FD4FE4"/>
    <w:rsid w:val="00FD6566"/>
    <w:rsid w:val="00FE0C66"/>
    <w:rsid w:val="00FE1C35"/>
    <w:rsid w:val="00FE66CD"/>
    <w:rsid w:val="00FE6726"/>
    <w:rsid w:val="00FF367D"/>
    <w:rsid w:val="00FF4E87"/>
    <w:rsid w:val="00FF5FA6"/>
    <w:rsid w:val="00FF6BD4"/>
    <w:rsid w:val="00FF707E"/>
    <w:rsid w:val="00FF736E"/>
    <w:rsid w:val="00FF7E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2ED8A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71E5A"/>
    <w:rPr>
      <w:sz w:val="24"/>
      <w:szCs w:val="24"/>
    </w:rPr>
  </w:style>
  <w:style w:type="paragraph" w:styleId="Heading1">
    <w:name w:val="heading 1"/>
    <w:aliases w:val="H1"/>
    <w:basedOn w:val="Normal"/>
    <w:next w:val="Normal"/>
    <w:qFormat/>
    <w:rsid w:val="00FE0C66"/>
    <w:pPr>
      <w:keepNext/>
      <w:numPr>
        <w:numId w:val="1"/>
      </w:numPr>
      <w:tabs>
        <w:tab w:val="left" w:pos="1080"/>
      </w:tabs>
      <w:autoSpaceDE w:val="0"/>
      <w:autoSpaceDN w:val="0"/>
      <w:spacing w:before="240" w:after="240"/>
      <w:outlineLvl w:val="0"/>
    </w:pPr>
    <w:rPr>
      <w:rFonts w:ascii="Helvetica" w:hAnsi="Helvetica"/>
      <w:b/>
      <w:bCs/>
      <w:sz w:val="44"/>
      <w:szCs w:val="48"/>
    </w:rPr>
  </w:style>
  <w:style w:type="paragraph" w:styleId="Heading2">
    <w:name w:val="heading 2"/>
    <w:aliases w:val="style2,H2"/>
    <w:basedOn w:val="Normal"/>
    <w:next w:val="Normal"/>
    <w:qFormat/>
    <w:rsid w:val="00FE0C66"/>
    <w:pPr>
      <w:keepNext/>
      <w:numPr>
        <w:ilvl w:val="1"/>
        <w:numId w:val="1"/>
      </w:numPr>
      <w:tabs>
        <w:tab w:val="left" w:pos="1080"/>
      </w:tabs>
      <w:autoSpaceDE w:val="0"/>
      <w:autoSpaceDN w:val="0"/>
      <w:spacing w:before="360" w:after="120"/>
      <w:outlineLvl w:val="1"/>
    </w:pPr>
    <w:rPr>
      <w:rFonts w:ascii="Helvetica" w:hAnsi="Helvetica"/>
      <w:b/>
      <w:bCs/>
      <w:szCs w:val="36"/>
    </w:rPr>
  </w:style>
  <w:style w:type="paragraph" w:styleId="Heading3">
    <w:name w:val="heading 3"/>
    <w:basedOn w:val="Normal"/>
    <w:next w:val="Normal"/>
    <w:qFormat/>
    <w:rsid w:val="00FE0C66"/>
    <w:pPr>
      <w:keepNext/>
      <w:numPr>
        <w:ilvl w:val="2"/>
        <w:numId w:val="1"/>
      </w:numPr>
      <w:tabs>
        <w:tab w:val="left" w:pos="1440"/>
      </w:tabs>
      <w:autoSpaceDE w:val="0"/>
      <w:autoSpaceDN w:val="0"/>
      <w:spacing w:before="160" w:after="80"/>
      <w:outlineLvl w:val="2"/>
    </w:pPr>
    <w:rPr>
      <w:rFonts w:ascii="Helvetica" w:hAnsi="Helvetica"/>
      <w:b/>
      <w:bCs/>
      <w:sz w:val="26"/>
    </w:rPr>
  </w:style>
  <w:style w:type="paragraph" w:styleId="Heading4">
    <w:name w:val="heading 4"/>
    <w:basedOn w:val="Normal"/>
    <w:next w:val="Normal"/>
    <w:qFormat/>
    <w:rsid w:val="00FE0C66"/>
    <w:pPr>
      <w:keepNext/>
      <w:numPr>
        <w:ilvl w:val="3"/>
        <w:numId w:val="1"/>
      </w:numPr>
      <w:tabs>
        <w:tab w:val="left" w:pos="2160"/>
      </w:tabs>
      <w:autoSpaceDE w:val="0"/>
      <w:autoSpaceDN w:val="0"/>
      <w:spacing w:before="240" w:after="120"/>
      <w:outlineLvl w:val="3"/>
    </w:pPr>
    <w:rPr>
      <w:rFonts w:ascii="Helvetica" w:hAnsi="Helvetica"/>
      <w:b/>
      <w:bCs/>
      <w:sz w:val="23"/>
      <w:szCs w:val="23"/>
    </w:rPr>
  </w:style>
  <w:style w:type="paragraph" w:styleId="Heading5">
    <w:name w:val="heading 5"/>
    <w:basedOn w:val="Normal"/>
    <w:next w:val="Normal"/>
    <w:qFormat/>
    <w:rsid w:val="00FE0C66"/>
    <w:pPr>
      <w:keepNext/>
      <w:numPr>
        <w:ilvl w:val="4"/>
        <w:numId w:val="1"/>
      </w:numPr>
      <w:autoSpaceDE w:val="0"/>
      <w:autoSpaceDN w:val="0"/>
      <w:spacing w:before="240" w:after="120"/>
      <w:outlineLvl w:val="4"/>
    </w:pPr>
    <w:rPr>
      <w:rFonts w:ascii="Helvetica" w:hAnsi="Helvetica"/>
      <w:b/>
      <w:bCs/>
      <w:sz w:val="22"/>
      <w:szCs w:val="22"/>
    </w:rPr>
  </w:style>
  <w:style w:type="paragraph" w:styleId="Heading6">
    <w:name w:val="heading 6"/>
    <w:basedOn w:val="Normal"/>
    <w:next w:val="Normal"/>
    <w:qFormat/>
    <w:rsid w:val="00FE0C66"/>
    <w:pPr>
      <w:numPr>
        <w:ilvl w:val="5"/>
        <w:numId w:val="1"/>
      </w:numPr>
      <w:autoSpaceDE w:val="0"/>
      <w:autoSpaceDN w:val="0"/>
      <w:spacing w:before="240" w:after="60"/>
      <w:outlineLvl w:val="5"/>
    </w:pPr>
    <w:rPr>
      <w:rFonts w:ascii="Arial" w:hAnsi="Arial" w:cs="Arial"/>
      <w:i/>
      <w:iCs/>
      <w:color w:val="000000"/>
      <w:sz w:val="22"/>
      <w:szCs w:val="22"/>
    </w:rPr>
  </w:style>
  <w:style w:type="paragraph" w:styleId="Heading7">
    <w:name w:val="heading 7"/>
    <w:basedOn w:val="Normal"/>
    <w:next w:val="Normal"/>
    <w:qFormat/>
    <w:rsid w:val="00FE0C66"/>
    <w:pPr>
      <w:numPr>
        <w:ilvl w:val="6"/>
        <w:numId w:val="1"/>
      </w:numPr>
      <w:autoSpaceDE w:val="0"/>
      <w:autoSpaceDN w:val="0"/>
      <w:spacing w:before="240" w:after="60"/>
      <w:outlineLvl w:val="6"/>
    </w:pPr>
    <w:rPr>
      <w:rFonts w:ascii="Arial" w:hAnsi="Arial" w:cs="Arial"/>
      <w:color w:val="000000"/>
      <w:sz w:val="20"/>
      <w:szCs w:val="20"/>
    </w:rPr>
  </w:style>
  <w:style w:type="paragraph" w:styleId="Heading8">
    <w:name w:val="heading 8"/>
    <w:basedOn w:val="Normal"/>
    <w:next w:val="Normal"/>
    <w:qFormat/>
    <w:rsid w:val="00FE0C66"/>
    <w:pPr>
      <w:numPr>
        <w:ilvl w:val="7"/>
        <w:numId w:val="1"/>
      </w:numPr>
      <w:autoSpaceDE w:val="0"/>
      <w:autoSpaceDN w:val="0"/>
      <w:spacing w:before="240" w:after="60"/>
      <w:outlineLvl w:val="7"/>
    </w:pPr>
    <w:rPr>
      <w:rFonts w:ascii="Arial" w:hAnsi="Arial" w:cs="Arial"/>
      <w:i/>
      <w:iCs/>
      <w:color w:val="000000"/>
      <w:sz w:val="20"/>
      <w:szCs w:val="20"/>
    </w:rPr>
  </w:style>
  <w:style w:type="paragraph" w:styleId="Heading9">
    <w:name w:val="heading 9"/>
    <w:basedOn w:val="Normal"/>
    <w:next w:val="Normal"/>
    <w:qFormat/>
    <w:rsid w:val="00FE0C66"/>
    <w:pPr>
      <w:numPr>
        <w:ilvl w:val="8"/>
        <w:numId w:val="1"/>
      </w:numPr>
      <w:autoSpaceDE w:val="0"/>
      <w:autoSpaceDN w:val="0"/>
      <w:spacing w:before="240" w:after="60"/>
      <w:outlineLvl w:val="8"/>
    </w:pPr>
    <w:rPr>
      <w:rFonts w:ascii="Arial" w:hAnsi="Arial" w:cs="Arial"/>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E0C66"/>
    <w:pPr>
      <w:jc w:val="center"/>
    </w:pPr>
    <w:rPr>
      <w:b/>
      <w:bCs/>
      <w:sz w:val="32"/>
      <w:szCs w:val="20"/>
      <w:u w:val="single"/>
    </w:rPr>
  </w:style>
  <w:style w:type="paragraph" w:customStyle="1" w:styleId="Tabletext">
    <w:name w:val="Tabletext"/>
    <w:basedOn w:val="Normal"/>
    <w:rsid w:val="00FE0C66"/>
    <w:pPr>
      <w:keepLines/>
      <w:widowControl w:val="0"/>
      <w:spacing w:after="120" w:line="240" w:lineRule="atLeast"/>
    </w:pPr>
    <w:rPr>
      <w:sz w:val="20"/>
      <w:szCs w:val="20"/>
    </w:rPr>
  </w:style>
  <w:style w:type="paragraph" w:styleId="TOC1">
    <w:name w:val="toc 1"/>
    <w:basedOn w:val="Normal"/>
    <w:autoRedefine/>
    <w:uiPriority w:val="39"/>
    <w:rsid w:val="00FE0C66"/>
    <w:pPr>
      <w:tabs>
        <w:tab w:val="left" w:pos="2520"/>
        <w:tab w:val="right" w:leader="dot" w:pos="8640"/>
      </w:tabs>
      <w:autoSpaceDE w:val="0"/>
      <w:autoSpaceDN w:val="0"/>
      <w:spacing w:before="120" w:after="120" w:line="260" w:lineRule="exact"/>
      <w:ind w:left="1872" w:hanging="432"/>
    </w:pPr>
    <w:rPr>
      <w:rFonts w:ascii="Helvetica" w:hAnsi="Helvetica"/>
      <w:b/>
      <w:bCs/>
      <w:sz w:val="22"/>
      <w:szCs w:val="22"/>
    </w:rPr>
  </w:style>
  <w:style w:type="paragraph" w:styleId="TOC2">
    <w:name w:val="toc 2"/>
    <w:basedOn w:val="Normal"/>
    <w:autoRedefine/>
    <w:uiPriority w:val="39"/>
    <w:rsid w:val="00FE0C66"/>
    <w:pPr>
      <w:tabs>
        <w:tab w:val="left" w:pos="2880"/>
        <w:tab w:val="right" w:leader="dot" w:pos="8640"/>
      </w:tabs>
      <w:autoSpaceDE w:val="0"/>
      <w:autoSpaceDN w:val="0"/>
      <w:spacing w:before="40" w:after="40"/>
      <w:ind w:left="2246" w:hanging="446"/>
    </w:pPr>
    <w:rPr>
      <w:rFonts w:ascii="Verdana" w:hAnsi="Verdana"/>
      <w:sz w:val="20"/>
      <w:szCs w:val="20"/>
    </w:rPr>
  </w:style>
  <w:style w:type="paragraph" w:customStyle="1" w:styleId="toctitle">
    <w:name w:val="toc title"/>
    <w:next w:val="TOC1"/>
    <w:rsid w:val="00FE0C66"/>
    <w:pPr>
      <w:autoSpaceDE w:val="0"/>
      <w:autoSpaceDN w:val="0"/>
      <w:spacing w:after="140" w:line="260" w:lineRule="atLeast"/>
    </w:pPr>
    <w:rPr>
      <w:rFonts w:ascii="Helvetica" w:hAnsi="Helvetica"/>
      <w:b/>
      <w:bCs/>
      <w:sz w:val="32"/>
      <w:szCs w:val="32"/>
    </w:rPr>
  </w:style>
  <w:style w:type="character" w:styleId="Hyperlink">
    <w:name w:val="Hyperlink"/>
    <w:basedOn w:val="DefaultParagraphFont"/>
    <w:uiPriority w:val="99"/>
    <w:rsid w:val="00FE0C66"/>
    <w:rPr>
      <w:color w:val="0000FF"/>
      <w:u w:val="single"/>
    </w:rPr>
  </w:style>
  <w:style w:type="paragraph" w:customStyle="1" w:styleId="StyleHeading1H1Before5pt">
    <w:name w:val="Style Heading 1H1 + Before:  5 pt"/>
    <w:basedOn w:val="Heading1"/>
    <w:rsid w:val="00FE0C66"/>
    <w:pPr>
      <w:spacing w:before="100"/>
    </w:pPr>
    <w:rPr>
      <w:sz w:val="28"/>
      <w:szCs w:val="20"/>
    </w:rPr>
  </w:style>
  <w:style w:type="table" w:styleId="TableGrid">
    <w:name w:val="Table Grid"/>
    <w:basedOn w:val="TableNormal"/>
    <w:rsid w:val="001B04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C5647B"/>
    <w:pPr>
      <w:tabs>
        <w:tab w:val="center" w:pos="4320"/>
        <w:tab w:val="right" w:pos="8640"/>
      </w:tabs>
    </w:pPr>
  </w:style>
  <w:style w:type="paragraph" w:styleId="Footer">
    <w:name w:val="footer"/>
    <w:basedOn w:val="Normal"/>
    <w:rsid w:val="00C5647B"/>
    <w:pPr>
      <w:tabs>
        <w:tab w:val="center" w:pos="4320"/>
        <w:tab w:val="right" w:pos="8640"/>
      </w:tabs>
    </w:pPr>
  </w:style>
  <w:style w:type="character" w:styleId="Strong">
    <w:name w:val="Strong"/>
    <w:basedOn w:val="DefaultParagraphFont"/>
    <w:qFormat/>
    <w:rsid w:val="00E44E93"/>
    <w:rPr>
      <w:b/>
      <w:bCs/>
    </w:rPr>
  </w:style>
  <w:style w:type="character" w:styleId="Emphasis">
    <w:name w:val="Emphasis"/>
    <w:basedOn w:val="DefaultParagraphFont"/>
    <w:qFormat/>
    <w:rsid w:val="00E44E93"/>
    <w:rPr>
      <w:i/>
      <w:iCs/>
    </w:rPr>
  </w:style>
  <w:style w:type="paragraph" w:customStyle="1" w:styleId="firstpara">
    <w:name w:val="firstpara"/>
    <w:basedOn w:val="Normal"/>
    <w:rsid w:val="00E44E93"/>
    <w:pPr>
      <w:spacing w:before="100" w:beforeAutospacing="1" w:after="100" w:afterAutospacing="1" w:line="330" w:lineRule="atLeast"/>
      <w:ind w:right="375"/>
    </w:pPr>
    <w:rPr>
      <w:sz w:val="21"/>
      <w:szCs w:val="21"/>
    </w:rPr>
  </w:style>
  <w:style w:type="character" w:customStyle="1" w:styleId="orangeparatitles1">
    <w:name w:val="orangeparatitles1"/>
    <w:basedOn w:val="DefaultParagraphFont"/>
    <w:rsid w:val="00E44E93"/>
    <w:rPr>
      <w:b/>
      <w:bCs/>
      <w:color w:val="CB4E00"/>
      <w:sz w:val="21"/>
      <w:szCs w:val="21"/>
    </w:rPr>
  </w:style>
  <w:style w:type="character" w:styleId="FollowedHyperlink">
    <w:name w:val="FollowedHyperlink"/>
    <w:basedOn w:val="DefaultParagraphFont"/>
    <w:rsid w:val="00AF297F"/>
    <w:rPr>
      <w:color w:val="606420"/>
      <w:u w:val="single"/>
    </w:rPr>
  </w:style>
  <w:style w:type="paragraph" w:styleId="NormalWeb">
    <w:name w:val="Normal (Web)"/>
    <w:basedOn w:val="Normal"/>
    <w:uiPriority w:val="99"/>
    <w:rsid w:val="0080639B"/>
    <w:pPr>
      <w:spacing w:before="100" w:beforeAutospacing="1" w:after="100" w:afterAutospacing="1"/>
    </w:pPr>
  </w:style>
  <w:style w:type="paragraph" w:styleId="BalloonText">
    <w:name w:val="Balloon Text"/>
    <w:basedOn w:val="Normal"/>
    <w:link w:val="BalloonTextChar"/>
    <w:rsid w:val="000D71A1"/>
    <w:rPr>
      <w:rFonts w:ascii="Tahoma" w:hAnsi="Tahoma" w:cs="Tahoma"/>
      <w:sz w:val="16"/>
      <w:szCs w:val="16"/>
    </w:rPr>
  </w:style>
  <w:style w:type="character" w:customStyle="1" w:styleId="BalloonTextChar">
    <w:name w:val="Balloon Text Char"/>
    <w:basedOn w:val="DefaultParagraphFont"/>
    <w:link w:val="BalloonText"/>
    <w:rsid w:val="000D71A1"/>
    <w:rPr>
      <w:rFonts w:ascii="Tahoma" w:hAnsi="Tahoma" w:cs="Tahoma"/>
      <w:sz w:val="16"/>
      <w:szCs w:val="16"/>
    </w:rPr>
  </w:style>
  <w:style w:type="paragraph" w:styleId="ListParagraph">
    <w:name w:val="List Paragraph"/>
    <w:basedOn w:val="Normal"/>
    <w:uiPriority w:val="34"/>
    <w:qFormat/>
    <w:rsid w:val="00A70B85"/>
    <w:pPr>
      <w:ind w:left="720"/>
      <w:contextualSpacing/>
    </w:pPr>
  </w:style>
  <w:style w:type="paragraph" w:styleId="Caption">
    <w:name w:val="caption"/>
    <w:basedOn w:val="Normal"/>
    <w:next w:val="Normal"/>
    <w:unhideWhenUsed/>
    <w:qFormat/>
    <w:rsid w:val="0019542D"/>
    <w:pPr>
      <w:spacing w:after="200"/>
    </w:pPr>
    <w:rPr>
      <w:b/>
      <w:bCs/>
      <w:color w:val="4F81BD" w:themeColor="accent1"/>
      <w:sz w:val="18"/>
      <w:szCs w:val="18"/>
    </w:rPr>
  </w:style>
  <w:style w:type="character" w:customStyle="1" w:styleId="st">
    <w:name w:val="st"/>
    <w:basedOn w:val="DefaultParagraphFont"/>
    <w:rsid w:val="004924E7"/>
  </w:style>
  <w:style w:type="paragraph" w:customStyle="1" w:styleId="normal0">
    <w:name w:val="normal"/>
    <w:rsid w:val="00925138"/>
    <w:pPr>
      <w:widowControl w:val="0"/>
      <w:contextualSpacing/>
    </w:pPr>
    <w:rPr>
      <w:color w:val="00000A"/>
      <w:sz w:val="24"/>
    </w:rPr>
  </w:style>
  <w:style w:type="paragraph" w:styleId="FootnoteText">
    <w:name w:val="footnote text"/>
    <w:basedOn w:val="Normal"/>
    <w:link w:val="FootnoteTextChar"/>
    <w:rsid w:val="00BF1541"/>
  </w:style>
  <w:style w:type="character" w:customStyle="1" w:styleId="FootnoteTextChar">
    <w:name w:val="Footnote Text Char"/>
    <w:basedOn w:val="DefaultParagraphFont"/>
    <w:link w:val="FootnoteText"/>
    <w:rsid w:val="00BF1541"/>
    <w:rPr>
      <w:sz w:val="24"/>
      <w:szCs w:val="24"/>
    </w:rPr>
  </w:style>
  <w:style w:type="character" w:styleId="FootnoteReference">
    <w:name w:val="footnote reference"/>
    <w:basedOn w:val="DefaultParagraphFont"/>
    <w:rsid w:val="00BF1541"/>
    <w:rPr>
      <w:vertAlign w:val="superscript"/>
    </w:rPr>
  </w:style>
  <w:style w:type="character" w:customStyle="1" w:styleId="highlight">
    <w:name w:val="highlight"/>
    <w:basedOn w:val="DefaultParagraphFont"/>
    <w:rsid w:val="001635B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71E5A"/>
    <w:rPr>
      <w:sz w:val="24"/>
      <w:szCs w:val="24"/>
    </w:rPr>
  </w:style>
  <w:style w:type="paragraph" w:styleId="Heading1">
    <w:name w:val="heading 1"/>
    <w:aliases w:val="H1"/>
    <w:basedOn w:val="Normal"/>
    <w:next w:val="Normal"/>
    <w:qFormat/>
    <w:rsid w:val="00FE0C66"/>
    <w:pPr>
      <w:keepNext/>
      <w:numPr>
        <w:numId w:val="1"/>
      </w:numPr>
      <w:tabs>
        <w:tab w:val="left" w:pos="1080"/>
      </w:tabs>
      <w:autoSpaceDE w:val="0"/>
      <w:autoSpaceDN w:val="0"/>
      <w:spacing w:before="240" w:after="240"/>
      <w:outlineLvl w:val="0"/>
    </w:pPr>
    <w:rPr>
      <w:rFonts w:ascii="Helvetica" w:hAnsi="Helvetica"/>
      <w:b/>
      <w:bCs/>
      <w:sz w:val="44"/>
      <w:szCs w:val="48"/>
    </w:rPr>
  </w:style>
  <w:style w:type="paragraph" w:styleId="Heading2">
    <w:name w:val="heading 2"/>
    <w:aliases w:val="style2,H2"/>
    <w:basedOn w:val="Normal"/>
    <w:next w:val="Normal"/>
    <w:qFormat/>
    <w:rsid w:val="00FE0C66"/>
    <w:pPr>
      <w:keepNext/>
      <w:numPr>
        <w:ilvl w:val="1"/>
        <w:numId w:val="1"/>
      </w:numPr>
      <w:tabs>
        <w:tab w:val="left" w:pos="1080"/>
      </w:tabs>
      <w:autoSpaceDE w:val="0"/>
      <w:autoSpaceDN w:val="0"/>
      <w:spacing w:before="360" w:after="120"/>
      <w:outlineLvl w:val="1"/>
    </w:pPr>
    <w:rPr>
      <w:rFonts w:ascii="Helvetica" w:hAnsi="Helvetica"/>
      <w:b/>
      <w:bCs/>
      <w:szCs w:val="36"/>
    </w:rPr>
  </w:style>
  <w:style w:type="paragraph" w:styleId="Heading3">
    <w:name w:val="heading 3"/>
    <w:basedOn w:val="Normal"/>
    <w:next w:val="Normal"/>
    <w:qFormat/>
    <w:rsid w:val="00FE0C66"/>
    <w:pPr>
      <w:keepNext/>
      <w:numPr>
        <w:ilvl w:val="2"/>
        <w:numId w:val="1"/>
      </w:numPr>
      <w:tabs>
        <w:tab w:val="left" w:pos="1440"/>
      </w:tabs>
      <w:autoSpaceDE w:val="0"/>
      <w:autoSpaceDN w:val="0"/>
      <w:spacing w:before="160" w:after="80"/>
      <w:outlineLvl w:val="2"/>
    </w:pPr>
    <w:rPr>
      <w:rFonts w:ascii="Helvetica" w:hAnsi="Helvetica"/>
      <w:b/>
      <w:bCs/>
      <w:sz w:val="26"/>
    </w:rPr>
  </w:style>
  <w:style w:type="paragraph" w:styleId="Heading4">
    <w:name w:val="heading 4"/>
    <w:basedOn w:val="Normal"/>
    <w:next w:val="Normal"/>
    <w:qFormat/>
    <w:rsid w:val="00FE0C66"/>
    <w:pPr>
      <w:keepNext/>
      <w:numPr>
        <w:ilvl w:val="3"/>
        <w:numId w:val="1"/>
      </w:numPr>
      <w:tabs>
        <w:tab w:val="left" w:pos="2160"/>
      </w:tabs>
      <w:autoSpaceDE w:val="0"/>
      <w:autoSpaceDN w:val="0"/>
      <w:spacing w:before="240" w:after="120"/>
      <w:outlineLvl w:val="3"/>
    </w:pPr>
    <w:rPr>
      <w:rFonts w:ascii="Helvetica" w:hAnsi="Helvetica"/>
      <w:b/>
      <w:bCs/>
      <w:sz w:val="23"/>
      <w:szCs w:val="23"/>
    </w:rPr>
  </w:style>
  <w:style w:type="paragraph" w:styleId="Heading5">
    <w:name w:val="heading 5"/>
    <w:basedOn w:val="Normal"/>
    <w:next w:val="Normal"/>
    <w:qFormat/>
    <w:rsid w:val="00FE0C66"/>
    <w:pPr>
      <w:keepNext/>
      <w:numPr>
        <w:ilvl w:val="4"/>
        <w:numId w:val="1"/>
      </w:numPr>
      <w:autoSpaceDE w:val="0"/>
      <w:autoSpaceDN w:val="0"/>
      <w:spacing w:before="240" w:after="120"/>
      <w:outlineLvl w:val="4"/>
    </w:pPr>
    <w:rPr>
      <w:rFonts w:ascii="Helvetica" w:hAnsi="Helvetica"/>
      <w:b/>
      <w:bCs/>
      <w:sz w:val="22"/>
      <w:szCs w:val="22"/>
    </w:rPr>
  </w:style>
  <w:style w:type="paragraph" w:styleId="Heading6">
    <w:name w:val="heading 6"/>
    <w:basedOn w:val="Normal"/>
    <w:next w:val="Normal"/>
    <w:qFormat/>
    <w:rsid w:val="00FE0C66"/>
    <w:pPr>
      <w:numPr>
        <w:ilvl w:val="5"/>
        <w:numId w:val="1"/>
      </w:numPr>
      <w:autoSpaceDE w:val="0"/>
      <w:autoSpaceDN w:val="0"/>
      <w:spacing w:before="240" w:after="60"/>
      <w:outlineLvl w:val="5"/>
    </w:pPr>
    <w:rPr>
      <w:rFonts w:ascii="Arial" w:hAnsi="Arial" w:cs="Arial"/>
      <w:i/>
      <w:iCs/>
      <w:color w:val="000000"/>
      <w:sz w:val="22"/>
      <w:szCs w:val="22"/>
    </w:rPr>
  </w:style>
  <w:style w:type="paragraph" w:styleId="Heading7">
    <w:name w:val="heading 7"/>
    <w:basedOn w:val="Normal"/>
    <w:next w:val="Normal"/>
    <w:qFormat/>
    <w:rsid w:val="00FE0C66"/>
    <w:pPr>
      <w:numPr>
        <w:ilvl w:val="6"/>
        <w:numId w:val="1"/>
      </w:numPr>
      <w:autoSpaceDE w:val="0"/>
      <w:autoSpaceDN w:val="0"/>
      <w:spacing w:before="240" w:after="60"/>
      <w:outlineLvl w:val="6"/>
    </w:pPr>
    <w:rPr>
      <w:rFonts w:ascii="Arial" w:hAnsi="Arial" w:cs="Arial"/>
      <w:color w:val="000000"/>
      <w:sz w:val="20"/>
      <w:szCs w:val="20"/>
    </w:rPr>
  </w:style>
  <w:style w:type="paragraph" w:styleId="Heading8">
    <w:name w:val="heading 8"/>
    <w:basedOn w:val="Normal"/>
    <w:next w:val="Normal"/>
    <w:qFormat/>
    <w:rsid w:val="00FE0C66"/>
    <w:pPr>
      <w:numPr>
        <w:ilvl w:val="7"/>
        <w:numId w:val="1"/>
      </w:numPr>
      <w:autoSpaceDE w:val="0"/>
      <w:autoSpaceDN w:val="0"/>
      <w:spacing w:before="240" w:after="60"/>
      <w:outlineLvl w:val="7"/>
    </w:pPr>
    <w:rPr>
      <w:rFonts w:ascii="Arial" w:hAnsi="Arial" w:cs="Arial"/>
      <w:i/>
      <w:iCs/>
      <w:color w:val="000000"/>
      <w:sz w:val="20"/>
      <w:szCs w:val="20"/>
    </w:rPr>
  </w:style>
  <w:style w:type="paragraph" w:styleId="Heading9">
    <w:name w:val="heading 9"/>
    <w:basedOn w:val="Normal"/>
    <w:next w:val="Normal"/>
    <w:qFormat/>
    <w:rsid w:val="00FE0C66"/>
    <w:pPr>
      <w:numPr>
        <w:ilvl w:val="8"/>
        <w:numId w:val="1"/>
      </w:numPr>
      <w:autoSpaceDE w:val="0"/>
      <w:autoSpaceDN w:val="0"/>
      <w:spacing w:before="240" w:after="60"/>
      <w:outlineLvl w:val="8"/>
    </w:pPr>
    <w:rPr>
      <w:rFonts w:ascii="Arial" w:hAnsi="Arial" w:cs="Arial"/>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E0C66"/>
    <w:pPr>
      <w:jc w:val="center"/>
    </w:pPr>
    <w:rPr>
      <w:b/>
      <w:bCs/>
      <w:sz w:val="32"/>
      <w:szCs w:val="20"/>
      <w:u w:val="single"/>
    </w:rPr>
  </w:style>
  <w:style w:type="paragraph" w:customStyle="1" w:styleId="Tabletext">
    <w:name w:val="Tabletext"/>
    <w:basedOn w:val="Normal"/>
    <w:rsid w:val="00FE0C66"/>
    <w:pPr>
      <w:keepLines/>
      <w:widowControl w:val="0"/>
      <w:spacing w:after="120" w:line="240" w:lineRule="atLeast"/>
    </w:pPr>
    <w:rPr>
      <w:sz w:val="20"/>
      <w:szCs w:val="20"/>
    </w:rPr>
  </w:style>
  <w:style w:type="paragraph" w:styleId="TOC1">
    <w:name w:val="toc 1"/>
    <w:basedOn w:val="Normal"/>
    <w:autoRedefine/>
    <w:uiPriority w:val="39"/>
    <w:rsid w:val="00FE0C66"/>
    <w:pPr>
      <w:tabs>
        <w:tab w:val="left" w:pos="2520"/>
        <w:tab w:val="right" w:leader="dot" w:pos="8640"/>
      </w:tabs>
      <w:autoSpaceDE w:val="0"/>
      <w:autoSpaceDN w:val="0"/>
      <w:spacing w:before="120" w:after="120" w:line="260" w:lineRule="exact"/>
      <w:ind w:left="1872" w:hanging="432"/>
    </w:pPr>
    <w:rPr>
      <w:rFonts w:ascii="Helvetica" w:hAnsi="Helvetica"/>
      <w:b/>
      <w:bCs/>
      <w:sz w:val="22"/>
      <w:szCs w:val="22"/>
    </w:rPr>
  </w:style>
  <w:style w:type="paragraph" w:styleId="TOC2">
    <w:name w:val="toc 2"/>
    <w:basedOn w:val="Normal"/>
    <w:autoRedefine/>
    <w:uiPriority w:val="39"/>
    <w:rsid w:val="00FE0C66"/>
    <w:pPr>
      <w:tabs>
        <w:tab w:val="left" w:pos="2880"/>
        <w:tab w:val="right" w:leader="dot" w:pos="8640"/>
      </w:tabs>
      <w:autoSpaceDE w:val="0"/>
      <w:autoSpaceDN w:val="0"/>
      <w:spacing w:before="40" w:after="40"/>
      <w:ind w:left="2246" w:hanging="446"/>
    </w:pPr>
    <w:rPr>
      <w:rFonts w:ascii="Verdana" w:hAnsi="Verdana"/>
      <w:sz w:val="20"/>
      <w:szCs w:val="20"/>
    </w:rPr>
  </w:style>
  <w:style w:type="paragraph" w:customStyle="1" w:styleId="toctitle">
    <w:name w:val="toc title"/>
    <w:next w:val="TOC1"/>
    <w:rsid w:val="00FE0C66"/>
    <w:pPr>
      <w:autoSpaceDE w:val="0"/>
      <w:autoSpaceDN w:val="0"/>
      <w:spacing w:after="140" w:line="260" w:lineRule="atLeast"/>
    </w:pPr>
    <w:rPr>
      <w:rFonts w:ascii="Helvetica" w:hAnsi="Helvetica"/>
      <w:b/>
      <w:bCs/>
      <w:sz w:val="32"/>
      <w:szCs w:val="32"/>
    </w:rPr>
  </w:style>
  <w:style w:type="character" w:styleId="Hyperlink">
    <w:name w:val="Hyperlink"/>
    <w:basedOn w:val="DefaultParagraphFont"/>
    <w:uiPriority w:val="99"/>
    <w:rsid w:val="00FE0C66"/>
    <w:rPr>
      <w:color w:val="0000FF"/>
      <w:u w:val="single"/>
    </w:rPr>
  </w:style>
  <w:style w:type="paragraph" w:customStyle="1" w:styleId="StyleHeading1H1Before5pt">
    <w:name w:val="Style Heading 1H1 + Before:  5 pt"/>
    <w:basedOn w:val="Heading1"/>
    <w:rsid w:val="00FE0C66"/>
    <w:pPr>
      <w:spacing w:before="100"/>
    </w:pPr>
    <w:rPr>
      <w:sz w:val="28"/>
      <w:szCs w:val="20"/>
    </w:rPr>
  </w:style>
  <w:style w:type="table" w:styleId="TableGrid">
    <w:name w:val="Table Grid"/>
    <w:basedOn w:val="TableNormal"/>
    <w:rsid w:val="001B04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C5647B"/>
    <w:pPr>
      <w:tabs>
        <w:tab w:val="center" w:pos="4320"/>
        <w:tab w:val="right" w:pos="8640"/>
      </w:tabs>
    </w:pPr>
  </w:style>
  <w:style w:type="paragraph" w:styleId="Footer">
    <w:name w:val="footer"/>
    <w:basedOn w:val="Normal"/>
    <w:rsid w:val="00C5647B"/>
    <w:pPr>
      <w:tabs>
        <w:tab w:val="center" w:pos="4320"/>
        <w:tab w:val="right" w:pos="8640"/>
      </w:tabs>
    </w:pPr>
  </w:style>
  <w:style w:type="character" w:styleId="Strong">
    <w:name w:val="Strong"/>
    <w:basedOn w:val="DefaultParagraphFont"/>
    <w:qFormat/>
    <w:rsid w:val="00E44E93"/>
    <w:rPr>
      <w:b/>
      <w:bCs/>
    </w:rPr>
  </w:style>
  <w:style w:type="character" w:styleId="Emphasis">
    <w:name w:val="Emphasis"/>
    <w:basedOn w:val="DefaultParagraphFont"/>
    <w:qFormat/>
    <w:rsid w:val="00E44E93"/>
    <w:rPr>
      <w:i/>
      <w:iCs/>
    </w:rPr>
  </w:style>
  <w:style w:type="paragraph" w:customStyle="1" w:styleId="firstpara">
    <w:name w:val="firstpara"/>
    <w:basedOn w:val="Normal"/>
    <w:rsid w:val="00E44E93"/>
    <w:pPr>
      <w:spacing w:before="100" w:beforeAutospacing="1" w:after="100" w:afterAutospacing="1" w:line="330" w:lineRule="atLeast"/>
      <w:ind w:right="375"/>
    </w:pPr>
    <w:rPr>
      <w:sz w:val="21"/>
      <w:szCs w:val="21"/>
    </w:rPr>
  </w:style>
  <w:style w:type="character" w:customStyle="1" w:styleId="orangeparatitles1">
    <w:name w:val="orangeparatitles1"/>
    <w:basedOn w:val="DefaultParagraphFont"/>
    <w:rsid w:val="00E44E93"/>
    <w:rPr>
      <w:b/>
      <w:bCs/>
      <w:color w:val="CB4E00"/>
      <w:sz w:val="21"/>
      <w:szCs w:val="21"/>
    </w:rPr>
  </w:style>
  <w:style w:type="character" w:styleId="FollowedHyperlink">
    <w:name w:val="FollowedHyperlink"/>
    <w:basedOn w:val="DefaultParagraphFont"/>
    <w:rsid w:val="00AF297F"/>
    <w:rPr>
      <w:color w:val="606420"/>
      <w:u w:val="single"/>
    </w:rPr>
  </w:style>
  <w:style w:type="paragraph" w:styleId="NormalWeb">
    <w:name w:val="Normal (Web)"/>
    <w:basedOn w:val="Normal"/>
    <w:uiPriority w:val="99"/>
    <w:rsid w:val="0080639B"/>
    <w:pPr>
      <w:spacing w:before="100" w:beforeAutospacing="1" w:after="100" w:afterAutospacing="1"/>
    </w:pPr>
  </w:style>
  <w:style w:type="paragraph" w:styleId="BalloonText">
    <w:name w:val="Balloon Text"/>
    <w:basedOn w:val="Normal"/>
    <w:link w:val="BalloonTextChar"/>
    <w:rsid w:val="000D71A1"/>
    <w:rPr>
      <w:rFonts w:ascii="Tahoma" w:hAnsi="Tahoma" w:cs="Tahoma"/>
      <w:sz w:val="16"/>
      <w:szCs w:val="16"/>
    </w:rPr>
  </w:style>
  <w:style w:type="character" w:customStyle="1" w:styleId="BalloonTextChar">
    <w:name w:val="Balloon Text Char"/>
    <w:basedOn w:val="DefaultParagraphFont"/>
    <w:link w:val="BalloonText"/>
    <w:rsid w:val="000D71A1"/>
    <w:rPr>
      <w:rFonts w:ascii="Tahoma" w:hAnsi="Tahoma" w:cs="Tahoma"/>
      <w:sz w:val="16"/>
      <w:szCs w:val="16"/>
    </w:rPr>
  </w:style>
  <w:style w:type="paragraph" w:styleId="ListParagraph">
    <w:name w:val="List Paragraph"/>
    <w:basedOn w:val="Normal"/>
    <w:uiPriority w:val="34"/>
    <w:qFormat/>
    <w:rsid w:val="00A70B85"/>
    <w:pPr>
      <w:ind w:left="720"/>
      <w:contextualSpacing/>
    </w:pPr>
  </w:style>
  <w:style w:type="paragraph" w:styleId="Caption">
    <w:name w:val="caption"/>
    <w:basedOn w:val="Normal"/>
    <w:next w:val="Normal"/>
    <w:unhideWhenUsed/>
    <w:qFormat/>
    <w:rsid w:val="0019542D"/>
    <w:pPr>
      <w:spacing w:after="200"/>
    </w:pPr>
    <w:rPr>
      <w:b/>
      <w:bCs/>
      <w:color w:val="4F81BD" w:themeColor="accent1"/>
      <w:sz w:val="18"/>
      <w:szCs w:val="18"/>
    </w:rPr>
  </w:style>
  <w:style w:type="character" w:customStyle="1" w:styleId="st">
    <w:name w:val="st"/>
    <w:basedOn w:val="DefaultParagraphFont"/>
    <w:rsid w:val="004924E7"/>
  </w:style>
  <w:style w:type="paragraph" w:customStyle="1" w:styleId="normal0">
    <w:name w:val="normal"/>
    <w:rsid w:val="00925138"/>
    <w:pPr>
      <w:widowControl w:val="0"/>
      <w:contextualSpacing/>
    </w:pPr>
    <w:rPr>
      <w:color w:val="00000A"/>
      <w:sz w:val="24"/>
    </w:rPr>
  </w:style>
  <w:style w:type="paragraph" w:styleId="FootnoteText">
    <w:name w:val="footnote text"/>
    <w:basedOn w:val="Normal"/>
    <w:link w:val="FootnoteTextChar"/>
    <w:rsid w:val="00BF1541"/>
  </w:style>
  <w:style w:type="character" w:customStyle="1" w:styleId="FootnoteTextChar">
    <w:name w:val="Footnote Text Char"/>
    <w:basedOn w:val="DefaultParagraphFont"/>
    <w:link w:val="FootnoteText"/>
    <w:rsid w:val="00BF1541"/>
    <w:rPr>
      <w:sz w:val="24"/>
      <w:szCs w:val="24"/>
    </w:rPr>
  </w:style>
  <w:style w:type="character" w:styleId="FootnoteReference">
    <w:name w:val="footnote reference"/>
    <w:basedOn w:val="DefaultParagraphFont"/>
    <w:rsid w:val="00BF1541"/>
    <w:rPr>
      <w:vertAlign w:val="superscript"/>
    </w:rPr>
  </w:style>
  <w:style w:type="character" w:customStyle="1" w:styleId="highlight">
    <w:name w:val="highlight"/>
    <w:basedOn w:val="DefaultParagraphFont"/>
    <w:rsid w:val="001635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42685">
      <w:bodyDiv w:val="1"/>
      <w:marLeft w:val="0"/>
      <w:marRight w:val="0"/>
      <w:marTop w:val="0"/>
      <w:marBottom w:val="0"/>
      <w:divBdr>
        <w:top w:val="none" w:sz="0" w:space="0" w:color="auto"/>
        <w:left w:val="none" w:sz="0" w:space="0" w:color="auto"/>
        <w:bottom w:val="none" w:sz="0" w:space="0" w:color="auto"/>
        <w:right w:val="none" w:sz="0" w:space="0" w:color="auto"/>
      </w:divBdr>
      <w:divsChild>
        <w:div w:id="179049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8069">
      <w:bodyDiv w:val="1"/>
      <w:marLeft w:val="0"/>
      <w:marRight w:val="0"/>
      <w:marTop w:val="0"/>
      <w:marBottom w:val="0"/>
      <w:divBdr>
        <w:top w:val="none" w:sz="0" w:space="0" w:color="auto"/>
        <w:left w:val="none" w:sz="0" w:space="0" w:color="auto"/>
        <w:bottom w:val="none" w:sz="0" w:space="0" w:color="auto"/>
        <w:right w:val="none" w:sz="0" w:space="0" w:color="auto"/>
      </w:divBdr>
      <w:divsChild>
        <w:div w:id="500389460">
          <w:marLeft w:val="0"/>
          <w:marRight w:val="0"/>
          <w:marTop w:val="0"/>
          <w:marBottom w:val="0"/>
          <w:divBdr>
            <w:top w:val="none" w:sz="0" w:space="0" w:color="auto"/>
            <w:left w:val="none" w:sz="0" w:space="0" w:color="auto"/>
            <w:bottom w:val="none" w:sz="0" w:space="0" w:color="auto"/>
            <w:right w:val="none" w:sz="0" w:space="0" w:color="auto"/>
          </w:divBdr>
          <w:divsChild>
            <w:div w:id="321858761">
              <w:marLeft w:val="0"/>
              <w:marRight w:val="0"/>
              <w:marTop w:val="0"/>
              <w:marBottom w:val="0"/>
              <w:divBdr>
                <w:top w:val="none" w:sz="0" w:space="0" w:color="auto"/>
                <w:left w:val="none" w:sz="0" w:space="0" w:color="auto"/>
                <w:bottom w:val="none" w:sz="0" w:space="0" w:color="auto"/>
                <w:right w:val="none" w:sz="0" w:space="0" w:color="auto"/>
              </w:divBdr>
              <w:divsChild>
                <w:div w:id="102962145">
                  <w:marLeft w:val="0"/>
                  <w:marRight w:val="0"/>
                  <w:marTop w:val="0"/>
                  <w:marBottom w:val="0"/>
                  <w:divBdr>
                    <w:top w:val="none" w:sz="0" w:space="0" w:color="auto"/>
                    <w:left w:val="none" w:sz="0" w:space="0" w:color="auto"/>
                    <w:bottom w:val="none" w:sz="0" w:space="0" w:color="auto"/>
                    <w:right w:val="none" w:sz="0" w:space="0" w:color="auto"/>
                  </w:divBdr>
                </w:div>
                <w:div w:id="710109661">
                  <w:marLeft w:val="0"/>
                  <w:marRight w:val="0"/>
                  <w:marTop w:val="0"/>
                  <w:marBottom w:val="0"/>
                  <w:divBdr>
                    <w:top w:val="none" w:sz="0" w:space="0" w:color="auto"/>
                    <w:left w:val="none" w:sz="0" w:space="0" w:color="auto"/>
                    <w:bottom w:val="none" w:sz="0" w:space="0" w:color="auto"/>
                    <w:right w:val="none" w:sz="0" w:space="0" w:color="auto"/>
                  </w:divBdr>
                </w:div>
                <w:div w:id="152721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18568">
      <w:bodyDiv w:val="1"/>
      <w:marLeft w:val="0"/>
      <w:marRight w:val="0"/>
      <w:marTop w:val="0"/>
      <w:marBottom w:val="0"/>
      <w:divBdr>
        <w:top w:val="none" w:sz="0" w:space="0" w:color="auto"/>
        <w:left w:val="none" w:sz="0" w:space="0" w:color="auto"/>
        <w:bottom w:val="none" w:sz="0" w:space="0" w:color="auto"/>
        <w:right w:val="none" w:sz="0" w:space="0" w:color="auto"/>
      </w:divBdr>
      <w:divsChild>
        <w:div w:id="717896125">
          <w:marLeft w:val="0"/>
          <w:marRight w:val="0"/>
          <w:marTop w:val="0"/>
          <w:marBottom w:val="0"/>
          <w:divBdr>
            <w:top w:val="none" w:sz="0" w:space="0" w:color="auto"/>
            <w:left w:val="none" w:sz="0" w:space="0" w:color="auto"/>
            <w:bottom w:val="none" w:sz="0" w:space="0" w:color="auto"/>
            <w:right w:val="none" w:sz="0" w:space="0" w:color="auto"/>
          </w:divBdr>
        </w:div>
        <w:div w:id="379407107">
          <w:marLeft w:val="0"/>
          <w:marRight w:val="0"/>
          <w:marTop w:val="0"/>
          <w:marBottom w:val="0"/>
          <w:divBdr>
            <w:top w:val="none" w:sz="0" w:space="0" w:color="auto"/>
            <w:left w:val="none" w:sz="0" w:space="0" w:color="auto"/>
            <w:bottom w:val="none" w:sz="0" w:space="0" w:color="auto"/>
            <w:right w:val="none" w:sz="0" w:space="0" w:color="auto"/>
          </w:divBdr>
        </w:div>
        <w:div w:id="1271082551">
          <w:marLeft w:val="0"/>
          <w:marRight w:val="0"/>
          <w:marTop w:val="0"/>
          <w:marBottom w:val="0"/>
          <w:divBdr>
            <w:top w:val="none" w:sz="0" w:space="0" w:color="auto"/>
            <w:left w:val="none" w:sz="0" w:space="0" w:color="auto"/>
            <w:bottom w:val="none" w:sz="0" w:space="0" w:color="auto"/>
            <w:right w:val="none" w:sz="0" w:space="0" w:color="auto"/>
          </w:divBdr>
        </w:div>
        <w:div w:id="435518346">
          <w:marLeft w:val="0"/>
          <w:marRight w:val="0"/>
          <w:marTop w:val="0"/>
          <w:marBottom w:val="0"/>
          <w:divBdr>
            <w:top w:val="none" w:sz="0" w:space="0" w:color="auto"/>
            <w:left w:val="none" w:sz="0" w:space="0" w:color="auto"/>
            <w:bottom w:val="none" w:sz="0" w:space="0" w:color="auto"/>
            <w:right w:val="none" w:sz="0" w:space="0" w:color="auto"/>
          </w:divBdr>
        </w:div>
        <w:div w:id="163202932">
          <w:marLeft w:val="0"/>
          <w:marRight w:val="0"/>
          <w:marTop w:val="0"/>
          <w:marBottom w:val="0"/>
          <w:divBdr>
            <w:top w:val="none" w:sz="0" w:space="0" w:color="auto"/>
            <w:left w:val="none" w:sz="0" w:space="0" w:color="auto"/>
            <w:bottom w:val="none" w:sz="0" w:space="0" w:color="auto"/>
            <w:right w:val="none" w:sz="0" w:space="0" w:color="auto"/>
          </w:divBdr>
        </w:div>
        <w:div w:id="1173225594">
          <w:marLeft w:val="0"/>
          <w:marRight w:val="0"/>
          <w:marTop w:val="0"/>
          <w:marBottom w:val="0"/>
          <w:divBdr>
            <w:top w:val="none" w:sz="0" w:space="0" w:color="auto"/>
            <w:left w:val="none" w:sz="0" w:space="0" w:color="auto"/>
            <w:bottom w:val="none" w:sz="0" w:space="0" w:color="auto"/>
            <w:right w:val="none" w:sz="0" w:space="0" w:color="auto"/>
          </w:divBdr>
        </w:div>
        <w:div w:id="1474760175">
          <w:marLeft w:val="0"/>
          <w:marRight w:val="0"/>
          <w:marTop w:val="0"/>
          <w:marBottom w:val="0"/>
          <w:divBdr>
            <w:top w:val="none" w:sz="0" w:space="0" w:color="auto"/>
            <w:left w:val="none" w:sz="0" w:space="0" w:color="auto"/>
            <w:bottom w:val="none" w:sz="0" w:space="0" w:color="auto"/>
            <w:right w:val="none" w:sz="0" w:space="0" w:color="auto"/>
          </w:divBdr>
        </w:div>
        <w:div w:id="555773565">
          <w:marLeft w:val="0"/>
          <w:marRight w:val="0"/>
          <w:marTop w:val="0"/>
          <w:marBottom w:val="0"/>
          <w:divBdr>
            <w:top w:val="none" w:sz="0" w:space="0" w:color="auto"/>
            <w:left w:val="none" w:sz="0" w:space="0" w:color="auto"/>
            <w:bottom w:val="none" w:sz="0" w:space="0" w:color="auto"/>
            <w:right w:val="none" w:sz="0" w:space="0" w:color="auto"/>
          </w:divBdr>
        </w:div>
        <w:div w:id="1335457476">
          <w:marLeft w:val="0"/>
          <w:marRight w:val="0"/>
          <w:marTop w:val="0"/>
          <w:marBottom w:val="0"/>
          <w:divBdr>
            <w:top w:val="none" w:sz="0" w:space="0" w:color="auto"/>
            <w:left w:val="none" w:sz="0" w:space="0" w:color="auto"/>
            <w:bottom w:val="none" w:sz="0" w:space="0" w:color="auto"/>
            <w:right w:val="none" w:sz="0" w:space="0" w:color="auto"/>
          </w:divBdr>
        </w:div>
        <w:div w:id="1949388789">
          <w:marLeft w:val="0"/>
          <w:marRight w:val="0"/>
          <w:marTop w:val="0"/>
          <w:marBottom w:val="0"/>
          <w:divBdr>
            <w:top w:val="none" w:sz="0" w:space="0" w:color="auto"/>
            <w:left w:val="none" w:sz="0" w:space="0" w:color="auto"/>
            <w:bottom w:val="none" w:sz="0" w:space="0" w:color="auto"/>
            <w:right w:val="none" w:sz="0" w:space="0" w:color="auto"/>
          </w:divBdr>
        </w:div>
        <w:div w:id="471017887">
          <w:marLeft w:val="0"/>
          <w:marRight w:val="0"/>
          <w:marTop w:val="0"/>
          <w:marBottom w:val="0"/>
          <w:divBdr>
            <w:top w:val="none" w:sz="0" w:space="0" w:color="auto"/>
            <w:left w:val="none" w:sz="0" w:space="0" w:color="auto"/>
            <w:bottom w:val="none" w:sz="0" w:space="0" w:color="auto"/>
            <w:right w:val="none" w:sz="0" w:space="0" w:color="auto"/>
          </w:divBdr>
        </w:div>
        <w:div w:id="1011953451">
          <w:marLeft w:val="0"/>
          <w:marRight w:val="0"/>
          <w:marTop w:val="0"/>
          <w:marBottom w:val="0"/>
          <w:divBdr>
            <w:top w:val="none" w:sz="0" w:space="0" w:color="auto"/>
            <w:left w:val="none" w:sz="0" w:space="0" w:color="auto"/>
            <w:bottom w:val="none" w:sz="0" w:space="0" w:color="auto"/>
            <w:right w:val="none" w:sz="0" w:space="0" w:color="auto"/>
          </w:divBdr>
        </w:div>
        <w:div w:id="578909078">
          <w:marLeft w:val="0"/>
          <w:marRight w:val="0"/>
          <w:marTop w:val="0"/>
          <w:marBottom w:val="0"/>
          <w:divBdr>
            <w:top w:val="none" w:sz="0" w:space="0" w:color="auto"/>
            <w:left w:val="none" w:sz="0" w:space="0" w:color="auto"/>
            <w:bottom w:val="none" w:sz="0" w:space="0" w:color="auto"/>
            <w:right w:val="none" w:sz="0" w:space="0" w:color="auto"/>
          </w:divBdr>
        </w:div>
        <w:div w:id="1804425819">
          <w:marLeft w:val="0"/>
          <w:marRight w:val="0"/>
          <w:marTop w:val="0"/>
          <w:marBottom w:val="0"/>
          <w:divBdr>
            <w:top w:val="none" w:sz="0" w:space="0" w:color="auto"/>
            <w:left w:val="none" w:sz="0" w:space="0" w:color="auto"/>
            <w:bottom w:val="none" w:sz="0" w:space="0" w:color="auto"/>
            <w:right w:val="none" w:sz="0" w:space="0" w:color="auto"/>
          </w:divBdr>
        </w:div>
        <w:div w:id="2042392430">
          <w:marLeft w:val="0"/>
          <w:marRight w:val="0"/>
          <w:marTop w:val="0"/>
          <w:marBottom w:val="0"/>
          <w:divBdr>
            <w:top w:val="none" w:sz="0" w:space="0" w:color="auto"/>
            <w:left w:val="none" w:sz="0" w:space="0" w:color="auto"/>
            <w:bottom w:val="none" w:sz="0" w:space="0" w:color="auto"/>
            <w:right w:val="none" w:sz="0" w:space="0" w:color="auto"/>
          </w:divBdr>
        </w:div>
        <w:div w:id="1915049168">
          <w:marLeft w:val="0"/>
          <w:marRight w:val="0"/>
          <w:marTop w:val="0"/>
          <w:marBottom w:val="0"/>
          <w:divBdr>
            <w:top w:val="none" w:sz="0" w:space="0" w:color="auto"/>
            <w:left w:val="none" w:sz="0" w:space="0" w:color="auto"/>
            <w:bottom w:val="none" w:sz="0" w:space="0" w:color="auto"/>
            <w:right w:val="none" w:sz="0" w:space="0" w:color="auto"/>
          </w:divBdr>
        </w:div>
        <w:div w:id="1584561979">
          <w:marLeft w:val="0"/>
          <w:marRight w:val="0"/>
          <w:marTop w:val="0"/>
          <w:marBottom w:val="0"/>
          <w:divBdr>
            <w:top w:val="none" w:sz="0" w:space="0" w:color="auto"/>
            <w:left w:val="none" w:sz="0" w:space="0" w:color="auto"/>
            <w:bottom w:val="none" w:sz="0" w:space="0" w:color="auto"/>
            <w:right w:val="none" w:sz="0" w:space="0" w:color="auto"/>
          </w:divBdr>
        </w:div>
        <w:div w:id="618219864">
          <w:marLeft w:val="0"/>
          <w:marRight w:val="0"/>
          <w:marTop w:val="0"/>
          <w:marBottom w:val="0"/>
          <w:divBdr>
            <w:top w:val="none" w:sz="0" w:space="0" w:color="auto"/>
            <w:left w:val="none" w:sz="0" w:space="0" w:color="auto"/>
            <w:bottom w:val="none" w:sz="0" w:space="0" w:color="auto"/>
            <w:right w:val="none" w:sz="0" w:space="0" w:color="auto"/>
          </w:divBdr>
        </w:div>
        <w:div w:id="1701517637">
          <w:marLeft w:val="0"/>
          <w:marRight w:val="0"/>
          <w:marTop w:val="0"/>
          <w:marBottom w:val="0"/>
          <w:divBdr>
            <w:top w:val="none" w:sz="0" w:space="0" w:color="auto"/>
            <w:left w:val="none" w:sz="0" w:space="0" w:color="auto"/>
            <w:bottom w:val="none" w:sz="0" w:space="0" w:color="auto"/>
            <w:right w:val="none" w:sz="0" w:space="0" w:color="auto"/>
          </w:divBdr>
        </w:div>
        <w:div w:id="61833177">
          <w:marLeft w:val="0"/>
          <w:marRight w:val="0"/>
          <w:marTop w:val="0"/>
          <w:marBottom w:val="0"/>
          <w:divBdr>
            <w:top w:val="none" w:sz="0" w:space="0" w:color="auto"/>
            <w:left w:val="none" w:sz="0" w:space="0" w:color="auto"/>
            <w:bottom w:val="none" w:sz="0" w:space="0" w:color="auto"/>
            <w:right w:val="none" w:sz="0" w:space="0" w:color="auto"/>
          </w:divBdr>
        </w:div>
        <w:div w:id="1751349795">
          <w:marLeft w:val="0"/>
          <w:marRight w:val="0"/>
          <w:marTop w:val="0"/>
          <w:marBottom w:val="0"/>
          <w:divBdr>
            <w:top w:val="none" w:sz="0" w:space="0" w:color="auto"/>
            <w:left w:val="none" w:sz="0" w:space="0" w:color="auto"/>
            <w:bottom w:val="none" w:sz="0" w:space="0" w:color="auto"/>
            <w:right w:val="none" w:sz="0" w:space="0" w:color="auto"/>
          </w:divBdr>
        </w:div>
        <w:div w:id="912472050">
          <w:marLeft w:val="0"/>
          <w:marRight w:val="0"/>
          <w:marTop w:val="0"/>
          <w:marBottom w:val="0"/>
          <w:divBdr>
            <w:top w:val="none" w:sz="0" w:space="0" w:color="auto"/>
            <w:left w:val="none" w:sz="0" w:space="0" w:color="auto"/>
            <w:bottom w:val="none" w:sz="0" w:space="0" w:color="auto"/>
            <w:right w:val="none" w:sz="0" w:space="0" w:color="auto"/>
          </w:divBdr>
        </w:div>
        <w:div w:id="1776827053">
          <w:marLeft w:val="0"/>
          <w:marRight w:val="0"/>
          <w:marTop w:val="0"/>
          <w:marBottom w:val="0"/>
          <w:divBdr>
            <w:top w:val="none" w:sz="0" w:space="0" w:color="auto"/>
            <w:left w:val="none" w:sz="0" w:space="0" w:color="auto"/>
            <w:bottom w:val="none" w:sz="0" w:space="0" w:color="auto"/>
            <w:right w:val="none" w:sz="0" w:space="0" w:color="auto"/>
          </w:divBdr>
        </w:div>
        <w:div w:id="116608249">
          <w:marLeft w:val="0"/>
          <w:marRight w:val="0"/>
          <w:marTop w:val="280"/>
          <w:marBottom w:val="280"/>
          <w:divBdr>
            <w:top w:val="none" w:sz="0" w:space="0" w:color="auto"/>
            <w:left w:val="none" w:sz="0" w:space="0" w:color="auto"/>
            <w:bottom w:val="none" w:sz="0" w:space="0" w:color="auto"/>
            <w:right w:val="none" w:sz="0" w:space="0" w:color="auto"/>
          </w:divBdr>
        </w:div>
        <w:div w:id="214389158">
          <w:marLeft w:val="0"/>
          <w:marRight w:val="0"/>
          <w:marTop w:val="280"/>
          <w:marBottom w:val="280"/>
          <w:divBdr>
            <w:top w:val="none" w:sz="0" w:space="0" w:color="auto"/>
            <w:left w:val="none" w:sz="0" w:space="0" w:color="auto"/>
            <w:bottom w:val="none" w:sz="0" w:space="0" w:color="auto"/>
            <w:right w:val="none" w:sz="0" w:space="0" w:color="auto"/>
          </w:divBdr>
        </w:div>
        <w:div w:id="2070297344">
          <w:marLeft w:val="0"/>
          <w:marRight w:val="0"/>
          <w:marTop w:val="0"/>
          <w:marBottom w:val="0"/>
          <w:divBdr>
            <w:top w:val="none" w:sz="0" w:space="0" w:color="auto"/>
            <w:left w:val="none" w:sz="0" w:space="0" w:color="auto"/>
            <w:bottom w:val="none" w:sz="0" w:space="0" w:color="auto"/>
            <w:right w:val="none" w:sz="0" w:space="0" w:color="auto"/>
          </w:divBdr>
        </w:div>
        <w:div w:id="146631689">
          <w:marLeft w:val="0"/>
          <w:marRight w:val="0"/>
          <w:marTop w:val="0"/>
          <w:marBottom w:val="0"/>
          <w:divBdr>
            <w:top w:val="none" w:sz="0" w:space="0" w:color="auto"/>
            <w:left w:val="none" w:sz="0" w:space="0" w:color="auto"/>
            <w:bottom w:val="none" w:sz="0" w:space="0" w:color="auto"/>
            <w:right w:val="none" w:sz="0" w:space="0" w:color="auto"/>
          </w:divBdr>
        </w:div>
        <w:div w:id="1160003741">
          <w:marLeft w:val="0"/>
          <w:marRight w:val="0"/>
          <w:marTop w:val="0"/>
          <w:marBottom w:val="0"/>
          <w:divBdr>
            <w:top w:val="none" w:sz="0" w:space="0" w:color="auto"/>
            <w:left w:val="none" w:sz="0" w:space="0" w:color="auto"/>
            <w:bottom w:val="none" w:sz="0" w:space="0" w:color="auto"/>
            <w:right w:val="none" w:sz="0" w:space="0" w:color="auto"/>
          </w:divBdr>
        </w:div>
        <w:div w:id="1434324229">
          <w:marLeft w:val="0"/>
          <w:marRight w:val="0"/>
          <w:marTop w:val="0"/>
          <w:marBottom w:val="0"/>
          <w:divBdr>
            <w:top w:val="none" w:sz="0" w:space="0" w:color="auto"/>
            <w:left w:val="none" w:sz="0" w:space="0" w:color="auto"/>
            <w:bottom w:val="none" w:sz="0" w:space="0" w:color="auto"/>
            <w:right w:val="none" w:sz="0" w:space="0" w:color="auto"/>
          </w:divBdr>
        </w:div>
        <w:div w:id="316223723">
          <w:marLeft w:val="0"/>
          <w:marRight w:val="0"/>
          <w:marTop w:val="0"/>
          <w:marBottom w:val="0"/>
          <w:divBdr>
            <w:top w:val="none" w:sz="0" w:space="0" w:color="auto"/>
            <w:left w:val="none" w:sz="0" w:space="0" w:color="auto"/>
            <w:bottom w:val="none" w:sz="0" w:space="0" w:color="auto"/>
            <w:right w:val="none" w:sz="0" w:space="0" w:color="auto"/>
          </w:divBdr>
        </w:div>
        <w:div w:id="732196610">
          <w:marLeft w:val="0"/>
          <w:marRight w:val="0"/>
          <w:marTop w:val="0"/>
          <w:marBottom w:val="0"/>
          <w:divBdr>
            <w:top w:val="none" w:sz="0" w:space="0" w:color="auto"/>
            <w:left w:val="none" w:sz="0" w:space="0" w:color="auto"/>
            <w:bottom w:val="none" w:sz="0" w:space="0" w:color="auto"/>
            <w:right w:val="none" w:sz="0" w:space="0" w:color="auto"/>
          </w:divBdr>
        </w:div>
        <w:div w:id="1301954660">
          <w:marLeft w:val="0"/>
          <w:marRight w:val="0"/>
          <w:marTop w:val="0"/>
          <w:marBottom w:val="0"/>
          <w:divBdr>
            <w:top w:val="none" w:sz="0" w:space="0" w:color="auto"/>
            <w:left w:val="none" w:sz="0" w:space="0" w:color="auto"/>
            <w:bottom w:val="none" w:sz="0" w:space="0" w:color="auto"/>
            <w:right w:val="none" w:sz="0" w:space="0" w:color="auto"/>
          </w:divBdr>
        </w:div>
        <w:div w:id="1510607889">
          <w:marLeft w:val="0"/>
          <w:marRight w:val="0"/>
          <w:marTop w:val="0"/>
          <w:marBottom w:val="0"/>
          <w:divBdr>
            <w:top w:val="none" w:sz="0" w:space="0" w:color="auto"/>
            <w:left w:val="none" w:sz="0" w:space="0" w:color="auto"/>
            <w:bottom w:val="none" w:sz="0" w:space="0" w:color="auto"/>
            <w:right w:val="none" w:sz="0" w:space="0" w:color="auto"/>
          </w:divBdr>
        </w:div>
        <w:div w:id="43451629">
          <w:marLeft w:val="0"/>
          <w:marRight w:val="0"/>
          <w:marTop w:val="0"/>
          <w:marBottom w:val="0"/>
          <w:divBdr>
            <w:top w:val="none" w:sz="0" w:space="0" w:color="auto"/>
            <w:left w:val="none" w:sz="0" w:space="0" w:color="auto"/>
            <w:bottom w:val="none" w:sz="0" w:space="0" w:color="auto"/>
            <w:right w:val="none" w:sz="0" w:space="0" w:color="auto"/>
          </w:divBdr>
        </w:div>
        <w:div w:id="95635784">
          <w:marLeft w:val="0"/>
          <w:marRight w:val="0"/>
          <w:marTop w:val="0"/>
          <w:marBottom w:val="0"/>
          <w:divBdr>
            <w:top w:val="none" w:sz="0" w:space="0" w:color="auto"/>
            <w:left w:val="none" w:sz="0" w:space="0" w:color="auto"/>
            <w:bottom w:val="none" w:sz="0" w:space="0" w:color="auto"/>
            <w:right w:val="none" w:sz="0" w:space="0" w:color="auto"/>
          </w:divBdr>
        </w:div>
        <w:div w:id="1762867890">
          <w:marLeft w:val="0"/>
          <w:marRight w:val="0"/>
          <w:marTop w:val="0"/>
          <w:marBottom w:val="0"/>
          <w:divBdr>
            <w:top w:val="none" w:sz="0" w:space="0" w:color="auto"/>
            <w:left w:val="none" w:sz="0" w:space="0" w:color="auto"/>
            <w:bottom w:val="none" w:sz="0" w:space="0" w:color="auto"/>
            <w:right w:val="none" w:sz="0" w:space="0" w:color="auto"/>
          </w:divBdr>
        </w:div>
        <w:div w:id="1641299375">
          <w:marLeft w:val="0"/>
          <w:marRight w:val="0"/>
          <w:marTop w:val="0"/>
          <w:marBottom w:val="0"/>
          <w:divBdr>
            <w:top w:val="none" w:sz="0" w:space="0" w:color="auto"/>
            <w:left w:val="none" w:sz="0" w:space="0" w:color="auto"/>
            <w:bottom w:val="none" w:sz="0" w:space="0" w:color="auto"/>
            <w:right w:val="none" w:sz="0" w:space="0" w:color="auto"/>
          </w:divBdr>
        </w:div>
        <w:div w:id="1868255766">
          <w:marLeft w:val="0"/>
          <w:marRight w:val="0"/>
          <w:marTop w:val="0"/>
          <w:marBottom w:val="0"/>
          <w:divBdr>
            <w:top w:val="none" w:sz="0" w:space="0" w:color="auto"/>
            <w:left w:val="none" w:sz="0" w:space="0" w:color="auto"/>
            <w:bottom w:val="none" w:sz="0" w:space="0" w:color="auto"/>
            <w:right w:val="none" w:sz="0" w:space="0" w:color="auto"/>
          </w:divBdr>
        </w:div>
        <w:div w:id="742605528">
          <w:marLeft w:val="0"/>
          <w:marRight w:val="0"/>
          <w:marTop w:val="0"/>
          <w:marBottom w:val="0"/>
          <w:divBdr>
            <w:top w:val="none" w:sz="0" w:space="0" w:color="auto"/>
            <w:left w:val="none" w:sz="0" w:space="0" w:color="auto"/>
            <w:bottom w:val="none" w:sz="0" w:space="0" w:color="auto"/>
            <w:right w:val="none" w:sz="0" w:space="0" w:color="auto"/>
          </w:divBdr>
        </w:div>
        <w:div w:id="96950995">
          <w:marLeft w:val="0"/>
          <w:marRight w:val="0"/>
          <w:marTop w:val="0"/>
          <w:marBottom w:val="0"/>
          <w:divBdr>
            <w:top w:val="none" w:sz="0" w:space="0" w:color="auto"/>
            <w:left w:val="none" w:sz="0" w:space="0" w:color="auto"/>
            <w:bottom w:val="none" w:sz="0" w:space="0" w:color="auto"/>
            <w:right w:val="none" w:sz="0" w:space="0" w:color="auto"/>
          </w:divBdr>
        </w:div>
        <w:div w:id="163457">
          <w:marLeft w:val="0"/>
          <w:marRight w:val="0"/>
          <w:marTop w:val="0"/>
          <w:marBottom w:val="0"/>
          <w:divBdr>
            <w:top w:val="none" w:sz="0" w:space="0" w:color="auto"/>
            <w:left w:val="none" w:sz="0" w:space="0" w:color="auto"/>
            <w:bottom w:val="none" w:sz="0" w:space="0" w:color="auto"/>
            <w:right w:val="none" w:sz="0" w:space="0" w:color="auto"/>
          </w:divBdr>
        </w:div>
        <w:div w:id="979581562">
          <w:marLeft w:val="0"/>
          <w:marRight w:val="0"/>
          <w:marTop w:val="0"/>
          <w:marBottom w:val="0"/>
          <w:divBdr>
            <w:top w:val="none" w:sz="0" w:space="0" w:color="auto"/>
            <w:left w:val="none" w:sz="0" w:space="0" w:color="auto"/>
            <w:bottom w:val="none" w:sz="0" w:space="0" w:color="auto"/>
            <w:right w:val="none" w:sz="0" w:space="0" w:color="auto"/>
          </w:divBdr>
        </w:div>
        <w:div w:id="1909343218">
          <w:marLeft w:val="0"/>
          <w:marRight w:val="0"/>
          <w:marTop w:val="0"/>
          <w:marBottom w:val="0"/>
          <w:divBdr>
            <w:top w:val="none" w:sz="0" w:space="0" w:color="auto"/>
            <w:left w:val="none" w:sz="0" w:space="0" w:color="auto"/>
            <w:bottom w:val="none" w:sz="0" w:space="0" w:color="auto"/>
            <w:right w:val="none" w:sz="0" w:space="0" w:color="auto"/>
          </w:divBdr>
        </w:div>
        <w:div w:id="792408309">
          <w:marLeft w:val="0"/>
          <w:marRight w:val="0"/>
          <w:marTop w:val="0"/>
          <w:marBottom w:val="0"/>
          <w:divBdr>
            <w:top w:val="none" w:sz="0" w:space="0" w:color="auto"/>
            <w:left w:val="none" w:sz="0" w:space="0" w:color="auto"/>
            <w:bottom w:val="none" w:sz="0" w:space="0" w:color="auto"/>
            <w:right w:val="none" w:sz="0" w:space="0" w:color="auto"/>
          </w:divBdr>
        </w:div>
        <w:div w:id="1122923306">
          <w:marLeft w:val="0"/>
          <w:marRight w:val="0"/>
          <w:marTop w:val="0"/>
          <w:marBottom w:val="0"/>
          <w:divBdr>
            <w:top w:val="none" w:sz="0" w:space="0" w:color="auto"/>
            <w:left w:val="none" w:sz="0" w:space="0" w:color="auto"/>
            <w:bottom w:val="none" w:sz="0" w:space="0" w:color="auto"/>
            <w:right w:val="none" w:sz="0" w:space="0" w:color="auto"/>
          </w:divBdr>
        </w:div>
        <w:div w:id="866985601">
          <w:marLeft w:val="0"/>
          <w:marRight w:val="0"/>
          <w:marTop w:val="0"/>
          <w:marBottom w:val="0"/>
          <w:divBdr>
            <w:top w:val="none" w:sz="0" w:space="0" w:color="auto"/>
            <w:left w:val="none" w:sz="0" w:space="0" w:color="auto"/>
            <w:bottom w:val="none" w:sz="0" w:space="0" w:color="auto"/>
            <w:right w:val="none" w:sz="0" w:space="0" w:color="auto"/>
          </w:divBdr>
        </w:div>
        <w:div w:id="671108995">
          <w:marLeft w:val="0"/>
          <w:marRight w:val="0"/>
          <w:marTop w:val="0"/>
          <w:marBottom w:val="0"/>
          <w:divBdr>
            <w:top w:val="none" w:sz="0" w:space="0" w:color="auto"/>
            <w:left w:val="none" w:sz="0" w:space="0" w:color="auto"/>
            <w:bottom w:val="none" w:sz="0" w:space="0" w:color="auto"/>
            <w:right w:val="none" w:sz="0" w:space="0" w:color="auto"/>
          </w:divBdr>
        </w:div>
        <w:div w:id="1204517880">
          <w:marLeft w:val="0"/>
          <w:marRight w:val="0"/>
          <w:marTop w:val="0"/>
          <w:marBottom w:val="0"/>
          <w:divBdr>
            <w:top w:val="none" w:sz="0" w:space="0" w:color="auto"/>
            <w:left w:val="none" w:sz="0" w:space="0" w:color="auto"/>
            <w:bottom w:val="none" w:sz="0" w:space="0" w:color="auto"/>
            <w:right w:val="none" w:sz="0" w:space="0" w:color="auto"/>
          </w:divBdr>
          <w:divsChild>
            <w:div w:id="1757939595">
              <w:marLeft w:val="0"/>
              <w:marRight w:val="0"/>
              <w:marTop w:val="0"/>
              <w:marBottom w:val="0"/>
              <w:divBdr>
                <w:top w:val="none" w:sz="0" w:space="0" w:color="auto"/>
                <w:left w:val="none" w:sz="0" w:space="0" w:color="auto"/>
                <w:bottom w:val="none" w:sz="0" w:space="0" w:color="auto"/>
                <w:right w:val="none" w:sz="0" w:space="0" w:color="auto"/>
              </w:divBdr>
            </w:div>
            <w:div w:id="1807162533">
              <w:marLeft w:val="0"/>
              <w:marRight w:val="0"/>
              <w:marTop w:val="0"/>
              <w:marBottom w:val="0"/>
              <w:divBdr>
                <w:top w:val="none" w:sz="0" w:space="0" w:color="auto"/>
                <w:left w:val="none" w:sz="0" w:space="0" w:color="auto"/>
                <w:bottom w:val="none" w:sz="0" w:space="0" w:color="auto"/>
                <w:right w:val="none" w:sz="0" w:space="0" w:color="auto"/>
              </w:divBdr>
            </w:div>
            <w:div w:id="1943679813">
              <w:marLeft w:val="0"/>
              <w:marRight w:val="0"/>
              <w:marTop w:val="0"/>
              <w:marBottom w:val="0"/>
              <w:divBdr>
                <w:top w:val="none" w:sz="0" w:space="0" w:color="auto"/>
                <w:left w:val="none" w:sz="0" w:space="0" w:color="auto"/>
                <w:bottom w:val="none" w:sz="0" w:space="0" w:color="auto"/>
                <w:right w:val="none" w:sz="0" w:space="0" w:color="auto"/>
              </w:divBdr>
            </w:div>
            <w:div w:id="1806970141">
              <w:marLeft w:val="0"/>
              <w:marRight w:val="0"/>
              <w:marTop w:val="0"/>
              <w:marBottom w:val="0"/>
              <w:divBdr>
                <w:top w:val="none" w:sz="0" w:space="0" w:color="auto"/>
                <w:left w:val="none" w:sz="0" w:space="0" w:color="auto"/>
                <w:bottom w:val="none" w:sz="0" w:space="0" w:color="auto"/>
                <w:right w:val="none" w:sz="0" w:space="0" w:color="auto"/>
              </w:divBdr>
            </w:div>
            <w:div w:id="1340237185">
              <w:marLeft w:val="0"/>
              <w:marRight w:val="0"/>
              <w:marTop w:val="0"/>
              <w:marBottom w:val="0"/>
              <w:divBdr>
                <w:top w:val="none" w:sz="0" w:space="0" w:color="auto"/>
                <w:left w:val="none" w:sz="0" w:space="0" w:color="auto"/>
                <w:bottom w:val="none" w:sz="0" w:space="0" w:color="auto"/>
                <w:right w:val="none" w:sz="0" w:space="0" w:color="auto"/>
              </w:divBdr>
            </w:div>
            <w:div w:id="1062143716">
              <w:marLeft w:val="0"/>
              <w:marRight w:val="0"/>
              <w:marTop w:val="0"/>
              <w:marBottom w:val="0"/>
              <w:divBdr>
                <w:top w:val="none" w:sz="0" w:space="0" w:color="auto"/>
                <w:left w:val="none" w:sz="0" w:space="0" w:color="auto"/>
                <w:bottom w:val="none" w:sz="0" w:space="0" w:color="auto"/>
                <w:right w:val="none" w:sz="0" w:space="0" w:color="auto"/>
              </w:divBdr>
            </w:div>
            <w:div w:id="1710761376">
              <w:marLeft w:val="0"/>
              <w:marRight w:val="0"/>
              <w:marTop w:val="0"/>
              <w:marBottom w:val="0"/>
              <w:divBdr>
                <w:top w:val="none" w:sz="0" w:space="0" w:color="auto"/>
                <w:left w:val="none" w:sz="0" w:space="0" w:color="auto"/>
                <w:bottom w:val="none" w:sz="0" w:space="0" w:color="auto"/>
                <w:right w:val="none" w:sz="0" w:space="0" w:color="auto"/>
              </w:divBdr>
            </w:div>
            <w:div w:id="2087604523">
              <w:marLeft w:val="0"/>
              <w:marRight w:val="0"/>
              <w:marTop w:val="0"/>
              <w:marBottom w:val="0"/>
              <w:divBdr>
                <w:top w:val="none" w:sz="0" w:space="0" w:color="auto"/>
                <w:left w:val="none" w:sz="0" w:space="0" w:color="auto"/>
                <w:bottom w:val="none" w:sz="0" w:space="0" w:color="auto"/>
                <w:right w:val="none" w:sz="0" w:space="0" w:color="auto"/>
              </w:divBdr>
            </w:div>
            <w:div w:id="1812553705">
              <w:marLeft w:val="0"/>
              <w:marRight w:val="0"/>
              <w:marTop w:val="0"/>
              <w:marBottom w:val="0"/>
              <w:divBdr>
                <w:top w:val="none" w:sz="0" w:space="0" w:color="auto"/>
                <w:left w:val="none" w:sz="0" w:space="0" w:color="auto"/>
                <w:bottom w:val="none" w:sz="0" w:space="0" w:color="auto"/>
                <w:right w:val="none" w:sz="0" w:space="0" w:color="auto"/>
              </w:divBdr>
            </w:div>
            <w:div w:id="417092362">
              <w:marLeft w:val="0"/>
              <w:marRight w:val="0"/>
              <w:marTop w:val="0"/>
              <w:marBottom w:val="0"/>
              <w:divBdr>
                <w:top w:val="none" w:sz="0" w:space="0" w:color="auto"/>
                <w:left w:val="none" w:sz="0" w:space="0" w:color="auto"/>
                <w:bottom w:val="none" w:sz="0" w:space="0" w:color="auto"/>
                <w:right w:val="none" w:sz="0" w:space="0" w:color="auto"/>
              </w:divBdr>
            </w:div>
            <w:div w:id="1154296502">
              <w:marLeft w:val="0"/>
              <w:marRight w:val="0"/>
              <w:marTop w:val="0"/>
              <w:marBottom w:val="0"/>
              <w:divBdr>
                <w:top w:val="none" w:sz="0" w:space="0" w:color="auto"/>
                <w:left w:val="none" w:sz="0" w:space="0" w:color="auto"/>
                <w:bottom w:val="none" w:sz="0" w:space="0" w:color="auto"/>
                <w:right w:val="none" w:sz="0" w:space="0" w:color="auto"/>
              </w:divBdr>
            </w:div>
            <w:div w:id="226763656">
              <w:marLeft w:val="0"/>
              <w:marRight w:val="0"/>
              <w:marTop w:val="0"/>
              <w:marBottom w:val="0"/>
              <w:divBdr>
                <w:top w:val="none" w:sz="0" w:space="0" w:color="auto"/>
                <w:left w:val="none" w:sz="0" w:space="0" w:color="auto"/>
                <w:bottom w:val="none" w:sz="0" w:space="0" w:color="auto"/>
                <w:right w:val="none" w:sz="0" w:space="0" w:color="auto"/>
              </w:divBdr>
            </w:div>
            <w:div w:id="841550018">
              <w:marLeft w:val="0"/>
              <w:marRight w:val="0"/>
              <w:marTop w:val="0"/>
              <w:marBottom w:val="0"/>
              <w:divBdr>
                <w:top w:val="none" w:sz="0" w:space="0" w:color="auto"/>
                <w:left w:val="none" w:sz="0" w:space="0" w:color="auto"/>
                <w:bottom w:val="none" w:sz="0" w:space="0" w:color="auto"/>
                <w:right w:val="none" w:sz="0" w:space="0" w:color="auto"/>
              </w:divBdr>
            </w:div>
            <w:div w:id="43916499">
              <w:marLeft w:val="0"/>
              <w:marRight w:val="0"/>
              <w:marTop w:val="0"/>
              <w:marBottom w:val="0"/>
              <w:divBdr>
                <w:top w:val="none" w:sz="0" w:space="0" w:color="auto"/>
                <w:left w:val="none" w:sz="0" w:space="0" w:color="auto"/>
                <w:bottom w:val="none" w:sz="0" w:space="0" w:color="auto"/>
                <w:right w:val="none" w:sz="0" w:space="0" w:color="auto"/>
              </w:divBdr>
            </w:div>
            <w:div w:id="1686635780">
              <w:marLeft w:val="0"/>
              <w:marRight w:val="0"/>
              <w:marTop w:val="0"/>
              <w:marBottom w:val="0"/>
              <w:divBdr>
                <w:top w:val="none" w:sz="0" w:space="0" w:color="auto"/>
                <w:left w:val="none" w:sz="0" w:space="0" w:color="auto"/>
                <w:bottom w:val="none" w:sz="0" w:space="0" w:color="auto"/>
                <w:right w:val="none" w:sz="0" w:space="0" w:color="auto"/>
              </w:divBdr>
            </w:div>
            <w:div w:id="19401563">
              <w:marLeft w:val="0"/>
              <w:marRight w:val="0"/>
              <w:marTop w:val="0"/>
              <w:marBottom w:val="0"/>
              <w:divBdr>
                <w:top w:val="none" w:sz="0" w:space="0" w:color="auto"/>
                <w:left w:val="none" w:sz="0" w:space="0" w:color="auto"/>
                <w:bottom w:val="none" w:sz="0" w:space="0" w:color="auto"/>
                <w:right w:val="none" w:sz="0" w:space="0" w:color="auto"/>
              </w:divBdr>
            </w:div>
            <w:div w:id="597983017">
              <w:marLeft w:val="0"/>
              <w:marRight w:val="0"/>
              <w:marTop w:val="0"/>
              <w:marBottom w:val="0"/>
              <w:divBdr>
                <w:top w:val="none" w:sz="0" w:space="0" w:color="auto"/>
                <w:left w:val="none" w:sz="0" w:space="0" w:color="auto"/>
                <w:bottom w:val="none" w:sz="0" w:space="0" w:color="auto"/>
                <w:right w:val="none" w:sz="0" w:space="0" w:color="auto"/>
              </w:divBdr>
            </w:div>
            <w:div w:id="1900363619">
              <w:marLeft w:val="0"/>
              <w:marRight w:val="0"/>
              <w:marTop w:val="0"/>
              <w:marBottom w:val="0"/>
              <w:divBdr>
                <w:top w:val="none" w:sz="0" w:space="0" w:color="auto"/>
                <w:left w:val="none" w:sz="0" w:space="0" w:color="auto"/>
                <w:bottom w:val="none" w:sz="0" w:space="0" w:color="auto"/>
                <w:right w:val="none" w:sz="0" w:space="0" w:color="auto"/>
              </w:divBdr>
            </w:div>
            <w:div w:id="1206287998">
              <w:marLeft w:val="0"/>
              <w:marRight w:val="0"/>
              <w:marTop w:val="0"/>
              <w:marBottom w:val="0"/>
              <w:divBdr>
                <w:top w:val="none" w:sz="0" w:space="0" w:color="auto"/>
                <w:left w:val="none" w:sz="0" w:space="0" w:color="auto"/>
                <w:bottom w:val="none" w:sz="0" w:space="0" w:color="auto"/>
                <w:right w:val="none" w:sz="0" w:space="0" w:color="auto"/>
              </w:divBdr>
            </w:div>
            <w:div w:id="1230994129">
              <w:marLeft w:val="0"/>
              <w:marRight w:val="0"/>
              <w:marTop w:val="0"/>
              <w:marBottom w:val="0"/>
              <w:divBdr>
                <w:top w:val="none" w:sz="0" w:space="0" w:color="auto"/>
                <w:left w:val="none" w:sz="0" w:space="0" w:color="auto"/>
                <w:bottom w:val="none" w:sz="0" w:space="0" w:color="auto"/>
                <w:right w:val="none" w:sz="0" w:space="0" w:color="auto"/>
              </w:divBdr>
            </w:div>
            <w:div w:id="1207058935">
              <w:marLeft w:val="0"/>
              <w:marRight w:val="0"/>
              <w:marTop w:val="280"/>
              <w:marBottom w:val="280"/>
              <w:divBdr>
                <w:top w:val="none" w:sz="0" w:space="0" w:color="auto"/>
                <w:left w:val="none" w:sz="0" w:space="0" w:color="auto"/>
                <w:bottom w:val="none" w:sz="0" w:space="0" w:color="auto"/>
                <w:right w:val="none" w:sz="0" w:space="0" w:color="auto"/>
              </w:divBdr>
            </w:div>
            <w:div w:id="695888820">
              <w:marLeft w:val="0"/>
              <w:marRight w:val="0"/>
              <w:marTop w:val="280"/>
              <w:marBottom w:val="280"/>
              <w:divBdr>
                <w:top w:val="none" w:sz="0" w:space="0" w:color="auto"/>
                <w:left w:val="none" w:sz="0" w:space="0" w:color="auto"/>
                <w:bottom w:val="none" w:sz="0" w:space="0" w:color="auto"/>
                <w:right w:val="none" w:sz="0" w:space="0" w:color="auto"/>
              </w:divBdr>
            </w:div>
            <w:div w:id="215510077">
              <w:marLeft w:val="0"/>
              <w:marRight w:val="0"/>
              <w:marTop w:val="0"/>
              <w:marBottom w:val="0"/>
              <w:divBdr>
                <w:top w:val="none" w:sz="0" w:space="0" w:color="auto"/>
                <w:left w:val="none" w:sz="0" w:space="0" w:color="auto"/>
                <w:bottom w:val="none" w:sz="0" w:space="0" w:color="auto"/>
                <w:right w:val="none" w:sz="0" w:space="0" w:color="auto"/>
              </w:divBdr>
            </w:div>
            <w:div w:id="446193726">
              <w:marLeft w:val="0"/>
              <w:marRight w:val="0"/>
              <w:marTop w:val="0"/>
              <w:marBottom w:val="0"/>
              <w:divBdr>
                <w:top w:val="none" w:sz="0" w:space="0" w:color="auto"/>
                <w:left w:val="none" w:sz="0" w:space="0" w:color="auto"/>
                <w:bottom w:val="none" w:sz="0" w:space="0" w:color="auto"/>
                <w:right w:val="none" w:sz="0" w:space="0" w:color="auto"/>
              </w:divBdr>
            </w:div>
            <w:div w:id="1523324934">
              <w:marLeft w:val="0"/>
              <w:marRight w:val="0"/>
              <w:marTop w:val="0"/>
              <w:marBottom w:val="0"/>
              <w:divBdr>
                <w:top w:val="none" w:sz="0" w:space="0" w:color="auto"/>
                <w:left w:val="none" w:sz="0" w:space="0" w:color="auto"/>
                <w:bottom w:val="none" w:sz="0" w:space="0" w:color="auto"/>
                <w:right w:val="none" w:sz="0" w:space="0" w:color="auto"/>
              </w:divBdr>
            </w:div>
            <w:div w:id="539905248">
              <w:marLeft w:val="0"/>
              <w:marRight w:val="0"/>
              <w:marTop w:val="0"/>
              <w:marBottom w:val="0"/>
              <w:divBdr>
                <w:top w:val="none" w:sz="0" w:space="0" w:color="auto"/>
                <w:left w:val="none" w:sz="0" w:space="0" w:color="auto"/>
                <w:bottom w:val="none" w:sz="0" w:space="0" w:color="auto"/>
                <w:right w:val="none" w:sz="0" w:space="0" w:color="auto"/>
              </w:divBdr>
            </w:div>
            <w:div w:id="1064568428">
              <w:marLeft w:val="0"/>
              <w:marRight w:val="0"/>
              <w:marTop w:val="0"/>
              <w:marBottom w:val="0"/>
              <w:divBdr>
                <w:top w:val="none" w:sz="0" w:space="0" w:color="auto"/>
                <w:left w:val="none" w:sz="0" w:space="0" w:color="auto"/>
                <w:bottom w:val="none" w:sz="0" w:space="0" w:color="auto"/>
                <w:right w:val="none" w:sz="0" w:space="0" w:color="auto"/>
              </w:divBdr>
            </w:div>
            <w:div w:id="1779327914">
              <w:marLeft w:val="0"/>
              <w:marRight w:val="0"/>
              <w:marTop w:val="0"/>
              <w:marBottom w:val="0"/>
              <w:divBdr>
                <w:top w:val="none" w:sz="0" w:space="0" w:color="auto"/>
                <w:left w:val="none" w:sz="0" w:space="0" w:color="auto"/>
                <w:bottom w:val="none" w:sz="0" w:space="0" w:color="auto"/>
                <w:right w:val="none" w:sz="0" w:space="0" w:color="auto"/>
              </w:divBdr>
            </w:div>
            <w:div w:id="352848556">
              <w:marLeft w:val="0"/>
              <w:marRight w:val="0"/>
              <w:marTop w:val="0"/>
              <w:marBottom w:val="0"/>
              <w:divBdr>
                <w:top w:val="none" w:sz="0" w:space="0" w:color="auto"/>
                <w:left w:val="none" w:sz="0" w:space="0" w:color="auto"/>
                <w:bottom w:val="none" w:sz="0" w:space="0" w:color="auto"/>
                <w:right w:val="none" w:sz="0" w:space="0" w:color="auto"/>
              </w:divBdr>
            </w:div>
            <w:div w:id="5254661">
              <w:marLeft w:val="0"/>
              <w:marRight w:val="0"/>
              <w:marTop w:val="0"/>
              <w:marBottom w:val="0"/>
              <w:divBdr>
                <w:top w:val="none" w:sz="0" w:space="0" w:color="auto"/>
                <w:left w:val="none" w:sz="0" w:space="0" w:color="auto"/>
                <w:bottom w:val="none" w:sz="0" w:space="0" w:color="auto"/>
                <w:right w:val="none" w:sz="0" w:space="0" w:color="auto"/>
              </w:divBdr>
            </w:div>
            <w:div w:id="249779450">
              <w:marLeft w:val="0"/>
              <w:marRight w:val="0"/>
              <w:marTop w:val="0"/>
              <w:marBottom w:val="0"/>
              <w:divBdr>
                <w:top w:val="none" w:sz="0" w:space="0" w:color="auto"/>
                <w:left w:val="none" w:sz="0" w:space="0" w:color="auto"/>
                <w:bottom w:val="none" w:sz="0" w:space="0" w:color="auto"/>
                <w:right w:val="none" w:sz="0" w:space="0" w:color="auto"/>
              </w:divBdr>
            </w:div>
            <w:div w:id="661814838">
              <w:marLeft w:val="0"/>
              <w:marRight w:val="0"/>
              <w:marTop w:val="0"/>
              <w:marBottom w:val="0"/>
              <w:divBdr>
                <w:top w:val="none" w:sz="0" w:space="0" w:color="auto"/>
                <w:left w:val="none" w:sz="0" w:space="0" w:color="auto"/>
                <w:bottom w:val="none" w:sz="0" w:space="0" w:color="auto"/>
                <w:right w:val="none" w:sz="0" w:space="0" w:color="auto"/>
              </w:divBdr>
            </w:div>
            <w:div w:id="309214423">
              <w:marLeft w:val="0"/>
              <w:marRight w:val="0"/>
              <w:marTop w:val="0"/>
              <w:marBottom w:val="0"/>
              <w:divBdr>
                <w:top w:val="none" w:sz="0" w:space="0" w:color="auto"/>
                <w:left w:val="none" w:sz="0" w:space="0" w:color="auto"/>
                <w:bottom w:val="none" w:sz="0" w:space="0" w:color="auto"/>
                <w:right w:val="none" w:sz="0" w:space="0" w:color="auto"/>
              </w:divBdr>
            </w:div>
            <w:div w:id="553127184">
              <w:marLeft w:val="0"/>
              <w:marRight w:val="0"/>
              <w:marTop w:val="0"/>
              <w:marBottom w:val="0"/>
              <w:divBdr>
                <w:top w:val="none" w:sz="0" w:space="0" w:color="auto"/>
                <w:left w:val="none" w:sz="0" w:space="0" w:color="auto"/>
                <w:bottom w:val="none" w:sz="0" w:space="0" w:color="auto"/>
                <w:right w:val="none" w:sz="0" w:space="0" w:color="auto"/>
              </w:divBdr>
            </w:div>
            <w:div w:id="1022318013">
              <w:marLeft w:val="0"/>
              <w:marRight w:val="0"/>
              <w:marTop w:val="0"/>
              <w:marBottom w:val="0"/>
              <w:divBdr>
                <w:top w:val="none" w:sz="0" w:space="0" w:color="auto"/>
                <w:left w:val="none" w:sz="0" w:space="0" w:color="auto"/>
                <w:bottom w:val="none" w:sz="0" w:space="0" w:color="auto"/>
                <w:right w:val="none" w:sz="0" w:space="0" w:color="auto"/>
              </w:divBdr>
            </w:div>
            <w:div w:id="1649942113">
              <w:marLeft w:val="0"/>
              <w:marRight w:val="0"/>
              <w:marTop w:val="0"/>
              <w:marBottom w:val="0"/>
              <w:divBdr>
                <w:top w:val="none" w:sz="0" w:space="0" w:color="auto"/>
                <w:left w:val="none" w:sz="0" w:space="0" w:color="auto"/>
                <w:bottom w:val="none" w:sz="0" w:space="0" w:color="auto"/>
                <w:right w:val="none" w:sz="0" w:space="0" w:color="auto"/>
              </w:divBdr>
            </w:div>
            <w:div w:id="46994587">
              <w:marLeft w:val="0"/>
              <w:marRight w:val="0"/>
              <w:marTop w:val="0"/>
              <w:marBottom w:val="0"/>
              <w:divBdr>
                <w:top w:val="none" w:sz="0" w:space="0" w:color="auto"/>
                <w:left w:val="none" w:sz="0" w:space="0" w:color="auto"/>
                <w:bottom w:val="none" w:sz="0" w:space="0" w:color="auto"/>
                <w:right w:val="none" w:sz="0" w:space="0" w:color="auto"/>
              </w:divBdr>
            </w:div>
            <w:div w:id="40793115">
              <w:marLeft w:val="0"/>
              <w:marRight w:val="0"/>
              <w:marTop w:val="0"/>
              <w:marBottom w:val="0"/>
              <w:divBdr>
                <w:top w:val="none" w:sz="0" w:space="0" w:color="auto"/>
                <w:left w:val="none" w:sz="0" w:space="0" w:color="auto"/>
                <w:bottom w:val="none" w:sz="0" w:space="0" w:color="auto"/>
                <w:right w:val="none" w:sz="0" w:space="0" w:color="auto"/>
              </w:divBdr>
            </w:div>
            <w:div w:id="1797260971">
              <w:marLeft w:val="0"/>
              <w:marRight w:val="0"/>
              <w:marTop w:val="0"/>
              <w:marBottom w:val="0"/>
              <w:divBdr>
                <w:top w:val="none" w:sz="0" w:space="0" w:color="auto"/>
                <w:left w:val="none" w:sz="0" w:space="0" w:color="auto"/>
                <w:bottom w:val="none" w:sz="0" w:space="0" w:color="auto"/>
                <w:right w:val="none" w:sz="0" w:space="0" w:color="auto"/>
              </w:divBdr>
            </w:div>
            <w:div w:id="1157846034">
              <w:marLeft w:val="0"/>
              <w:marRight w:val="0"/>
              <w:marTop w:val="0"/>
              <w:marBottom w:val="0"/>
              <w:divBdr>
                <w:top w:val="none" w:sz="0" w:space="0" w:color="auto"/>
                <w:left w:val="none" w:sz="0" w:space="0" w:color="auto"/>
                <w:bottom w:val="none" w:sz="0" w:space="0" w:color="auto"/>
                <w:right w:val="none" w:sz="0" w:space="0" w:color="auto"/>
              </w:divBdr>
            </w:div>
            <w:div w:id="1703549679">
              <w:marLeft w:val="0"/>
              <w:marRight w:val="0"/>
              <w:marTop w:val="0"/>
              <w:marBottom w:val="0"/>
              <w:divBdr>
                <w:top w:val="none" w:sz="0" w:space="0" w:color="auto"/>
                <w:left w:val="none" w:sz="0" w:space="0" w:color="auto"/>
                <w:bottom w:val="none" w:sz="0" w:space="0" w:color="auto"/>
                <w:right w:val="none" w:sz="0" w:space="0" w:color="auto"/>
              </w:divBdr>
            </w:div>
            <w:div w:id="1562905067">
              <w:marLeft w:val="0"/>
              <w:marRight w:val="0"/>
              <w:marTop w:val="0"/>
              <w:marBottom w:val="0"/>
              <w:divBdr>
                <w:top w:val="none" w:sz="0" w:space="0" w:color="auto"/>
                <w:left w:val="none" w:sz="0" w:space="0" w:color="auto"/>
                <w:bottom w:val="none" w:sz="0" w:space="0" w:color="auto"/>
                <w:right w:val="none" w:sz="0" w:space="0" w:color="auto"/>
              </w:divBdr>
            </w:div>
            <w:div w:id="184634090">
              <w:marLeft w:val="0"/>
              <w:marRight w:val="0"/>
              <w:marTop w:val="0"/>
              <w:marBottom w:val="0"/>
              <w:divBdr>
                <w:top w:val="none" w:sz="0" w:space="0" w:color="auto"/>
                <w:left w:val="none" w:sz="0" w:space="0" w:color="auto"/>
                <w:bottom w:val="none" w:sz="0" w:space="0" w:color="auto"/>
                <w:right w:val="none" w:sz="0" w:space="0" w:color="auto"/>
              </w:divBdr>
            </w:div>
            <w:div w:id="287052341">
              <w:marLeft w:val="0"/>
              <w:marRight w:val="0"/>
              <w:marTop w:val="0"/>
              <w:marBottom w:val="0"/>
              <w:divBdr>
                <w:top w:val="none" w:sz="0" w:space="0" w:color="auto"/>
                <w:left w:val="none" w:sz="0" w:space="0" w:color="auto"/>
                <w:bottom w:val="none" w:sz="0" w:space="0" w:color="auto"/>
                <w:right w:val="none" w:sz="0" w:space="0" w:color="auto"/>
              </w:divBdr>
            </w:div>
            <w:div w:id="2059238842">
              <w:marLeft w:val="0"/>
              <w:marRight w:val="0"/>
              <w:marTop w:val="0"/>
              <w:marBottom w:val="0"/>
              <w:divBdr>
                <w:top w:val="none" w:sz="0" w:space="0" w:color="auto"/>
                <w:left w:val="none" w:sz="0" w:space="0" w:color="auto"/>
                <w:bottom w:val="none" w:sz="0" w:space="0" w:color="auto"/>
                <w:right w:val="none" w:sz="0" w:space="0" w:color="auto"/>
              </w:divBdr>
            </w:div>
            <w:div w:id="2103528870">
              <w:marLeft w:val="0"/>
              <w:marRight w:val="0"/>
              <w:marTop w:val="0"/>
              <w:marBottom w:val="0"/>
              <w:divBdr>
                <w:top w:val="none" w:sz="0" w:space="0" w:color="auto"/>
                <w:left w:val="none" w:sz="0" w:space="0" w:color="auto"/>
                <w:bottom w:val="none" w:sz="0" w:space="0" w:color="auto"/>
                <w:right w:val="none" w:sz="0" w:space="0" w:color="auto"/>
              </w:divBdr>
            </w:div>
            <w:div w:id="129252346">
              <w:marLeft w:val="0"/>
              <w:marRight w:val="0"/>
              <w:marTop w:val="0"/>
              <w:marBottom w:val="0"/>
              <w:divBdr>
                <w:top w:val="none" w:sz="0" w:space="0" w:color="auto"/>
                <w:left w:val="none" w:sz="0" w:space="0" w:color="auto"/>
                <w:bottom w:val="none" w:sz="0" w:space="0" w:color="auto"/>
                <w:right w:val="none" w:sz="0" w:space="0" w:color="auto"/>
              </w:divBdr>
            </w:div>
            <w:div w:id="1823698224">
              <w:marLeft w:val="0"/>
              <w:marRight w:val="0"/>
              <w:marTop w:val="0"/>
              <w:marBottom w:val="0"/>
              <w:divBdr>
                <w:top w:val="none" w:sz="0" w:space="0" w:color="auto"/>
                <w:left w:val="none" w:sz="0" w:space="0" w:color="auto"/>
                <w:bottom w:val="none" w:sz="0" w:space="0" w:color="auto"/>
                <w:right w:val="none" w:sz="0" w:space="0" w:color="auto"/>
              </w:divBdr>
            </w:div>
            <w:div w:id="1949315771">
              <w:marLeft w:val="0"/>
              <w:marRight w:val="0"/>
              <w:marTop w:val="0"/>
              <w:marBottom w:val="0"/>
              <w:divBdr>
                <w:top w:val="none" w:sz="0" w:space="0" w:color="auto"/>
                <w:left w:val="none" w:sz="0" w:space="0" w:color="auto"/>
                <w:bottom w:val="none" w:sz="0" w:space="0" w:color="auto"/>
                <w:right w:val="none" w:sz="0" w:space="0" w:color="auto"/>
              </w:divBdr>
            </w:div>
            <w:div w:id="1394768327">
              <w:marLeft w:val="0"/>
              <w:marRight w:val="0"/>
              <w:marTop w:val="0"/>
              <w:marBottom w:val="0"/>
              <w:divBdr>
                <w:top w:val="none" w:sz="0" w:space="0" w:color="auto"/>
                <w:left w:val="none" w:sz="0" w:space="0" w:color="auto"/>
                <w:bottom w:val="none" w:sz="0" w:space="0" w:color="auto"/>
                <w:right w:val="none" w:sz="0" w:space="0" w:color="auto"/>
              </w:divBdr>
            </w:div>
            <w:div w:id="1826892514">
              <w:marLeft w:val="0"/>
              <w:marRight w:val="0"/>
              <w:marTop w:val="0"/>
              <w:marBottom w:val="0"/>
              <w:divBdr>
                <w:top w:val="none" w:sz="0" w:space="0" w:color="auto"/>
                <w:left w:val="none" w:sz="0" w:space="0" w:color="auto"/>
                <w:bottom w:val="none" w:sz="0" w:space="0" w:color="auto"/>
                <w:right w:val="none" w:sz="0" w:space="0" w:color="auto"/>
              </w:divBdr>
            </w:div>
            <w:div w:id="883638529">
              <w:marLeft w:val="0"/>
              <w:marRight w:val="0"/>
              <w:marTop w:val="0"/>
              <w:marBottom w:val="0"/>
              <w:divBdr>
                <w:top w:val="none" w:sz="0" w:space="0" w:color="auto"/>
                <w:left w:val="none" w:sz="0" w:space="0" w:color="auto"/>
                <w:bottom w:val="none" w:sz="0" w:space="0" w:color="auto"/>
                <w:right w:val="none" w:sz="0" w:space="0" w:color="auto"/>
              </w:divBdr>
            </w:div>
            <w:div w:id="1901137975">
              <w:marLeft w:val="0"/>
              <w:marRight w:val="0"/>
              <w:marTop w:val="0"/>
              <w:marBottom w:val="0"/>
              <w:divBdr>
                <w:top w:val="none" w:sz="0" w:space="0" w:color="auto"/>
                <w:left w:val="none" w:sz="0" w:space="0" w:color="auto"/>
                <w:bottom w:val="none" w:sz="0" w:space="0" w:color="auto"/>
                <w:right w:val="none" w:sz="0" w:space="0" w:color="auto"/>
              </w:divBdr>
            </w:div>
            <w:div w:id="320892826">
              <w:marLeft w:val="0"/>
              <w:marRight w:val="0"/>
              <w:marTop w:val="0"/>
              <w:marBottom w:val="0"/>
              <w:divBdr>
                <w:top w:val="none" w:sz="0" w:space="0" w:color="auto"/>
                <w:left w:val="none" w:sz="0" w:space="0" w:color="auto"/>
                <w:bottom w:val="none" w:sz="0" w:space="0" w:color="auto"/>
                <w:right w:val="none" w:sz="0" w:space="0" w:color="auto"/>
              </w:divBdr>
            </w:div>
            <w:div w:id="13042028">
              <w:marLeft w:val="0"/>
              <w:marRight w:val="0"/>
              <w:marTop w:val="0"/>
              <w:marBottom w:val="0"/>
              <w:divBdr>
                <w:top w:val="none" w:sz="0" w:space="0" w:color="auto"/>
                <w:left w:val="none" w:sz="0" w:space="0" w:color="auto"/>
                <w:bottom w:val="none" w:sz="0" w:space="0" w:color="auto"/>
                <w:right w:val="none" w:sz="0" w:space="0" w:color="auto"/>
              </w:divBdr>
            </w:div>
            <w:div w:id="318269567">
              <w:marLeft w:val="0"/>
              <w:marRight w:val="0"/>
              <w:marTop w:val="0"/>
              <w:marBottom w:val="0"/>
              <w:divBdr>
                <w:top w:val="none" w:sz="0" w:space="0" w:color="auto"/>
                <w:left w:val="none" w:sz="0" w:space="0" w:color="auto"/>
                <w:bottom w:val="none" w:sz="0" w:space="0" w:color="auto"/>
                <w:right w:val="none" w:sz="0" w:space="0" w:color="auto"/>
              </w:divBdr>
            </w:div>
            <w:div w:id="161699605">
              <w:marLeft w:val="0"/>
              <w:marRight w:val="0"/>
              <w:marTop w:val="0"/>
              <w:marBottom w:val="0"/>
              <w:divBdr>
                <w:top w:val="none" w:sz="0" w:space="0" w:color="auto"/>
                <w:left w:val="none" w:sz="0" w:space="0" w:color="auto"/>
                <w:bottom w:val="none" w:sz="0" w:space="0" w:color="auto"/>
                <w:right w:val="none" w:sz="0" w:space="0" w:color="auto"/>
              </w:divBdr>
            </w:div>
            <w:div w:id="1924413688">
              <w:marLeft w:val="0"/>
              <w:marRight w:val="0"/>
              <w:marTop w:val="0"/>
              <w:marBottom w:val="0"/>
              <w:divBdr>
                <w:top w:val="none" w:sz="0" w:space="0" w:color="auto"/>
                <w:left w:val="none" w:sz="0" w:space="0" w:color="auto"/>
                <w:bottom w:val="none" w:sz="0" w:space="0" w:color="auto"/>
                <w:right w:val="none" w:sz="0" w:space="0" w:color="auto"/>
              </w:divBdr>
            </w:div>
            <w:div w:id="143619058">
              <w:marLeft w:val="0"/>
              <w:marRight w:val="0"/>
              <w:marTop w:val="0"/>
              <w:marBottom w:val="0"/>
              <w:divBdr>
                <w:top w:val="none" w:sz="0" w:space="0" w:color="auto"/>
                <w:left w:val="none" w:sz="0" w:space="0" w:color="auto"/>
                <w:bottom w:val="none" w:sz="0" w:space="0" w:color="auto"/>
                <w:right w:val="none" w:sz="0" w:space="0" w:color="auto"/>
              </w:divBdr>
            </w:div>
            <w:div w:id="943000398">
              <w:marLeft w:val="0"/>
              <w:marRight w:val="0"/>
              <w:marTop w:val="0"/>
              <w:marBottom w:val="0"/>
              <w:divBdr>
                <w:top w:val="none" w:sz="0" w:space="0" w:color="auto"/>
                <w:left w:val="none" w:sz="0" w:space="0" w:color="auto"/>
                <w:bottom w:val="none" w:sz="0" w:space="0" w:color="auto"/>
                <w:right w:val="none" w:sz="0" w:space="0" w:color="auto"/>
              </w:divBdr>
            </w:div>
            <w:div w:id="739866677">
              <w:marLeft w:val="0"/>
              <w:marRight w:val="0"/>
              <w:marTop w:val="0"/>
              <w:marBottom w:val="0"/>
              <w:divBdr>
                <w:top w:val="none" w:sz="0" w:space="0" w:color="auto"/>
                <w:left w:val="none" w:sz="0" w:space="0" w:color="auto"/>
                <w:bottom w:val="none" w:sz="0" w:space="0" w:color="auto"/>
                <w:right w:val="none" w:sz="0" w:space="0" w:color="auto"/>
              </w:divBdr>
            </w:div>
            <w:div w:id="816611209">
              <w:marLeft w:val="0"/>
              <w:marRight w:val="0"/>
              <w:marTop w:val="0"/>
              <w:marBottom w:val="0"/>
              <w:divBdr>
                <w:top w:val="none" w:sz="0" w:space="0" w:color="auto"/>
                <w:left w:val="none" w:sz="0" w:space="0" w:color="auto"/>
                <w:bottom w:val="none" w:sz="0" w:space="0" w:color="auto"/>
                <w:right w:val="none" w:sz="0" w:space="0" w:color="auto"/>
              </w:divBdr>
            </w:div>
            <w:div w:id="1600991886">
              <w:marLeft w:val="0"/>
              <w:marRight w:val="0"/>
              <w:marTop w:val="0"/>
              <w:marBottom w:val="0"/>
              <w:divBdr>
                <w:top w:val="none" w:sz="0" w:space="0" w:color="auto"/>
                <w:left w:val="none" w:sz="0" w:space="0" w:color="auto"/>
                <w:bottom w:val="none" w:sz="0" w:space="0" w:color="auto"/>
                <w:right w:val="none" w:sz="0" w:space="0" w:color="auto"/>
              </w:divBdr>
            </w:div>
            <w:div w:id="217782966">
              <w:marLeft w:val="0"/>
              <w:marRight w:val="0"/>
              <w:marTop w:val="0"/>
              <w:marBottom w:val="0"/>
              <w:divBdr>
                <w:top w:val="none" w:sz="0" w:space="0" w:color="auto"/>
                <w:left w:val="none" w:sz="0" w:space="0" w:color="auto"/>
                <w:bottom w:val="none" w:sz="0" w:space="0" w:color="auto"/>
                <w:right w:val="none" w:sz="0" w:space="0" w:color="auto"/>
              </w:divBdr>
            </w:div>
            <w:div w:id="1433167659">
              <w:marLeft w:val="0"/>
              <w:marRight w:val="0"/>
              <w:marTop w:val="0"/>
              <w:marBottom w:val="0"/>
              <w:divBdr>
                <w:top w:val="none" w:sz="0" w:space="0" w:color="auto"/>
                <w:left w:val="none" w:sz="0" w:space="0" w:color="auto"/>
                <w:bottom w:val="none" w:sz="0" w:space="0" w:color="auto"/>
                <w:right w:val="none" w:sz="0" w:space="0" w:color="auto"/>
              </w:divBdr>
            </w:div>
            <w:div w:id="114065052">
              <w:marLeft w:val="0"/>
              <w:marRight w:val="0"/>
              <w:marTop w:val="0"/>
              <w:marBottom w:val="0"/>
              <w:divBdr>
                <w:top w:val="none" w:sz="0" w:space="0" w:color="auto"/>
                <w:left w:val="none" w:sz="0" w:space="0" w:color="auto"/>
                <w:bottom w:val="none" w:sz="0" w:space="0" w:color="auto"/>
                <w:right w:val="none" w:sz="0" w:space="0" w:color="auto"/>
              </w:divBdr>
            </w:div>
            <w:div w:id="1159929011">
              <w:marLeft w:val="0"/>
              <w:marRight w:val="0"/>
              <w:marTop w:val="0"/>
              <w:marBottom w:val="0"/>
              <w:divBdr>
                <w:top w:val="none" w:sz="0" w:space="0" w:color="auto"/>
                <w:left w:val="none" w:sz="0" w:space="0" w:color="auto"/>
                <w:bottom w:val="none" w:sz="0" w:space="0" w:color="auto"/>
                <w:right w:val="none" w:sz="0" w:space="0" w:color="auto"/>
              </w:divBdr>
            </w:div>
            <w:div w:id="258221328">
              <w:marLeft w:val="0"/>
              <w:marRight w:val="0"/>
              <w:marTop w:val="0"/>
              <w:marBottom w:val="0"/>
              <w:divBdr>
                <w:top w:val="none" w:sz="0" w:space="0" w:color="auto"/>
                <w:left w:val="none" w:sz="0" w:space="0" w:color="auto"/>
                <w:bottom w:val="none" w:sz="0" w:space="0" w:color="auto"/>
                <w:right w:val="none" w:sz="0" w:space="0" w:color="auto"/>
              </w:divBdr>
            </w:div>
            <w:div w:id="1498765996">
              <w:marLeft w:val="0"/>
              <w:marRight w:val="0"/>
              <w:marTop w:val="0"/>
              <w:marBottom w:val="0"/>
              <w:divBdr>
                <w:top w:val="none" w:sz="0" w:space="0" w:color="auto"/>
                <w:left w:val="none" w:sz="0" w:space="0" w:color="auto"/>
                <w:bottom w:val="none" w:sz="0" w:space="0" w:color="auto"/>
                <w:right w:val="none" w:sz="0" w:space="0" w:color="auto"/>
              </w:divBdr>
            </w:div>
            <w:div w:id="443884738">
              <w:marLeft w:val="0"/>
              <w:marRight w:val="0"/>
              <w:marTop w:val="0"/>
              <w:marBottom w:val="0"/>
              <w:divBdr>
                <w:top w:val="none" w:sz="0" w:space="0" w:color="auto"/>
                <w:left w:val="none" w:sz="0" w:space="0" w:color="auto"/>
                <w:bottom w:val="none" w:sz="0" w:space="0" w:color="auto"/>
                <w:right w:val="none" w:sz="0" w:space="0" w:color="auto"/>
              </w:divBdr>
            </w:div>
            <w:div w:id="835611932">
              <w:marLeft w:val="0"/>
              <w:marRight w:val="0"/>
              <w:marTop w:val="0"/>
              <w:marBottom w:val="0"/>
              <w:divBdr>
                <w:top w:val="none" w:sz="0" w:space="0" w:color="auto"/>
                <w:left w:val="none" w:sz="0" w:space="0" w:color="auto"/>
                <w:bottom w:val="none" w:sz="0" w:space="0" w:color="auto"/>
                <w:right w:val="none" w:sz="0" w:space="0" w:color="auto"/>
              </w:divBdr>
            </w:div>
            <w:div w:id="1650205148">
              <w:marLeft w:val="0"/>
              <w:marRight w:val="0"/>
              <w:marTop w:val="0"/>
              <w:marBottom w:val="0"/>
              <w:divBdr>
                <w:top w:val="none" w:sz="0" w:space="0" w:color="auto"/>
                <w:left w:val="none" w:sz="0" w:space="0" w:color="auto"/>
                <w:bottom w:val="none" w:sz="0" w:space="0" w:color="auto"/>
                <w:right w:val="none" w:sz="0" w:space="0" w:color="auto"/>
              </w:divBdr>
            </w:div>
            <w:div w:id="46421855">
              <w:marLeft w:val="0"/>
              <w:marRight w:val="0"/>
              <w:marTop w:val="0"/>
              <w:marBottom w:val="0"/>
              <w:divBdr>
                <w:top w:val="none" w:sz="0" w:space="0" w:color="auto"/>
                <w:left w:val="none" w:sz="0" w:space="0" w:color="auto"/>
                <w:bottom w:val="none" w:sz="0" w:space="0" w:color="auto"/>
                <w:right w:val="none" w:sz="0" w:space="0" w:color="auto"/>
              </w:divBdr>
            </w:div>
            <w:div w:id="1759867292">
              <w:marLeft w:val="0"/>
              <w:marRight w:val="0"/>
              <w:marTop w:val="0"/>
              <w:marBottom w:val="0"/>
              <w:divBdr>
                <w:top w:val="none" w:sz="0" w:space="0" w:color="auto"/>
                <w:left w:val="none" w:sz="0" w:space="0" w:color="auto"/>
                <w:bottom w:val="none" w:sz="0" w:space="0" w:color="auto"/>
                <w:right w:val="none" w:sz="0" w:space="0" w:color="auto"/>
              </w:divBdr>
            </w:div>
            <w:div w:id="567959270">
              <w:marLeft w:val="0"/>
              <w:marRight w:val="0"/>
              <w:marTop w:val="0"/>
              <w:marBottom w:val="0"/>
              <w:divBdr>
                <w:top w:val="none" w:sz="0" w:space="0" w:color="auto"/>
                <w:left w:val="none" w:sz="0" w:space="0" w:color="auto"/>
                <w:bottom w:val="none" w:sz="0" w:space="0" w:color="auto"/>
                <w:right w:val="none" w:sz="0" w:space="0" w:color="auto"/>
              </w:divBdr>
            </w:div>
            <w:div w:id="815297763">
              <w:marLeft w:val="0"/>
              <w:marRight w:val="0"/>
              <w:marTop w:val="0"/>
              <w:marBottom w:val="0"/>
              <w:divBdr>
                <w:top w:val="none" w:sz="0" w:space="0" w:color="auto"/>
                <w:left w:val="none" w:sz="0" w:space="0" w:color="auto"/>
                <w:bottom w:val="none" w:sz="0" w:space="0" w:color="auto"/>
                <w:right w:val="none" w:sz="0" w:space="0" w:color="auto"/>
              </w:divBdr>
            </w:div>
            <w:div w:id="1098481112">
              <w:marLeft w:val="0"/>
              <w:marRight w:val="0"/>
              <w:marTop w:val="0"/>
              <w:marBottom w:val="0"/>
              <w:divBdr>
                <w:top w:val="none" w:sz="0" w:space="0" w:color="auto"/>
                <w:left w:val="none" w:sz="0" w:space="0" w:color="auto"/>
                <w:bottom w:val="none" w:sz="0" w:space="0" w:color="auto"/>
                <w:right w:val="none" w:sz="0" w:space="0" w:color="auto"/>
              </w:divBdr>
            </w:div>
            <w:div w:id="1859851158">
              <w:marLeft w:val="0"/>
              <w:marRight w:val="0"/>
              <w:marTop w:val="0"/>
              <w:marBottom w:val="0"/>
              <w:divBdr>
                <w:top w:val="none" w:sz="0" w:space="0" w:color="auto"/>
                <w:left w:val="none" w:sz="0" w:space="0" w:color="auto"/>
                <w:bottom w:val="none" w:sz="0" w:space="0" w:color="auto"/>
                <w:right w:val="none" w:sz="0" w:space="0" w:color="auto"/>
              </w:divBdr>
            </w:div>
            <w:div w:id="1987586228">
              <w:marLeft w:val="0"/>
              <w:marRight w:val="0"/>
              <w:marTop w:val="0"/>
              <w:marBottom w:val="0"/>
              <w:divBdr>
                <w:top w:val="none" w:sz="0" w:space="0" w:color="auto"/>
                <w:left w:val="none" w:sz="0" w:space="0" w:color="auto"/>
                <w:bottom w:val="none" w:sz="0" w:space="0" w:color="auto"/>
                <w:right w:val="none" w:sz="0" w:space="0" w:color="auto"/>
              </w:divBdr>
            </w:div>
            <w:div w:id="279847388">
              <w:marLeft w:val="0"/>
              <w:marRight w:val="0"/>
              <w:marTop w:val="0"/>
              <w:marBottom w:val="0"/>
              <w:divBdr>
                <w:top w:val="none" w:sz="0" w:space="0" w:color="auto"/>
                <w:left w:val="none" w:sz="0" w:space="0" w:color="auto"/>
                <w:bottom w:val="none" w:sz="0" w:space="0" w:color="auto"/>
                <w:right w:val="none" w:sz="0" w:space="0" w:color="auto"/>
              </w:divBdr>
            </w:div>
            <w:div w:id="257175292">
              <w:marLeft w:val="0"/>
              <w:marRight w:val="0"/>
              <w:marTop w:val="0"/>
              <w:marBottom w:val="0"/>
              <w:divBdr>
                <w:top w:val="none" w:sz="0" w:space="0" w:color="auto"/>
                <w:left w:val="none" w:sz="0" w:space="0" w:color="auto"/>
                <w:bottom w:val="none" w:sz="0" w:space="0" w:color="auto"/>
                <w:right w:val="none" w:sz="0" w:space="0" w:color="auto"/>
              </w:divBdr>
            </w:div>
            <w:div w:id="141848801">
              <w:marLeft w:val="0"/>
              <w:marRight w:val="0"/>
              <w:marTop w:val="0"/>
              <w:marBottom w:val="0"/>
              <w:divBdr>
                <w:top w:val="none" w:sz="0" w:space="0" w:color="auto"/>
                <w:left w:val="none" w:sz="0" w:space="0" w:color="auto"/>
                <w:bottom w:val="none" w:sz="0" w:space="0" w:color="auto"/>
                <w:right w:val="none" w:sz="0" w:space="0" w:color="auto"/>
              </w:divBdr>
            </w:div>
            <w:div w:id="501429654">
              <w:marLeft w:val="0"/>
              <w:marRight w:val="0"/>
              <w:marTop w:val="0"/>
              <w:marBottom w:val="0"/>
              <w:divBdr>
                <w:top w:val="none" w:sz="0" w:space="0" w:color="auto"/>
                <w:left w:val="none" w:sz="0" w:space="0" w:color="auto"/>
                <w:bottom w:val="none" w:sz="0" w:space="0" w:color="auto"/>
                <w:right w:val="none" w:sz="0" w:space="0" w:color="auto"/>
              </w:divBdr>
            </w:div>
            <w:div w:id="1481266247">
              <w:marLeft w:val="0"/>
              <w:marRight w:val="0"/>
              <w:marTop w:val="0"/>
              <w:marBottom w:val="0"/>
              <w:divBdr>
                <w:top w:val="none" w:sz="0" w:space="0" w:color="auto"/>
                <w:left w:val="none" w:sz="0" w:space="0" w:color="auto"/>
                <w:bottom w:val="none" w:sz="0" w:space="0" w:color="auto"/>
                <w:right w:val="none" w:sz="0" w:space="0" w:color="auto"/>
              </w:divBdr>
            </w:div>
            <w:div w:id="1483621092">
              <w:marLeft w:val="0"/>
              <w:marRight w:val="0"/>
              <w:marTop w:val="0"/>
              <w:marBottom w:val="0"/>
              <w:divBdr>
                <w:top w:val="none" w:sz="0" w:space="0" w:color="auto"/>
                <w:left w:val="none" w:sz="0" w:space="0" w:color="auto"/>
                <w:bottom w:val="none" w:sz="0" w:space="0" w:color="auto"/>
                <w:right w:val="none" w:sz="0" w:space="0" w:color="auto"/>
              </w:divBdr>
            </w:div>
            <w:div w:id="784498168">
              <w:marLeft w:val="0"/>
              <w:marRight w:val="0"/>
              <w:marTop w:val="0"/>
              <w:marBottom w:val="0"/>
              <w:divBdr>
                <w:top w:val="none" w:sz="0" w:space="0" w:color="auto"/>
                <w:left w:val="none" w:sz="0" w:space="0" w:color="auto"/>
                <w:bottom w:val="none" w:sz="0" w:space="0" w:color="auto"/>
                <w:right w:val="none" w:sz="0" w:space="0" w:color="auto"/>
              </w:divBdr>
            </w:div>
            <w:div w:id="990209908">
              <w:marLeft w:val="0"/>
              <w:marRight w:val="0"/>
              <w:marTop w:val="0"/>
              <w:marBottom w:val="0"/>
              <w:divBdr>
                <w:top w:val="none" w:sz="0" w:space="0" w:color="auto"/>
                <w:left w:val="none" w:sz="0" w:space="0" w:color="auto"/>
                <w:bottom w:val="none" w:sz="0" w:space="0" w:color="auto"/>
                <w:right w:val="none" w:sz="0" w:space="0" w:color="auto"/>
              </w:divBdr>
            </w:div>
            <w:div w:id="1765225190">
              <w:marLeft w:val="0"/>
              <w:marRight w:val="0"/>
              <w:marTop w:val="0"/>
              <w:marBottom w:val="0"/>
              <w:divBdr>
                <w:top w:val="none" w:sz="0" w:space="0" w:color="auto"/>
                <w:left w:val="none" w:sz="0" w:space="0" w:color="auto"/>
                <w:bottom w:val="none" w:sz="0" w:space="0" w:color="auto"/>
                <w:right w:val="none" w:sz="0" w:space="0" w:color="auto"/>
              </w:divBdr>
            </w:div>
            <w:div w:id="1112360152">
              <w:marLeft w:val="0"/>
              <w:marRight w:val="0"/>
              <w:marTop w:val="0"/>
              <w:marBottom w:val="0"/>
              <w:divBdr>
                <w:top w:val="none" w:sz="0" w:space="0" w:color="auto"/>
                <w:left w:val="none" w:sz="0" w:space="0" w:color="auto"/>
                <w:bottom w:val="none" w:sz="0" w:space="0" w:color="auto"/>
                <w:right w:val="none" w:sz="0" w:space="0" w:color="auto"/>
              </w:divBdr>
            </w:div>
            <w:div w:id="947158237">
              <w:marLeft w:val="0"/>
              <w:marRight w:val="0"/>
              <w:marTop w:val="0"/>
              <w:marBottom w:val="0"/>
              <w:divBdr>
                <w:top w:val="none" w:sz="0" w:space="0" w:color="auto"/>
                <w:left w:val="none" w:sz="0" w:space="0" w:color="auto"/>
                <w:bottom w:val="none" w:sz="0" w:space="0" w:color="auto"/>
                <w:right w:val="none" w:sz="0" w:space="0" w:color="auto"/>
              </w:divBdr>
            </w:div>
            <w:div w:id="1415517249">
              <w:marLeft w:val="0"/>
              <w:marRight w:val="0"/>
              <w:marTop w:val="0"/>
              <w:marBottom w:val="0"/>
              <w:divBdr>
                <w:top w:val="none" w:sz="0" w:space="0" w:color="auto"/>
                <w:left w:val="none" w:sz="0" w:space="0" w:color="auto"/>
                <w:bottom w:val="none" w:sz="0" w:space="0" w:color="auto"/>
                <w:right w:val="none" w:sz="0" w:space="0" w:color="auto"/>
              </w:divBdr>
            </w:div>
            <w:div w:id="533229010">
              <w:marLeft w:val="0"/>
              <w:marRight w:val="0"/>
              <w:marTop w:val="0"/>
              <w:marBottom w:val="0"/>
              <w:divBdr>
                <w:top w:val="none" w:sz="0" w:space="0" w:color="auto"/>
                <w:left w:val="none" w:sz="0" w:space="0" w:color="auto"/>
                <w:bottom w:val="none" w:sz="0" w:space="0" w:color="auto"/>
                <w:right w:val="none" w:sz="0" w:space="0" w:color="auto"/>
              </w:divBdr>
            </w:div>
            <w:div w:id="971516154">
              <w:marLeft w:val="0"/>
              <w:marRight w:val="0"/>
              <w:marTop w:val="0"/>
              <w:marBottom w:val="0"/>
              <w:divBdr>
                <w:top w:val="none" w:sz="0" w:space="0" w:color="auto"/>
                <w:left w:val="none" w:sz="0" w:space="0" w:color="auto"/>
                <w:bottom w:val="none" w:sz="0" w:space="0" w:color="auto"/>
                <w:right w:val="none" w:sz="0" w:space="0" w:color="auto"/>
              </w:divBdr>
            </w:div>
            <w:div w:id="548147638">
              <w:marLeft w:val="0"/>
              <w:marRight w:val="0"/>
              <w:marTop w:val="0"/>
              <w:marBottom w:val="0"/>
              <w:divBdr>
                <w:top w:val="none" w:sz="0" w:space="0" w:color="auto"/>
                <w:left w:val="none" w:sz="0" w:space="0" w:color="auto"/>
                <w:bottom w:val="none" w:sz="0" w:space="0" w:color="auto"/>
                <w:right w:val="none" w:sz="0" w:space="0" w:color="auto"/>
              </w:divBdr>
            </w:div>
            <w:div w:id="2096977303">
              <w:marLeft w:val="0"/>
              <w:marRight w:val="0"/>
              <w:marTop w:val="0"/>
              <w:marBottom w:val="0"/>
              <w:divBdr>
                <w:top w:val="none" w:sz="0" w:space="0" w:color="auto"/>
                <w:left w:val="none" w:sz="0" w:space="0" w:color="auto"/>
                <w:bottom w:val="none" w:sz="0" w:space="0" w:color="auto"/>
                <w:right w:val="none" w:sz="0" w:space="0" w:color="auto"/>
              </w:divBdr>
            </w:div>
            <w:div w:id="374039962">
              <w:marLeft w:val="0"/>
              <w:marRight w:val="0"/>
              <w:marTop w:val="0"/>
              <w:marBottom w:val="0"/>
              <w:divBdr>
                <w:top w:val="none" w:sz="0" w:space="0" w:color="auto"/>
                <w:left w:val="none" w:sz="0" w:space="0" w:color="auto"/>
                <w:bottom w:val="none" w:sz="0" w:space="0" w:color="auto"/>
                <w:right w:val="none" w:sz="0" w:space="0" w:color="auto"/>
              </w:divBdr>
            </w:div>
            <w:div w:id="1632596243">
              <w:marLeft w:val="0"/>
              <w:marRight w:val="0"/>
              <w:marTop w:val="0"/>
              <w:marBottom w:val="0"/>
              <w:divBdr>
                <w:top w:val="none" w:sz="0" w:space="0" w:color="auto"/>
                <w:left w:val="none" w:sz="0" w:space="0" w:color="auto"/>
                <w:bottom w:val="none" w:sz="0" w:space="0" w:color="auto"/>
                <w:right w:val="none" w:sz="0" w:space="0" w:color="auto"/>
              </w:divBdr>
            </w:div>
            <w:div w:id="302004739">
              <w:marLeft w:val="0"/>
              <w:marRight w:val="0"/>
              <w:marTop w:val="0"/>
              <w:marBottom w:val="0"/>
              <w:divBdr>
                <w:top w:val="none" w:sz="0" w:space="0" w:color="auto"/>
                <w:left w:val="none" w:sz="0" w:space="0" w:color="auto"/>
                <w:bottom w:val="none" w:sz="0" w:space="0" w:color="auto"/>
                <w:right w:val="none" w:sz="0" w:space="0" w:color="auto"/>
              </w:divBdr>
            </w:div>
            <w:div w:id="491918867">
              <w:marLeft w:val="0"/>
              <w:marRight w:val="0"/>
              <w:marTop w:val="0"/>
              <w:marBottom w:val="0"/>
              <w:divBdr>
                <w:top w:val="none" w:sz="0" w:space="0" w:color="auto"/>
                <w:left w:val="none" w:sz="0" w:space="0" w:color="auto"/>
                <w:bottom w:val="none" w:sz="0" w:space="0" w:color="auto"/>
                <w:right w:val="none" w:sz="0" w:space="0" w:color="auto"/>
              </w:divBdr>
            </w:div>
            <w:div w:id="1651981427">
              <w:marLeft w:val="0"/>
              <w:marRight w:val="0"/>
              <w:marTop w:val="0"/>
              <w:marBottom w:val="0"/>
              <w:divBdr>
                <w:top w:val="none" w:sz="0" w:space="0" w:color="auto"/>
                <w:left w:val="none" w:sz="0" w:space="0" w:color="auto"/>
                <w:bottom w:val="none" w:sz="0" w:space="0" w:color="auto"/>
                <w:right w:val="none" w:sz="0" w:space="0" w:color="auto"/>
              </w:divBdr>
            </w:div>
            <w:div w:id="778793529">
              <w:marLeft w:val="0"/>
              <w:marRight w:val="0"/>
              <w:marTop w:val="0"/>
              <w:marBottom w:val="0"/>
              <w:divBdr>
                <w:top w:val="none" w:sz="0" w:space="0" w:color="auto"/>
                <w:left w:val="none" w:sz="0" w:space="0" w:color="auto"/>
                <w:bottom w:val="none" w:sz="0" w:space="0" w:color="auto"/>
                <w:right w:val="none" w:sz="0" w:space="0" w:color="auto"/>
              </w:divBdr>
            </w:div>
            <w:div w:id="661079073">
              <w:marLeft w:val="0"/>
              <w:marRight w:val="0"/>
              <w:marTop w:val="0"/>
              <w:marBottom w:val="0"/>
              <w:divBdr>
                <w:top w:val="none" w:sz="0" w:space="0" w:color="auto"/>
                <w:left w:val="none" w:sz="0" w:space="0" w:color="auto"/>
                <w:bottom w:val="none" w:sz="0" w:space="0" w:color="auto"/>
                <w:right w:val="none" w:sz="0" w:space="0" w:color="auto"/>
              </w:divBdr>
            </w:div>
            <w:div w:id="1334799829">
              <w:marLeft w:val="0"/>
              <w:marRight w:val="0"/>
              <w:marTop w:val="0"/>
              <w:marBottom w:val="0"/>
              <w:divBdr>
                <w:top w:val="none" w:sz="0" w:space="0" w:color="auto"/>
                <w:left w:val="none" w:sz="0" w:space="0" w:color="auto"/>
                <w:bottom w:val="none" w:sz="0" w:space="0" w:color="auto"/>
                <w:right w:val="none" w:sz="0" w:space="0" w:color="auto"/>
              </w:divBdr>
            </w:div>
            <w:div w:id="830563411">
              <w:marLeft w:val="0"/>
              <w:marRight w:val="0"/>
              <w:marTop w:val="0"/>
              <w:marBottom w:val="0"/>
              <w:divBdr>
                <w:top w:val="none" w:sz="0" w:space="0" w:color="auto"/>
                <w:left w:val="none" w:sz="0" w:space="0" w:color="auto"/>
                <w:bottom w:val="none" w:sz="0" w:space="0" w:color="auto"/>
                <w:right w:val="none" w:sz="0" w:space="0" w:color="auto"/>
              </w:divBdr>
            </w:div>
            <w:div w:id="1619337831">
              <w:marLeft w:val="0"/>
              <w:marRight w:val="0"/>
              <w:marTop w:val="0"/>
              <w:marBottom w:val="0"/>
              <w:divBdr>
                <w:top w:val="none" w:sz="0" w:space="0" w:color="auto"/>
                <w:left w:val="none" w:sz="0" w:space="0" w:color="auto"/>
                <w:bottom w:val="none" w:sz="0" w:space="0" w:color="auto"/>
                <w:right w:val="none" w:sz="0" w:space="0" w:color="auto"/>
              </w:divBdr>
            </w:div>
            <w:div w:id="1371109587">
              <w:marLeft w:val="0"/>
              <w:marRight w:val="0"/>
              <w:marTop w:val="0"/>
              <w:marBottom w:val="0"/>
              <w:divBdr>
                <w:top w:val="none" w:sz="0" w:space="0" w:color="auto"/>
                <w:left w:val="none" w:sz="0" w:space="0" w:color="auto"/>
                <w:bottom w:val="none" w:sz="0" w:space="0" w:color="auto"/>
                <w:right w:val="none" w:sz="0" w:space="0" w:color="auto"/>
              </w:divBdr>
            </w:div>
            <w:div w:id="1396050448">
              <w:marLeft w:val="0"/>
              <w:marRight w:val="0"/>
              <w:marTop w:val="0"/>
              <w:marBottom w:val="0"/>
              <w:divBdr>
                <w:top w:val="none" w:sz="0" w:space="0" w:color="auto"/>
                <w:left w:val="none" w:sz="0" w:space="0" w:color="auto"/>
                <w:bottom w:val="none" w:sz="0" w:space="0" w:color="auto"/>
                <w:right w:val="none" w:sz="0" w:space="0" w:color="auto"/>
              </w:divBdr>
            </w:div>
            <w:div w:id="473528896">
              <w:marLeft w:val="0"/>
              <w:marRight w:val="0"/>
              <w:marTop w:val="0"/>
              <w:marBottom w:val="0"/>
              <w:divBdr>
                <w:top w:val="none" w:sz="0" w:space="0" w:color="auto"/>
                <w:left w:val="none" w:sz="0" w:space="0" w:color="auto"/>
                <w:bottom w:val="none" w:sz="0" w:space="0" w:color="auto"/>
                <w:right w:val="none" w:sz="0" w:space="0" w:color="auto"/>
              </w:divBdr>
            </w:div>
            <w:div w:id="141705002">
              <w:marLeft w:val="0"/>
              <w:marRight w:val="0"/>
              <w:marTop w:val="0"/>
              <w:marBottom w:val="0"/>
              <w:divBdr>
                <w:top w:val="none" w:sz="0" w:space="0" w:color="auto"/>
                <w:left w:val="none" w:sz="0" w:space="0" w:color="auto"/>
                <w:bottom w:val="none" w:sz="0" w:space="0" w:color="auto"/>
                <w:right w:val="none" w:sz="0" w:space="0" w:color="auto"/>
              </w:divBdr>
            </w:div>
            <w:div w:id="1529565277">
              <w:marLeft w:val="0"/>
              <w:marRight w:val="0"/>
              <w:marTop w:val="0"/>
              <w:marBottom w:val="0"/>
              <w:divBdr>
                <w:top w:val="none" w:sz="0" w:space="0" w:color="auto"/>
                <w:left w:val="none" w:sz="0" w:space="0" w:color="auto"/>
                <w:bottom w:val="none" w:sz="0" w:space="0" w:color="auto"/>
                <w:right w:val="none" w:sz="0" w:space="0" w:color="auto"/>
              </w:divBdr>
            </w:div>
            <w:div w:id="846990799">
              <w:marLeft w:val="0"/>
              <w:marRight w:val="0"/>
              <w:marTop w:val="0"/>
              <w:marBottom w:val="0"/>
              <w:divBdr>
                <w:top w:val="none" w:sz="0" w:space="0" w:color="auto"/>
                <w:left w:val="none" w:sz="0" w:space="0" w:color="auto"/>
                <w:bottom w:val="none" w:sz="0" w:space="0" w:color="auto"/>
                <w:right w:val="none" w:sz="0" w:space="0" w:color="auto"/>
              </w:divBdr>
            </w:div>
            <w:div w:id="1166363457">
              <w:marLeft w:val="0"/>
              <w:marRight w:val="0"/>
              <w:marTop w:val="0"/>
              <w:marBottom w:val="0"/>
              <w:divBdr>
                <w:top w:val="none" w:sz="0" w:space="0" w:color="auto"/>
                <w:left w:val="none" w:sz="0" w:space="0" w:color="auto"/>
                <w:bottom w:val="none" w:sz="0" w:space="0" w:color="auto"/>
                <w:right w:val="none" w:sz="0" w:space="0" w:color="auto"/>
              </w:divBdr>
            </w:div>
            <w:div w:id="744960154">
              <w:marLeft w:val="0"/>
              <w:marRight w:val="0"/>
              <w:marTop w:val="0"/>
              <w:marBottom w:val="0"/>
              <w:divBdr>
                <w:top w:val="none" w:sz="0" w:space="0" w:color="auto"/>
                <w:left w:val="none" w:sz="0" w:space="0" w:color="auto"/>
                <w:bottom w:val="none" w:sz="0" w:space="0" w:color="auto"/>
                <w:right w:val="none" w:sz="0" w:space="0" w:color="auto"/>
              </w:divBdr>
            </w:div>
            <w:div w:id="702244423">
              <w:marLeft w:val="0"/>
              <w:marRight w:val="0"/>
              <w:marTop w:val="0"/>
              <w:marBottom w:val="0"/>
              <w:divBdr>
                <w:top w:val="none" w:sz="0" w:space="0" w:color="auto"/>
                <w:left w:val="none" w:sz="0" w:space="0" w:color="auto"/>
                <w:bottom w:val="none" w:sz="0" w:space="0" w:color="auto"/>
                <w:right w:val="none" w:sz="0" w:space="0" w:color="auto"/>
              </w:divBdr>
            </w:div>
            <w:div w:id="1315601375">
              <w:marLeft w:val="0"/>
              <w:marRight w:val="0"/>
              <w:marTop w:val="0"/>
              <w:marBottom w:val="0"/>
              <w:divBdr>
                <w:top w:val="none" w:sz="0" w:space="0" w:color="auto"/>
                <w:left w:val="none" w:sz="0" w:space="0" w:color="auto"/>
                <w:bottom w:val="none" w:sz="0" w:space="0" w:color="auto"/>
                <w:right w:val="none" w:sz="0" w:space="0" w:color="auto"/>
              </w:divBdr>
            </w:div>
            <w:div w:id="10987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014171">
      <w:bodyDiv w:val="1"/>
      <w:marLeft w:val="0"/>
      <w:marRight w:val="0"/>
      <w:marTop w:val="0"/>
      <w:marBottom w:val="0"/>
      <w:divBdr>
        <w:top w:val="none" w:sz="0" w:space="0" w:color="auto"/>
        <w:left w:val="none" w:sz="0" w:space="0" w:color="auto"/>
        <w:bottom w:val="none" w:sz="0" w:space="0" w:color="auto"/>
        <w:right w:val="none" w:sz="0" w:space="0" w:color="auto"/>
      </w:divBdr>
      <w:divsChild>
        <w:div w:id="2023969358">
          <w:marLeft w:val="0"/>
          <w:marRight w:val="0"/>
          <w:marTop w:val="0"/>
          <w:marBottom w:val="0"/>
          <w:divBdr>
            <w:top w:val="none" w:sz="0" w:space="0" w:color="auto"/>
            <w:left w:val="none" w:sz="0" w:space="0" w:color="auto"/>
            <w:bottom w:val="none" w:sz="0" w:space="0" w:color="auto"/>
            <w:right w:val="none" w:sz="0" w:space="0" w:color="auto"/>
          </w:divBdr>
          <w:divsChild>
            <w:div w:id="1425111729">
              <w:marLeft w:val="0"/>
              <w:marRight w:val="0"/>
              <w:marTop w:val="0"/>
              <w:marBottom w:val="0"/>
              <w:divBdr>
                <w:top w:val="none" w:sz="0" w:space="0" w:color="auto"/>
                <w:left w:val="none" w:sz="0" w:space="0" w:color="auto"/>
                <w:bottom w:val="none" w:sz="0" w:space="0" w:color="auto"/>
                <w:right w:val="none" w:sz="0" w:space="0" w:color="auto"/>
              </w:divBdr>
              <w:divsChild>
                <w:div w:id="1522206336">
                  <w:marLeft w:val="2928"/>
                  <w:marRight w:val="0"/>
                  <w:marTop w:val="720"/>
                  <w:marBottom w:val="0"/>
                  <w:divBdr>
                    <w:top w:val="none" w:sz="0" w:space="0" w:color="auto"/>
                    <w:left w:val="none" w:sz="0" w:space="0" w:color="auto"/>
                    <w:bottom w:val="none" w:sz="0" w:space="0" w:color="auto"/>
                    <w:right w:val="none" w:sz="0" w:space="0" w:color="auto"/>
                  </w:divBdr>
                  <w:divsChild>
                    <w:div w:id="177466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192631">
      <w:bodyDiv w:val="1"/>
      <w:marLeft w:val="0"/>
      <w:marRight w:val="0"/>
      <w:marTop w:val="0"/>
      <w:marBottom w:val="0"/>
      <w:divBdr>
        <w:top w:val="none" w:sz="0" w:space="0" w:color="auto"/>
        <w:left w:val="none" w:sz="0" w:space="0" w:color="auto"/>
        <w:bottom w:val="none" w:sz="0" w:space="0" w:color="auto"/>
        <w:right w:val="none" w:sz="0" w:space="0" w:color="auto"/>
      </w:divBdr>
      <w:divsChild>
        <w:div w:id="1633706135">
          <w:marLeft w:val="0"/>
          <w:marRight w:val="0"/>
          <w:marTop w:val="0"/>
          <w:marBottom w:val="0"/>
          <w:divBdr>
            <w:top w:val="none" w:sz="0" w:space="0" w:color="auto"/>
            <w:left w:val="none" w:sz="0" w:space="0" w:color="auto"/>
            <w:bottom w:val="none" w:sz="0" w:space="0" w:color="auto"/>
            <w:right w:val="none" w:sz="0" w:space="0" w:color="auto"/>
          </w:divBdr>
          <w:divsChild>
            <w:div w:id="55308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62716">
      <w:bodyDiv w:val="1"/>
      <w:marLeft w:val="0"/>
      <w:marRight w:val="0"/>
      <w:marTop w:val="0"/>
      <w:marBottom w:val="0"/>
      <w:divBdr>
        <w:top w:val="none" w:sz="0" w:space="0" w:color="auto"/>
        <w:left w:val="none" w:sz="0" w:space="0" w:color="auto"/>
        <w:bottom w:val="none" w:sz="0" w:space="0" w:color="auto"/>
        <w:right w:val="none" w:sz="0" w:space="0" w:color="auto"/>
      </w:divBdr>
      <w:divsChild>
        <w:div w:id="1981034260">
          <w:marLeft w:val="0"/>
          <w:marRight w:val="0"/>
          <w:marTop w:val="0"/>
          <w:marBottom w:val="0"/>
          <w:divBdr>
            <w:top w:val="none" w:sz="0" w:space="0" w:color="auto"/>
            <w:left w:val="single" w:sz="6" w:space="11" w:color="003369"/>
            <w:bottom w:val="single" w:sz="2" w:space="11" w:color="003369"/>
            <w:right w:val="single" w:sz="6" w:space="11" w:color="003369"/>
          </w:divBdr>
          <w:divsChild>
            <w:div w:id="466818643">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637614409">
      <w:bodyDiv w:val="1"/>
      <w:marLeft w:val="0"/>
      <w:marRight w:val="0"/>
      <w:marTop w:val="0"/>
      <w:marBottom w:val="0"/>
      <w:divBdr>
        <w:top w:val="none" w:sz="0" w:space="0" w:color="auto"/>
        <w:left w:val="none" w:sz="0" w:space="0" w:color="auto"/>
        <w:bottom w:val="none" w:sz="0" w:space="0" w:color="auto"/>
        <w:right w:val="none" w:sz="0" w:space="0" w:color="auto"/>
      </w:divBdr>
    </w:div>
    <w:div w:id="686058184">
      <w:bodyDiv w:val="1"/>
      <w:marLeft w:val="0"/>
      <w:marRight w:val="0"/>
      <w:marTop w:val="0"/>
      <w:marBottom w:val="0"/>
      <w:divBdr>
        <w:top w:val="none" w:sz="0" w:space="0" w:color="auto"/>
        <w:left w:val="none" w:sz="0" w:space="0" w:color="auto"/>
        <w:bottom w:val="none" w:sz="0" w:space="0" w:color="auto"/>
        <w:right w:val="none" w:sz="0" w:space="0" w:color="auto"/>
      </w:divBdr>
    </w:div>
    <w:div w:id="894970015">
      <w:bodyDiv w:val="1"/>
      <w:marLeft w:val="0"/>
      <w:marRight w:val="0"/>
      <w:marTop w:val="0"/>
      <w:marBottom w:val="0"/>
      <w:divBdr>
        <w:top w:val="none" w:sz="0" w:space="0" w:color="auto"/>
        <w:left w:val="none" w:sz="0" w:space="0" w:color="auto"/>
        <w:bottom w:val="none" w:sz="0" w:space="0" w:color="auto"/>
        <w:right w:val="none" w:sz="0" w:space="0" w:color="auto"/>
      </w:divBdr>
      <w:divsChild>
        <w:div w:id="153688507">
          <w:marLeft w:val="0"/>
          <w:marRight w:val="0"/>
          <w:marTop w:val="0"/>
          <w:marBottom w:val="0"/>
          <w:divBdr>
            <w:top w:val="none" w:sz="0" w:space="0" w:color="auto"/>
            <w:left w:val="none" w:sz="0" w:space="0" w:color="auto"/>
            <w:bottom w:val="none" w:sz="0" w:space="0" w:color="auto"/>
            <w:right w:val="none" w:sz="0" w:space="0" w:color="auto"/>
          </w:divBdr>
          <w:divsChild>
            <w:div w:id="105369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95396">
      <w:bodyDiv w:val="1"/>
      <w:marLeft w:val="0"/>
      <w:marRight w:val="0"/>
      <w:marTop w:val="0"/>
      <w:marBottom w:val="0"/>
      <w:divBdr>
        <w:top w:val="none" w:sz="0" w:space="0" w:color="auto"/>
        <w:left w:val="none" w:sz="0" w:space="0" w:color="auto"/>
        <w:bottom w:val="none" w:sz="0" w:space="0" w:color="auto"/>
        <w:right w:val="none" w:sz="0" w:space="0" w:color="auto"/>
      </w:divBdr>
      <w:divsChild>
        <w:div w:id="1103305017">
          <w:marLeft w:val="0"/>
          <w:marRight w:val="0"/>
          <w:marTop w:val="0"/>
          <w:marBottom w:val="0"/>
          <w:divBdr>
            <w:top w:val="none" w:sz="0" w:space="0" w:color="auto"/>
            <w:left w:val="none" w:sz="0" w:space="0" w:color="auto"/>
            <w:bottom w:val="none" w:sz="0" w:space="0" w:color="auto"/>
            <w:right w:val="none" w:sz="0" w:space="0" w:color="auto"/>
          </w:divBdr>
        </w:div>
      </w:divsChild>
    </w:div>
    <w:div w:id="1062875969">
      <w:bodyDiv w:val="1"/>
      <w:marLeft w:val="0"/>
      <w:marRight w:val="0"/>
      <w:marTop w:val="0"/>
      <w:marBottom w:val="0"/>
      <w:divBdr>
        <w:top w:val="none" w:sz="0" w:space="0" w:color="auto"/>
        <w:left w:val="none" w:sz="0" w:space="0" w:color="auto"/>
        <w:bottom w:val="none" w:sz="0" w:space="0" w:color="auto"/>
        <w:right w:val="none" w:sz="0" w:space="0" w:color="auto"/>
      </w:divBdr>
      <w:divsChild>
        <w:div w:id="271523567">
          <w:marLeft w:val="0"/>
          <w:marRight w:val="0"/>
          <w:marTop w:val="0"/>
          <w:marBottom w:val="0"/>
          <w:divBdr>
            <w:top w:val="none" w:sz="0" w:space="0" w:color="auto"/>
            <w:left w:val="single" w:sz="6" w:space="11" w:color="003369"/>
            <w:bottom w:val="single" w:sz="2" w:space="11" w:color="003369"/>
            <w:right w:val="single" w:sz="6" w:space="11" w:color="003369"/>
          </w:divBdr>
          <w:divsChild>
            <w:div w:id="1295017361">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1371806454">
      <w:bodyDiv w:val="1"/>
      <w:marLeft w:val="0"/>
      <w:marRight w:val="0"/>
      <w:marTop w:val="0"/>
      <w:marBottom w:val="0"/>
      <w:divBdr>
        <w:top w:val="none" w:sz="0" w:space="0" w:color="auto"/>
        <w:left w:val="none" w:sz="0" w:space="0" w:color="auto"/>
        <w:bottom w:val="none" w:sz="0" w:space="0" w:color="auto"/>
        <w:right w:val="none" w:sz="0" w:space="0" w:color="auto"/>
      </w:divBdr>
    </w:div>
    <w:div w:id="1536191512">
      <w:bodyDiv w:val="1"/>
      <w:marLeft w:val="0"/>
      <w:marRight w:val="0"/>
      <w:marTop w:val="0"/>
      <w:marBottom w:val="0"/>
      <w:divBdr>
        <w:top w:val="none" w:sz="0" w:space="0" w:color="auto"/>
        <w:left w:val="none" w:sz="0" w:space="0" w:color="auto"/>
        <w:bottom w:val="none" w:sz="0" w:space="0" w:color="auto"/>
        <w:right w:val="none" w:sz="0" w:space="0" w:color="auto"/>
      </w:divBdr>
      <w:divsChild>
        <w:div w:id="459232227">
          <w:marLeft w:val="0"/>
          <w:marRight w:val="0"/>
          <w:marTop w:val="0"/>
          <w:marBottom w:val="0"/>
          <w:divBdr>
            <w:top w:val="none" w:sz="0" w:space="0" w:color="auto"/>
            <w:left w:val="single" w:sz="6" w:space="11" w:color="003369"/>
            <w:bottom w:val="single" w:sz="2" w:space="11" w:color="003369"/>
            <w:right w:val="single" w:sz="6" w:space="11" w:color="003369"/>
          </w:divBdr>
          <w:divsChild>
            <w:div w:id="1126119799">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1631133483">
      <w:bodyDiv w:val="1"/>
      <w:marLeft w:val="0"/>
      <w:marRight w:val="0"/>
      <w:marTop w:val="0"/>
      <w:marBottom w:val="0"/>
      <w:divBdr>
        <w:top w:val="none" w:sz="0" w:space="0" w:color="auto"/>
        <w:left w:val="none" w:sz="0" w:space="0" w:color="auto"/>
        <w:bottom w:val="none" w:sz="0" w:space="0" w:color="auto"/>
        <w:right w:val="none" w:sz="0" w:space="0" w:color="auto"/>
      </w:divBdr>
      <w:divsChild>
        <w:div w:id="249973911">
          <w:marLeft w:val="0"/>
          <w:marRight w:val="0"/>
          <w:marTop w:val="0"/>
          <w:marBottom w:val="0"/>
          <w:divBdr>
            <w:top w:val="none" w:sz="0" w:space="0" w:color="auto"/>
            <w:left w:val="single" w:sz="6" w:space="11" w:color="003369"/>
            <w:bottom w:val="single" w:sz="2" w:space="11" w:color="003369"/>
            <w:right w:val="single" w:sz="6" w:space="11" w:color="003369"/>
          </w:divBdr>
          <w:divsChild>
            <w:div w:id="899442178">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1734110984">
      <w:bodyDiv w:val="1"/>
      <w:marLeft w:val="0"/>
      <w:marRight w:val="0"/>
      <w:marTop w:val="0"/>
      <w:marBottom w:val="0"/>
      <w:divBdr>
        <w:top w:val="none" w:sz="0" w:space="0" w:color="auto"/>
        <w:left w:val="none" w:sz="0" w:space="0" w:color="auto"/>
        <w:bottom w:val="none" w:sz="0" w:space="0" w:color="auto"/>
        <w:right w:val="none" w:sz="0" w:space="0" w:color="auto"/>
      </w:divBdr>
    </w:div>
    <w:div w:id="1734742787">
      <w:bodyDiv w:val="1"/>
      <w:marLeft w:val="0"/>
      <w:marRight w:val="0"/>
      <w:marTop w:val="0"/>
      <w:marBottom w:val="0"/>
      <w:divBdr>
        <w:top w:val="none" w:sz="0" w:space="0" w:color="auto"/>
        <w:left w:val="none" w:sz="0" w:space="0" w:color="auto"/>
        <w:bottom w:val="none" w:sz="0" w:space="0" w:color="auto"/>
        <w:right w:val="none" w:sz="0" w:space="0" w:color="auto"/>
      </w:divBdr>
      <w:divsChild>
        <w:div w:id="1574775153">
          <w:marLeft w:val="0"/>
          <w:marRight w:val="0"/>
          <w:marTop w:val="0"/>
          <w:marBottom w:val="0"/>
          <w:divBdr>
            <w:top w:val="none" w:sz="0" w:space="0" w:color="auto"/>
            <w:left w:val="none" w:sz="0" w:space="0" w:color="auto"/>
            <w:bottom w:val="none" w:sz="0" w:space="0" w:color="auto"/>
            <w:right w:val="none" w:sz="0" w:space="0" w:color="auto"/>
          </w:divBdr>
        </w:div>
      </w:divsChild>
    </w:div>
    <w:div w:id="1814787789">
      <w:bodyDiv w:val="1"/>
      <w:marLeft w:val="0"/>
      <w:marRight w:val="0"/>
      <w:marTop w:val="0"/>
      <w:marBottom w:val="0"/>
      <w:divBdr>
        <w:top w:val="none" w:sz="0" w:space="0" w:color="auto"/>
        <w:left w:val="none" w:sz="0" w:space="0" w:color="auto"/>
        <w:bottom w:val="none" w:sz="0" w:space="0" w:color="auto"/>
        <w:right w:val="none" w:sz="0" w:space="0" w:color="auto"/>
      </w:divBdr>
      <w:divsChild>
        <w:div w:id="1278638822">
          <w:marLeft w:val="0"/>
          <w:marRight w:val="0"/>
          <w:marTop w:val="0"/>
          <w:marBottom w:val="0"/>
          <w:divBdr>
            <w:top w:val="none" w:sz="0" w:space="0" w:color="auto"/>
            <w:left w:val="single" w:sz="6" w:space="11" w:color="003369"/>
            <w:bottom w:val="single" w:sz="2" w:space="11" w:color="003369"/>
            <w:right w:val="single" w:sz="6" w:space="11" w:color="003369"/>
          </w:divBdr>
          <w:divsChild>
            <w:div w:id="788932693">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211111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image" Target="media/image9.jpg"/><Relationship Id="rId21" Type="http://schemas.openxmlformats.org/officeDocument/2006/relationships/image" Target="media/image10.jpg"/><Relationship Id="rId22" Type="http://schemas.openxmlformats.org/officeDocument/2006/relationships/image" Target="media/image11.jp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hyperlink" Target="http://markmail.org/message/pjqkbyfygc7fykvt" TargetMode="External"/><Relationship Id="rId26" Type="http://schemas.openxmlformats.org/officeDocument/2006/relationships/image" Target="media/image14.gif"/><Relationship Id="rId27" Type="http://schemas.openxmlformats.org/officeDocument/2006/relationships/hyperlink" Target="http://markmail.org/message/dyokvy3ixuquez5g" TargetMode="External"/><Relationship Id="rId28" Type="http://schemas.openxmlformats.org/officeDocument/2006/relationships/hyperlink" Target="http://markmail.org/message/lkl7ffi77w7hpv6n" TargetMode="External"/><Relationship Id="rId29" Type="http://schemas.openxmlformats.org/officeDocument/2006/relationships/hyperlink" Target="http://lucidworks.com" TargetMode="External"/><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jp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50D4636EC206F478FB1031DB02D427D" ma:contentTypeVersion="2" ma:contentTypeDescription="Create a new document." ma:contentTypeScope="" ma:versionID="00de7908509b438d0915a7617626ed36">
  <xsd:schema xmlns:xsd="http://www.w3.org/2001/XMLSchema" xmlns:p="http://schemas.microsoft.com/office/2006/metadata/properties" xmlns:ns2="36460d65-20ec-476f-8fb1-031db02d427d" targetNamespace="http://schemas.microsoft.com/office/2006/metadata/properties" ma:root="true" ma:fieldsID="fb04e2bb152cae36b8b0eb2723fb5468" ns2:_="">
    <xsd:import namespace="36460d65-20ec-476f-8fb1-031db02d427d"/>
    <xsd:element name="properties">
      <xsd:complexType>
        <xsd:sequence>
          <xsd:element name="documentManagement">
            <xsd:complexType>
              <xsd:all>
                <xsd:element ref="ns2:Status" minOccurs="0"/>
              </xsd:all>
            </xsd:complexType>
          </xsd:element>
        </xsd:sequence>
      </xsd:complexType>
    </xsd:element>
  </xsd:schema>
  <xsd:schema xmlns:xsd="http://www.w3.org/2001/XMLSchema" xmlns:dms="http://schemas.microsoft.com/office/2006/documentManagement/types" targetNamespace="36460d65-20ec-476f-8fb1-031db02d427d" elementFormDefault="qualified">
    <xsd:import namespace="http://schemas.microsoft.com/office/2006/documentManagement/types"/>
    <xsd:element name="Status" ma:index="8" nillable="true" ma:displayName="Status" ma:internalName="Status">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xmlns:pc="http://schemas.microsoft.com/office/infopath/2007/PartnerControls">
  <documentManagement>
    <Status xmlns="36460d65-20ec-476f-8fb1-031db02d427d" xsi:nil="true"/>
  </documentManagement>
</p:properties>
</file>

<file path=customXml/itemProps1.xml><?xml version="1.0" encoding="utf-8"?>
<ds:datastoreItem xmlns:ds="http://schemas.openxmlformats.org/officeDocument/2006/customXml" ds:itemID="{8A0586FA-11C8-4F64-8993-362DEDA1CB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460d65-20ec-476f-8fb1-031db02d427d"/>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267CC49-7C32-4A97-9474-FF8040E41216}">
  <ds:schemaRefs>
    <ds:schemaRef ds:uri="http://schemas.microsoft.com/sharepoint/v3/contenttype/forms"/>
  </ds:schemaRefs>
</ds:datastoreItem>
</file>

<file path=customXml/itemProps3.xml><?xml version="1.0" encoding="utf-8"?>
<ds:datastoreItem xmlns:ds="http://schemas.openxmlformats.org/officeDocument/2006/customXml" ds:itemID="{BA573F71-59C2-4720-B6E9-25A282E7F513}">
  <ds:schemaRefs>
    <ds:schemaRef ds:uri="http://schemas.microsoft.com/office/2006/metadata/longProperties"/>
  </ds:schemaRefs>
</ds:datastoreItem>
</file>

<file path=customXml/itemProps4.xml><?xml version="1.0" encoding="utf-8"?>
<ds:datastoreItem xmlns:ds="http://schemas.openxmlformats.org/officeDocument/2006/customXml" ds:itemID="{CB49807F-4948-44AE-953B-015DC582FC1A}">
  <ds:schemaRefs>
    <ds:schemaRef ds:uri="http://schemas.microsoft.com/office/2006/metadata/properties"/>
    <ds:schemaRef ds:uri="http://schemas.microsoft.com/office/infopath/2007/PartnerControls"/>
    <ds:schemaRef ds:uri="36460d65-20ec-476f-8fb1-031db02d427d"/>
  </ds:schemaRefs>
</ds:datastoreItem>
</file>

<file path=docProps/app.xml><?xml version="1.0" encoding="utf-8"?>
<Properties xmlns="http://schemas.openxmlformats.org/officeDocument/2006/extended-properties" xmlns:vt="http://schemas.openxmlformats.org/officeDocument/2006/docPropsVTypes">
  <Template>Normal.dotm</Template>
  <TotalTime>919</TotalTime>
  <Pages>52</Pages>
  <Words>13671</Words>
  <Characters>77927</Characters>
  <Application>Microsoft Macintosh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EDIT</vt:lpstr>
    </vt:vector>
  </TitlesOfParts>
  <Company>LexisNexis</Company>
  <LinksUpToDate>false</LinksUpToDate>
  <CharactersWithSpaces>91416</CharactersWithSpaces>
  <SharedDoc>false</SharedDoc>
  <HLinks>
    <vt:vector size="228" baseType="variant">
      <vt:variant>
        <vt:i4>3801137</vt:i4>
      </vt:variant>
      <vt:variant>
        <vt:i4>192</vt:i4>
      </vt:variant>
      <vt:variant>
        <vt:i4>0</vt:i4>
      </vt:variant>
      <vt:variant>
        <vt:i4>5</vt:i4>
      </vt:variant>
      <vt:variant>
        <vt:lpwstr>http://www.blogtronix.com/</vt:lpwstr>
      </vt:variant>
      <vt:variant>
        <vt:lpwstr/>
      </vt:variant>
      <vt:variant>
        <vt:i4>4194399</vt:i4>
      </vt:variant>
      <vt:variant>
        <vt:i4>189</vt:i4>
      </vt:variant>
      <vt:variant>
        <vt:i4>0</vt:i4>
      </vt:variant>
      <vt:variant>
        <vt:i4>5</vt:i4>
      </vt:variant>
      <vt:variant>
        <vt:lpwstr>http://www.plum.com/</vt:lpwstr>
      </vt:variant>
      <vt:variant>
        <vt:lpwstr/>
      </vt:variant>
      <vt:variant>
        <vt:i4>6750255</vt:i4>
      </vt:variant>
      <vt:variant>
        <vt:i4>186</vt:i4>
      </vt:variant>
      <vt:variant>
        <vt:i4>0</vt:i4>
      </vt:variant>
      <vt:variant>
        <vt:i4>5</vt:i4>
      </vt:variant>
      <vt:variant>
        <vt:lpwstr>http://www.plum.com/terms.plum</vt:lpwstr>
      </vt:variant>
      <vt:variant>
        <vt:lpwstr/>
      </vt:variant>
      <vt:variant>
        <vt:i4>4259854</vt:i4>
      </vt:variant>
      <vt:variant>
        <vt:i4>183</vt:i4>
      </vt:variant>
      <vt:variant>
        <vt:i4>0</vt:i4>
      </vt:variant>
      <vt:variant>
        <vt:i4>5</vt:i4>
      </vt:variant>
      <vt:variant>
        <vt:lpwstr>http://www.connectbeam.com/index.html</vt:lpwstr>
      </vt:variant>
      <vt:variant>
        <vt:lpwstr/>
      </vt:variant>
      <vt:variant>
        <vt:i4>1310766</vt:i4>
      </vt:variant>
      <vt:variant>
        <vt:i4>180</vt:i4>
      </vt:variant>
      <vt:variant>
        <vt:i4>0</vt:i4>
      </vt:variant>
      <vt:variant>
        <vt:i4>5</vt:i4>
      </vt:variant>
      <vt:variant>
        <vt:lpwstr>mailto:sales@connectbeam.com</vt:lpwstr>
      </vt:variant>
      <vt:variant>
        <vt:lpwstr/>
      </vt:variant>
      <vt:variant>
        <vt:i4>5963859</vt:i4>
      </vt:variant>
      <vt:variant>
        <vt:i4>177</vt:i4>
      </vt:variant>
      <vt:variant>
        <vt:i4>0</vt:i4>
      </vt:variant>
      <vt:variant>
        <vt:i4>5</vt:i4>
      </vt:variant>
      <vt:variant>
        <vt:lpwstr>http://www.furl.net/</vt:lpwstr>
      </vt:variant>
      <vt:variant>
        <vt:lpwstr/>
      </vt:variant>
      <vt:variant>
        <vt:i4>917580</vt:i4>
      </vt:variant>
      <vt:variant>
        <vt:i4>174</vt:i4>
      </vt:variant>
      <vt:variant>
        <vt:i4>0</vt:i4>
      </vt:variant>
      <vt:variant>
        <vt:i4>5</vt:i4>
      </vt:variant>
      <vt:variant>
        <vt:lpwstr>http://www.furl.net/terms.jsp</vt:lpwstr>
      </vt:variant>
      <vt:variant>
        <vt:lpwstr/>
      </vt:variant>
      <vt:variant>
        <vt:i4>4259908</vt:i4>
      </vt:variant>
      <vt:variant>
        <vt:i4>171</vt:i4>
      </vt:variant>
      <vt:variant>
        <vt:i4>0</vt:i4>
      </vt:variant>
      <vt:variant>
        <vt:i4>5</vt:i4>
      </vt:variant>
      <vt:variant>
        <vt:lpwstr>http://www.gnu.org/copyleft/gpl.html</vt:lpwstr>
      </vt:variant>
      <vt:variant>
        <vt:lpwstr/>
      </vt:variant>
      <vt:variant>
        <vt:i4>2621551</vt:i4>
      </vt:variant>
      <vt:variant>
        <vt:i4>168</vt:i4>
      </vt:variant>
      <vt:variant>
        <vt:i4>0</vt:i4>
      </vt:variant>
      <vt:variant>
        <vt:i4>5</vt:i4>
      </vt:variant>
      <vt:variant>
        <vt:lpwstr>http://drupal.org/</vt:lpwstr>
      </vt:variant>
      <vt:variant>
        <vt:lpwstr/>
      </vt:variant>
      <vt:variant>
        <vt:i4>2097201</vt:i4>
      </vt:variant>
      <vt:variant>
        <vt:i4>165</vt:i4>
      </vt:variant>
      <vt:variant>
        <vt:i4>0</vt:i4>
      </vt:variant>
      <vt:variant>
        <vt:i4>5</vt:i4>
      </vt:variant>
      <vt:variant>
        <vt:lpwstr>../../GeneralInformation/Lotus Connections/Lotus Connections Overview012207.ppt</vt:lpwstr>
      </vt:variant>
      <vt:variant>
        <vt:lpwstr/>
      </vt:variant>
      <vt:variant>
        <vt:i4>2359378</vt:i4>
      </vt:variant>
      <vt:variant>
        <vt:i4>162</vt:i4>
      </vt:variant>
      <vt:variant>
        <vt:i4>0</vt:i4>
      </vt:variant>
      <vt:variant>
        <vt:i4>5</vt:i4>
      </vt:variant>
      <vt:variant>
        <vt:lpwstr>mailto:trond.lund@fast.no</vt:lpwstr>
      </vt:variant>
      <vt:variant>
        <vt:lpwstr/>
      </vt:variant>
      <vt:variant>
        <vt:i4>7274510</vt:i4>
      </vt:variant>
      <vt:variant>
        <vt:i4>159</vt:i4>
      </vt:variant>
      <vt:variant>
        <vt:i4>0</vt:i4>
      </vt:variant>
      <vt:variant>
        <vt:i4>5</vt:i4>
      </vt:variant>
      <vt:variant>
        <vt:lpwstr>mailto:tore.skaug@fast.no</vt:lpwstr>
      </vt:variant>
      <vt:variant>
        <vt:lpwstr/>
      </vt:variant>
      <vt:variant>
        <vt:i4>1114165</vt:i4>
      </vt:variant>
      <vt:variant>
        <vt:i4>152</vt:i4>
      </vt:variant>
      <vt:variant>
        <vt:i4>0</vt:i4>
      </vt:variant>
      <vt:variant>
        <vt:i4>5</vt:i4>
      </vt:variant>
      <vt:variant>
        <vt:lpwstr/>
      </vt:variant>
      <vt:variant>
        <vt:lpwstr>_Toc166919301</vt:lpwstr>
      </vt:variant>
      <vt:variant>
        <vt:i4>1114165</vt:i4>
      </vt:variant>
      <vt:variant>
        <vt:i4>146</vt:i4>
      </vt:variant>
      <vt:variant>
        <vt:i4>0</vt:i4>
      </vt:variant>
      <vt:variant>
        <vt:i4>5</vt:i4>
      </vt:variant>
      <vt:variant>
        <vt:lpwstr/>
      </vt:variant>
      <vt:variant>
        <vt:lpwstr>_Toc166919300</vt:lpwstr>
      </vt:variant>
      <vt:variant>
        <vt:i4>1572916</vt:i4>
      </vt:variant>
      <vt:variant>
        <vt:i4>140</vt:i4>
      </vt:variant>
      <vt:variant>
        <vt:i4>0</vt:i4>
      </vt:variant>
      <vt:variant>
        <vt:i4>5</vt:i4>
      </vt:variant>
      <vt:variant>
        <vt:lpwstr/>
      </vt:variant>
      <vt:variant>
        <vt:lpwstr>_Toc166919299</vt:lpwstr>
      </vt:variant>
      <vt:variant>
        <vt:i4>1572916</vt:i4>
      </vt:variant>
      <vt:variant>
        <vt:i4>134</vt:i4>
      </vt:variant>
      <vt:variant>
        <vt:i4>0</vt:i4>
      </vt:variant>
      <vt:variant>
        <vt:i4>5</vt:i4>
      </vt:variant>
      <vt:variant>
        <vt:lpwstr/>
      </vt:variant>
      <vt:variant>
        <vt:lpwstr>_Toc166919298</vt:lpwstr>
      </vt:variant>
      <vt:variant>
        <vt:i4>1572916</vt:i4>
      </vt:variant>
      <vt:variant>
        <vt:i4>128</vt:i4>
      </vt:variant>
      <vt:variant>
        <vt:i4>0</vt:i4>
      </vt:variant>
      <vt:variant>
        <vt:i4>5</vt:i4>
      </vt:variant>
      <vt:variant>
        <vt:lpwstr/>
      </vt:variant>
      <vt:variant>
        <vt:lpwstr>_Toc166919297</vt:lpwstr>
      </vt:variant>
      <vt:variant>
        <vt:i4>1572916</vt:i4>
      </vt:variant>
      <vt:variant>
        <vt:i4>122</vt:i4>
      </vt:variant>
      <vt:variant>
        <vt:i4>0</vt:i4>
      </vt:variant>
      <vt:variant>
        <vt:i4>5</vt:i4>
      </vt:variant>
      <vt:variant>
        <vt:lpwstr/>
      </vt:variant>
      <vt:variant>
        <vt:lpwstr>_Toc166919296</vt:lpwstr>
      </vt:variant>
      <vt:variant>
        <vt:i4>1572916</vt:i4>
      </vt:variant>
      <vt:variant>
        <vt:i4>116</vt:i4>
      </vt:variant>
      <vt:variant>
        <vt:i4>0</vt:i4>
      </vt:variant>
      <vt:variant>
        <vt:i4>5</vt:i4>
      </vt:variant>
      <vt:variant>
        <vt:lpwstr/>
      </vt:variant>
      <vt:variant>
        <vt:lpwstr>_Toc166919295</vt:lpwstr>
      </vt:variant>
      <vt:variant>
        <vt:i4>1572916</vt:i4>
      </vt:variant>
      <vt:variant>
        <vt:i4>110</vt:i4>
      </vt:variant>
      <vt:variant>
        <vt:i4>0</vt:i4>
      </vt:variant>
      <vt:variant>
        <vt:i4>5</vt:i4>
      </vt:variant>
      <vt:variant>
        <vt:lpwstr/>
      </vt:variant>
      <vt:variant>
        <vt:lpwstr>_Toc166919294</vt:lpwstr>
      </vt:variant>
      <vt:variant>
        <vt:i4>1572916</vt:i4>
      </vt:variant>
      <vt:variant>
        <vt:i4>104</vt:i4>
      </vt:variant>
      <vt:variant>
        <vt:i4>0</vt:i4>
      </vt:variant>
      <vt:variant>
        <vt:i4>5</vt:i4>
      </vt:variant>
      <vt:variant>
        <vt:lpwstr/>
      </vt:variant>
      <vt:variant>
        <vt:lpwstr>_Toc166919293</vt:lpwstr>
      </vt:variant>
      <vt:variant>
        <vt:i4>1572916</vt:i4>
      </vt:variant>
      <vt:variant>
        <vt:i4>98</vt:i4>
      </vt:variant>
      <vt:variant>
        <vt:i4>0</vt:i4>
      </vt:variant>
      <vt:variant>
        <vt:i4>5</vt:i4>
      </vt:variant>
      <vt:variant>
        <vt:lpwstr/>
      </vt:variant>
      <vt:variant>
        <vt:lpwstr>_Toc166919292</vt:lpwstr>
      </vt:variant>
      <vt:variant>
        <vt:i4>1572916</vt:i4>
      </vt:variant>
      <vt:variant>
        <vt:i4>92</vt:i4>
      </vt:variant>
      <vt:variant>
        <vt:i4>0</vt:i4>
      </vt:variant>
      <vt:variant>
        <vt:i4>5</vt:i4>
      </vt:variant>
      <vt:variant>
        <vt:lpwstr/>
      </vt:variant>
      <vt:variant>
        <vt:lpwstr>_Toc166919291</vt:lpwstr>
      </vt:variant>
      <vt:variant>
        <vt:i4>1572916</vt:i4>
      </vt:variant>
      <vt:variant>
        <vt:i4>86</vt:i4>
      </vt:variant>
      <vt:variant>
        <vt:i4>0</vt:i4>
      </vt:variant>
      <vt:variant>
        <vt:i4>5</vt:i4>
      </vt:variant>
      <vt:variant>
        <vt:lpwstr/>
      </vt:variant>
      <vt:variant>
        <vt:lpwstr>_Toc166919290</vt:lpwstr>
      </vt:variant>
      <vt:variant>
        <vt:i4>1638452</vt:i4>
      </vt:variant>
      <vt:variant>
        <vt:i4>80</vt:i4>
      </vt:variant>
      <vt:variant>
        <vt:i4>0</vt:i4>
      </vt:variant>
      <vt:variant>
        <vt:i4>5</vt:i4>
      </vt:variant>
      <vt:variant>
        <vt:lpwstr/>
      </vt:variant>
      <vt:variant>
        <vt:lpwstr>_Toc166919289</vt:lpwstr>
      </vt:variant>
      <vt:variant>
        <vt:i4>1638452</vt:i4>
      </vt:variant>
      <vt:variant>
        <vt:i4>74</vt:i4>
      </vt:variant>
      <vt:variant>
        <vt:i4>0</vt:i4>
      </vt:variant>
      <vt:variant>
        <vt:i4>5</vt:i4>
      </vt:variant>
      <vt:variant>
        <vt:lpwstr/>
      </vt:variant>
      <vt:variant>
        <vt:lpwstr>_Toc166919288</vt:lpwstr>
      </vt:variant>
      <vt:variant>
        <vt:i4>1638452</vt:i4>
      </vt:variant>
      <vt:variant>
        <vt:i4>68</vt:i4>
      </vt:variant>
      <vt:variant>
        <vt:i4>0</vt:i4>
      </vt:variant>
      <vt:variant>
        <vt:i4>5</vt:i4>
      </vt:variant>
      <vt:variant>
        <vt:lpwstr/>
      </vt:variant>
      <vt:variant>
        <vt:lpwstr>_Toc166919287</vt:lpwstr>
      </vt:variant>
      <vt:variant>
        <vt:i4>1638452</vt:i4>
      </vt:variant>
      <vt:variant>
        <vt:i4>62</vt:i4>
      </vt:variant>
      <vt:variant>
        <vt:i4>0</vt:i4>
      </vt:variant>
      <vt:variant>
        <vt:i4>5</vt:i4>
      </vt:variant>
      <vt:variant>
        <vt:lpwstr/>
      </vt:variant>
      <vt:variant>
        <vt:lpwstr>_Toc166919286</vt:lpwstr>
      </vt:variant>
      <vt:variant>
        <vt:i4>1638452</vt:i4>
      </vt:variant>
      <vt:variant>
        <vt:i4>56</vt:i4>
      </vt:variant>
      <vt:variant>
        <vt:i4>0</vt:i4>
      </vt:variant>
      <vt:variant>
        <vt:i4>5</vt:i4>
      </vt:variant>
      <vt:variant>
        <vt:lpwstr/>
      </vt:variant>
      <vt:variant>
        <vt:lpwstr>_Toc166919285</vt:lpwstr>
      </vt:variant>
      <vt:variant>
        <vt:i4>1638452</vt:i4>
      </vt:variant>
      <vt:variant>
        <vt:i4>50</vt:i4>
      </vt:variant>
      <vt:variant>
        <vt:i4>0</vt:i4>
      </vt:variant>
      <vt:variant>
        <vt:i4>5</vt:i4>
      </vt:variant>
      <vt:variant>
        <vt:lpwstr/>
      </vt:variant>
      <vt:variant>
        <vt:lpwstr>_Toc166919284</vt:lpwstr>
      </vt:variant>
      <vt:variant>
        <vt:i4>1638452</vt:i4>
      </vt:variant>
      <vt:variant>
        <vt:i4>44</vt:i4>
      </vt:variant>
      <vt:variant>
        <vt:i4>0</vt:i4>
      </vt:variant>
      <vt:variant>
        <vt:i4>5</vt:i4>
      </vt:variant>
      <vt:variant>
        <vt:lpwstr/>
      </vt:variant>
      <vt:variant>
        <vt:lpwstr>_Toc166919283</vt:lpwstr>
      </vt:variant>
      <vt:variant>
        <vt:i4>1638452</vt:i4>
      </vt:variant>
      <vt:variant>
        <vt:i4>38</vt:i4>
      </vt:variant>
      <vt:variant>
        <vt:i4>0</vt:i4>
      </vt:variant>
      <vt:variant>
        <vt:i4>5</vt:i4>
      </vt:variant>
      <vt:variant>
        <vt:lpwstr/>
      </vt:variant>
      <vt:variant>
        <vt:lpwstr>_Toc166919282</vt:lpwstr>
      </vt:variant>
      <vt:variant>
        <vt:i4>1638452</vt:i4>
      </vt:variant>
      <vt:variant>
        <vt:i4>32</vt:i4>
      </vt:variant>
      <vt:variant>
        <vt:i4>0</vt:i4>
      </vt:variant>
      <vt:variant>
        <vt:i4>5</vt:i4>
      </vt:variant>
      <vt:variant>
        <vt:lpwstr/>
      </vt:variant>
      <vt:variant>
        <vt:lpwstr>_Toc166919281</vt:lpwstr>
      </vt:variant>
      <vt:variant>
        <vt:i4>1638452</vt:i4>
      </vt:variant>
      <vt:variant>
        <vt:i4>26</vt:i4>
      </vt:variant>
      <vt:variant>
        <vt:i4>0</vt:i4>
      </vt:variant>
      <vt:variant>
        <vt:i4>5</vt:i4>
      </vt:variant>
      <vt:variant>
        <vt:lpwstr/>
      </vt:variant>
      <vt:variant>
        <vt:lpwstr>_Toc166919280</vt:lpwstr>
      </vt:variant>
      <vt:variant>
        <vt:i4>1441844</vt:i4>
      </vt:variant>
      <vt:variant>
        <vt:i4>20</vt:i4>
      </vt:variant>
      <vt:variant>
        <vt:i4>0</vt:i4>
      </vt:variant>
      <vt:variant>
        <vt:i4>5</vt:i4>
      </vt:variant>
      <vt:variant>
        <vt:lpwstr/>
      </vt:variant>
      <vt:variant>
        <vt:lpwstr>_Toc166919279</vt:lpwstr>
      </vt:variant>
      <vt:variant>
        <vt:i4>1441844</vt:i4>
      </vt:variant>
      <vt:variant>
        <vt:i4>14</vt:i4>
      </vt:variant>
      <vt:variant>
        <vt:i4>0</vt:i4>
      </vt:variant>
      <vt:variant>
        <vt:i4>5</vt:i4>
      </vt:variant>
      <vt:variant>
        <vt:lpwstr/>
      </vt:variant>
      <vt:variant>
        <vt:lpwstr>_Toc166919278</vt:lpwstr>
      </vt:variant>
      <vt:variant>
        <vt:i4>1441844</vt:i4>
      </vt:variant>
      <vt:variant>
        <vt:i4>8</vt:i4>
      </vt:variant>
      <vt:variant>
        <vt:i4>0</vt:i4>
      </vt:variant>
      <vt:variant>
        <vt:i4>5</vt:i4>
      </vt:variant>
      <vt:variant>
        <vt:lpwstr/>
      </vt:variant>
      <vt:variant>
        <vt:lpwstr>_Toc166919277</vt:lpwstr>
      </vt:variant>
      <vt:variant>
        <vt:i4>1441844</vt:i4>
      </vt:variant>
      <vt:variant>
        <vt:i4>2</vt:i4>
      </vt:variant>
      <vt:variant>
        <vt:i4>0</vt:i4>
      </vt:variant>
      <vt:variant>
        <vt:i4>5</vt:i4>
      </vt:variant>
      <vt:variant>
        <vt:lpwstr/>
      </vt:variant>
      <vt:variant>
        <vt:lpwstr>_Toc166919276</vt:lpwstr>
      </vt:variant>
    </vt:vector>
  </HLinks>
  <HyperlinksChanged>true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dc:title>
  <dc:creator>Reed Elsevier</dc:creator>
  <cp:lastModifiedBy>Darin McBeath</cp:lastModifiedBy>
  <cp:revision>15</cp:revision>
  <cp:lastPrinted>2014-04-17T13:19:00Z</cp:lastPrinted>
  <dcterms:created xsi:type="dcterms:W3CDTF">2014-05-08T19:16:00Z</dcterms:created>
  <dcterms:modified xsi:type="dcterms:W3CDTF">2014-10-28T12:51:00Z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lease">
    <vt:lpwstr>None</vt:lpwstr>
  </property>
  <property fmtid="{D5CDD505-2E9C-101B-9397-08002B2CF9AE}" pid="3" name="Subject">
    <vt:lpwstr/>
  </property>
  <property fmtid="{D5CDD505-2E9C-101B-9397-08002B2CF9AE}" pid="4" name="Keywords">
    <vt:lpwstr/>
  </property>
  <property fmtid="{D5CDD505-2E9C-101B-9397-08002B2CF9AE}" pid="5" name="_Author">
    <vt:lpwstr>Reed Elsevier</vt:lpwstr>
  </property>
  <property fmtid="{D5CDD505-2E9C-101B-9397-08002B2CF9AE}" pid="6" name="_Category">
    <vt:lpwstr/>
  </property>
  <property fmtid="{D5CDD505-2E9C-101B-9397-08002B2CF9AE}" pid="7" name="Categories">
    <vt:lpwstr/>
  </property>
  <property fmtid="{D5CDD505-2E9C-101B-9397-08002B2CF9AE}" pid="8" name="Approval Level">
    <vt:lpwstr/>
  </property>
  <property fmtid="{D5CDD505-2E9C-101B-9397-08002B2CF9AE}" pid="9" name="_Comments">
    <vt:lpwstr/>
  </property>
  <property fmtid="{D5CDD505-2E9C-101B-9397-08002B2CF9AE}" pid="10" name="Assigned To">
    <vt:lpwstr/>
  </property>
</Properties>
</file>