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9CEF4B" w14:textId="77777777" w:rsidR="00CB4994" w:rsidRDefault="00CB4994" w:rsidP="00CB4994">
      <w:pPr>
        <w:ind w:left="720"/>
        <w:jc w:val="center"/>
        <w:rPr>
          <w:rFonts w:ascii="Verdana" w:hAnsi="Verdana"/>
          <w:b/>
          <w:sz w:val="52"/>
          <w:szCs w:val="52"/>
        </w:rPr>
      </w:pPr>
    </w:p>
    <w:p w14:paraId="0B94FFAB" w14:textId="77777777" w:rsidR="00CB4994" w:rsidRDefault="00CB4994" w:rsidP="00CB4994">
      <w:pPr>
        <w:ind w:left="720"/>
        <w:jc w:val="center"/>
        <w:rPr>
          <w:rFonts w:ascii="Verdana" w:hAnsi="Verdana"/>
          <w:b/>
          <w:sz w:val="52"/>
          <w:szCs w:val="52"/>
        </w:rPr>
      </w:pPr>
    </w:p>
    <w:p w14:paraId="6E20FA6A" w14:textId="77777777" w:rsidR="00CB4994" w:rsidRDefault="00CB4994" w:rsidP="00CB4994">
      <w:pPr>
        <w:ind w:left="720"/>
        <w:jc w:val="center"/>
        <w:rPr>
          <w:rFonts w:ascii="Verdana" w:hAnsi="Verdana"/>
          <w:b/>
          <w:sz w:val="52"/>
          <w:szCs w:val="52"/>
        </w:rPr>
      </w:pPr>
    </w:p>
    <w:p w14:paraId="0233B6AA" w14:textId="77777777" w:rsidR="00CB4994" w:rsidRDefault="00CB4994" w:rsidP="00CB4994">
      <w:pPr>
        <w:ind w:left="720"/>
        <w:jc w:val="center"/>
        <w:rPr>
          <w:rFonts w:ascii="Verdana" w:hAnsi="Verdana"/>
          <w:b/>
          <w:sz w:val="52"/>
          <w:szCs w:val="52"/>
        </w:rPr>
      </w:pPr>
    </w:p>
    <w:p w14:paraId="47D4FF32" w14:textId="42206291" w:rsidR="00267039" w:rsidRPr="00CB4994" w:rsidRDefault="00CB4994" w:rsidP="00CB4994">
      <w:pPr>
        <w:ind w:left="720"/>
        <w:jc w:val="center"/>
        <w:rPr>
          <w:rFonts w:ascii="Verdana" w:hAnsi="Verdana"/>
          <w:b/>
          <w:sz w:val="56"/>
          <w:szCs w:val="56"/>
        </w:rPr>
      </w:pPr>
      <w:r w:rsidRPr="00CB4994">
        <w:rPr>
          <w:rFonts w:ascii="Verdana" w:hAnsi="Verdana"/>
          <w:b/>
          <w:sz w:val="56"/>
          <w:szCs w:val="56"/>
        </w:rPr>
        <w:t xml:space="preserve">Scopus  FAST to Solr </w:t>
      </w:r>
      <w:r w:rsidR="006279A5">
        <w:rPr>
          <w:rFonts w:ascii="Verdana" w:hAnsi="Verdana"/>
          <w:b/>
          <w:sz w:val="56"/>
          <w:szCs w:val="56"/>
        </w:rPr>
        <w:t>M</w:t>
      </w:r>
      <w:r w:rsidRPr="00CB4994">
        <w:rPr>
          <w:rFonts w:ascii="Verdana" w:hAnsi="Verdana"/>
          <w:b/>
          <w:sz w:val="56"/>
          <w:szCs w:val="56"/>
        </w:rPr>
        <w:t>igration</w:t>
      </w:r>
    </w:p>
    <w:p w14:paraId="55916909" w14:textId="70DD84D9" w:rsidR="00CB4994" w:rsidRPr="00CB4994" w:rsidRDefault="00CB4994" w:rsidP="00CB4994">
      <w:pPr>
        <w:ind w:left="720"/>
        <w:jc w:val="center"/>
        <w:rPr>
          <w:rFonts w:ascii="Verdana" w:hAnsi="Verdana"/>
          <w:b/>
          <w:sz w:val="56"/>
          <w:szCs w:val="56"/>
        </w:rPr>
      </w:pPr>
      <w:r w:rsidRPr="00CB4994">
        <w:rPr>
          <w:rFonts w:ascii="Verdana" w:hAnsi="Verdana"/>
          <w:b/>
          <w:sz w:val="56"/>
          <w:szCs w:val="56"/>
        </w:rPr>
        <w:t>Hothouse PoC Report</w:t>
      </w:r>
    </w:p>
    <w:p w14:paraId="091888DF" w14:textId="77777777" w:rsidR="00CB4994" w:rsidRDefault="00CB4994" w:rsidP="00CB4994">
      <w:pPr>
        <w:ind w:left="720"/>
        <w:jc w:val="center"/>
        <w:rPr>
          <w:rFonts w:ascii="Verdana" w:hAnsi="Verdana"/>
          <w:b/>
          <w:sz w:val="52"/>
          <w:szCs w:val="52"/>
        </w:rPr>
      </w:pPr>
    </w:p>
    <w:p w14:paraId="6E9C049C" w14:textId="77777777" w:rsidR="00CB4994" w:rsidRDefault="00CB4994" w:rsidP="00CB4994">
      <w:pPr>
        <w:ind w:left="720"/>
        <w:jc w:val="center"/>
        <w:rPr>
          <w:rFonts w:ascii="Verdana" w:hAnsi="Verdana"/>
          <w:b/>
          <w:sz w:val="52"/>
          <w:szCs w:val="52"/>
        </w:rPr>
      </w:pPr>
    </w:p>
    <w:p w14:paraId="0D478332" w14:textId="63B9C2D8" w:rsidR="00CB4994" w:rsidRPr="00CB4994" w:rsidRDefault="00CB4994" w:rsidP="00CB4994">
      <w:pPr>
        <w:ind w:left="720"/>
        <w:jc w:val="center"/>
        <w:rPr>
          <w:rFonts w:ascii="Verdana" w:hAnsi="Verdana"/>
          <w:b/>
          <w:sz w:val="32"/>
          <w:szCs w:val="32"/>
        </w:rPr>
      </w:pPr>
      <w:r w:rsidRPr="00CB4994">
        <w:rPr>
          <w:rFonts w:ascii="Verdana" w:hAnsi="Verdana"/>
          <w:b/>
          <w:sz w:val="32"/>
          <w:szCs w:val="32"/>
        </w:rPr>
        <w:t>May 8, 2014</w:t>
      </w:r>
    </w:p>
    <w:p w14:paraId="61506183" w14:textId="601D100B" w:rsidR="00CB4994" w:rsidRPr="00CB4994" w:rsidRDefault="00CB4994" w:rsidP="00CB4994">
      <w:pPr>
        <w:ind w:left="720"/>
        <w:jc w:val="center"/>
        <w:rPr>
          <w:rFonts w:ascii="Verdana" w:hAnsi="Verdana"/>
          <w:b/>
          <w:sz w:val="32"/>
          <w:szCs w:val="32"/>
        </w:rPr>
      </w:pPr>
      <w:r w:rsidRPr="00CB4994">
        <w:rPr>
          <w:rFonts w:ascii="Verdana" w:hAnsi="Verdana"/>
          <w:b/>
          <w:sz w:val="32"/>
          <w:szCs w:val="32"/>
        </w:rPr>
        <w:t>Version 0.9</w:t>
      </w:r>
    </w:p>
    <w:p w14:paraId="6874B3A8" w14:textId="77777777" w:rsidR="00CB4994" w:rsidRDefault="00CB4994" w:rsidP="00CB4994">
      <w:pPr>
        <w:ind w:left="720"/>
        <w:jc w:val="center"/>
        <w:rPr>
          <w:rFonts w:ascii="Verdana" w:hAnsi="Verdana"/>
          <w:b/>
          <w:sz w:val="52"/>
          <w:szCs w:val="52"/>
        </w:rPr>
      </w:pPr>
    </w:p>
    <w:p w14:paraId="7269C164" w14:textId="77777777" w:rsidR="00CB4994" w:rsidRDefault="00CB4994" w:rsidP="00CB4994">
      <w:pPr>
        <w:ind w:left="720"/>
        <w:jc w:val="center"/>
        <w:rPr>
          <w:rFonts w:ascii="Verdana" w:hAnsi="Verdana"/>
          <w:b/>
          <w:sz w:val="52"/>
          <w:szCs w:val="52"/>
        </w:rPr>
      </w:pPr>
    </w:p>
    <w:p w14:paraId="5E2D08BF" w14:textId="00B56520" w:rsidR="00CB4994" w:rsidRDefault="00CB4994" w:rsidP="00CB4994">
      <w:pPr>
        <w:ind w:left="720"/>
        <w:jc w:val="center"/>
        <w:rPr>
          <w:rFonts w:ascii="Verdana" w:hAnsi="Verdana"/>
          <w:b/>
          <w:sz w:val="28"/>
          <w:szCs w:val="28"/>
        </w:rPr>
      </w:pPr>
      <w:r w:rsidRPr="00CB4994">
        <w:rPr>
          <w:rFonts w:ascii="Verdana" w:hAnsi="Verdana"/>
          <w:b/>
          <w:sz w:val="28"/>
          <w:szCs w:val="28"/>
        </w:rPr>
        <w:t>Elsevier Architecture</w:t>
      </w:r>
    </w:p>
    <w:p w14:paraId="49F53904" w14:textId="77777777" w:rsidR="00CB4994" w:rsidRPr="00CB4994" w:rsidRDefault="00CB4994" w:rsidP="00CB4994">
      <w:pPr>
        <w:ind w:left="720"/>
        <w:jc w:val="center"/>
        <w:rPr>
          <w:rFonts w:ascii="Verdana" w:hAnsi="Verdana"/>
          <w:b/>
          <w:sz w:val="28"/>
          <w:szCs w:val="28"/>
        </w:rPr>
      </w:pPr>
    </w:p>
    <w:p w14:paraId="55FD51EF" w14:textId="2C06CED6" w:rsidR="00CB4994" w:rsidRPr="00CB4994" w:rsidRDefault="00CB4994" w:rsidP="00CB4994">
      <w:pPr>
        <w:ind w:left="720"/>
        <w:jc w:val="center"/>
        <w:rPr>
          <w:rFonts w:ascii="Verdana" w:hAnsi="Verdana"/>
          <w:b/>
        </w:rPr>
      </w:pPr>
      <w:r w:rsidRPr="00CB4994">
        <w:rPr>
          <w:rFonts w:ascii="Verdana" w:hAnsi="Verdana"/>
          <w:b/>
        </w:rPr>
        <w:t>Curt Kohler</w:t>
      </w:r>
    </w:p>
    <w:p w14:paraId="723D12CA" w14:textId="1C39C089" w:rsidR="00CB4994" w:rsidRPr="00CB4994" w:rsidRDefault="00CB4994" w:rsidP="00CB4994">
      <w:pPr>
        <w:ind w:left="720"/>
        <w:jc w:val="center"/>
        <w:rPr>
          <w:rFonts w:ascii="Verdana" w:hAnsi="Verdana"/>
          <w:b/>
        </w:rPr>
      </w:pPr>
      <w:r w:rsidRPr="00CB4994">
        <w:rPr>
          <w:rFonts w:ascii="Verdana" w:hAnsi="Verdana"/>
          <w:b/>
        </w:rPr>
        <w:t>Darin McBeath</w:t>
      </w:r>
    </w:p>
    <w:p w14:paraId="514F0963" w14:textId="77777777" w:rsidR="003F14E5" w:rsidRDefault="003F14E5" w:rsidP="003F14E5">
      <w:pPr>
        <w:rPr>
          <w:rFonts w:ascii="Verdana" w:hAnsi="Verdana"/>
          <w:sz w:val="20"/>
          <w:szCs w:val="20"/>
        </w:rPr>
      </w:pPr>
    </w:p>
    <w:p w14:paraId="33C76640" w14:textId="77777777" w:rsidR="00B04ACC" w:rsidRDefault="00CB4994">
      <w:pPr>
        <w:rPr>
          <w:noProof/>
        </w:rPr>
      </w:pPr>
      <w:r>
        <w:rPr>
          <w:rFonts w:ascii="Verdana" w:hAnsi="Verdana"/>
          <w:sz w:val="20"/>
          <w:szCs w:val="20"/>
        </w:rPr>
        <w:br w:type="page"/>
      </w:r>
      <w:r w:rsidR="002A24F4">
        <w:rPr>
          <w:rFonts w:ascii="Verdana" w:hAnsi="Verdana"/>
          <w:sz w:val="20"/>
          <w:szCs w:val="20"/>
        </w:rPr>
        <w:lastRenderedPageBreak/>
        <w:fldChar w:fldCharType="begin"/>
      </w:r>
      <w:r w:rsidR="002A24F4">
        <w:rPr>
          <w:rFonts w:ascii="Verdana" w:hAnsi="Verdana"/>
          <w:sz w:val="20"/>
          <w:szCs w:val="20"/>
        </w:rPr>
        <w:instrText xml:space="preserve"> TOC \o "1-3" </w:instrText>
      </w:r>
      <w:r w:rsidR="002A24F4">
        <w:rPr>
          <w:rFonts w:ascii="Verdana" w:hAnsi="Verdana"/>
          <w:sz w:val="20"/>
          <w:szCs w:val="20"/>
        </w:rPr>
        <w:fldChar w:fldCharType="separate"/>
      </w:r>
    </w:p>
    <w:p w14:paraId="03AA7B6C"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1</w:t>
      </w:r>
      <w:r>
        <w:rPr>
          <w:rFonts w:eastAsiaTheme="minorEastAsia" w:cstheme="minorBidi"/>
          <w:b w:val="0"/>
          <w:caps w:val="0"/>
          <w:noProof/>
          <w:sz w:val="24"/>
          <w:szCs w:val="24"/>
          <w:lang w:eastAsia="ja-JP"/>
        </w:rPr>
        <w:tab/>
      </w:r>
      <w:r>
        <w:rPr>
          <w:noProof/>
        </w:rPr>
        <w:t>Solution Description</w:t>
      </w:r>
      <w:r>
        <w:rPr>
          <w:noProof/>
        </w:rPr>
        <w:tab/>
      </w:r>
      <w:r>
        <w:rPr>
          <w:noProof/>
        </w:rPr>
        <w:fldChar w:fldCharType="begin"/>
      </w:r>
      <w:r>
        <w:rPr>
          <w:noProof/>
        </w:rPr>
        <w:instrText xml:space="preserve"> PAGEREF _Toc261266872 \h </w:instrText>
      </w:r>
      <w:r>
        <w:rPr>
          <w:noProof/>
        </w:rPr>
      </w:r>
      <w:r>
        <w:rPr>
          <w:noProof/>
        </w:rPr>
        <w:fldChar w:fldCharType="separate"/>
      </w:r>
      <w:r>
        <w:rPr>
          <w:noProof/>
        </w:rPr>
        <w:t>3</w:t>
      </w:r>
      <w:r>
        <w:rPr>
          <w:noProof/>
        </w:rPr>
        <w:fldChar w:fldCharType="end"/>
      </w:r>
    </w:p>
    <w:p w14:paraId="3E4D8D5D"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1.1</w:t>
      </w:r>
      <w:r>
        <w:rPr>
          <w:rFonts w:eastAsiaTheme="minorEastAsia" w:cstheme="minorBidi"/>
          <w:smallCaps w:val="0"/>
          <w:noProof/>
          <w:sz w:val="24"/>
          <w:szCs w:val="24"/>
          <w:lang w:eastAsia="ja-JP"/>
        </w:rPr>
        <w:tab/>
      </w:r>
      <w:r>
        <w:rPr>
          <w:noProof/>
        </w:rPr>
        <w:t>Document Indexing Control System</w:t>
      </w:r>
      <w:r>
        <w:rPr>
          <w:noProof/>
        </w:rPr>
        <w:tab/>
      </w:r>
      <w:r>
        <w:rPr>
          <w:noProof/>
        </w:rPr>
        <w:fldChar w:fldCharType="begin"/>
      </w:r>
      <w:r>
        <w:rPr>
          <w:noProof/>
        </w:rPr>
        <w:instrText xml:space="preserve"> PAGEREF _Toc261266873 \h </w:instrText>
      </w:r>
      <w:r>
        <w:rPr>
          <w:noProof/>
        </w:rPr>
      </w:r>
      <w:r>
        <w:rPr>
          <w:noProof/>
        </w:rPr>
        <w:fldChar w:fldCharType="separate"/>
      </w:r>
      <w:r>
        <w:rPr>
          <w:noProof/>
        </w:rPr>
        <w:t>4</w:t>
      </w:r>
      <w:r>
        <w:rPr>
          <w:noProof/>
        </w:rPr>
        <w:fldChar w:fldCharType="end"/>
      </w:r>
    </w:p>
    <w:p w14:paraId="40350C4A"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1.2</w:t>
      </w:r>
      <w:r>
        <w:rPr>
          <w:rFonts w:eastAsiaTheme="minorEastAsia" w:cstheme="minorBidi"/>
          <w:smallCaps w:val="0"/>
          <w:noProof/>
          <w:sz w:val="24"/>
          <w:szCs w:val="24"/>
          <w:lang w:eastAsia="ja-JP"/>
        </w:rPr>
        <w:tab/>
      </w:r>
      <w:r>
        <w:rPr>
          <w:noProof/>
        </w:rPr>
        <w:t>Search Index and Document Schema</w:t>
      </w:r>
      <w:r>
        <w:rPr>
          <w:noProof/>
        </w:rPr>
        <w:tab/>
      </w:r>
      <w:r>
        <w:rPr>
          <w:noProof/>
        </w:rPr>
        <w:fldChar w:fldCharType="begin"/>
      </w:r>
      <w:r>
        <w:rPr>
          <w:noProof/>
        </w:rPr>
        <w:instrText xml:space="preserve"> PAGEREF _Toc261266874 \h </w:instrText>
      </w:r>
      <w:r>
        <w:rPr>
          <w:noProof/>
        </w:rPr>
      </w:r>
      <w:r>
        <w:rPr>
          <w:noProof/>
        </w:rPr>
        <w:fldChar w:fldCharType="separate"/>
      </w:r>
      <w:r>
        <w:rPr>
          <w:noProof/>
        </w:rPr>
        <w:t>4</w:t>
      </w:r>
      <w:r>
        <w:rPr>
          <w:noProof/>
        </w:rPr>
        <w:fldChar w:fldCharType="end"/>
      </w:r>
    </w:p>
    <w:p w14:paraId="4E25551D"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1.3</w:t>
      </w:r>
      <w:r>
        <w:rPr>
          <w:rFonts w:eastAsiaTheme="minorEastAsia" w:cstheme="minorBidi"/>
          <w:smallCaps w:val="0"/>
          <w:noProof/>
          <w:sz w:val="24"/>
          <w:szCs w:val="24"/>
          <w:lang w:eastAsia="ja-JP"/>
        </w:rPr>
        <w:tab/>
      </w:r>
      <w:r>
        <w:rPr>
          <w:noProof/>
        </w:rPr>
        <w:t>Solr cluster configuration(s)</w:t>
      </w:r>
      <w:r>
        <w:rPr>
          <w:noProof/>
        </w:rPr>
        <w:tab/>
      </w:r>
      <w:r>
        <w:rPr>
          <w:noProof/>
        </w:rPr>
        <w:fldChar w:fldCharType="begin"/>
      </w:r>
      <w:r>
        <w:rPr>
          <w:noProof/>
        </w:rPr>
        <w:instrText xml:space="preserve"> PAGEREF _Toc261266875 \h </w:instrText>
      </w:r>
      <w:r>
        <w:rPr>
          <w:noProof/>
        </w:rPr>
      </w:r>
      <w:r>
        <w:rPr>
          <w:noProof/>
        </w:rPr>
        <w:fldChar w:fldCharType="separate"/>
      </w:r>
      <w:r>
        <w:rPr>
          <w:noProof/>
        </w:rPr>
        <w:t>5</w:t>
      </w:r>
      <w:r>
        <w:rPr>
          <w:noProof/>
        </w:rPr>
        <w:fldChar w:fldCharType="end"/>
      </w:r>
    </w:p>
    <w:p w14:paraId="093F1866"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1.4</w:t>
      </w:r>
      <w:r>
        <w:rPr>
          <w:rFonts w:eastAsiaTheme="minorEastAsia" w:cstheme="minorBidi"/>
          <w:smallCaps w:val="0"/>
          <w:noProof/>
          <w:sz w:val="24"/>
          <w:szCs w:val="24"/>
          <w:lang w:eastAsia="ja-JP"/>
        </w:rPr>
        <w:tab/>
      </w:r>
      <w:r>
        <w:rPr>
          <w:noProof/>
        </w:rPr>
        <w:t>Content Indexing program</w:t>
      </w:r>
      <w:r>
        <w:rPr>
          <w:noProof/>
        </w:rPr>
        <w:tab/>
      </w:r>
      <w:r>
        <w:rPr>
          <w:noProof/>
        </w:rPr>
        <w:fldChar w:fldCharType="begin"/>
      </w:r>
      <w:r>
        <w:rPr>
          <w:noProof/>
        </w:rPr>
        <w:instrText xml:space="preserve"> PAGEREF _Toc261266876 \h </w:instrText>
      </w:r>
      <w:r>
        <w:rPr>
          <w:noProof/>
        </w:rPr>
      </w:r>
      <w:r>
        <w:rPr>
          <w:noProof/>
        </w:rPr>
        <w:fldChar w:fldCharType="separate"/>
      </w:r>
      <w:r>
        <w:rPr>
          <w:noProof/>
        </w:rPr>
        <w:t>6</w:t>
      </w:r>
      <w:r>
        <w:rPr>
          <w:noProof/>
        </w:rPr>
        <w:fldChar w:fldCharType="end"/>
      </w:r>
    </w:p>
    <w:p w14:paraId="5497B2E2"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1.5</w:t>
      </w:r>
      <w:r>
        <w:rPr>
          <w:rFonts w:eastAsiaTheme="minorEastAsia" w:cstheme="minorBidi"/>
          <w:smallCaps w:val="0"/>
          <w:noProof/>
          <w:sz w:val="24"/>
          <w:szCs w:val="24"/>
          <w:lang w:eastAsia="ja-JP"/>
        </w:rPr>
        <w:tab/>
      </w:r>
      <w:r>
        <w:rPr>
          <w:noProof/>
        </w:rPr>
        <w:t>AWS Kinesis/Redshift</w:t>
      </w:r>
      <w:r>
        <w:rPr>
          <w:noProof/>
        </w:rPr>
        <w:tab/>
      </w:r>
      <w:r>
        <w:rPr>
          <w:noProof/>
        </w:rPr>
        <w:fldChar w:fldCharType="begin"/>
      </w:r>
      <w:r>
        <w:rPr>
          <w:noProof/>
        </w:rPr>
        <w:instrText xml:space="preserve"> PAGEREF _Toc261266877 \h </w:instrText>
      </w:r>
      <w:r>
        <w:rPr>
          <w:noProof/>
        </w:rPr>
      </w:r>
      <w:r>
        <w:rPr>
          <w:noProof/>
        </w:rPr>
        <w:fldChar w:fldCharType="separate"/>
      </w:r>
      <w:r>
        <w:rPr>
          <w:noProof/>
        </w:rPr>
        <w:t>6</w:t>
      </w:r>
      <w:r>
        <w:rPr>
          <w:noProof/>
        </w:rPr>
        <w:fldChar w:fldCharType="end"/>
      </w:r>
    </w:p>
    <w:p w14:paraId="5AB659EC"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1.6</w:t>
      </w:r>
      <w:r>
        <w:rPr>
          <w:rFonts w:eastAsiaTheme="minorEastAsia" w:cstheme="minorBidi"/>
          <w:smallCaps w:val="0"/>
          <w:noProof/>
          <w:sz w:val="24"/>
          <w:szCs w:val="24"/>
          <w:lang w:eastAsia="ja-JP"/>
        </w:rPr>
        <w:tab/>
      </w:r>
      <w:r>
        <w:rPr>
          <w:noProof/>
        </w:rPr>
        <w:t>Load Driver Program</w:t>
      </w:r>
      <w:r>
        <w:rPr>
          <w:noProof/>
        </w:rPr>
        <w:tab/>
      </w:r>
      <w:r>
        <w:rPr>
          <w:noProof/>
        </w:rPr>
        <w:fldChar w:fldCharType="begin"/>
      </w:r>
      <w:r>
        <w:rPr>
          <w:noProof/>
        </w:rPr>
        <w:instrText xml:space="preserve"> PAGEREF _Toc261266878 \h </w:instrText>
      </w:r>
      <w:r>
        <w:rPr>
          <w:noProof/>
        </w:rPr>
      </w:r>
      <w:r>
        <w:rPr>
          <w:noProof/>
        </w:rPr>
        <w:fldChar w:fldCharType="separate"/>
      </w:r>
      <w:r>
        <w:rPr>
          <w:noProof/>
        </w:rPr>
        <w:t>7</w:t>
      </w:r>
      <w:r>
        <w:rPr>
          <w:noProof/>
        </w:rPr>
        <w:fldChar w:fldCharType="end"/>
      </w:r>
    </w:p>
    <w:p w14:paraId="20A49A10"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1.7</w:t>
      </w:r>
      <w:r>
        <w:rPr>
          <w:rFonts w:eastAsiaTheme="minorEastAsia" w:cstheme="minorBidi"/>
          <w:smallCaps w:val="0"/>
          <w:noProof/>
          <w:sz w:val="24"/>
          <w:szCs w:val="24"/>
          <w:lang w:eastAsia="ja-JP"/>
        </w:rPr>
        <w:tab/>
      </w:r>
      <w:r>
        <w:rPr>
          <w:noProof/>
        </w:rPr>
        <w:t>Architecture Diagram of POC</w:t>
      </w:r>
      <w:r>
        <w:rPr>
          <w:noProof/>
        </w:rPr>
        <w:tab/>
      </w:r>
      <w:r>
        <w:rPr>
          <w:noProof/>
        </w:rPr>
        <w:fldChar w:fldCharType="begin"/>
      </w:r>
      <w:r>
        <w:rPr>
          <w:noProof/>
        </w:rPr>
        <w:instrText xml:space="preserve"> PAGEREF _Toc261266879 \h </w:instrText>
      </w:r>
      <w:r>
        <w:rPr>
          <w:noProof/>
        </w:rPr>
      </w:r>
      <w:r>
        <w:rPr>
          <w:noProof/>
        </w:rPr>
        <w:fldChar w:fldCharType="separate"/>
      </w:r>
      <w:r>
        <w:rPr>
          <w:noProof/>
        </w:rPr>
        <w:t>7</w:t>
      </w:r>
      <w:r>
        <w:rPr>
          <w:noProof/>
        </w:rPr>
        <w:fldChar w:fldCharType="end"/>
      </w:r>
    </w:p>
    <w:p w14:paraId="65B71DCB"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2</w:t>
      </w:r>
      <w:r>
        <w:rPr>
          <w:rFonts w:eastAsiaTheme="minorEastAsia" w:cstheme="minorBidi"/>
          <w:b w:val="0"/>
          <w:caps w:val="0"/>
          <w:noProof/>
          <w:sz w:val="24"/>
          <w:szCs w:val="24"/>
          <w:lang w:eastAsia="ja-JP"/>
        </w:rPr>
        <w:tab/>
      </w:r>
      <w:r>
        <w:rPr>
          <w:noProof/>
        </w:rPr>
        <w:t>Affiliation Testing Results</w:t>
      </w:r>
      <w:r>
        <w:rPr>
          <w:noProof/>
        </w:rPr>
        <w:tab/>
      </w:r>
      <w:r>
        <w:rPr>
          <w:noProof/>
        </w:rPr>
        <w:fldChar w:fldCharType="begin"/>
      </w:r>
      <w:r>
        <w:rPr>
          <w:noProof/>
        </w:rPr>
        <w:instrText xml:space="preserve"> PAGEREF _Toc261266880 \h </w:instrText>
      </w:r>
      <w:r>
        <w:rPr>
          <w:noProof/>
        </w:rPr>
      </w:r>
      <w:r>
        <w:rPr>
          <w:noProof/>
        </w:rPr>
        <w:fldChar w:fldCharType="separate"/>
      </w:r>
      <w:r>
        <w:rPr>
          <w:noProof/>
        </w:rPr>
        <w:t>8</w:t>
      </w:r>
      <w:r>
        <w:rPr>
          <w:noProof/>
        </w:rPr>
        <w:fldChar w:fldCharType="end"/>
      </w:r>
    </w:p>
    <w:p w14:paraId="3CFEE79D"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2.1</w:t>
      </w:r>
      <w:r>
        <w:rPr>
          <w:rFonts w:eastAsiaTheme="minorEastAsia" w:cstheme="minorBidi"/>
          <w:smallCaps w:val="0"/>
          <w:noProof/>
          <w:sz w:val="24"/>
          <w:szCs w:val="24"/>
          <w:lang w:eastAsia="ja-JP"/>
        </w:rPr>
        <w:tab/>
      </w:r>
      <w:r>
        <w:rPr>
          <w:noProof/>
        </w:rPr>
        <w:t>Affiliation Content Loading</w:t>
      </w:r>
      <w:r>
        <w:rPr>
          <w:noProof/>
        </w:rPr>
        <w:tab/>
      </w:r>
      <w:r>
        <w:rPr>
          <w:noProof/>
        </w:rPr>
        <w:fldChar w:fldCharType="begin"/>
      </w:r>
      <w:r>
        <w:rPr>
          <w:noProof/>
        </w:rPr>
        <w:instrText xml:space="preserve"> PAGEREF _Toc261266881 \h </w:instrText>
      </w:r>
      <w:r>
        <w:rPr>
          <w:noProof/>
        </w:rPr>
      </w:r>
      <w:r>
        <w:rPr>
          <w:noProof/>
        </w:rPr>
        <w:fldChar w:fldCharType="separate"/>
      </w:r>
      <w:r>
        <w:rPr>
          <w:noProof/>
        </w:rPr>
        <w:t>8</w:t>
      </w:r>
      <w:r>
        <w:rPr>
          <w:noProof/>
        </w:rPr>
        <w:fldChar w:fldCharType="end"/>
      </w:r>
    </w:p>
    <w:p w14:paraId="1A0836F9"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2.2</w:t>
      </w:r>
      <w:r>
        <w:rPr>
          <w:rFonts w:eastAsiaTheme="minorEastAsia" w:cstheme="minorBidi"/>
          <w:smallCaps w:val="0"/>
          <w:noProof/>
          <w:sz w:val="24"/>
          <w:szCs w:val="24"/>
          <w:lang w:eastAsia="ja-JP"/>
        </w:rPr>
        <w:tab/>
      </w:r>
      <w:r>
        <w:rPr>
          <w:noProof/>
        </w:rPr>
        <w:t>Affiliation Query Load Testing</w:t>
      </w:r>
      <w:r>
        <w:rPr>
          <w:noProof/>
        </w:rPr>
        <w:tab/>
      </w:r>
      <w:r>
        <w:rPr>
          <w:noProof/>
        </w:rPr>
        <w:fldChar w:fldCharType="begin"/>
      </w:r>
      <w:r>
        <w:rPr>
          <w:noProof/>
        </w:rPr>
        <w:instrText xml:space="preserve"> PAGEREF _Toc261266882 \h </w:instrText>
      </w:r>
      <w:r>
        <w:rPr>
          <w:noProof/>
        </w:rPr>
      </w:r>
      <w:r>
        <w:rPr>
          <w:noProof/>
        </w:rPr>
        <w:fldChar w:fldCharType="separate"/>
      </w:r>
      <w:r>
        <w:rPr>
          <w:noProof/>
        </w:rPr>
        <w:t>10</w:t>
      </w:r>
      <w:r>
        <w:rPr>
          <w:noProof/>
        </w:rPr>
        <w:fldChar w:fldCharType="end"/>
      </w:r>
    </w:p>
    <w:p w14:paraId="4831A621"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3</w:t>
      </w:r>
      <w:r>
        <w:rPr>
          <w:rFonts w:eastAsiaTheme="minorEastAsia" w:cstheme="minorBidi"/>
          <w:b w:val="0"/>
          <w:caps w:val="0"/>
          <w:noProof/>
          <w:sz w:val="24"/>
          <w:szCs w:val="24"/>
          <w:lang w:eastAsia="ja-JP"/>
        </w:rPr>
        <w:tab/>
      </w:r>
      <w:r>
        <w:rPr>
          <w:noProof/>
        </w:rPr>
        <w:t>Author Testing Results</w:t>
      </w:r>
      <w:r>
        <w:rPr>
          <w:noProof/>
        </w:rPr>
        <w:tab/>
      </w:r>
      <w:r>
        <w:rPr>
          <w:noProof/>
        </w:rPr>
        <w:fldChar w:fldCharType="begin"/>
      </w:r>
      <w:r>
        <w:rPr>
          <w:noProof/>
        </w:rPr>
        <w:instrText xml:space="preserve"> PAGEREF _Toc261266883 \h </w:instrText>
      </w:r>
      <w:r>
        <w:rPr>
          <w:noProof/>
        </w:rPr>
      </w:r>
      <w:r>
        <w:rPr>
          <w:noProof/>
        </w:rPr>
        <w:fldChar w:fldCharType="separate"/>
      </w:r>
      <w:r>
        <w:rPr>
          <w:noProof/>
        </w:rPr>
        <w:t>13</w:t>
      </w:r>
      <w:r>
        <w:rPr>
          <w:noProof/>
        </w:rPr>
        <w:fldChar w:fldCharType="end"/>
      </w:r>
    </w:p>
    <w:p w14:paraId="33BF1841"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3.1</w:t>
      </w:r>
      <w:r>
        <w:rPr>
          <w:rFonts w:eastAsiaTheme="minorEastAsia" w:cstheme="minorBidi"/>
          <w:smallCaps w:val="0"/>
          <w:noProof/>
          <w:sz w:val="24"/>
          <w:szCs w:val="24"/>
          <w:lang w:eastAsia="ja-JP"/>
        </w:rPr>
        <w:tab/>
      </w:r>
      <w:r>
        <w:rPr>
          <w:noProof/>
        </w:rPr>
        <w:t>Author Content Loading</w:t>
      </w:r>
      <w:r>
        <w:rPr>
          <w:noProof/>
        </w:rPr>
        <w:tab/>
      </w:r>
      <w:r>
        <w:rPr>
          <w:noProof/>
        </w:rPr>
        <w:fldChar w:fldCharType="begin"/>
      </w:r>
      <w:r>
        <w:rPr>
          <w:noProof/>
        </w:rPr>
        <w:instrText xml:space="preserve"> PAGEREF _Toc261266884 \h </w:instrText>
      </w:r>
      <w:r>
        <w:rPr>
          <w:noProof/>
        </w:rPr>
      </w:r>
      <w:r>
        <w:rPr>
          <w:noProof/>
        </w:rPr>
        <w:fldChar w:fldCharType="separate"/>
      </w:r>
      <w:r>
        <w:rPr>
          <w:noProof/>
        </w:rPr>
        <w:t>13</w:t>
      </w:r>
      <w:r>
        <w:rPr>
          <w:noProof/>
        </w:rPr>
        <w:fldChar w:fldCharType="end"/>
      </w:r>
    </w:p>
    <w:p w14:paraId="45124E67"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3.2</w:t>
      </w:r>
      <w:r>
        <w:rPr>
          <w:rFonts w:eastAsiaTheme="minorEastAsia" w:cstheme="minorBidi"/>
          <w:smallCaps w:val="0"/>
          <w:noProof/>
          <w:sz w:val="24"/>
          <w:szCs w:val="24"/>
          <w:lang w:eastAsia="ja-JP"/>
        </w:rPr>
        <w:tab/>
      </w:r>
      <w:r>
        <w:rPr>
          <w:noProof/>
        </w:rPr>
        <w:t>Query Load Testing</w:t>
      </w:r>
      <w:r>
        <w:rPr>
          <w:noProof/>
        </w:rPr>
        <w:tab/>
      </w:r>
      <w:r>
        <w:rPr>
          <w:noProof/>
        </w:rPr>
        <w:fldChar w:fldCharType="begin"/>
      </w:r>
      <w:r>
        <w:rPr>
          <w:noProof/>
        </w:rPr>
        <w:instrText xml:space="preserve"> PAGEREF _Toc261266885 \h </w:instrText>
      </w:r>
      <w:r>
        <w:rPr>
          <w:noProof/>
        </w:rPr>
      </w:r>
      <w:r>
        <w:rPr>
          <w:noProof/>
        </w:rPr>
        <w:fldChar w:fldCharType="separate"/>
      </w:r>
      <w:r>
        <w:rPr>
          <w:noProof/>
        </w:rPr>
        <w:t>15</w:t>
      </w:r>
      <w:r>
        <w:rPr>
          <w:noProof/>
        </w:rPr>
        <w:fldChar w:fldCharType="end"/>
      </w:r>
    </w:p>
    <w:p w14:paraId="6A56A89F"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4</w:t>
      </w:r>
      <w:r>
        <w:rPr>
          <w:rFonts w:eastAsiaTheme="minorEastAsia" w:cstheme="minorBidi"/>
          <w:b w:val="0"/>
          <w:caps w:val="0"/>
          <w:noProof/>
          <w:sz w:val="24"/>
          <w:szCs w:val="24"/>
          <w:lang w:eastAsia="ja-JP"/>
        </w:rPr>
        <w:tab/>
      </w:r>
      <w:r>
        <w:rPr>
          <w:noProof/>
        </w:rPr>
        <w:t>Core Testing Results</w:t>
      </w:r>
      <w:r>
        <w:rPr>
          <w:noProof/>
        </w:rPr>
        <w:tab/>
      </w:r>
      <w:r>
        <w:rPr>
          <w:noProof/>
        </w:rPr>
        <w:fldChar w:fldCharType="begin"/>
      </w:r>
      <w:r>
        <w:rPr>
          <w:noProof/>
        </w:rPr>
        <w:instrText xml:space="preserve"> PAGEREF _Toc261266886 \h </w:instrText>
      </w:r>
      <w:r>
        <w:rPr>
          <w:noProof/>
        </w:rPr>
      </w:r>
      <w:r>
        <w:rPr>
          <w:noProof/>
        </w:rPr>
        <w:fldChar w:fldCharType="separate"/>
      </w:r>
      <w:r>
        <w:rPr>
          <w:noProof/>
        </w:rPr>
        <w:t>18</w:t>
      </w:r>
      <w:r>
        <w:rPr>
          <w:noProof/>
        </w:rPr>
        <w:fldChar w:fldCharType="end"/>
      </w:r>
    </w:p>
    <w:p w14:paraId="198FC87C"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4.1</w:t>
      </w:r>
      <w:r>
        <w:rPr>
          <w:rFonts w:eastAsiaTheme="minorEastAsia" w:cstheme="minorBidi"/>
          <w:smallCaps w:val="0"/>
          <w:noProof/>
          <w:sz w:val="24"/>
          <w:szCs w:val="24"/>
          <w:lang w:eastAsia="ja-JP"/>
        </w:rPr>
        <w:tab/>
      </w:r>
      <w:r>
        <w:rPr>
          <w:noProof/>
        </w:rPr>
        <w:t>Core Content Loading</w:t>
      </w:r>
      <w:r>
        <w:rPr>
          <w:noProof/>
        </w:rPr>
        <w:tab/>
      </w:r>
      <w:r>
        <w:rPr>
          <w:noProof/>
        </w:rPr>
        <w:fldChar w:fldCharType="begin"/>
      </w:r>
      <w:r>
        <w:rPr>
          <w:noProof/>
        </w:rPr>
        <w:instrText xml:space="preserve"> PAGEREF _Toc261266887 \h </w:instrText>
      </w:r>
      <w:r>
        <w:rPr>
          <w:noProof/>
        </w:rPr>
      </w:r>
      <w:r>
        <w:rPr>
          <w:noProof/>
        </w:rPr>
        <w:fldChar w:fldCharType="separate"/>
      </w:r>
      <w:r>
        <w:rPr>
          <w:noProof/>
        </w:rPr>
        <w:t>18</w:t>
      </w:r>
      <w:r>
        <w:rPr>
          <w:noProof/>
        </w:rPr>
        <w:fldChar w:fldCharType="end"/>
      </w:r>
    </w:p>
    <w:p w14:paraId="3C0B0607"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4.2</w:t>
      </w:r>
      <w:r>
        <w:rPr>
          <w:rFonts w:eastAsiaTheme="minorEastAsia" w:cstheme="minorBidi"/>
          <w:smallCaps w:val="0"/>
          <w:noProof/>
          <w:sz w:val="24"/>
          <w:szCs w:val="24"/>
          <w:lang w:eastAsia="ja-JP"/>
        </w:rPr>
        <w:tab/>
      </w:r>
      <w:r>
        <w:rPr>
          <w:noProof/>
        </w:rPr>
        <w:t>Core Query Load Testing</w:t>
      </w:r>
      <w:r>
        <w:rPr>
          <w:noProof/>
        </w:rPr>
        <w:tab/>
      </w:r>
      <w:r>
        <w:rPr>
          <w:noProof/>
        </w:rPr>
        <w:fldChar w:fldCharType="begin"/>
      </w:r>
      <w:r>
        <w:rPr>
          <w:noProof/>
        </w:rPr>
        <w:instrText xml:space="preserve"> PAGEREF _Toc261266888 \h </w:instrText>
      </w:r>
      <w:r>
        <w:rPr>
          <w:noProof/>
        </w:rPr>
      </w:r>
      <w:r>
        <w:rPr>
          <w:noProof/>
        </w:rPr>
        <w:fldChar w:fldCharType="separate"/>
      </w:r>
      <w:r>
        <w:rPr>
          <w:noProof/>
        </w:rPr>
        <w:t>21</w:t>
      </w:r>
      <w:r>
        <w:rPr>
          <w:noProof/>
        </w:rPr>
        <w:fldChar w:fldCharType="end"/>
      </w:r>
    </w:p>
    <w:p w14:paraId="0DF3113D"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5</w:t>
      </w:r>
      <w:r>
        <w:rPr>
          <w:rFonts w:eastAsiaTheme="minorEastAsia" w:cstheme="minorBidi"/>
          <w:b w:val="0"/>
          <w:caps w:val="0"/>
          <w:noProof/>
          <w:sz w:val="24"/>
          <w:szCs w:val="24"/>
          <w:lang w:eastAsia="ja-JP"/>
        </w:rPr>
        <w:tab/>
      </w:r>
      <w:r>
        <w:rPr>
          <w:noProof/>
        </w:rPr>
        <w:t>Potential Problematic/High Cost Features</w:t>
      </w:r>
      <w:r>
        <w:rPr>
          <w:noProof/>
        </w:rPr>
        <w:tab/>
      </w:r>
      <w:r>
        <w:rPr>
          <w:noProof/>
        </w:rPr>
        <w:fldChar w:fldCharType="begin"/>
      </w:r>
      <w:r>
        <w:rPr>
          <w:noProof/>
        </w:rPr>
        <w:instrText xml:space="preserve"> PAGEREF _Toc261266889 \h </w:instrText>
      </w:r>
      <w:r>
        <w:rPr>
          <w:noProof/>
        </w:rPr>
      </w:r>
      <w:r>
        <w:rPr>
          <w:noProof/>
        </w:rPr>
        <w:fldChar w:fldCharType="separate"/>
      </w:r>
      <w:r>
        <w:rPr>
          <w:noProof/>
        </w:rPr>
        <w:t>24</w:t>
      </w:r>
      <w:r>
        <w:rPr>
          <w:noProof/>
        </w:rPr>
        <w:fldChar w:fldCharType="end"/>
      </w:r>
    </w:p>
    <w:p w14:paraId="40E90AB5"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6</w:t>
      </w:r>
      <w:r>
        <w:rPr>
          <w:rFonts w:eastAsiaTheme="minorEastAsia" w:cstheme="minorBidi"/>
          <w:b w:val="0"/>
          <w:caps w:val="0"/>
          <w:noProof/>
          <w:sz w:val="24"/>
          <w:szCs w:val="24"/>
          <w:lang w:eastAsia="ja-JP"/>
        </w:rPr>
        <w:tab/>
      </w:r>
      <w:r>
        <w:rPr>
          <w:noProof/>
        </w:rPr>
        <w:t>Answer Features/Count Results</w:t>
      </w:r>
      <w:r>
        <w:rPr>
          <w:noProof/>
        </w:rPr>
        <w:tab/>
      </w:r>
      <w:r>
        <w:rPr>
          <w:noProof/>
        </w:rPr>
        <w:fldChar w:fldCharType="begin"/>
      </w:r>
      <w:r>
        <w:rPr>
          <w:noProof/>
        </w:rPr>
        <w:instrText xml:space="preserve"> PAGEREF _Toc261266890 \h </w:instrText>
      </w:r>
      <w:r>
        <w:rPr>
          <w:noProof/>
        </w:rPr>
      </w:r>
      <w:r>
        <w:rPr>
          <w:noProof/>
        </w:rPr>
        <w:fldChar w:fldCharType="separate"/>
      </w:r>
      <w:r>
        <w:rPr>
          <w:noProof/>
        </w:rPr>
        <w:t>26</w:t>
      </w:r>
      <w:r>
        <w:rPr>
          <w:noProof/>
        </w:rPr>
        <w:fldChar w:fldCharType="end"/>
      </w:r>
    </w:p>
    <w:p w14:paraId="474C8869"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7</w:t>
      </w:r>
      <w:r>
        <w:rPr>
          <w:rFonts w:eastAsiaTheme="minorEastAsia" w:cstheme="minorBidi"/>
          <w:b w:val="0"/>
          <w:caps w:val="0"/>
          <w:noProof/>
          <w:sz w:val="24"/>
          <w:szCs w:val="24"/>
          <w:lang w:eastAsia="ja-JP"/>
        </w:rPr>
        <w:tab/>
      </w:r>
      <w:r>
        <w:rPr>
          <w:noProof/>
        </w:rPr>
        <w:t>Scopus Specific Challenges Investigated in PoC</w:t>
      </w:r>
      <w:r>
        <w:rPr>
          <w:noProof/>
        </w:rPr>
        <w:tab/>
      </w:r>
      <w:r>
        <w:rPr>
          <w:noProof/>
        </w:rPr>
        <w:fldChar w:fldCharType="begin"/>
      </w:r>
      <w:r>
        <w:rPr>
          <w:noProof/>
        </w:rPr>
        <w:instrText xml:space="preserve"> PAGEREF _Toc261266891 \h </w:instrText>
      </w:r>
      <w:r>
        <w:rPr>
          <w:noProof/>
        </w:rPr>
      </w:r>
      <w:r>
        <w:rPr>
          <w:noProof/>
        </w:rPr>
        <w:fldChar w:fldCharType="separate"/>
      </w:r>
      <w:r>
        <w:rPr>
          <w:noProof/>
        </w:rPr>
        <w:t>28</w:t>
      </w:r>
      <w:r>
        <w:rPr>
          <w:noProof/>
        </w:rPr>
        <w:fldChar w:fldCharType="end"/>
      </w:r>
    </w:p>
    <w:p w14:paraId="5E1A08FF"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7.1</w:t>
      </w:r>
      <w:r>
        <w:rPr>
          <w:rFonts w:eastAsiaTheme="minorEastAsia" w:cstheme="minorBidi"/>
          <w:smallCaps w:val="0"/>
          <w:noProof/>
          <w:sz w:val="24"/>
          <w:szCs w:val="24"/>
          <w:lang w:eastAsia="ja-JP"/>
        </w:rPr>
        <w:tab/>
      </w:r>
      <w:r>
        <w:rPr>
          <w:noProof/>
        </w:rPr>
        <w:t>Introduction</w:t>
      </w:r>
      <w:r>
        <w:rPr>
          <w:noProof/>
        </w:rPr>
        <w:tab/>
      </w:r>
      <w:r>
        <w:rPr>
          <w:noProof/>
        </w:rPr>
        <w:fldChar w:fldCharType="begin"/>
      </w:r>
      <w:r>
        <w:rPr>
          <w:noProof/>
        </w:rPr>
        <w:instrText xml:space="preserve"> PAGEREF _Toc261266892 \h </w:instrText>
      </w:r>
      <w:r>
        <w:rPr>
          <w:noProof/>
        </w:rPr>
      </w:r>
      <w:r>
        <w:rPr>
          <w:noProof/>
        </w:rPr>
        <w:fldChar w:fldCharType="separate"/>
      </w:r>
      <w:r>
        <w:rPr>
          <w:noProof/>
        </w:rPr>
        <w:t>28</w:t>
      </w:r>
      <w:r>
        <w:rPr>
          <w:noProof/>
        </w:rPr>
        <w:fldChar w:fldCharType="end"/>
      </w:r>
    </w:p>
    <w:p w14:paraId="27D80B36"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7.2</w:t>
      </w:r>
      <w:r>
        <w:rPr>
          <w:rFonts w:eastAsiaTheme="minorEastAsia" w:cstheme="minorBidi"/>
          <w:smallCaps w:val="0"/>
          <w:noProof/>
          <w:sz w:val="24"/>
          <w:szCs w:val="24"/>
          <w:lang w:eastAsia="ja-JP"/>
        </w:rPr>
        <w:tab/>
      </w:r>
      <w:r>
        <w:rPr>
          <w:noProof/>
        </w:rPr>
        <w:t>Large, Accurate Navigators/Facets</w:t>
      </w:r>
      <w:r>
        <w:rPr>
          <w:noProof/>
        </w:rPr>
        <w:tab/>
      </w:r>
      <w:r>
        <w:rPr>
          <w:noProof/>
        </w:rPr>
        <w:fldChar w:fldCharType="begin"/>
      </w:r>
      <w:r>
        <w:rPr>
          <w:noProof/>
        </w:rPr>
        <w:instrText xml:space="preserve"> PAGEREF _Toc261266893 \h </w:instrText>
      </w:r>
      <w:r>
        <w:rPr>
          <w:noProof/>
        </w:rPr>
      </w:r>
      <w:r>
        <w:rPr>
          <w:noProof/>
        </w:rPr>
        <w:fldChar w:fldCharType="separate"/>
      </w:r>
      <w:r>
        <w:rPr>
          <w:noProof/>
        </w:rPr>
        <w:t>29</w:t>
      </w:r>
      <w:r>
        <w:rPr>
          <w:noProof/>
        </w:rPr>
        <w:fldChar w:fldCharType="end"/>
      </w:r>
    </w:p>
    <w:p w14:paraId="2632D1AA"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7.3</w:t>
      </w:r>
      <w:r>
        <w:rPr>
          <w:rFonts w:eastAsiaTheme="minorEastAsia" w:cstheme="minorBidi"/>
          <w:smallCaps w:val="0"/>
          <w:noProof/>
          <w:sz w:val="24"/>
          <w:szCs w:val="24"/>
          <w:lang w:eastAsia="ja-JP"/>
        </w:rPr>
        <w:tab/>
      </w:r>
      <w:r>
        <w:rPr>
          <w:noProof/>
        </w:rPr>
        <w:t>High Update Volumes</w:t>
      </w:r>
      <w:r>
        <w:rPr>
          <w:noProof/>
        </w:rPr>
        <w:tab/>
      </w:r>
      <w:r>
        <w:rPr>
          <w:noProof/>
        </w:rPr>
        <w:fldChar w:fldCharType="begin"/>
      </w:r>
      <w:r>
        <w:rPr>
          <w:noProof/>
        </w:rPr>
        <w:instrText xml:space="preserve"> PAGEREF _Toc261266894 \h </w:instrText>
      </w:r>
      <w:r>
        <w:rPr>
          <w:noProof/>
        </w:rPr>
      </w:r>
      <w:r>
        <w:rPr>
          <w:noProof/>
        </w:rPr>
        <w:fldChar w:fldCharType="separate"/>
      </w:r>
      <w:r>
        <w:rPr>
          <w:noProof/>
        </w:rPr>
        <w:t>30</w:t>
      </w:r>
      <w:r>
        <w:rPr>
          <w:noProof/>
        </w:rPr>
        <w:fldChar w:fldCharType="end"/>
      </w:r>
    </w:p>
    <w:p w14:paraId="06A21F55"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7.4</w:t>
      </w:r>
      <w:r>
        <w:rPr>
          <w:rFonts w:eastAsiaTheme="minorEastAsia" w:cstheme="minorBidi"/>
          <w:smallCaps w:val="0"/>
          <w:noProof/>
          <w:sz w:val="24"/>
          <w:szCs w:val="24"/>
          <w:lang w:eastAsia="ja-JP"/>
        </w:rPr>
        <w:tab/>
      </w:r>
      <w:r>
        <w:rPr>
          <w:noProof/>
        </w:rPr>
        <w:t>Corpus Wide Statistics</w:t>
      </w:r>
      <w:r>
        <w:rPr>
          <w:noProof/>
        </w:rPr>
        <w:tab/>
      </w:r>
      <w:r>
        <w:rPr>
          <w:noProof/>
        </w:rPr>
        <w:fldChar w:fldCharType="begin"/>
      </w:r>
      <w:r>
        <w:rPr>
          <w:noProof/>
        </w:rPr>
        <w:instrText xml:space="preserve"> PAGEREF _Toc261266895 \h </w:instrText>
      </w:r>
      <w:r>
        <w:rPr>
          <w:noProof/>
        </w:rPr>
      </w:r>
      <w:r>
        <w:rPr>
          <w:noProof/>
        </w:rPr>
        <w:fldChar w:fldCharType="separate"/>
      </w:r>
      <w:r>
        <w:rPr>
          <w:noProof/>
        </w:rPr>
        <w:t>31</w:t>
      </w:r>
      <w:r>
        <w:rPr>
          <w:noProof/>
        </w:rPr>
        <w:fldChar w:fldCharType="end"/>
      </w:r>
    </w:p>
    <w:p w14:paraId="1498B8AD"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7.5</w:t>
      </w:r>
      <w:r>
        <w:rPr>
          <w:rFonts w:eastAsiaTheme="minorEastAsia" w:cstheme="minorBidi"/>
          <w:smallCaps w:val="0"/>
          <w:noProof/>
          <w:sz w:val="24"/>
          <w:szCs w:val="24"/>
          <w:lang w:eastAsia="ja-JP"/>
        </w:rPr>
        <w:tab/>
      </w:r>
      <w:r>
        <w:rPr>
          <w:noProof/>
        </w:rPr>
        <w:t>Index Flipping</w:t>
      </w:r>
      <w:r>
        <w:rPr>
          <w:noProof/>
        </w:rPr>
        <w:tab/>
      </w:r>
      <w:r>
        <w:rPr>
          <w:noProof/>
        </w:rPr>
        <w:fldChar w:fldCharType="begin"/>
      </w:r>
      <w:r>
        <w:rPr>
          <w:noProof/>
        </w:rPr>
        <w:instrText xml:space="preserve"> PAGEREF _Toc261266896 \h </w:instrText>
      </w:r>
      <w:r>
        <w:rPr>
          <w:noProof/>
        </w:rPr>
      </w:r>
      <w:r>
        <w:rPr>
          <w:noProof/>
        </w:rPr>
        <w:fldChar w:fldCharType="separate"/>
      </w:r>
      <w:r>
        <w:rPr>
          <w:noProof/>
        </w:rPr>
        <w:t>32</w:t>
      </w:r>
      <w:r>
        <w:rPr>
          <w:noProof/>
        </w:rPr>
        <w:fldChar w:fldCharType="end"/>
      </w:r>
    </w:p>
    <w:p w14:paraId="41F1928C"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8</w:t>
      </w:r>
      <w:r>
        <w:rPr>
          <w:rFonts w:eastAsiaTheme="minorEastAsia" w:cstheme="minorBidi"/>
          <w:b w:val="0"/>
          <w:caps w:val="0"/>
          <w:noProof/>
          <w:sz w:val="24"/>
          <w:szCs w:val="24"/>
          <w:lang w:eastAsia="ja-JP"/>
        </w:rPr>
        <w:tab/>
      </w:r>
      <w:r>
        <w:rPr>
          <w:noProof/>
        </w:rPr>
        <w:t>Operational Challenges</w:t>
      </w:r>
      <w:r>
        <w:rPr>
          <w:noProof/>
        </w:rPr>
        <w:tab/>
      </w:r>
      <w:r>
        <w:rPr>
          <w:noProof/>
        </w:rPr>
        <w:fldChar w:fldCharType="begin"/>
      </w:r>
      <w:r>
        <w:rPr>
          <w:noProof/>
        </w:rPr>
        <w:instrText xml:space="preserve"> PAGEREF _Toc261266897 \h </w:instrText>
      </w:r>
      <w:r>
        <w:rPr>
          <w:noProof/>
        </w:rPr>
      </w:r>
      <w:r>
        <w:rPr>
          <w:noProof/>
        </w:rPr>
        <w:fldChar w:fldCharType="separate"/>
      </w:r>
      <w:r>
        <w:rPr>
          <w:noProof/>
        </w:rPr>
        <w:t>33</w:t>
      </w:r>
      <w:r>
        <w:rPr>
          <w:noProof/>
        </w:rPr>
        <w:fldChar w:fldCharType="end"/>
      </w:r>
    </w:p>
    <w:p w14:paraId="6B8FEC8F"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8.1</w:t>
      </w:r>
      <w:r>
        <w:rPr>
          <w:rFonts w:eastAsiaTheme="minorEastAsia" w:cstheme="minorBidi"/>
          <w:smallCaps w:val="0"/>
          <w:noProof/>
          <w:sz w:val="24"/>
          <w:szCs w:val="24"/>
          <w:lang w:eastAsia="ja-JP"/>
        </w:rPr>
        <w:tab/>
      </w:r>
      <w:r>
        <w:rPr>
          <w:noProof/>
        </w:rPr>
        <w:t>Integration with Existing XFAB Job Control System</w:t>
      </w:r>
      <w:r>
        <w:rPr>
          <w:noProof/>
        </w:rPr>
        <w:tab/>
      </w:r>
      <w:r>
        <w:rPr>
          <w:noProof/>
        </w:rPr>
        <w:fldChar w:fldCharType="begin"/>
      </w:r>
      <w:r>
        <w:rPr>
          <w:noProof/>
        </w:rPr>
        <w:instrText xml:space="preserve"> PAGEREF _Toc261266898 \h </w:instrText>
      </w:r>
      <w:r>
        <w:rPr>
          <w:noProof/>
        </w:rPr>
      </w:r>
      <w:r>
        <w:rPr>
          <w:noProof/>
        </w:rPr>
        <w:fldChar w:fldCharType="separate"/>
      </w:r>
      <w:r>
        <w:rPr>
          <w:noProof/>
        </w:rPr>
        <w:t>33</w:t>
      </w:r>
      <w:r>
        <w:rPr>
          <w:noProof/>
        </w:rPr>
        <w:fldChar w:fldCharType="end"/>
      </w:r>
    </w:p>
    <w:p w14:paraId="0B7312C7"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8.2</w:t>
      </w:r>
      <w:r>
        <w:rPr>
          <w:rFonts w:eastAsiaTheme="minorEastAsia" w:cstheme="minorBidi"/>
          <w:smallCaps w:val="0"/>
          <w:noProof/>
          <w:sz w:val="24"/>
          <w:szCs w:val="24"/>
          <w:lang w:eastAsia="ja-JP"/>
        </w:rPr>
        <w:tab/>
      </w:r>
      <w:r>
        <w:rPr>
          <w:noProof/>
        </w:rPr>
        <w:t>Storage vs. Syndication format</w:t>
      </w:r>
      <w:r>
        <w:rPr>
          <w:noProof/>
        </w:rPr>
        <w:tab/>
      </w:r>
      <w:r>
        <w:rPr>
          <w:noProof/>
        </w:rPr>
        <w:fldChar w:fldCharType="begin"/>
      </w:r>
      <w:r>
        <w:rPr>
          <w:noProof/>
        </w:rPr>
        <w:instrText xml:space="preserve"> PAGEREF _Toc261266899 \h </w:instrText>
      </w:r>
      <w:r>
        <w:rPr>
          <w:noProof/>
        </w:rPr>
      </w:r>
      <w:r>
        <w:rPr>
          <w:noProof/>
        </w:rPr>
        <w:fldChar w:fldCharType="separate"/>
      </w:r>
      <w:r>
        <w:rPr>
          <w:noProof/>
        </w:rPr>
        <w:t>33</w:t>
      </w:r>
      <w:r>
        <w:rPr>
          <w:noProof/>
        </w:rPr>
        <w:fldChar w:fldCharType="end"/>
      </w:r>
    </w:p>
    <w:p w14:paraId="58A41443"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8.3</w:t>
      </w:r>
      <w:r>
        <w:rPr>
          <w:rFonts w:eastAsiaTheme="minorEastAsia" w:cstheme="minorBidi"/>
          <w:smallCaps w:val="0"/>
          <w:noProof/>
          <w:sz w:val="24"/>
          <w:szCs w:val="24"/>
          <w:lang w:eastAsia="ja-JP"/>
        </w:rPr>
        <w:tab/>
      </w:r>
      <w:r>
        <w:rPr>
          <w:noProof/>
        </w:rPr>
        <w:t>Limited PoC Development with AWS Kinesis</w:t>
      </w:r>
      <w:r>
        <w:rPr>
          <w:noProof/>
        </w:rPr>
        <w:tab/>
      </w:r>
      <w:r>
        <w:rPr>
          <w:noProof/>
        </w:rPr>
        <w:fldChar w:fldCharType="begin"/>
      </w:r>
      <w:r>
        <w:rPr>
          <w:noProof/>
        </w:rPr>
        <w:instrText xml:space="preserve"> PAGEREF _Toc261266900 \h </w:instrText>
      </w:r>
      <w:r>
        <w:rPr>
          <w:noProof/>
        </w:rPr>
      </w:r>
      <w:r>
        <w:rPr>
          <w:noProof/>
        </w:rPr>
        <w:fldChar w:fldCharType="separate"/>
      </w:r>
      <w:r>
        <w:rPr>
          <w:noProof/>
        </w:rPr>
        <w:t>34</w:t>
      </w:r>
      <w:r>
        <w:rPr>
          <w:noProof/>
        </w:rPr>
        <w:fldChar w:fldCharType="end"/>
      </w:r>
    </w:p>
    <w:p w14:paraId="29AA427B"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8.4</w:t>
      </w:r>
      <w:r>
        <w:rPr>
          <w:rFonts w:eastAsiaTheme="minorEastAsia" w:cstheme="minorBidi"/>
          <w:smallCaps w:val="0"/>
          <w:noProof/>
          <w:sz w:val="24"/>
          <w:szCs w:val="24"/>
          <w:lang w:eastAsia="ja-JP"/>
        </w:rPr>
        <w:tab/>
      </w:r>
      <w:r>
        <w:rPr>
          <w:noProof/>
        </w:rPr>
        <w:t>Management of the Flip</w:t>
      </w:r>
      <w:r>
        <w:rPr>
          <w:noProof/>
        </w:rPr>
        <w:tab/>
      </w:r>
      <w:r>
        <w:rPr>
          <w:noProof/>
        </w:rPr>
        <w:fldChar w:fldCharType="begin"/>
      </w:r>
      <w:r>
        <w:rPr>
          <w:noProof/>
        </w:rPr>
        <w:instrText xml:space="preserve"> PAGEREF _Toc261266901 \h </w:instrText>
      </w:r>
      <w:r>
        <w:rPr>
          <w:noProof/>
        </w:rPr>
      </w:r>
      <w:r>
        <w:rPr>
          <w:noProof/>
        </w:rPr>
        <w:fldChar w:fldCharType="separate"/>
      </w:r>
      <w:r>
        <w:rPr>
          <w:noProof/>
        </w:rPr>
        <w:t>34</w:t>
      </w:r>
      <w:r>
        <w:rPr>
          <w:noProof/>
        </w:rPr>
        <w:fldChar w:fldCharType="end"/>
      </w:r>
    </w:p>
    <w:p w14:paraId="03C530FE"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8.5</w:t>
      </w:r>
      <w:r>
        <w:rPr>
          <w:rFonts w:eastAsiaTheme="minorEastAsia" w:cstheme="minorBidi"/>
          <w:smallCaps w:val="0"/>
          <w:noProof/>
          <w:sz w:val="24"/>
          <w:szCs w:val="24"/>
          <w:lang w:eastAsia="ja-JP"/>
        </w:rPr>
        <w:tab/>
      </w:r>
      <w:r>
        <w:rPr>
          <w:noProof/>
        </w:rPr>
        <w:t>Lack of “Rack-Awareness” in Solr Cloud</w:t>
      </w:r>
      <w:r>
        <w:rPr>
          <w:noProof/>
        </w:rPr>
        <w:tab/>
      </w:r>
      <w:r>
        <w:rPr>
          <w:noProof/>
        </w:rPr>
        <w:fldChar w:fldCharType="begin"/>
      </w:r>
      <w:r>
        <w:rPr>
          <w:noProof/>
        </w:rPr>
        <w:instrText xml:space="preserve"> PAGEREF _Toc261266902 \h </w:instrText>
      </w:r>
      <w:r>
        <w:rPr>
          <w:noProof/>
        </w:rPr>
      </w:r>
      <w:r>
        <w:rPr>
          <w:noProof/>
        </w:rPr>
        <w:fldChar w:fldCharType="separate"/>
      </w:r>
      <w:r>
        <w:rPr>
          <w:noProof/>
        </w:rPr>
        <w:t>34</w:t>
      </w:r>
      <w:r>
        <w:rPr>
          <w:noProof/>
        </w:rPr>
        <w:fldChar w:fldCharType="end"/>
      </w:r>
    </w:p>
    <w:p w14:paraId="3EF53E9D"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8.6</w:t>
      </w:r>
      <w:r>
        <w:rPr>
          <w:rFonts w:eastAsiaTheme="minorEastAsia" w:cstheme="minorBidi"/>
          <w:smallCaps w:val="0"/>
          <w:noProof/>
          <w:sz w:val="24"/>
          <w:szCs w:val="24"/>
          <w:lang w:eastAsia="ja-JP"/>
        </w:rPr>
        <w:tab/>
      </w:r>
      <w:r>
        <w:rPr>
          <w:noProof/>
        </w:rPr>
        <w:t>Resource Availability</w:t>
      </w:r>
      <w:r>
        <w:rPr>
          <w:noProof/>
        </w:rPr>
        <w:tab/>
      </w:r>
      <w:r>
        <w:rPr>
          <w:noProof/>
        </w:rPr>
        <w:fldChar w:fldCharType="begin"/>
      </w:r>
      <w:r>
        <w:rPr>
          <w:noProof/>
        </w:rPr>
        <w:instrText xml:space="preserve"> PAGEREF _Toc261266903 \h </w:instrText>
      </w:r>
      <w:r>
        <w:rPr>
          <w:noProof/>
        </w:rPr>
      </w:r>
      <w:r>
        <w:rPr>
          <w:noProof/>
        </w:rPr>
        <w:fldChar w:fldCharType="separate"/>
      </w:r>
      <w:r>
        <w:rPr>
          <w:noProof/>
        </w:rPr>
        <w:t>34</w:t>
      </w:r>
      <w:r>
        <w:rPr>
          <w:noProof/>
        </w:rPr>
        <w:fldChar w:fldCharType="end"/>
      </w:r>
    </w:p>
    <w:p w14:paraId="616FEBAB"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8.7</w:t>
      </w:r>
      <w:r>
        <w:rPr>
          <w:rFonts w:eastAsiaTheme="minorEastAsia" w:cstheme="minorBidi"/>
          <w:smallCaps w:val="0"/>
          <w:noProof/>
          <w:sz w:val="24"/>
          <w:szCs w:val="24"/>
          <w:lang w:eastAsia="ja-JP"/>
        </w:rPr>
        <w:tab/>
      </w:r>
      <w:r>
        <w:rPr>
          <w:noProof/>
        </w:rPr>
        <w:t>CIP Mappings/Crispness of Product Functionality Requirements</w:t>
      </w:r>
      <w:r>
        <w:rPr>
          <w:noProof/>
        </w:rPr>
        <w:tab/>
      </w:r>
      <w:r>
        <w:rPr>
          <w:noProof/>
        </w:rPr>
        <w:fldChar w:fldCharType="begin"/>
      </w:r>
      <w:r>
        <w:rPr>
          <w:noProof/>
        </w:rPr>
        <w:instrText xml:space="preserve"> PAGEREF _Toc261266904 \h </w:instrText>
      </w:r>
      <w:r>
        <w:rPr>
          <w:noProof/>
        </w:rPr>
      </w:r>
      <w:r>
        <w:rPr>
          <w:noProof/>
        </w:rPr>
        <w:fldChar w:fldCharType="separate"/>
      </w:r>
      <w:r>
        <w:rPr>
          <w:noProof/>
        </w:rPr>
        <w:t>35</w:t>
      </w:r>
      <w:r>
        <w:rPr>
          <w:noProof/>
        </w:rPr>
        <w:fldChar w:fldCharType="end"/>
      </w:r>
    </w:p>
    <w:p w14:paraId="1DB0E8C6" w14:textId="77777777" w:rsidR="00B04ACC" w:rsidRDefault="00B04ACC">
      <w:pPr>
        <w:pStyle w:val="TOC1"/>
        <w:tabs>
          <w:tab w:val="left" w:pos="370"/>
          <w:tab w:val="right" w:leader="dot" w:pos="8630"/>
        </w:tabs>
        <w:rPr>
          <w:rFonts w:eastAsiaTheme="minorEastAsia" w:cstheme="minorBidi"/>
          <w:b w:val="0"/>
          <w:caps w:val="0"/>
          <w:noProof/>
          <w:sz w:val="24"/>
          <w:szCs w:val="24"/>
          <w:lang w:eastAsia="ja-JP"/>
        </w:rPr>
      </w:pPr>
      <w:r>
        <w:rPr>
          <w:noProof/>
        </w:rPr>
        <w:t>9</w:t>
      </w:r>
      <w:r>
        <w:rPr>
          <w:rFonts w:eastAsiaTheme="minorEastAsia" w:cstheme="minorBidi"/>
          <w:b w:val="0"/>
          <w:caps w:val="0"/>
          <w:noProof/>
          <w:sz w:val="24"/>
          <w:szCs w:val="24"/>
          <w:lang w:eastAsia="ja-JP"/>
        </w:rPr>
        <w:tab/>
      </w:r>
      <w:r>
        <w:rPr>
          <w:noProof/>
        </w:rPr>
        <w:t>Deployment Architecture/Cost</w:t>
      </w:r>
      <w:r>
        <w:rPr>
          <w:noProof/>
        </w:rPr>
        <w:tab/>
      </w:r>
      <w:r>
        <w:rPr>
          <w:noProof/>
        </w:rPr>
        <w:fldChar w:fldCharType="begin"/>
      </w:r>
      <w:r>
        <w:rPr>
          <w:noProof/>
        </w:rPr>
        <w:instrText xml:space="preserve"> PAGEREF _Toc261266905 \h </w:instrText>
      </w:r>
      <w:r>
        <w:rPr>
          <w:noProof/>
        </w:rPr>
      </w:r>
      <w:r>
        <w:rPr>
          <w:noProof/>
        </w:rPr>
        <w:fldChar w:fldCharType="separate"/>
      </w:r>
      <w:r>
        <w:rPr>
          <w:noProof/>
        </w:rPr>
        <w:t>35</w:t>
      </w:r>
      <w:r>
        <w:rPr>
          <w:noProof/>
        </w:rPr>
        <w:fldChar w:fldCharType="end"/>
      </w:r>
    </w:p>
    <w:p w14:paraId="26DEABC1"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9.1</w:t>
      </w:r>
      <w:r>
        <w:rPr>
          <w:rFonts w:eastAsiaTheme="minorEastAsia" w:cstheme="minorBidi"/>
          <w:smallCaps w:val="0"/>
          <w:noProof/>
          <w:sz w:val="24"/>
          <w:szCs w:val="24"/>
          <w:lang w:eastAsia="ja-JP"/>
        </w:rPr>
        <w:tab/>
      </w:r>
      <w:r>
        <w:rPr>
          <w:noProof/>
        </w:rPr>
        <w:t>Proposed Architecture</w:t>
      </w:r>
      <w:r>
        <w:rPr>
          <w:noProof/>
        </w:rPr>
        <w:tab/>
      </w:r>
      <w:r>
        <w:rPr>
          <w:noProof/>
        </w:rPr>
        <w:fldChar w:fldCharType="begin"/>
      </w:r>
      <w:r>
        <w:rPr>
          <w:noProof/>
        </w:rPr>
        <w:instrText xml:space="preserve"> PAGEREF _Toc261266906 \h </w:instrText>
      </w:r>
      <w:r>
        <w:rPr>
          <w:noProof/>
        </w:rPr>
      </w:r>
      <w:r>
        <w:rPr>
          <w:noProof/>
        </w:rPr>
        <w:fldChar w:fldCharType="separate"/>
      </w:r>
      <w:r>
        <w:rPr>
          <w:noProof/>
        </w:rPr>
        <w:t>35</w:t>
      </w:r>
      <w:r>
        <w:rPr>
          <w:noProof/>
        </w:rPr>
        <w:fldChar w:fldCharType="end"/>
      </w:r>
    </w:p>
    <w:p w14:paraId="476FCAF4" w14:textId="77777777" w:rsidR="00B04ACC" w:rsidRDefault="00B04ACC">
      <w:pPr>
        <w:pStyle w:val="TOC2"/>
        <w:tabs>
          <w:tab w:val="left" w:pos="769"/>
          <w:tab w:val="right" w:leader="dot" w:pos="8630"/>
        </w:tabs>
        <w:rPr>
          <w:rFonts w:eastAsiaTheme="minorEastAsia" w:cstheme="minorBidi"/>
          <w:smallCaps w:val="0"/>
          <w:noProof/>
          <w:sz w:val="24"/>
          <w:szCs w:val="24"/>
          <w:lang w:eastAsia="ja-JP"/>
        </w:rPr>
      </w:pPr>
      <w:r>
        <w:rPr>
          <w:noProof/>
        </w:rPr>
        <w:t>9.2</w:t>
      </w:r>
      <w:r>
        <w:rPr>
          <w:rFonts w:eastAsiaTheme="minorEastAsia" w:cstheme="minorBidi"/>
          <w:smallCaps w:val="0"/>
          <w:noProof/>
          <w:sz w:val="24"/>
          <w:szCs w:val="24"/>
          <w:lang w:eastAsia="ja-JP"/>
        </w:rPr>
        <w:tab/>
      </w:r>
      <w:r>
        <w:rPr>
          <w:noProof/>
        </w:rPr>
        <w:t>Proposed Operating Costs</w:t>
      </w:r>
      <w:r>
        <w:rPr>
          <w:noProof/>
        </w:rPr>
        <w:tab/>
      </w:r>
      <w:r>
        <w:rPr>
          <w:noProof/>
        </w:rPr>
        <w:fldChar w:fldCharType="begin"/>
      </w:r>
      <w:r>
        <w:rPr>
          <w:noProof/>
        </w:rPr>
        <w:instrText xml:space="preserve"> PAGEREF _Toc261266907 \h </w:instrText>
      </w:r>
      <w:r>
        <w:rPr>
          <w:noProof/>
        </w:rPr>
      </w:r>
      <w:r>
        <w:rPr>
          <w:noProof/>
        </w:rPr>
        <w:fldChar w:fldCharType="separate"/>
      </w:r>
      <w:r>
        <w:rPr>
          <w:noProof/>
        </w:rPr>
        <w:t>39</w:t>
      </w:r>
      <w:r>
        <w:rPr>
          <w:noProof/>
        </w:rPr>
        <w:fldChar w:fldCharType="end"/>
      </w:r>
    </w:p>
    <w:p w14:paraId="26C9C331" w14:textId="77777777" w:rsidR="00B04ACC" w:rsidRDefault="00B04ACC">
      <w:pPr>
        <w:pStyle w:val="TOC3"/>
        <w:tabs>
          <w:tab w:val="left" w:pos="1156"/>
          <w:tab w:val="right" w:leader="dot" w:pos="8630"/>
        </w:tabs>
        <w:rPr>
          <w:rFonts w:eastAsiaTheme="minorEastAsia" w:cstheme="minorBidi"/>
          <w:i w:val="0"/>
          <w:noProof/>
          <w:sz w:val="24"/>
          <w:szCs w:val="24"/>
          <w:lang w:eastAsia="ja-JP"/>
        </w:rPr>
      </w:pPr>
      <w:r>
        <w:rPr>
          <w:noProof/>
        </w:rPr>
        <w:t>9.2.1</w:t>
      </w:r>
      <w:r>
        <w:rPr>
          <w:rFonts w:eastAsiaTheme="minorEastAsia" w:cstheme="minorBidi"/>
          <w:i w:val="0"/>
          <w:noProof/>
          <w:sz w:val="24"/>
          <w:szCs w:val="24"/>
          <w:lang w:eastAsia="ja-JP"/>
        </w:rPr>
        <w:tab/>
      </w:r>
      <w:r>
        <w:rPr>
          <w:noProof/>
        </w:rPr>
        <w:t>Scopus Affiliations</w:t>
      </w:r>
      <w:r>
        <w:rPr>
          <w:noProof/>
        </w:rPr>
        <w:tab/>
      </w:r>
      <w:r>
        <w:rPr>
          <w:noProof/>
        </w:rPr>
        <w:fldChar w:fldCharType="begin"/>
      </w:r>
      <w:r>
        <w:rPr>
          <w:noProof/>
        </w:rPr>
        <w:instrText xml:space="preserve"> PAGEREF _Toc261266908 \h </w:instrText>
      </w:r>
      <w:r>
        <w:rPr>
          <w:noProof/>
        </w:rPr>
      </w:r>
      <w:r>
        <w:rPr>
          <w:noProof/>
        </w:rPr>
        <w:fldChar w:fldCharType="separate"/>
      </w:r>
      <w:r>
        <w:rPr>
          <w:noProof/>
        </w:rPr>
        <w:t>39</w:t>
      </w:r>
      <w:r>
        <w:rPr>
          <w:noProof/>
        </w:rPr>
        <w:fldChar w:fldCharType="end"/>
      </w:r>
    </w:p>
    <w:p w14:paraId="2551EC65" w14:textId="77777777" w:rsidR="00B04ACC" w:rsidRDefault="00B04ACC">
      <w:pPr>
        <w:pStyle w:val="TOC3"/>
        <w:tabs>
          <w:tab w:val="left" w:pos="1156"/>
          <w:tab w:val="right" w:leader="dot" w:pos="8630"/>
        </w:tabs>
        <w:rPr>
          <w:rFonts w:eastAsiaTheme="minorEastAsia" w:cstheme="minorBidi"/>
          <w:i w:val="0"/>
          <w:noProof/>
          <w:sz w:val="24"/>
          <w:szCs w:val="24"/>
          <w:lang w:eastAsia="ja-JP"/>
        </w:rPr>
      </w:pPr>
      <w:r>
        <w:rPr>
          <w:noProof/>
        </w:rPr>
        <w:t>9.2.2</w:t>
      </w:r>
      <w:r>
        <w:rPr>
          <w:rFonts w:eastAsiaTheme="minorEastAsia" w:cstheme="minorBidi"/>
          <w:i w:val="0"/>
          <w:noProof/>
          <w:sz w:val="24"/>
          <w:szCs w:val="24"/>
          <w:lang w:eastAsia="ja-JP"/>
        </w:rPr>
        <w:tab/>
      </w:r>
      <w:r>
        <w:rPr>
          <w:noProof/>
        </w:rPr>
        <w:t>Scopus Authors</w:t>
      </w:r>
      <w:r>
        <w:rPr>
          <w:noProof/>
        </w:rPr>
        <w:tab/>
      </w:r>
      <w:r>
        <w:rPr>
          <w:noProof/>
        </w:rPr>
        <w:fldChar w:fldCharType="begin"/>
      </w:r>
      <w:r>
        <w:rPr>
          <w:noProof/>
        </w:rPr>
        <w:instrText xml:space="preserve"> PAGEREF _Toc261266909 \h </w:instrText>
      </w:r>
      <w:r>
        <w:rPr>
          <w:noProof/>
        </w:rPr>
      </w:r>
      <w:r>
        <w:rPr>
          <w:noProof/>
        </w:rPr>
        <w:fldChar w:fldCharType="separate"/>
      </w:r>
      <w:r>
        <w:rPr>
          <w:noProof/>
        </w:rPr>
        <w:t>40</w:t>
      </w:r>
      <w:r>
        <w:rPr>
          <w:noProof/>
        </w:rPr>
        <w:fldChar w:fldCharType="end"/>
      </w:r>
    </w:p>
    <w:p w14:paraId="52E69E01" w14:textId="77777777" w:rsidR="00B04ACC" w:rsidRDefault="00B04ACC">
      <w:pPr>
        <w:pStyle w:val="TOC3"/>
        <w:tabs>
          <w:tab w:val="left" w:pos="1156"/>
          <w:tab w:val="right" w:leader="dot" w:pos="8630"/>
        </w:tabs>
        <w:rPr>
          <w:rFonts w:eastAsiaTheme="minorEastAsia" w:cstheme="minorBidi"/>
          <w:i w:val="0"/>
          <w:noProof/>
          <w:sz w:val="24"/>
          <w:szCs w:val="24"/>
          <w:lang w:eastAsia="ja-JP"/>
        </w:rPr>
      </w:pPr>
      <w:r>
        <w:rPr>
          <w:noProof/>
        </w:rPr>
        <w:t>9.2.3</w:t>
      </w:r>
      <w:r>
        <w:rPr>
          <w:rFonts w:eastAsiaTheme="minorEastAsia" w:cstheme="minorBidi"/>
          <w:i w:val="0"/>
          <w:noProof/>
          <w:sz w:val="24"/>
          <w:szCs w:val="24"/>
          <w:lang w:eastAsia="ja-JP"/>
        </w:rPr>
        <w:tab/>
      </w:r>
      <w:r>
        <w:rPr>
          <w:noProof/>
        </w:rPr>
        <w:t>Scopus  Core Abstracts</w:t>
      </w:r>
      <w:r>
        <w:rPr>
          <w:noProof/>
        </w:rPr>
        <w:tab/>
      </w:r>
      <w:r>
        <w:rPr>
          <w:noProof/>
        </w:rPr>
        <w:fldChar w:fldCharType="begin"/>
      </w:r>
      <w:r>
        <w:rPr>
          <w:noProof/>
        </w:rPr>
        <w:instrText xml:space="preserve"> PAGEREF _Toc261266910 \h </w:instrText>
      </w:r>
      <w:r>
        <w:rPr>
          <w:noProof/>
        </w:rPr>
      </w:r>
      <w:r>
        <w:rPr>
          <w:noProof/>
        </w:rPr>
        <w:fldChar w:fldCharType="separate"/>
      </w:r>
      <w:r>
        <w:rPr>
          <w:noProof/>
        </w:rPr>
        <w:t>40</w:t>
      </w:r>
      <w:r>
        <w:rPr>
          <w:noProof/>
        </w:rPr>
        <w:fldChar w:fldCharType="end"/>
      </w:r>
    </w:p>
    <w:p w14:paraId="744878DB" w14:textId="77777777" w:rsidR="00B04ACC" w:rsidRDefault="00B04ACC">
      <w:pPr>
        <w:pStyle w:val="TOC1"/>
        <w:tabs>
          <w:tab w:val="left" w:pos="501"/>
          <w:tab w:val="right" w:leader="dot" w:pos="8630"/>
        </w:tabs>
        <w:rPr>
          <w:rFonts w:eastAsiaTheme="minorEastAsia" w:cstheme="minorBidi"/>
          <w:b w:val="0"/>
          <w:caps w:val="0"/>
          <w:noProof/>
          <w:sz w:val="24"/>
          <w:szCs w:val="24"/>
          <w:lang w:eastAsia="ja-JP"/>
        </w:rPr>
      </w:pPr>
      <w:r>
        <w:rPr>
          <w:noProof/>
        </w:rPr>
        <w:t>10</w:t>
      </w:r>
      <w:r>
        <w:rPr>
          <w:rFonts w:eastAsiaTheme="minorEastAsia" w:cstheme="minorBidi"/>
          <w:b w:val="0"/>
          <w:caps w:val="0"/>
          <w:noProof/>
          <w:sz w:val="24"/>
          <w:szCs w:val="24"/>
          <w:lang w:eastAsia="ja-JP"/>
        </w:rPr>
        <w:tab/>
      </w:r>
      <w:r>
        <w:rPr>
          <w:noProof/>
        </w:rPr>
        <w:t>Pros/Cons</w:t>
      </w:r>
      <w:r>
        <w:rPr>
          <w:noProof/>
        </w:rPr>
        <w:tab/>
      </w:r>
      <w:r>
        <w:rPr>
          <w:noProof/>
        </w:rPr>
        <w:fldChar w:fldCharType="begin"/>
      </w:r>
      <w:r>
        <w:rPr>
          <w:noProof/>
        </w:rPr>
        <w:instrText xml:space="preserve"> PAGEREF _Toc261266911 \h </w:instrText>
      </w:r>
      <w:r>
        <w:rPr>
          <w:noProof/>
        </w:rPr>
      </w:r>
      <w:r>
        <w:rPr>
          <w:noProof/>
        </w:rPr>
        <w:fldChar w:fldCharType="separate"/>
      </w:r>
      <w:r>
        <w:rPr>
          <w:noProof/>
        </w:rPr>
        <w:t>40</w:t>
      </w:r>
      <w:r>
        <w:rPr>
          <w:noProof/>
        </w:rPr>
        <w:fldChar w:fldCharType="end"/>
      </w:r>
    </w:p>
    <w:p w14:paraId="1B516A5D"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10.1</w:t>
      </w:r>
      <w:r>
        <w:rPr>
          <w:rFonts w:eastAsiaTheme="minorEastAsia" w:cstheme="minorBidi"/>
          <w:smallCaps w:val="0"/>
          <w:noProof/>
          <w:sz w:val="24"/>
          <w:szCs w:val="24"/>
          <w:lang w:eastAsia="ja-JP"/>
        </w:rPr>
        <w:tab/>
      </w:r>
      <w:r>
        <w:rPr>
          <w:noProof/>
        </w:rPr>
        <w:t>Pros of Solr</w:t>
      </w:r>
      <w:r>
        <w:rPr>
          <w:noProof/>
        </w:rPr>
        <w:tab/>
      </w:r>
      <w:r>
        <w:rPr>
          <w:noProof/>
        </w:rPr>
        <w:fldChar w:fldCharType="begin"/>
      </w:r>
      <w:r>
        <w:rPr>
          <w:noProof/>
        </w:rPr>
        <w:instrText xml:space="preserve"> PAGEREF _Toc261266912 \h </w:instrText>
      </w:r>
      <w:r>
        <w:rPr>
          <w:noProof/>
        </w:rPr>
      </w:r>
      <w:r>
        <w:rPr>
          <w:noProof/>
        </w:rPr>
        <w:fldChar w:fldCharType="separate"/>
      </w:r>
      <w:r>
        <w:rPr>
          <w:noProof/>
        </w:rPr>
        <w:t>40</w:t>
      </w:r>
      <w:r>
        <w:rPr>
          <w:noProof/>
        </w:rPr>
        <w:fldChar w:fldCharType="end"/>
      </w:r>
    </w:p>
    <w:p w14:paraId="1D6A2E8E"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10.2</w:t>
      </w:r>
      <w:r>
        <w:rPr>
          <w:rFonts w:eastAsiaTheme="minorEastAsia" w:cstheme="minorBidi"/>
          <w:smallCaps w:val="0"/>
          <w:noProof/>
          <w:sz w:val="24"/>
          <w:szCs w:val="24"/>
          <w:lang w:eastAsia="ja-JP"/>
        </w:rPr>
        <w:tab/>
      </w:r>
      <w:r>
        <w:rPr>
          <w:noProof/>
        </w:rPr>
        <w:t>Cons of Solr</w:t>
      </w:r>
      <w:r>
        <w:rPr>
          <w:noProof/>
        </w:rPr>
        <w:tab/>
      </w:r>
      <w:r>
        <w:rPr>
          <w:noProof/>
        </w:rPr>
        <w:fldChar w:fldCharType="begin"/>
      </w:r>
      <w:r>
        <w:rPr>
          <w:noProof/>
        </w:rPr>
        <w:instrText xml:space="preserve"> PAGEREF _Toc261266913 \h </w:instrText>
      </w:r>
      <w:r>
        <w:rPr>
          <w:noProof/>
        </w:rPr>
      </w:r>
      <w:r>
        <w:rPr>
          <w:noProof/>
        </w:rPr>
        <w:fldChar w:fldCharType="separate"/>
      </w:r>
      <w:r>
        <w:rPr>
          <w:noProof/>
        </w:rPr>
        <w:t>40</w:t>
      </w:r>
      <w:r>
        <w:rPr>
          <w:noProof/>
        </w:rPr>
        <w:fldChar w:fldCharType="end"/>
      </w:r>
    </w:p>
    <w:p w14:paraId="0D88BCFB" w14:textId="77777777" w:rsidR="00B04ACC" w:rsidRDefault="00B04ACC">
      <w:pPr>
        <w:pStyle w:val="TOC1"/>
        <w:tabs>
          <w:tab w:val="left" w:pos="501"/>
          <w:tab w:val="right" w:leader="dot" w:pos="8630"/>
        </w:tabs>
        <w:rPr>
          <w:rFonts w:eastAsiaTheme="minorEastAsia" w:cstheme="minorBidi"/>
          <w:b w:val="0"/>
          <w:caps w:val="0"/>
          <w:noProof/>
          <w:sz w:val="24"/>
          <w:szCs w:val="24"/>
          <w:lang w:eastAsia="ja-JP"/>
        </w:rPr>
      </w:pPr>
      <w:r>
        <w:rPr>
          <w:noProof/>
        </w:rPr>
        <w:t>11</w:t>
      </w:r>
      <w:r>
        <w:rPr>
          <w:rFonts w:eastAsiaTheme="minorEastAsia" w:cstheme="minorBidi"/>
          <w:b w:val="0"/>
          <w:caps w:val="0"/>
          <w:noProof/>
          <w:sz w:val="24"/>
          <w:szCs w:val="24"/>
          <w:lang w:eastAsia="ja-JP"/>
        </w:rPr>
        <w:tab/>
      </w:r>
      <w:r>
        <w:rPr>
          <w:noProof/>
        </w:rPr>
        <w:t>Known Limitations</w:t>
      </w:r>
      <w:r>
        <w:rPr>
          <w:noProof/>
        </w:rPr>
        <w:tab/>
      </w:r>
      <w:r>
        <w:rPr>
          <w:noProof/>
        </w:rPr>
        <w:fldChar w:fldCharType="begin"/>
      </w:r>
      <w:r>
        <w:rPr>
          <w:noProof/>
        </w:rPr>
        <w:instrText xml:space="preserve"> PAGEREF _Toc261266914 \h </w:instrText>
      </w:r>
      <w:r>
        <w:rPr>
          <w:noProof/>
        </w:rPr>
      </w:r>
      <w:r>
        <w:rPr>
          <w:noProof/>
        </w:rPr>
        <w:fldChar w:fldCharType="separate"/>
      </w:r>
      <w:r>
        <w:rPr>
          <w:noProof/>
        </w:rPr>
        <w:t>41</w:t>
      </w:r>
      <w:r>
        <w:rPr>
          <w:noProof/>
        </w:rPr>
        <w:fldChar w:fldCharType="end"/>
      </w:r>
    </w:p>
    <w:p w14:paraId="51C68FEC" w14:textId="77777777" w:rsidR="00B04ACC" w:rsidRDefault="00B04ACC">
      <w:pPr>
        <w:pStyle w:val="TOC1"/>
        <w:tabs>
          <w:tab w:val="left" w:pos="501"/>
          <w:tab w:val="right" w:leader="dot" w:pos="8630"/>
        </w:tabs>
        <w:rPr>
          <w:rFonts w:eastAsiaTheme="minorEastAsia" w:cstheme="minorBidi"/>
          <w:b w:val="0"/>
          <w:caps w:val="0"/>
          <w:noProof/>
          <w:sz w:val="24"/>
          <w:szCs w:val="24"/>
          <w:lang w:eastAsia="ja-JP"/>
        </w:rPr>
      </w:pPr>
      <w:r>
        <w:rPr>
          <w:noProof/>
        </w:rPr>
        <w:t>12</w:t>
      </w:r>
      <w:r>
        <w:rPr>
          <w:rFonts w:eastAsiaTheme="minorEastAsia" w:cstheme="minorBidi"/>
          <w:b w:val="0"/>
          <w:caps w:val="0"/>
          <w:noProof/>
          <w:sz w:val="24"/>
          <w:szCs w:val="24"/>
          <w:lang w:eastAsia="ja-JP"/>
        </w:rPr>
        <w:tab/>
      </w:r>
      <w:r>
        <w:rPr>
          <w:noProof/>
        </w:rPr>
        <w:t>Additional Thoughts</w:t>
      </w:r>
      <w:r>
        <w:rPr>
          <w:noProof/>
        </w:rPr>
        <w:tab/>
      </w:r>
      <w:r>
        <w:rPr>
          <w:noProof/>
        </w:rPr>
        <w:fldChar w:fldCharType="begin"/>
      </w:r>
      <w:r>
        <w:rPr>
          <w:noProof/>
        </w:rPr>
        <w:instrText xml:space="preserve"> PAGEREF _Toc261266915 \h </w:instrText>
      </w:r>
      <w:r>
        <w:rPr>
          <w:noProof/>
        </w:rPr>
      </w:r>
      <w:r>
        <w:rPr>
          <w:noProof/>
        </w:rPr>
        <w:fldChar w:fldCharType="separate"/>
      </w:r>
      <w:r>
        <w:rPr>
          <w:noProof/>
        </w:rPr>
        <w:t>41</w:t>
      </w:r>
      <w:r>
        <w:rPr>
          <w:noProof/>
        </w:rPr>
        <w:fldChar w:fldCharType="end"/>
      </w:r>
    </w:p>
    <w:p w14:paraId="498C270D"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12.1</w:t>
      </w:r>
      <w:r>
        <w:rPr>
          <w:rFonts w:eastAsiaTheme="minorEastAsia" w:cstheme="minorBidi"/>
          <w:smallCaps w:val="0"/>
          <w:noProof/>
          <w:sz w:val="24"/>
          <w:szCs w:val="24"/>
          <w:lang w:eastAsia="ja-JP"/>
        </w:rPr>
        <w:tab/>
      </w:r>
      <w:r>
        <w:rPr>
          <w:noProof/>
        </w:rPr>
        <w:t>Minimize Document Size Sent to Solr for Indexing</w:t>
      </w:r>
      <w:r>
        <w:rPr>
          <w:noProof/>
        </w:rPr>
        <w:tab/>
      </w:r>
      <w:r>
        <w:rPr>
          <w:noProof/>
        </w:rPr>
        <w:fldChar w:fldCharType="begin"/>
      </w:r>
      <w:r>
        <w:rPr>
          <w:noProof/>
        </w:rPr>
        <w:instrText xml:space="preserve"> PAGEREF _Toc261266916 \h </w:instrText>
      </w:r>
      <w:r>
        <w:rPr>
          <w:noProof/>
        </w:rPr>
      </w:r>
      <w:r>
        <w:rPr>
          <w:noProof/>
        </w:rPr>
        <w:fldChar w:fldCharType="separate"/>
      </w:r>
      <w:r>
        <w:rPr>
          <w:noProof/>
        </w:rPr>
        <w:t>41</w:t>
      </w:r>
      <w:r>
        <w:rPr>
          <w:noProof/>
        </w:rPr>
        <w:fldChar w:fldCharType="end"/>
      </w:r>
    </w:p>
    <w:p w14:paraId="20C30128"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12.2</w:t>
      </w:r>
      <w:r>
        <w:rPr>
          <w:rFonts w:eastAsiaTheme="minorEastAsia" w:cstheme="minorBidi"/>
          <w:smallCaps w:val="0"/>
          <w:noProof/>
          <w:sz w:val="24"/>
          <w:szCs w:val="24"/>
          <w:lang w:eastAsia="ja-JP"/>
        </w:rPr>
        <w:tab/>
      </w:r>
      <w:r>
        <w:rPr>
          <w:noProof/>
        </w:rPr>
        <w:t>Increasing Indexing Throughput</w:t>
      </w:r>
      <w:r>
        <w:rPr>
          <w:noProof/>
        </w:rPr>
        <w:tab/>
      </w:r>
      <w:r>
        <w:rPr>
          <w:noProof/>
        </w:rPr>
        <w:fldChar w:fldCharType="begin"/>
      </w:r>
      <w:r>
        <w:rPr>
          <w:noProof/>
        </w:rPr>
        <w:instrText xml:space="preserve"> PAGEREF _Toc261266917 \h </w:instrText>
      </w:r>
      <w:r>
        <w:rPr>
          <w:noProof/>
        </w:rPr>
      </w:r>
      <w:r>
        <w:rPr>
          <w:noProof/>
        </w:rPr>
        <w:fldChar w:fldCharType="separate"/>
      </w:r>
      <w:r>
        <w:rPr>
          <w:noProof/>
        </w:rPr>
        <w:t>41</w:t>
      </w:r>
      <w:r>
        <w:rPr>
          <w:noProof/>
        </w:rPr>
        <w:fldChar w:fldCharType="end"/>
      </w:r>
    </w:p>
    <w:p w14:paraId="7410106E"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sidRPr="009314F0">
        <w:rPr>
          <w:noProof/>
          <w:color w:val="0000FF"/>
        </w:rPr>
        <w:t>12.3</w:t>
      </w:r>
      <w:r>
        <w:rPr>
          <w:rFonts w:eastAsiaTheme="minorEastAsia" w:cstheme="minorBidi"/>
          <w:smallCaps w:val="0"/>
          <w:noProof/>
          <w:sz w:val="24"/>
          <w:szCs w:val="24"/>
          <w:lang w:eastAsia="ja-JP"/>
        </w:rPr>
        <w:tab/>
      </w:r>
      <w:r w:rsidRPr="009314F0">
        <w:rPr>
          <w:noProof/>
          <w:color w:val="0000FF"/>
        </w:rPr>
        <w:t>Investigate Virtual Private Network – Increase in network performance  - Still need to write</w:t>
      </w:r>
      <w:r>
        <w:rPr>
          <w:noProof/>
        </w:rPr>
        <w:tab/>
      </w:r>
      <w:r>
        <w:rPr>
          <w:noProof/>
        </w:rPr>
        <w:fldChar w:fldCharType="begin"/>
      </w:r>
      <w:r>
        <w:rPr>
          <w:noProof/>
        </w:rPr>
        <w:instrText xml:space="preserve"> PAGEREF _Toc261266918 \h </w:instrText>
      </w:r>
      <w:r>
        <w:rPr>
          <w:noProof/>
        </w:rPr>
      </w:r>
      <w:r>
        <w:rPr>
          <w:noProof/>
        </w:rPr>
        <w:fldChar w:fldCharType="separate"/>
      </w:r>
      <w:r>
        <w:rPr>
          <w:noProof/>
        </w:rPr>
        <w:t>41</w:t>
      </w:r>
      <w:r>
        <w:rPr>
          <w:noProof/>
        </w:rPr>
        <w:fldChar w:fldCharType="end"/>
      </w:r>
    </w:p>
    <w:p w14:paraId="27532EF1"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12.4</w:t>
      </w:r>
      <w:r>
        <w:rPr>
          <w:rFonts w:eastAsiaTheme="minorEastAsia" w:cstheme="minorBidi"/>
          <w:smallCaps w:val="0"/>
          <w:noProof/>
          <w:sz w:val="24"/>
          <w:szCs w:val="24"/>
          <w:lang w:eastAsia="ja-JP"/>
        </w:rPr>
        <w:tab/>
      </w:r>
      <w:r>
        <w:rPr>
          <w:noProof/>
        </w:rPr>
        <w:t>Data cleanup</w:t>
      </w:r>
      <w:r>
        <w:rPr>
          <w:noProof/>
        </w:rPr>
        <w:tab/>
      </w:r>
      <w:r>
        <w:rPr>
          <w:noProof/>
        </w:rPr>
        <w:fldChar w:fldCharType="begin"/>
      </w:r>
      <w:r>
        <w:rPr>
          <w:noProof/>
        </w:rPr>
        <w:instrText xml:space="preserve"> PAGEREF _Toc261266919 \h </w:instrText>
      </w:r>
      <w:r>
        <w:rPr>
          <w:noProof/>
        </w:rPr>
      </w:r>
      <w:r>
        <w:rPr>
          <w:noProof/>
        </w:rPr>
        <w:fldChar w:fldCharType="separate"/>
      </w:r>
      <w:r>
        <w:rPr>
          <w:noProof/>
        </w:rPr>
        <w:t>41</w:t>
      </w:r>
      <w:r>
        <w:rPr>
          <w:noProof/>
        </w:rPr>
        <w:fldChar w:fldCharType="end"/>
      </w:r>
    </w:p>
    <w:p w14:paraId="3D3CAB71"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12.5</w:t>
      </w:r>
      <w:r>
        <w:rPr>
          <w:rFonts w:eastAsiaTheme="minorEastAsia" w:cstheme="minorBidi"/>
          <w:smallCaps w:val="0"/>
          <w:noProof/>
          <w:sz w:val="24"/>
          <w:szCs w:val="24"/>
          <w:lang w:eastAsia="ja-JP"/>
        </w:rPr>
        <w:tab/>
      </w:r>
      <w:r>
        <w:rPr>
          <w:noProof/>
        </w:rPr>
        <w:t>Resolve Facets in Parallel</w:t>
      </w:r>
      <w:r>
        <w:rPr>
          <w:noProof/>
        </w:rPr>
        <w:tab/>
      </w:r>
      <w:r>
        <w:rPr>
          <w:noProof/>
        </w:rPr>
        <w:fldChar w:fldCharType="begin"/>
      </w:r>
      <w:r>
        <w:rPr>
          <w:noProof/>
        </w:rPr>
        <w:instrText xml:space="preserve"> PAGEREF _Toc261266920 \h </w:instrText>
      </w:r>
      <w:r>
        <w:rPr>
          <w:noProof/>
        </w:rPr>
      </w:r>
      <w:r>
        <w:rPr>
          <w:noProof/>
        </w:rPr>
        <w:fldChar w:fldCharType="separate"/>
      </w:r>
      <w:r>
        <w:rPr>
          <w:noProof/>
        </w:rPr>
        <w:t>42</w:t>
      </w:r>
      <w:r>
        <w:rPr>
          <w:noProof/>
        </w:rPr>
        <w:fldChar w:fldCharType="end"/>
      </w:r>
    </w:p>
    <w:p w14:paraId="5B89EA5C"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12.6</w:t>
      </w:r>
      <w:r>
        <w:rPr>
          <w:rFonts w:eastAsiaTheme="minorEastAsia" w:cstheme="minorBidi"/>
          <w:smallCaps w:val="0"/>
          <w:noProof/>
          <w:sz w:val="24"/>
          <w:szCs w:val="24"/>
          <w:lang w:eastAsia="ja-JP"/>
        </w:rPr>
        <w:tab/>
      </w:r>
      <w:r>
        <w:rPr>
          <w:noProof/>
        </w:rPr>
        <w:t>XML Handling</w:t>
      </w:r>
      <w:r>
        <w:rPr>
          <w:noProof/>
        </w:rPr>
        <w:tab/>
      </w:r>
      <w:r>
        <w:rPr>
          <w:noProof/>
        </w:rPr>
        <w:fldChar w:fldCharType="begin"/>
      </w:r>
      <w:r>
        <w:rPr>
          <w:noProof/>
        </w:rPr>
        <w:instrText xml:space="preserve"> PAGEREF _Toc261266921 \h </w:instrText>
      </w:r>
      <w:r>
        <w:rPr>
          <w:noProof/>
        </w:rPr>
      </w:r>
      <w:r>
        <w:rPr>
          <w:noProof/>
        </w:rPr>
        <w:fldChar w:fldCharType="separate"/>
      </w:r>
      <w:r>
        <w:rPr>
          <w:noProof/>
        </w:rPr>
        <w:t>42</w:t>
      </w:r>
      <w:r>
        <w:rPr>
          <w:noProof/>
        </w:rPr>
        <w:fldChar w:fldCharType="end"/>
      </w:r>
    </w:p>
    <w:p w14:paraId="54F0C33B"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12.7</w:t>
      </w:r>
      <w:r>
        <w:rPr>
          <w:rFonts w:eastAsiaTheme="minorEastAsia" w:cstheme="minorBidi"/>
          <w:smallCaps w:val="0"/>
          <w:noProof/>
          <w:sz w:val="24"/>
          <w:szCs w:val="24"/>
          <w:lang w:eastAsia="ja-JP"/>
        </w:rPr>
        <w:tab/>
      </w:r>
      <w:r>
        <w:rPr>
          <w:noProof/>
        </w:rPr>
        <w:t>Filter Cache</w:t>
      </w:r>
      <w:r>
        <w:rPr>
          <w:noProof/>
        </w:rPr>
        <w:tab/>
      </w:r>
      <w:r>
        <w:rPr>
          <w:noProof/>
        </w:rPr>
        <w:fldChar w:fldCharType="begin"/>
      </w:r>
      <w:r>
        <w:rPr>
          <w:noProof/>
        </w:rPr>
        <w:instrText xml:space="preserve"> PAGEREF _Toc261266922 \h </w:instrText>
      </w:r>
      <w:r>
        <w:rPr>
          <w:noProof/>
        </w:rPr>
      </w:r>
      <w:r>
        <w:rPr>
          <w:noProof/>
        </w:rPr>
        <w:fldChar w:fldCharType="separate"/>
      </w:r>
      <w:r>
        <w:rPr>
          <w:noProof/>
        </w:rPr>
        <w:t>42</w:t>
      </w:r>
      <w:r>
        <w:rPr>
          <w:noProof/>
        </w:rPr>
        <w:fldChar w:fldCharType="end"/>
      </w:r>
    </w:p>
    <w:p w14:paraId="337E9948"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12.8</w:t>
      </w:r>
      <w:r>
        <w:rPr>
          <w:rFonts w:eastAsiaTheme="minorEastAsia" w:cstheme="minorBidi"/>
          <w:smallCaps w:val="0"/>
          <w:noProof/>
          <w:sz w:val="24"/>
          <w:szCs w:val="24"/>
          <w:lang w:eastAsia="ja-JP"/>
        </w:rPr>
        <w:tab/>
      </w:r>
      <w:r>
        <w:rPr>
          <w:noProof/>
        </w:rPr>
        <w:t>Relevancy</w:t>
      </w:r>
      <w:r>
        <w:rPr>
          <w:noProof/>
        </w:rPr>
        <w:tab/>
      </w:r>
      <w:r>
        <w:rPr>
          <w:noProof/>
        </w:rPr>
        <w:fldChar w:fldCharType="begin"/>
      </w:r>
      <w:r>
        <w:rPr>
          <w:noProof/>
        </w:rPr>
        <w:instrText xml:space="preserve"> PAGEREF _Toc261266923 \h </w:instrText>
      </w:r>
      <w:r>
        <w:rPr>
          <w:noProof/>
        </w:rPr>
      </w:r>
      <w:r>
        <w:rPr>
          <w:noProof/>
        </w:rPr>
        <w:fldChar w:fldCharType="separate"/>
      </w:r>
      <w:r>
        <w:rPr>
          <w:noProof/>
        </w:rPr>
        <w:t>43</w:t>
      </w:r>
      <w:r>
        <w:rPr>
          <w:noProof/>
        </w:rPr>
        <w:fldChar w:fldCharType="end"/>
      </w:r>
    </w:p>
    <w:p w14:paraId="1ACB39BF" w14:textId="77777777" w:rsidR="00B04ACC" w:rsidRDefault="00B04ACC">
      <w:pPr>
        <w:pStyle w:val="TOC2"/>
        <w:tabs>
          <w:tab w:val="left" w:pos="891"/>
          <w:tab w:val="right" w:leader="dot" w:pos="8630"/>
        </w:tabs>
        <w:rPr>
          <w:rFonts w:eastAsiaTheme="minorEastAsia" w:cstheme="minorBidi"/>
          <w:smallCaps w:val="0"/>
          <w:noProof/>
          <w:sz w:val="24"/>
          <w:szCs w:val="24"/>
          <w:lang w:eastAsia="ja-JP"/>
        </w:rPr>
      </w:pPr>
      <w:r>
        <w:rPr>
          <w:noProof/>
        </w:rPr>
        <w:t>12.9</w:t>
      </w:r>
      <w:r>
        <w:rPr>
          <w:rFonts w:eastAsiaTheme="minorEastAsia" w:cstheme="minorBidi"/>
          <w:smallCaps w:val="0"/>
          <w:noProof/>
          <w:sz w:val="24"/>
          <w:szCs w:val="24"/>
          <w:lang w:eastAsia="ja-JP"/>
        </w:rPr>
        <w:tab/>
      </w:r>
      <w:r>
        <w:rPr>
          <w:noProof/>
        </w:rPr>
        <w:t>Directory Factory</w:t>
      </w:r>
      <w:r>
        <w:rPr>
          <w:noProof/>
        </w:rPr>
        <w:tab/>
      </w:r>
      <w:r>
        <w:rPr>
          <w:noProof/>
        </w:rPr>
        <w:fldChar w:fldCharType="begin"/>
      </w:r>
      <w:r>
        <w:rPr>
          <w:noProof/>
        </w:rPr>
        <w:instrText xml:space="preserve"> PAGEREF _Toc261266924 \h </w:instrText>
      </w:r>
      <w:r>
        <w:rPr>
          <w:noProof/>
        </w:rPr>
      </w:r>
      <w:r>
        <w:rPr>
          <w:noProof/>
        </w:rPr>
        <w:fldChar w:fldCharType="separate"/>
      </w:r>
      <w:r>
        <w:rPr>
          <w:noProof/>
        </w:rPr>
        <w:t>43</w:t>
      </w:r>
      <w:r>
        <w:rPr>
          <w:noProof/>
        </w:rPr>
        <w:fldChar w:fldCharType="end"/>
      </w:r>
    </w:p>
    <w:p w14:paraId="01731F05" w14:textId="77777777" w:rsidR="00B04ACC" w:rsidRDefault="00B04ACC">
      <w:pPr>
        <w:pStyle w:val="TOC2"/>
        <w:tabs>
          <w:tab w:val="left" w:pos="1012"/>
          <w:tab w:val="right" w:leader="dot" w:pos="8630"/>
        </w:tabs>
        <w:rPr>
          <w:rFonts w:eastAsiaTheme="minorEastAsia" w:cstheme="minorBidi"/>
          <w:smallCaps w:val="0"/>
          <w:noProof/>
          <w:sz w:val="24"/>
          <w:szCs w:val="24"/>
          <w:lang w:eastAsia="ja-JP"/>
        </w:rPr>
      </w:pPr>
      <w:r>
        <w:rPr>
          <w:noProof/>
        </w:rPr>
        <w:t>12.10</w:t>
      </w:r>
      <w:r>
        <w:rPr>
          <w:rFonts w:eastAsiaTheme="minorEastAsia" w:cstheme="minorBidi"/>
          <w:smallCaps w:val="0"/>
          <w:noProof/>
          <w:sz w:val="24"/>
          <w:szCs w:val="24"/>
          <w:lang w:eastAsia="ja-JP"/>
        </w:rPr>
        <w:tab/>
      </w:r>
      <w:r>
        <w:rPr>
          <w:noProof/>
        </w:rPr>
        <w:t>Leverage Analyzers/Filters</w:t>
      </w:r>
      <w:r>
        <w:rPr>
          <w:noProof/>
        </w:rPr>
        <w:tab/>
      </w:r>
      <w:r>
        <w:rPr>
          <w:noProof/>
        </w:rPr>
        <w:fldChar w:fldCharType="begin"/>
      </w:r>
      <w:r>
        <w:rPr>
          <w:noProof/>
        </w:rPr>
        <w:instrText xml:space="preserve"> PAGEREF _Toc261266925 \h </w:instrText>
      </w:r>
      <w:r>
        <w:rPr>
          <w:noProof/>
        </w:rPr>
      </w:r>
      <w:r>
        <w:rPr>
          <w:noProof/>
        </w:rPr>
        <w:fldChar w:fldCharType="separate"/>
      </w:r>
      <w:r>
        <w:rPr>
          <w:noProof/>
        </w:rPr>
        <w:t>43</w:t>
      </w:r>
      <w:r>
        <w:rPr>
          <w:noProof/>
        </w:rPr>
        <w:fldChar w:fldCharType="end"/>
      </w:r>
    </w:p>
    <w:p w14:paraId="3879B2FF" w14:textId="77777777" w:rsidR="00B04ACC" w:rsidRDefault="00B04ACC">
      <w:pPr>
        <w:pStyle w:val="TOC2"/>
        <w:tabs>
          <w:tab w:val="left" w:pos="1012"/>
          <w:tab w:val="right" w:leader="dot" w:pos="8630"/>
        </w:tabs>
        <w:rPr>
          <w:rFonts w:eastAsiaTheme="minorEastAsia" w:cstheme="minorBidi"/>
          <w:smallCaps w:val="0"/>
          <w:noProof/>
          <w:sz w:val="24"/>
          <w:szCs w:val="24"/>
          <w:lang w:eastAsia="ja-JP"/>
        </w:rPr>
      </w:pPr>
      <w:r>
        <w:rPr>
          <w:noProof/>
        </w:rPr>
        <w:t>12.11</w:t>
      </w:r>
      <w:r>
        <w:rPr>
          <w:rFonts w:eastAsiaTheme="minorEastAsia" w:cstheme="minorBidi"/>
          <w:smallCaps w:val="0"/>
          <w:noProof/>
          <w:sz w:val="24"/>
          <w:szCs w:val="24"/>
          <w:lang w:eastAsia="ja-JP"/>
        </w:rPr>
        <w:tab/>
      </w:r>
      <w:r>
        <w:rPr>
          <w:noProof/>
        </w:rPr>
        <w:t>Preload index into system cache</w:t>
      </w:r>
      <w:r>
        <w:rPr>
          <w:noProof/>
        </w:rPr>
        <w:tab/>
      </w:r>
      <w:r>
        <w:rPr>
          <w:noProof/>
        </w:rPr>
        <w:fldChar w:fldCharType="begin"/>
      </w:r>
      <w:r>
        <w:rPr>
          <w:noProof/>
        </w:rPr>
        <w:instrText xml:space="preserve"> PAGEREF _Toc261266926 \h </w:instrText>
      </w:r>
      <w:r>
        <w:rPr>
          <w:noProof/>
        </w:rPr>
      </w:r>
      <w:r>
        <w:rPr>
          <w:noProof/>
        </w:rPr>
        <w:fldChar w:fldCharType="separate"/>
      </w:r>
      <w:r>
        <w:rPr>
          <w:noProof/>
        </w:rPr>
        <w:t>43</w:t>
      </w:r>
      <w:r>
        <w:rPr>
          <w:noProof/>
        </w:rPr>
        <w:fldChar w:fldCharType="end"/>
      </w:r>
    </w:p>
    <w:p w14:paraId="2FD4B29C" w14:textId="77777777" w:rsidR="00B04ACC" w:rsidRDefault="00B04ACC">
      <w:pPr>
        <w:pStyle w:val="TOC2"/>
        <w:tabs>
          <w:tab w:val="left" w:pos="1012"/>
          <w:tab w:val="right" w:leader="dot" w:pos="8630"/>
        </w:tabs>
        <w:rPr>
          <w:rFonts w:eastAsiaTheme="minorEastAsia" w:cstheme="minorBidi"/>
          <w:smallCaps w:val="0"/>
          <w:noProof/>
          <w:sz w:val="24"/>
          <w:szCs w:val="24"/>
          <w:lang w:eastAsia="ja-JP"/>
        </w:rPr>
      </w:pPr>
      <w:r>
        <w:rPr>
          <w:noProof/>
        </w:rPr>
        <w:t>12.12</w:t>
      </w:r>
      <w:r>
        <w:rPr>
          <w:rFonts w:eastAsiaTheme="minorEastAsia" w:cstheme="minorBidi"/>
          <w:smallCaps w:val="0"/>
          <w:noProof/>
          <w:sz w:val="24"/>
          <w:szCs w:val="24"/>
          <w:lang w:eastAsia="ja-JP"/>
        </w:rPr>
        <w:tab/>
      </w:r>
      <w:r>
        <w:rPr>
          <w:noProof/>
        </w:rPr>
        <w:t>Garbage Collection</w:t>
      </w:r>
      <w:r>
        <w:rPr>
          <w:noProof/>
        </w:rPr>
        <w:tab/>
      </w:r>
      <w:r>
        <w:rPr>
          <w:noProof/>
        </w:rPr>
        <w:fldChar w:fldCharType="begin"/>
      </w:r>
      <w:r>
        <w:rPr>
          <w:noProof/>
        </w:rPr>
        <w:instrText xml:space="preserve"> PAGEREF _Toc261266927 \h </w:instrText>
      </w:r>
      <w:r>
        <w:rPr>
          <w:noProof/>
        </w:rPr>
      </w:r>
      <w:r>
        <w:rPr>
          <w:noProof/>
        </w:rPr>
        <w:fldChar w:fldCharType="separate"/>
      </w:r>
      <w:r>
        <w:rPr>
          <w:noProof/>
        </w:rPr>
        <w:t>44</w:t>
      </w:r>
      <w:r>
        <w:rPr>
          <w:noProof/>
        </w:rPr>
        <w:fldChar w:fldCharType="end"/>
      </w:r>
    </w:p>
    <w:p w14:paraId="0DD4E50A" w14:textId="77777777" w:rsidR="00B04ACC" w:rsidRDefault="00B04ACC">
      <w:pPr>
        <w:pStyle w:val="TOC2"/>
        <w:tabs>
          <w:tab w:val="left" w:pos="1012"/>
          <w:tab w:val="right" w:leader="dot" w:pos="8630"/>
        </w:tabs>
        <w:rPr>
          <w:rFonts w:eastAsiaTheme="minorEastAsia" w:cstheme="minorBidi"/>
          <w:smallCaps w:val="0"/>
          <w:noProof/>
          <w:sz w:val="24"/>
          <w:szCs w:val="24"/>
          <w:lang w:eastAsia="ja-JP"/>
        </w:rPr>
      </w:pPr>
      <w:r>
        <w:rPr>
          <w:noProof/>
        </w:rPr>
        <w:t>12.13</w:t>
      </w:r>
      <w:r>
        <w:rPr>
          <w:rFonts w:eastAsiaTheme="minorEastAsia" w:cstheme="minorBidi"/>
          <w:smallCaps w:val="0"/>
          <w:noProof/>
          <w:sz w:val="24"/>
          <w:szCs w:val="24"/>
          <w:lang w:eastAsia="ja-JP"/>
        </w:rPr>
        <w:tab/>
      </w:r>
      <w:r>
        <w:rPr>
          <w:noProof/>
        </w:rPr>
        <w:t>Highlighting</w:t>
      </w:r>
      <w:r>
        <w:rPr>
          <w:noProof/>
        </w:rPr>
        <w:tab/>
      </w:r>
      <w:r>
        <w:rPr>
          <w:noProof/>
        </w:rPr>
        <w:fldChar w:fldCharType="begin"/>
      </w:r>
      <w:r>
        <w:rPr>
          <w:noProof/>
        </w:rPr>
        <w:instrText xml:space="preserve"> PAGEREF _Toc261266928 \h </w:instrText>
      </w:r>
      <w:r>
        <w:rPr>
          <w:noProof/>
        </w:rPr>
      </w:r>
      <w:r>
        <w:rPr>
          <w:noProof/>
        </w:rPr>
        <w:fldChar w:fldCharType="separate"/>
      </w:r>
      <w:r>
        <w:rPr>
          <w:noProof/>
        </w:rPr>
        <w:t>44</w:t>
      </w:r>
      <w:r>
        <w:rPr>
          <w:noProof/>
        </w:rPr>
        <w:fldChar w:fldCharType="end"/>
      </w:r>
    </w:p>
    <w:p w14:paraId="3B63665B" w14:textId="77777777" w:rsidR="00B04ACC" w:rsidRDefault="00B04ACC">
      <w:pPr>
        <w:pStyle w:val="TOC2"/>
        <w:tabs>
          <w:tab w:val="left" w:pos="1012"/>
          <w:tab w:val="right" w:leader="dot" w:pos="8630"/>
        </w:tabs>
        <w:rPr>
          <w:rFonts w:eastAsiaTheme="minorEastAsia" w:cstheme="minorBidi"/>
          <w:smallCaps w:val="0"/>
          <w:noProof/>
          <w:sz w:val="24"/>
          <w:szCs w:val="24"/>
          <w:lang w:eastAsia="ja-JP"/>
        </w:rPr>
      </w:pPr>
      <w:r>
        <w:rPr>
          <w:noProof/>
        </w:rPr>
        <w:t>12.14</w:t>
      </w:r>
      <w:r>
        <w:rPr>
          <w:rFonts w:eastAsiaTheme="minorEastAsia" w:cstheme="minorBidi"/>
          <w:smallCaps w:val="0"/>
          <w:noProof/>
          <w:sz w:val="24"/>
          <w:szCs w:val="24"/>
          <w:lang w:eastAsia="ja-JP"/>
        </w:rPr>
        <w:tab/>
      </w:r>
      <w:r>
        <w:rPr>
          <w:noProof/>
        </w:rPr>
        <w:t>Scope Queries</w:t>
      </w:r>
      <w:r>
        <w:rPr>
          <w:noProof/>
        </w:rPr>
        <w:tab/>
      </w:r>
      <w:r>
        <w:rPr>
          <w:noProof/>
        </w:rPr>
        <w:fldChar w:fldCharType="begin"/>
      </w:r>
      <w:r>
        <w:rPr>
          <w:noProof/>
        </w:rPr>
        <w:instrText xml:space="preserve"> PAGEREF _Toc261266929 \h </w:instrText>
      </w:r>
      <w:r>
        <w:rPr>
          <w:noProof/>
        </w:rPr>
      </w:r>
      <w:r>
        <w:rPr>
          <w:noProof/>
        </w:rPr>
        <w:fldChar w:fldCharType="separate"/>
      </w:r>
      <w:r>
        <w:rPr>
          <w:noProof/>
        </w:rPr>
        <w:t>44</w:t>
      </w:r>
      <w:r>
        <w:rPr>
          <w:noProof/>
        </w:rPr>
        <w:fldChar w:fldCharType="end"/>
      </w:r>
    </w:p>
    <w:p w14:paraId="6F5A93F6" w14:textId="77777777" w:rsidR="00B04ACC" w:rsidRDefault="00B04ACC">
      <w:pPr>
        <w:pStyle w:val="TOC1"/>
        <w:tabs>
          <w:tab w:val="left" w:pos="501"/>
          <w:tab w:val="right" w:leader="dot" w:pos="8630"/>
        </w:tabs>
        <w:rPr>
          <w:rFonts w:eastAsiaTheme="minorEastAsia" w:cstheme="minorBidi"/>
          <w:b w:val="0"/>
          <w:caps w:val="0"/>
          <w:noProof/>
          <w:sz w:val="24"/>
          <w:szCs w:val="24"/>
          <w:lang w:eastAsia="ja-JP"/>
        </w:rPr>
      </w:pPr>
      <w:r>
        <w:rPr>
          <w:noProof/>
        </w:rPr>
        <w:t>13</w:t>
      </w:r>
      <w:r>
        <w:rPr>
          <w:rFonts w:eastAsiaTheme="minorEastAsia" w:cstheme="minorBidi"/>
          <w:b w:val="0"/>
          <w:caps w:val="0"/>
          <w:noProof/>
          <w:sz w:val="24"/>
          <w:szCs w:val="24"/>
          <w:lang w:eastAsia="ja-JP"/>
        </w:rPr>
        <w:tab/>
      </w:r>
      <w:r>
        <w:rPr>
          <w:noProof/>
        </w:rPr>
        <w:t>Evaluation Matrix</w:t>
      </w:r>
      <w:r>
        <w:rPr>
          <w:noProof/>
        </w:rPr>
        <w:tab/>
      </w:r>
      <w:r>
        <w:rPr>
          <w:noProof/>
        </w:rPr>
        <w:fldChar w:fldCharType="begin"/>
      </w:r>
      <w:r>
        <w:rPr>
          <w:noProof/>
        </w:rPr>
        <w:instrText xml:space="preserve"> PAGEREF _Toc261266930 \h </w:instrText>
      </w:r>
      <w:r>
        <w:rPr>
          <w:noProof/>
        </w:rPr>
      </w:r>
      <w:r>
        <w:rPr>
          <w:noProof/>
        </w:rPr>
        <w:fldChar w:fldCharType="separate"/>
      </w:r>
      <w:r>
        <w:rPr>
          <w:noProof/>
        </w:rPr>
        <w:t>45</w:t>
      </w:r>
      <w:r>
        <w:rPr>
          <w:noProof/>
        </w:rPr>
        <w:fldChar w:fldCharType="end"/>
      </w:r>
    </w:p>
    <w:p w14:paraId="14F33881" w14:textId="507D9DF7" w:rsidR="002A24F4" w:rsidRDefault="002A24F4">
      <w:pPr>
        <w:rPr>
          <w:rFonts w:ascii="Verdana" w:hAnsi="Verdana"/>
          <w:sz w:val="20"/>
          <w:szCs w:val="20"/>
        </w:rPr>
      </w:pPr>
      <w:r>
        <w:rPr>
          <w:rFonts w:ascii="Verdana" w:hAnsi="Verdana"/>
          <w:sz w:val="20"/>
          <w:szCs w:val="20"/>
        </w:rPr>
        <w:fldChar w:fldCharType="end"/>
      </w:r>
    </w:p>
    <w:p w14:paraId="7E21E49E" w14:textId="77777777" w:rsidR="00CB4994" w:rsidRDefault="00CB4994">
      <w:pPr>
        <w:rPr>
          <w:rFonts w:ascii="Verdana" w:hAnsi="Verdana"/>
          <w:sz w:val="20"/>
          <w:szCs w:val="20"/>
        </w:rPr>
      </w:pPr>
    </w:p>
    <w:p w14:paraId="04669953" w14:textId="77777777" w:rsidR="00CB4994" w:rsidRDefault="00CB4994">
      <w:pPr>
        <w:rPr>
          <w:rFonts w:ascii="Verdana" w:hAnsi="Verdana"/>
          <w:sz w:val="20"/>
          <w:szCs w:val="20"/>
        </w:rPr>
      </w:pPr>
    </w:p>
    <w:p w14:paraId="6F14B960" w14:textId="77777777" w:rsidR="00CB4994" w:rsidRDefault="00CB4994">
      <w:pPr>
        <w:rPr>
          <w:rFonts w:ascii="Verdana" w:hAnsi="Verdana"/>
          <w:sz w:val="20"/>
          <w:szCs w:val="20"/>
        </w:rPr>
      </w:pPr>
    </w:p>
    <w:p w14:paraId="55107B4D" w14:textId="77777777" w:rsidR="00267039" w:rsidRPr="00C97286" w:rsidRDefault="00267039" w:rsidP="003F14E5">
      <w:pPr>
        <w:rPr>
          <w:rFonts w:ascii="Verdana" w:hAnsi="Verdana"/>
          <w:sz w:val="20"/>
          <w:szCs w:val="20"/>
        </w:rPr>
      </w:pPr>
    </w:p>
    <w:p w14:paraId="07E0118E" w14:textId="77777777" w:rsidR="008349AF" w:rsidRDefault="008349AF" w:rsidP="0004030B">
      <w:pPr>
        <w:pStyle w:val="Heading1"/>
      </w:pPr>
      <w:bookmarkStart w:id="0" w:name="_Toc367696326"/>
      <w:bookmarkStart w:id="1" w:name="_Toc261266872"/>
      <w:r>
        <w:t>Solution Description</w:t>
      </w:r>
      <w:bookmarkEnd w:id="0"/>
      <w:bookmarkEnd w:id="1"/>
    </w:p>
    <w:p w14:paraId="552955C0" w14:textId="02E986DF" w:rsidR="00DB2EF2" w:rsidRDefault="00905B3B" w:rsidP="008349AF">
      <w:pPr>
        <w:ind w:left="576"/>
        <w:rPr>
          <w:rFonts w:ascii="Verdana" w:hAnsi="Verdana"/>
          <w:sz w:val="20"/>
        </w:rPr>
      </w:pPr>
      <w:r>
        <w:rPr>
          <w:rFonts w:ascii="Verdana" w:hAnsi="Verdana"/>
          <w:sz w:val="20"/>
        </w:rPr>
        <w:t>The Scopus PoC is an add-on effort to the ScienceDirect FAST migration PoC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t of the ScienceDirect PoC.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ScienceDirect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A4527E">
        <w:rPr>
          <w:rFonts w:ascii="Verdana" w:eastAsia="Verdana" w:hAnsi="Verdana" w:cs="Verdana"/>
          <w:sz w:val="20"/>
        </w:rPr>
        <w:t xml:space="preserve"> the Solr 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citedby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r w:rsidR="00D731AF">
        <w:rPr>
          <w:rFonts w:ascii="Verdana" w:hAnsi="Verdana"/>
          <w:sz w:val="20"/>
        </w:rPr>
        <w:t>Solr PoC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Solr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Specifically we leveraged Amazon SQS for workflow management, S3 as a content repository, DynamoDB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3447E71F" w:rsidR="000C7FEB" w:rsidRPr="00BB15AE" w:rsidRDefault="000C7FEB" w:rsidP="0004030B">
      <w:pPr>
        <w:pStyle w:val="Heading2"/>
      </w:pPr>
      <w:bookmarkStart w:id="2" w:name="_Toc261266873"/>
      <w:r>
        <w:t>Document Indexing Control System</w:t>
      </w:r>
      <w:bookmarkEnd w:id="2"/>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and timestamp from the XFab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r>
        <w:rPr>
          <w:rFonts w:ascii="Verdana" w:hAnsi="Verdana"/>
          <w:sz w:val="20"/>
        </w:rPr>
        <w:t>Dy</w:t>
      </w:r>
      <w:r w:rsidR="00577CCB">
        <w:rPr>
          <w:rFonts w:ascii="Verdana" w:hAnsi="Verdana"/>
          <w:sz w:val="20"/>
        </w:rPr>
        <w:t>na</w:t>
      </w:r>
      <w:r>
        <w:rPr>
          <w:rFonts w:ascii="Verdana" w:hAnsi="Verdana"/>
          <w:sz w:val="20"/>
        </w:rPr>
        <w:t xml:space="preserve">moDB as an inventory control master for our solution. By using this repository, we can perform synchronization checks against the </w:t>
      </w:r>
      <w:r w:rsidR="00A07330">
        <w:rPr>
          <w:rFonts w:ascii="Verdana" w:hAnsi="Verdana"/>
          <w:sz w:val="20"/>
        </w:rPr>
        <w:t xml:space="preserve">associated </w:t>
      </w:r>
      <w:r w:rsidR="00577CCB">
        <w:rPr>
          <w:rFonts w:ascii="Verdana" w:hAnsi="Verdana"/>
          <w:sz w:val="20"/>
        </w:rPr>
        <w:t>S3 content repository and XFab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457A5558" w:rsidR="00BB15AE" w:rsidRPr="00BB15AE" w:rsidRDefault="000C7FEB" w:rsidP="0004030B">
      <w:pPr>
        <w:pStyle w:val="Heading2"/>
      </w:pPr>
      <w:bookmarkStart w:id="3" w:name="_Toc261266874"/>
      <w:r>
        <w:t xml:space="preserve">Search Index </w:t>
      </w:r>
      <w:r w:rsidR="00803D69">
        <w:t xml:space="preserve">and </w:t>
      </w:r>
      <w:r>
        <w:t xml:space="preserve">Document </w:t>
      </w:r>
      <w:r w:rsidR="00BB15AE" w:rsidRPr="00BB15AE">
        <w:t>Schema</w:t>
      </w:r>
      <w:bookmarkEnd w:id="3"/>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PoC,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 xml:space="preserve">We also defined a number of analyzers (tokenizers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r w:rsidR="00BF7B30">
        <w:rPr>
          <w:rFonts w:ascii="Verdana" w:hAnsi="Verdana"/>
          <w:sz w:val="20"/>
        </w:rPr>
        <w:t xml:space="preserve">allmed, auth,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sted content and we did not have the ability to 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0128FCF2" w:rsidR="00DD2A4A" w:rsidRPr="00BB15AE" w:rsidRDefault="00070710" w:rsidP="0004030B">
      <w:pPr>
        <w:pStyle w:val="Heading2"/>
      </w:pPr>
      <w:bookmarkStart w:id="4" w:name="_Toc261266875"/>
      <w:r>
        <w:t>Solr</w:t>
      </w:r>
      <w:r w:rsidR="00DD2A4A">
        <w:t xml:space="preserve"> cluster configuration</w:t>
      </w:r>
      <w:r>
        <w:t>(s)</w:t>
      </w:r>
      <w:bookmarkEnd w:id="4"/>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PoC, we actually had three separate Solr </w:t>
      </w:r>
      <w:r w:rsidR="00BB56E0">
        <w:rPr>
          <w:rFonts w:ascii="Verdana" w:hAnsi="Verdana"/>
          <w:sz w:val="20"/>
        </w:rPr>
        <w:t xml:space="preserve">Coud </w:t>
      </w:r>
      <w:r>
        <w:rPr>
          <w:rFonts w:ascii="Verdana" w:hAnsi="Verdana"/>
          <w:sz w:val="20"/>
        </w:rPr>
        <w:t>clusters, one for each content type. This was intentional, as it allows us to target each content type to the appropriate sized hardware based on index size as well as query throughput/response time requirements. In discussions with external Solr consultants that were engaged as part of the PoC, we determined that Solr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lastRenderedPageBreak/>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reprocessing of the entire document. </w:t>
      </w:r>
      <w:r w:rsidR="00765921">
        <w:rPr>
          <w:rFonts w:ascii="Verdana" w:hAnsi="Verdana"/>
          <w:sz w:val="20"/>
        </w:rPr>
        <w:t>The sharding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1FB0E386" w:rsidR="00CB13D0" w:rsidRDefault="002E30D0" w:rsidP="00CB13D0">
      <w:pPr>
        <w:ind w:left="576"/>
        <w:rPr>
          <w:rFonts w:ascii="Verdana" w:hAnsi="Verdana"/>
          <w:sz w:val="20"/>
        </w:rPr>
      </w:pPr>
      <w:r>
        <w:rPr>
          <w:rFonts w:ascii="Verdana" w:hAnsi="Verdana"/>
          <w:sz w:val="20"/>
        </w:rPr>
        <w:t xml:space="preserve">In addition to sharding, </w:t>
      </w:r>
      <w:r w:rsidR="00245DEF">
        <w:rPr>
          <w:rFonts w:ascii="Verdana" w:hAnsi="Verdana"/>
          <w:sz w:val="20"/>
        </w:rPr>
        <w:t>Solr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sharding,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PoC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failing 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can be provided by replicating the </w:t>
      </w:r>
      <w:r>
        <w:rPr>
          <w:rFonts w:ascii="Verdana" w:hAnsi="Verdana"/>
          <w:sz w:val="20"/>
        </w:rPr>
        <w:t>entire solution (</w:t>
      </w:r>
      <w:r w:rsidR="009B422E">
        <w:rPr>
          <w:rFonts w:ascii="Verdana" w:hAnsi="Verdana"/>
          <w:sz w:val="20"/>
        </w:rPr>
        <w:t>indexing</w:t>
      </w:r>
      <w:r>
        <w:rPr>
          <w:rFonts w:ascii="Verdana" w:hAnsi="Verdana"/>
          <w:sz w:val="20"/>
        </w:rPr>
        <w:t xml:space="preserve"> and search cluster</w:t>
      </w:r>
      <w:r w:rsidR="009B422E">
        <w:rPr>
          <w:rFonts w:ascii="Verdana" w:hAnsi="Verdana"/>
          <w:sz w:val="20"/>
        </w:rPr>
        <w:t>s</w:t>
      </w:r>
      <w:r>
        <w:rPr>
          <w:rFonts w:ascii="Verdana" w:hAnsi="Verdana"/>
          <w:sz w:val="20"/>
        </w:rPr>
        <w:t>)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r w:rsidR="00B175B9">
        <w:rPr>
          <w:rFonts w:ascii="Verdana" w:hAnsi="Verdana"/>
          <w:sz w:val="20"/>
        </w:rPr>
        <w:t xml:space="preserve"> SolrCloud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2302D92F"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 xml:space="preserve">that Solr </w:t>
      </w:r>
      <w:r w:rsidR="008B6E17">
        <w:rPr>
          <w:rFonts w:ascii="Verdana" w:hAnsi="Verdana"/>
          <w:sz w:val="20"/>
        </w:rPr>
        <w:t xml:space="preserve">data nodes are still alive,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PoC, our test driver processes were hardcoded with the IP addresses of the individual shards in a cluster and round robin-ed requests between them. For the true production deployment, we would recommend have </w:t>
      </w:r>
      <w:r w:rsidR="00765921">
        <w:rPr>
          <w:rFonts w:ascii="Verdana" w:hAnsi="Verdana"/>
          <w:sz w:val="20"/>
        </w:rPr>
        <w:t xml:space="preserve">our Solr clients configured to leverage the Zookeeper nodes when determining what Solr nodes are available to use to satisfy requests. </w:t>
      </w:r>
      <w:r w:rsidR="00F22724">
        <w:rPr>
          <w:rFonts w:ascii="Verdana" w:hAnsi="Verdana"/>
          <w:sz w:val="20"/>
        </w:rPr>
        <w:t xml:space="preserve">The ZooKeeper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ZooKeeper,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ZooKeeper nodes available. In our case, we recommend 3 ZooKeeper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C7C7994" w:rsidR="00B4465B" w:rsidRPr="00BB15AE" w:rsidRDefault="00B4465B" w:rsidP="0004030B">
      <w:pPr>
        <w:pStyle w:val="Heading2"/>
      </w:pPr>
      <w:bookmarkStart w:id="5" w:name="_Toc261266876"/>
      <w:r>
        <w:t>Content Indexing program</w:t>
      </w:r>
      <w:bookmarkEnd w:id="5"/>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PoC,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r w:rsidR="00CB3AA2">
        <w:rPr>
          <w:rFonts w:ascii="Verdana" w:hAnsi="Verdana"/>
          <w:sz w:val="20"/>
        </w:rPr>
        <w:t>Solr</w:t>
      </w:r>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large collection of XPath expressions to extract the textual content from our documents (as defined by the CIP</w:t>
      </w:r>
      <w:r w:rsidR="004D6C75">
        <w:rPr>
          <w:rFonts w:ascii="Verdana" w:hAnsi="Verdana"/>
          <w:sz w:val="20"/>
        </w:rPr>
        <w:t xml:space="preserve"> for that content type</w:t>
      </w:r>
      <w:r>
        <w:rPr>
          <w:rFonts w:ascii="Verdana" w:hAnsi="Verdana"/>
          <w:sz w:val="20"/>
        </w:rPr>
        <w:t xml:space="preserve">) and convert it into a JSON representation that will be indexed. </w:t>
      </w:r>
      <w:r>
        <w:rPr>
          <w:rFonts w:ascii="Verdana" w:hAnsi="Verdana"/>
          <w:sz w:val="20"/>
        </w:rPr>
        <w:lastRenderedPageBreak/>
        <w:t>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r w:rsidR="004D6C75">
        <w:rPr>
          <w:rFonts w:ascii="Verdana" w:hAnsi="Verdana"/>
          <w:sz w:val="20"/>
        </w:rPr>
        <w:t>Solr</w:t>
      </w:r>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Update DyanmoDB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PoC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6E50D5F1" w:rsidR="004924E7" w:rsidRDefault="004924E7" w:rsidP="0004030B">
      <w:pPr>
        <w:pStyle w:val="Heading2"/>
      </w:pPr>
      <w:bookmarkStart w:id="6" w:name="_Toc261266877"/>
      <w:r>
        <w:t>AWS Kinesis</w:t>
      </w:r>
      <w:r w:rsidR="006E6F86">
        <w:t>/Redshift</w:t>
      </w:r>
      <w:bookmarkEnd w:id="6"/>
      <w: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r w:rsidR="00B40225">
        <w:rPr>
          <w:rFonts w:ascii="Verdana" w:hAnsi="Verdana"/>
          <w:sz w:val="20"/>
        </w:rPr>
        <w:t xml:space="preserve">citedby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datastore that contains all of the publication (author and affiliation) relationships as well as the cited-by relationships. As documents are processed, changes are posted to the datastore so it will eventually become consistent before the calculations are performed. </w:t>
      </w:r>
      <w:r w:rsidR="00331FA4">
        <w:rPr>
          <w:rFonts w:ascii="Verdana" w:hAnsi="Verdana"/>
          <w:sz w:val="20"/>
        </w:rPr>
        <w:t>After the calculations are performed, the results are exported out as flat files to AWS S3, and then promoted to the individual Solr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2C6CA83B" w:rsidR="002E0F99" w:rsidRPr="002E0F99" w:rsidRDefault="002E0F99" w:rsidP="004924E7">
      <w:pPr>
        <w:ind w:left="576"/>
        <w:rPr>
          <w:rFonts w:ascii="Verdana" w:hAnsi="Verdana"/>
          <w:color w:val="0000FF"/>
          <w:sz w:val="20"/>
        </w:rPr>
      </w:pPr>
      <w:r>
        <w:rPr>
          <w:rFonts w:ascii="Verdana" w:hAnsi="Verdana"/>
          <w:color w:val="0000FF"/>
          <w:sz w:val="20"/>
        </w:rPr>
        <w:t xml:space="preserve">TODO:  </w:t>
      </w:r>
      <w:r w:rsidRPr="002E0F99">
        <w:rPr>
          <w:rFonts w:ascii="Verdana" w:hAnsi="Verdana"/>
          <w:color w:val="0000FF"/>
          <w:sz w:val="20"/>
        </w:rPr>
        <w:t>ONE VERSION OF TRUTH STUFF HERE???</w:t>
      </w:r>
      <w:r w:rsidR="002F2636">
        <w:rPr>
          <w:rFonts w:ascii="Verdana" w:hAnsi="Verdana"/>
          <w:color w:val="0000FF"/>
          <w:sz w:val="20"/>
        </w:rPr>
        <w:t xml:space="preserve">  Refer to CTO appendix</w:t>
      </w:r>
    </w:p>
    <w:p w14:paraId="3814147E" w14:textId="77777777" w:rsidR="004924E7" w:rsidRDefault="004924E7" w:rsidP="004924E7">
      <w:pPr>
        <w:ind w:left="576"/>
        <w:rPr>
          <w:rFonts w:ascii="Verdana" w:hAnsi="Verdana"/>
          <w:sz w:val="20"/>
        </w:rPr>
      </w:pPr>
    </w:p>
    <w:p w14:paraId="2BAFC6CF" w14:textId="2E2C6637" w:rsidR="00D7603A" w:rsidRDefault="00381199" w:rsidP="0004030B">
      <w:pPr>
        <w:pStyle w:val="Heading2"/>
      </w:pPr>
      <w:bookmarkStart w:id="7" w:name="_Toc261266878"/>
      <w:r>
        <w:lastRenderedPageBreak/>
        <w:t>Load Driver Program</w:t>
      </w:r>
      <w:bookmarkEnd w:id="7"/>
    </w:p>
    <w:p w14:paraId="14E62DC7" w14:textId="77777777" w:rsidR="00381199" w:rsidRDefault="00381199" w:rsidP="00D7603A">
      <w:pPr>
        <w:ind w:left="576"/>
        <w:rPr>
          <w:rFonts w:ascii="Helvetica" w:hAnsi="Helvetica"/>
          <w:b/>
        </w:rPr>
      </w:pPr>
    </w:p>
    <w:p w14:paraId="1008655F" w14:textId="3031CFFE"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r w:rsidR="005F50D0">
        <w:rPr>
          <w:rFonts w:ascii="Verdana" w:hAnsi="Verdana"/>
          <w:sz w:val="20"/>
        </w:rPr>
        <w:t>Solr</w:t>
      </w:r>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stylesheet to transform them into </w:t>
      </w:r>
      <w:r w:rsidR="005F50D0">
        <w:rPr>
          <w:rFonts w:ascii="Verdana" w:hAnsi="Verdana"/>
          <w:sz w:val="20"/>
        </w:rPr>
        <w:t>Solr</w:t>
      </w:r>
      <w:r>
        <w:rPr>
          <w:rFonts w:ascii="Verdana" w:hAnsi="Verdana"/>
          <w:sz w:val="20"/>
        </w:rPr>
        <w:t xml:space="preserve"> specific syntax. These </w:t>
      </w:r>
      <w:r w:rsidR="005F50D0">
        <w:rPr>
          <w:rFonts w:ascii="Verdana" w:hAnsi="Verdana"/>
          <w:sz w:val="20"/>
        </w:rPr>
        <w:t>Solr</w:t>
      </w:r>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DynamoDB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r w:rsidR="005F50D0">
        <w:rPr>
          <w:rFonts w:ascii="Verdana" w:hAnsi="Verdana"/>
          <w:sz w:val="20"/>
        </w:rPr>
        <w:t>Solr</w:t>
      </w:r>
      <w:r w:rsidR="00F409CF">
        <w:rPr>
          <w:rFonts w:ascii="Verdana" w:hAnsi="Verdana"/>
          <w:sz w:val="20"/>
        </w:rPr>
        <w:t xml:space="preserve"> REST endpoint for processing. This node app captures performance information and logs it to a file where it is collected and transmitted to a Kibana installation where we can monitor the results and generate reports.</w:t>
      </w:r>
      <w:r w:rsidR="009812E1">
        <w:rPr>
          <w:rFonts w:ascii="Verdana" w:hAnsi="Verdana"/>
          <w:sz w:val="20"/>
        </w:rPr>
        <w:t xml:space="preserve"> The times collected are the time as measured from submitting the request to Solr and when the node program receives the complete response. For the PoC, the load driver programs run in the </w:t>
      </w:r>
      <w:r w:rsidR="00F53662">
        <w:rPr>
          <w:rFonts w:ascii="Verdana" w:hAnsi="Verdana"/>
          <w:sz w:val="20"/>
        </w:rPr>
        <w:t>same availability zone as the Solr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8" w:name="_Toc367696327"/>
      <w:bookmarkStart w:id="9" w:name="_Toc261266879"/>
      <w:r>
        <w:t>Architecture Diagram of POC</w:t>
      </w:r>
      <w:bookmarkEnd w:id="8"/>
      <w:bookmarkEnd w:id="9"/>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217DABE5" w:rsidR="00202025" w:rsidRDefault="00202025" w:rsidP="00202025">
      <w:pPr>
        <w:pStyle w:val="Caption"/>
        <w:keepNext/>
      </w:pPr>
      <w:r>
        <w:lastRenderedPageBreak/>
        <w:t xml:space="preserve">Figure </w:t>
      </w:r>
      <w:r w:rsidR="006526D7">
        <w:fldChar w:fldCharType="begin"/>
      </w:r>
      <w:r w:rsidR="006526D7">
        <w:instrText xml:space="preserve"> SEQ Figure \* ARABIC </w:instrText>
      </w:r>
      <w:r w:rsidR="006526D7">
        <w:fldChar w:fldCharType="separate"/>
      </w:r>
      <w:r w:rsidR="00E02CC9">
        <w:rPr>
          <w:noProof/>
        </w:rPr>
        <w:t>1</w:t>
      </w:r>
      <w:r w:rsidR="006526D7">
        <w:rPr>
          <w:noProof/>
        </w:rPr>
        <w:fldChar w:fldCharType="end"/>
      </w:r>
      <w:r>
        <w:t>:  Solr PoC High Level Architecture</w:t>
      </w:r>
    </w:p>
    <w:p w14:paraId="2CB74083" w14:textId="4EC59333" w:rsidR="004028AD"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785A1E2C" w14:textId="77777777" w:rsidR="0004030B" w:rsidRDefault="0004030B" w:rsidP="008349AF">
      <w:pPr>
        <w:ind w:left="576"/>
        <w:rPr>
          <w:rFonts w:ascii="Verdana" w:hAnsi="Verdana"/>
          <w:sz w:val="20"/>
        </w:rPr>
      </w:pPr>
    </w:p>
    <w:p w14:paraId="34448827" w14:textId="77777777" w:rsidR="0004030B" w:rsidRPr="004140B2" w:rsidRDefault="0004030B" w:rsidP="008349AF">
      <w:pPr>
        <w:ind w:left="576"/>
        <w:rPr>
          <w:rFonts w:ascii="Verdana" w:hAnsi="Verdana"/>
          <w:sz w:val="20"/>
        </w:rPr>
      </w:pPr>
    </w:p>
    <w:p w14:paraId="5A21C4B9" w14:textId="51D091E0" w:rsidR="00741256" w:rsidRDefault="005C3456" w:rsidP="0004030B">
      <w:pPr>
        <w:pStyle w:val="Heading1"/>
      </w:pPr>
      <w:bookmarkStart w:id="10" w:name="_Toc261266880"/>
      <w:r>
        <w:t xml:space="preserve">Affiliation </w:t>
      </w:r>
      <w:r w:rsidR="00FC71A6">
        <w:t>Testing Results</w:t>
      </w:r>
      <w:bookmarkEnd w:id="10"/>
    </w:p>
    <w:p w14:paraId="61B76C3D" w14:textId="77777777" w:rsidR="007844B0" w:rsidRDefault="007844B0" w:rsidP="007844B0"/>
    <w:p w14:paraId="56A738D2" w14:textId="5672CEEF" w:rsidR="007844B0" w:rsidRDefault="0096240C" w:rsidP="00275129">
      <w:pPr>
        <w:pStyle w:val="Heading2"/>
      </w:pPr>
      <w:bookmarkStart w:id="11" w:name="_Toc261266881"/>
      <w:r>
        <w:t xml:space="preserve">Affiliation </w:t>
      </w:r>
      <w:r w:rsidR="00E44C9D">
        <w:t>Content Loading</w:t>
      </w:r>
      <w:bookmarkEnd w:id="11"/>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While loading, Solr was configured to use a maximum of 8 indexing threads as well as a modified ramBuffer from the default. Specifically, the ramBufferSize was set at 1536MB with a maxBufferedDocs of 100,000</w:t>
      </w:r>
      <w:r w:rsidR="00A62061">
        <w:t>. These settings control how much processing Solr will do in memory before committing to disk</w:t>
      </w:r>
      <w:r w:rsidR="00E40D30">
        <w:t xml:space="preserve"> in the transaction log and represents the </w:t>
      </w:r>
      <w:r w:rsidR="00E40D30">
        <w:lastRenderedPageBreak/>
        <w:t>amount of work that can be lost if a machine goes down</w:t>
      </w:r>
      <w:r w:rsidR="00A62061">
        <w:t xml:space="preserve">. Finally, the autoCommit maxTime was set to a max time of 10 minutes. This controls how frequently </w:t>
      </w:r>
      <w:r w:rsidR="00E40D30">
        <w:t>transaction log records are merged into the Solr index segments</w:t>
      </w:r>
      <w:r w:rsidR="00A62061">
        <w:t xml:space="preserve">. </w:t>
      </w:r>
      <w:r w:rsidR="00E40D30">
        <w:t>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1D26217E" w:rsidR="001C6E63" w:rsidRDefault="001C6E63" w:rsidP="007844B0">
      <w:r>
        <w:t>Machine/Solr details</w:t>
      </w:r>
      <w:r w:rsidR="00625A83">
        <w:t xml:space="preserve"> as run in the tests</w:t>
      </w:r>
      <w:r>
        <w:t>:</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4 vCPUs</w:t>
      </w:r>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1B3FA094" w:rsidR="001C6E63" w:rsidRDefault="001C6E63" w:rsidP="001C6E63">
      <w:pPr>
        <w:pStyle w:val="ListParagraph"/>
        <w:numPr>
          <w:ilvl w:val="2"/>
          <w:numId w:val="24"/>
        </w:numPr>
      </w:pPr>
      <w:r>
        <w:t xml:space="preserve">Note: attempts to use a m1.large instance with a “Good” Network performance profile resulted in significant </w:t>
      </w:r>
      <w:r w:rsidR="00D81B58">
        <w:t>increase in measured time from the test drivers relative to the Solr reported query time. Upgrading to a</w:t>
      </w:r>
      <w:r w:rsidR="00AA4B15">
        <w:t>n AWS</w:t>
      </w:r>
      <w:r w:rsidR="00D81B58">
        <w:t xml:space="preserve"> m1.xlarge removed that delay without changing the reported Solr response time.</w:t>
      </w:r>
    </w:p>
    <w:p w14:paraId="23E6FD8F" w14:textId="02E417FA" w:rsidR="00D061E4" w:rsidRDefault="00D81B58" w:rsidP="00D061E4">
      <w:pPr>
        <w:pStyle w:val="ListParagraph"/>
        <w:numPr>
          <w:ilvl w:val="0"/>
          <w:numId w:val="21"/>
        </w:numPr>
      </w:pPr>
      <w:r w:rsidRPr="00D81B58">
        <w:t>Solr Config</w:t>
      </w:r>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-XX:+UseParallelGC</w:t>
      </w:r>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Default="00D81B58" w:rsidP="00D81B58">
      <w:pPr>
        <w:pStyle w:val="ListParagraph"/>
        <w:numPr>
          <w:ilvl w:val="1"/>
          <w:numId w:val="21"/>
        </w:numPr>
      </w:pPr>
      <w:r>
        <w:t>2 x 240GB drives in raid 0 array.</w:t>
      </w:r>
    </w:p>
    <w:p w14:paraId="1C328624" w14:textId="77777777" w:rsidR="005136EB" w:rsidRDefault="005136EB" w:rsidP="005136EB"/>
    <w:p w14:paraId="7BC4AB0F" w14:textId="3464B49F" w:rsidR="005136EB" w:rsidRDefault="005136EB" w:rsidP="005136EB">
      <w:pPr>
        <w:pStyle w:val="ListParagraph"/>
        <w:numPr>
          <w:ilvl w:val="0"/>
          <w:numId w:val="21"/>
        </w:numPr>
      </w:pPr>
      <w:r>
        <w:t xml:space="preserve">Index </w:t>
      </w:r>
    </w:p>
    <w:p w14:paraId="6EB517F3" w14:textId="2A94E452" w:rsidR="005136EB" w:rsidRPr="00D81B58" w:rsidRDefault="005136EB" w:rsidP="005136EB">
      <w:pPr>
        <w:pStyle w:val="ListParagraph"/>
        <w:numPr>
          <w:ilvl w:val="1"/>
          <w:numId w:val="21"/>
        </w:numPr>
      </w:pPr>
      <w:r>
        <w:t>Approx. 1GB</w:t>
      </w:r>
    </w:p>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publicationCount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PoC.  </w:t>
      </w:r>
      <w:r w:rsidR="003F3E5E">
        <w:t>This was</w:t>
      </w:r>
      <w:r>
        <w:t xml:space="preserve"> not an issue</w:t>
      </w:r>
      <w:r w:rsidR="003F3E5E">
        <w:t xml:space="preserve"> in the PoC</w:t>
      </w:r>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r>
              <w:t>Solr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lastRenderedPageBreak/>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r>
              <w:t xml:space="preserve">approx.  3,265,000/hr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r>
              <w:t>Solr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r>
              <w:t>5 x m1. xlarge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r>
              <w:t xml:space="preserve">approx.  </w:t>
            </w:r>
            <w:r w:rsidR="00014FE3">
              <w:t>500</w:t>
            </w:r>
            <w:r>
              <w:t>,000/hr</w:t>
            </w:r>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r>
              <w:t>Solr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r>
              <w:t>5 x m1. xlarge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r>
              <w:t xml:space="preserve">approx.  750,000/hr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275129">
      <w:pPr>
        <w:pStyle w:val="Heading2"/>
      </w:pPr>
      <w:bookmarkStart w:id="12" w:name="_Toc261266882"/>
      <w:r>
        <w:t xml:space="preserve">Affiliation </w:t>
      </w:r>
      <w:r w:rsidR="00E44C9D">
        <w:t>Query Load Testing</w:t>
      </w:r>
      <w:bookmarkEnd w:id="12"/>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r>
        <w:t xml:space="preserve">qps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 xml:space="preserve">ript. The script ran for 15 minutes to warm the cluster before </w:t>
      </w:r>
      <w:r w:rsidR="00D61E0F">
        <w:lastRenderedPageBreak/>
        <w:t>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In addition, Solr was able to surpass all of the existing specific query type measurements/requirements.</w:t>
      </w:r>
    </w:p>
    <w:p w14:paraId="73E23336" w14:textId="77777777" w:rsidR="00D61E0F" w:rsidRDefault="00D61E0F" w:rsidP="00FC71A6"/>
    <w:p w14:paraId="1B0820E8" w14:textId="591648C8" w:rsidR="00D61E0F" w:rsidRDefault="007A1D54" w:rsidP="00FC71A6">
      <w:r>
        <w:t xml:space="preserve">The single Solr server was running on one m1.xlarge instance. </w:t>
      </w:r>
      <w:r w:rsidR="0086797A">
        <w:t xml:space="preserve">The Server was configured to use at most 4GB of the 15 available on the instance.  This amount of RAM can easily contain the entire index in memory to get optimal performance from Solr. </w:t>
      </w:r>
      <w:r w:rsidR="00D61E0F">
        <w:t xml:space="preserve">In addition to being memory sensitive, the Solr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Solr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387C9260" w:rsidR="00357EC3" w:rsidRDefault="00357EC3" w:rsidP="00357EC3">
      <w:r>
        <w:t>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PoC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r w:rsidR="006526D7">
        <w:fldChar w:fldCharType="begin"/>
      </w:r>
      <w:r w:rsidR="006526D7">
        <w:instrText xml:space="preserve"> SEQ Table \* ARABIC </w:instrText>
      </w:r>
      <w:r w:rsidR="006526D7">
        <w:fldChar w:fldCharType="separate"/>
      </w:r>
      <w:r w:rsidR="0051313C">
        <w:rPr>
          <w:noProof/>
        </w:rPr>
        <w:t>4</w:t>
      </w:r>
      <w:r w:rsidR="006526D7">
        <w:rPr>
          <w:noProof/>
        </w:rPr>
        <w:fldChar w:fldCharType="end"/>
      </w:r>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r w:rsidR="006526D7">
        <w:fldChar w:fldCharType="begin"/>
      </w:r>
      <w:r w:rsidR="006526D7">
        <w:instrText xml:space="preserve"> SEQ Table \* ARABIC </w:instrText>
      </w:r>
      <w:r w:rsidR="006526D7">
        <w:fldChar w:fldCharType="separate"/>
      </w:r>
      <w:r w:rsidR="0051313C">
        <w:rPr>
          <w:noProof/>
        </w:rPr>
        <w:t>5</w:t>
      </w:r>
      <w:r w:rsidR="006526D7">
        <w:rPr>
          <w:noProof/>
        </w:rPr>
        <w:fldChar w:fldCharType="end"/>
      </w:r>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r>
              <w:rPr>
                <w:rFonts w:ascii="Verdana" w:hAnsi="Verdana"/>
                <w:b/>
                <w:sz w:val="20"/>
              </w:rPr>
              <w:t>Avg</w:t>
            </w:r>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qps</w:t>
            </w:r>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8 qps</w:t>
            </w:r>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643 ms</w:t>
            </w:r>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r>
              <w:rPr>
                <w:rFonts w:ascii="Verdana" w:hAnsi="Verdana"/>
                <w:sz w:val="20"/>
              </w:rPr>
              <w:lastRenderedPageBreak/>
              <w:t>Solr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r>
              <w:rPr>
                <w:rFonts w:ascii="Verdana" w:hAnsi="Verdana"/>
                <w:sz w:val="20"/>
              </w:rPr>
              <w:t>qps</w:t>
            </w:r>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r>
              <w:rPr>
                <w:rFonts w:ascii="Verdana" w:hAnsi="Verdana"/>
                <w:sz w:val="20"/>
              </w:rPr>
              <w:t>qps</w:t>
            </w:r>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r>
              <w:rPr>
                <w:rFonts w:ascii="Verdana" w:hAnsi="Verdana"/>
                <w:sz w:val="20"/>
              </w:rPr>
              <w:t>ms</w:t>
            </w:r>
          </w:p>
        </w:tc>
        <w:tc>
          <w:tcPr>
            <w:tcW w:w="1424" w:type="dxa"/>
          </w:tcPr>
          <w:p w14:paraId="2D18FB10" w14:textId="0164A270" w:rsidR="00CD3416" w:rsidRDefault="002952DF" w:rsidP="002952DF">
            <w:pPr>
              <w:rPr>
                <w:rFonts w:ascii="Verdana" w:hAnsi="Verdana"/>
                <w:sz w:val="20"/>
              </w:rPr>
            </w:pPr>
            <w:r>
              <w:rPr>
                <w:rFonts w:ascii="Verdana" w:hAnsi="Verdana"/>
                <w:sz w:val="20"/>
              </w:rPr>
              <w:t>1,024 ms</w:t>
            </w:r>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129 ms</w:t>
            </w:r>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ms</w:t>
            </w:r>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ms</w:t>
            </w:r>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ms</w:t>
            </w:r>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r>
              <w:rPr>
                <w:rFonts w:ascii="Verdana" w:hAnsi="Verdana"/>
                <w:sz w:val="20"/>
              </w:rPr>
              <w:t xml:space="preserve">Solr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ms</w:t>
            </w:r>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ms</w:t>
            </w:r>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ms</w:t>
            </w:r>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ms</w:t>
            </w:r>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ms</w:t>
            </w:r>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70 </w:t>
            </w:r>
            <w:r>
              <w:rPr>
                <w:rFonts w:ascii="Verdana" w:hAnsi="Verdana"/>
                <w:sz w:val="20"/>
              </w:rPr>
              <w:t xml:space="preserve"> ms</w:t>
            </w:r>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ms</w:t>
            </w:r>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ms</w:t>
            </w:r>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r>
              <w:rPr>
                <w:rFonts w:ascii="Verdana" w:hAnsi="Verdana"/>
                <w:sz w:val="20"/>
              </w:rPr>
              <w:t xml:space="preserve">Solr Observed -  </w:t>
            </w:r>
            <w:r w:rsidR="00B276FF">
              <w:rPr>
                <w:rFonts w:ascii="Verdana" w:hAnsi="Verdana"/>
                <w:sz w:val="20"/>
              </w:rPr>
              <w:t>No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ms</w:t>
            </w:r>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ms</w:t>
            </w:r>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ms</w:t>
            </w:r>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r w:rsidR="00425CA1">
              <w:rPr>
                <w:rFonts w:ascii="Verdana" w:hAnsi="Verdana"/>
                <w:sz w:val="20"/>
              </w:rPr>
              <w:t>ms</w:t>
            </w:r>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165DF052" w:rsidR="00FB67D7" w:rsidRDefault="00FB67D7" w:rsidP="00FB67D7">
      <w:pPr>
        <w:pStyle w:val="Caption"/>
        <w:keepNext/>
      </w:pPr>
      <w:r>
        <w:lastRenderedPageBreak/>
        <w:t xml:space="preserve">Figure </w:t>
      </w:r>
      <w:r w:rsidR="006526D7">
        <w:fldChar w:fldCharType="begin"/>
      </w:r>
      <w:r w:rsidR="006526D7">
        <w:instrText xml:space="preserve"> SEQ Figure \* ARABIC </w:instrText>
      </w:r>
      <w:r w:rsidR="006526D7">
        <w:fldChar w:fldCharType="separate"/>
      </w:r>
      <w:r w:rsidR="00E02CC9">
        <w:rPr>
          <w:noProof/>
        </w:rPr>
        <w:t>2</w:t>
      </w:r>
      <w:r w:rsidR="006526D7">
        <w:rPr>
          <w:noProof/>
        </w:rPr>
        <w:fldChar w:fldCharType="end"/>
      </w:r>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275129">
      <w:pPr>
        <w:pStyle w:val="Heading1"/>
      </w:pPr>
      <w:bookmarkStart w:id="13" w:name="_Toc261266883"/>
      <w:r>
        <w:t>Author Testing Results</w:t>
      </w:r>
      <w:bookmarkEnd w:id="13"/>
    </w:p>
    <w:p w14:paraId="576BC31D" w14:textId="77777777" w:rsidR="00FA5A5D" w:rsidRDefault="00FA5A5D" w:rsidP="00FA5A5D"/>
    <w:p w14:paraId="5C291702" w14:textId="29F64E83" w:rsidR="00FA5A5D" w:rsidRDefault="000337A0" w:rsidP="00275129">
      <w:pPr>
        <w:pStyle w:val="Heading2"/>
      </w:pPr>
      <w:bookmarkStart w:id="14" w:name="_Toc261266884"/>
      <w:r>
        <w:t xml:space="preserve">Author </w:t>
      </w:r>
      <w:r w:rsidR="00FA5A5D">
        <w:t>Content Loading</w:t>
      </w:r>
      <w:bookmarkEnd w:id="14"/>
    </w:p>
    <w:p w14:paraId="2F64A203" w14:textId="77777777" w:rsidR="00FA5A5D" w:rsidRDefault="00FA5A5D" w:rsidP="00FA5A5D"/>
    <w:p w14:paraId="26721F65" w14:textId="1780060A" w:rsidR="00F26FA9" w:rsidRDefault="00F26FA9" w:rsidP="00F26FA9">
      <w:r>
        <w:t>We were able to complete the initial bulk load of 49,705,977 records in approximately 4 hours and 30 minutes. We observed less than 50% CPU utilization during the initial load and update runs. As we ramped up DynamoDB</w:t>
      </w:r>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Solr was configured to use a maximum of 8 indexing threads as well as a modified ramBuffer from the default. Specifically, the ramBufferSize was set at 2048MB with a maxBufferedDocs of 100,000.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w:t>
      </w:r>
      <w:r>
        <w:lastRenderedPageBreak/>
        <w:t>log records are merged into the Solr index segments. 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59033DDD" w:rsidR="00F26FA9" w:rsidRDefault="00F26FA9" w:rsidP="00F26FA9">
      <w:r>
        <w:t>Machine/Solr details</w:t>
      </w:r>
      <w:r w:rsidR="00BC684C">
        <w:t xml:space="preserve"> as run in the tests</w:t>
      </w:r>
      <w:r>
        <w:t>:</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vCPUs</w:t>
      </w:r>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44CBA61F" w:rsidR="00F26FA9" w:rsidRDefault="00F26FA9" w:rsidP="00D83454">
      <w:pPr>
        <w:pStyle w:val="ListParagraph"/>
        <w:numPr>
          <w:ilvl w:val="1"/>
          <w:numId w:val="24"/>
        </w:numPr>
      </w:pPr>
      <w:r>
        <w:t xml:space="preserve">Note: </w:t>
      </w:r>
      <w:r w:rsidR="00224A4B">
        <w:t>While we used a</w:t>
      </w:r>
      <w:r w:rsidR="000D76AD">
        <w:t>n</w:t>
      </w:r>
      <w:r w:rsidR="00224A4B">
        <w:t xml:space="preserve"> </w:t>
      </w:r>
      <w:r w:rsidR="000D76AD">
        <w:t xml:space="preserve">AWS </w:t>
      </w:r>
      <w:r w:rsidR="00224A4B">
        <w:t xml:space="preserve">m3.2xlarge for the PoC, we </w:t>
      </w:r>
      <w:r w:rsidR="00E86FF1">
        <w:t>recommend using some of the newer Amazon r3 family instances in production</w:t>
      </w:r>
      <w:r w:rsidR="000D76AD">
        <w:t xml:space="preserve">. </w:t>
      </w:r>
      <w:r w:rsidR="00AE2F0A">
        <w:t>Amazon announced these instances</w:t>
      </w:r>
      <w:r w:rsidR="000D76AD">
        <w:t xml:space="preserve">, </w:t>
      </w:r>
      <w:r w:rsidR="00E86FF1">
        <w:t xml:space="preserve">but </w:t>
      </w:r>
      <w:r w:rsidR="00187368">
        <w:t xml:space="preserve">they were </w:t>
      </w:r>
      <w:r w:rsidR="00224A4B">
        <w:t xml:space="preserve">not yet </w:t>
      </w:r>
      <w:r w:rsidR="00E86FF1">
        <w:t>available during the PoC</w:t>
      </w:r>
      <w:r w:rsidR="00187368">
        <w:t xml:space="preserve">. They </w:t>
      </w:r>
      <w:r w:rsidR="000D76AD">
        <w:t>will be a much better match for this index in terms of RAM and disk space.</w:t>
      </w:r>
    </w:p>
    <w:p w14:paraId="5021DD0A" w14:textId="77777777" w:rsidR="00F26FA9" w:rsidRDefault="00F26FA9" w:rsidP="00F26FA9">
      <w:pPr>
        <w:pStyle w:val="ListParagraph"/>
        <w:numPr>
          <w:ilvl w:val="0"/>
          <w:numId w:val="21"/>
        </w:numPr>
      </w:pPr>
      <w:r w:rsidRPr="00D81B58">
        <w:t>Solr Config</w:t>
      </w:r>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-XX:+UseParallelGC</w:t>
      </w:r>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Default="00AD19CC" w:rsidP="00FA5A5D">
      <w:pPr>
        <w:rPr>
          <w:color w:val="FF6600"/>
        </w:rPr>
      </w:pPr>
    </w:p>
    <w:p w14:paraId="50DCFCD9" w14:textId="77777777" w:rsidR="00FB4FB4" w:rsidRDefault="00FB4FB4" w:rsidP="00FB4FB4">
      <w:pPr>
        <w:pStyle w:val="ListParagraph"/>
        <w:numPr>
          <w:ilvl w:val="0"/>
          <w:numId w:val="21"/>
        </w:numPr>
      </w:pPr>
      <w:r>
        <w:t xml:space="preserve">Index </w:t>
      </w:r>
    </w:p>
    <w:p w14:paraId="48DCEA4C" w14:textId="6F7DB877" w:rsidR="00FB4FB4" w:rsidRPr="00D81B58" w:rsidRDefault="00FB4FB4" w:rsidP="00FB4FB4">
      <w:pPr>
        <w:pStyle w:val="ListParagraph"/>
        <w:numPr>
          <w:ilvl w:val="1"/>
          <w:numId w:val="21"/>
        </w:numPr>
      </w:pPr>
      <w:r>
        <w:t>Approx. 22GB</w:t>
      </w:r>
    </w:p>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6B13492F" w14:textId="57DF2DAC" w:rsidR="00474694" w:rsidRDefault="00474694" w:rsidP="00474694">
      <w:pPr>
        <w:pStyle w:val="ListParagraph"/>
        <w:numPr>
          <w:ilvl w:val="0"/>
          <w:numId w:val="22"/>
        </w:numPr>
      </w:pPr>
      <w:r>
        <w:t>We did not actually compute the corpus wide statistics for the test dataset</w:t>
      </w:r>
      <w:r w:rsidR="008D52D5">
        <w:t xml:space="preserve"> for the official runs</w:t>
      </w:r>
      <w:r>
        <w:t xml:space="preserve">. Records were loaded with dummy values for the publicationCount field that encompass the corpus wide statistics for authors.  </w:t>
      </w:r>
      <w:r w:rsidR="008D52D5">
        <w:t>Subsequent to this run, we generated corpus wide counts and ran a test leveraging Solr’s external file capability. Overall we saw essentially the same performance. We discuss the external file approach in a subsequent section of the document.</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PoC.  This was not an issue in the PoC,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r>
              <w:t>Solr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lastRenderedPageBreak/>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t>Index Rate</w:t>
            </w:r>
          </w:p>
        </w:tc>
        <w:tc>
          <w:tcPr>
            <w:tcW w:w="4428" w:type="dxa"/>
          </w:tcPr>
          <w:p w14:paraId="4779375E" w14:textId="62D2B8FF" w:rsidR="00FA5A5D" w:rsidRDefault="00FA5A5D" w:rsidP="000B59AF">
            <w:r>
              <w:t xml:space="preserve">approx. </w:t>
            </w:r>
            <w:r w:rsidR="000B59AF">
              <w:t>11</w:t>
            </w:r>
            <w:r>
              <w:t>,</w:t>
            </w:r>
            <w:r w:rsidR="000B59AF">
              <w:t>046,000</w:t>
            </w:r>
            <w:r>
              <w:t xml:space="preserve">/hr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r>
              <w:t>Solr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r>
              <w:t>5 x m1. xlarge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r>
              <w:t xml:space="preserve">approx.  </w:t>
            </w:r>
            <w:r w:rsidR="00435ED3">
              <w:t>649</w:t>
            </w:r>
            <w:r>
              <w:t xml:space="preserve">,000/hr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r>
              <w:t>Solr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r>
              <w:t>5 x m1. xlarge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r>
              <w:t>approx.  60</w:t>
            </w:r>
            <w:r w:rsidR="00FA5A5D">
              <w:t xml:space="preserve">0,000/hr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275129">
      <w:pPr>
        <w:pStyle w:val="Heading2"/>
      </w:pPr>
      <w:bookmarkStart w:id="15" w:name="_Toc261266885"/>
      <w:r>
        <w:t>Query Load Testing</w:t>
      </w:r>
      <w:bookmarkEnd w:id="15"/>
    </w:p>
    <w:p w14:paraId="5CDACF01" w14:textId="77777777" w:rsidR="00FA5A5D" w:rsidRDefault="00FA5A5D" w:rsidP="00FA5A5D"/>
    <w:p w14:paraId="09AD6F1B" w14:textId="366A5B64" w:rsidR="004A2AC2" w:rsidRDefault="004A2AC2" w:rsidP="004A2AC2">
      <w:r>
        <w:t xml:space="preserve">For the full query set, we had an overall target of an average rate of 9 qps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w:t>
      </w:r>
      <w:r>
        <w:lastRenderedPageBreak/>
        <w:t>requirements, reaching 20 QPS on average.  In addition, Solr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t>The single Solr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Solr.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r w:rsidR="006526D7">
        <w:fldChar w:fldCharType="begin"/>
      </w:r>
      <w:r w:rsidR="006526D7">
        <w:instrText xml:space="preserve"> SEQ Table \* ARABIC </w:instrText>
      </w:r>
      <w:r w:rsidR="006526D7">
        <w:fldChar w:fldCharType="separate"/>
      </w:r>
      <w:r w:rsidR="0051313C">
        <w:rPr>
          <w:noProof/>
        </w:rPr>
        <w:t>9</w:t>
      </w:r>
      <w:r w:rsidR="006526D7">
        <w:rPr>
          <w:noProof/>
        </w:rPr>
        <w:fldChar w:fldCharType="end"/>
      </w:r>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r w:rsidR="006526D7">
        <w:fldChar w:fldCharType="begin"/>
      </w:r>
      <w:r w:rsidR="006526D7">
        <w:instrText xml:space="preserve"> SEQ Table \* ARABIC </w:instrText>
      </w:r>
      <w:r w:rsidR="006526D7">
        <w:fldChar w:fldCharType="separate"/>
      </w:r>
      <w:r w:rsidR="0051313C">
        <w:rPr>
          <w:noProof/>
        </w:rPr>
        <w:t>10</w:t>
      </w:r>
      <w:r w:rsidR="006526D7">
        <w:rPr>
          <w:noProof/>
        </w:rPr>
        <w:fldChar w:fldCharType="end"/>
      </w:r>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r>
              <w:rPr>
                <w:rFonts w:ascii="Verdana" w:hAnsi="Verdana"/>
                <w:b/>
                <w:sz w:val="20"/>
              </w:rPr>
              <w:t>Avg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qps</w:t>
            </w:r>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qps</w:t>
            </w:r>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r>
              <w:rPr>
                <w:rFonts w:ascii="Verdana" w:hAnsi="Verdana"/>
                <w:sz w:val="20"/>
              </w:rPr>
              <w:t>Solr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qps</w:t>
            </w:r>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qps</w:t>
            </w:r>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ms</w:t>
            </w:r>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ms</w:t>
            </w:r>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ms</w:t>
            </w:r>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ms</w:t>
            </w:r>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ms</w:t>
            </w:r>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r>
              <w:rPr>
                <w:rFonts w:ascii="Verdana" w:hAnsi="Verdana"/>
                <w:sz w:val="20"/>
              </w:rPr>
              <w:t>Solr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ms</w:t>
            </w:r>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ms</w:t>
            </w:r>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r>
              <w:rPr>
                <w:rFonts w:ascii="Verdana" w:hAnsi="Verdana"/>
                <w:sz w:val="20"/>
              </w:rPr>
              <w:t>ms</w:t>
            </w:r>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ms</w:t>
            </w:r>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ms</w:t>
            </w:r>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r>
              <w:rPr>
                <w:rFonts w:ascii="Verdana" w:hAnsi="Verdana"/>
                <w:sz w:val="20"/>
              </w:rPr>
              <w:t>ms</w:t>
            </w:r>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ms</w:t>
            </w:r>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ms</w:t>
            </w:r>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r>
              <w:rPr>
                <w:rFonts w:ascii="Verdana" w:hAnsi="Verdana"/>
                <w:sz w:val="20"/>
              </w:rPr>
              <w:t xml:space="preserve">Solr Observed -  </w:t>
            </w:r>
            <w:r>
              <w:rPr>
                <w:rFonts w:ascii="Verdana" w:hAnsi="Verdana"/>
                <w:sz w:val="20"/>
              </w:rPr>
              <w:lastRenderedPageBreak/>
              <w:t>No Navigator</w:t>
            </w:r>
          </w:p>
        </w:tc>
        <w:tc>
          <w:tcPr>
            <w:tcW w:w="1507" w:type="dxa"/>
          </w:tcPr>
          <w:p w14:paraId="4A58A109" w14:textId="03BC43F7" w:rsidR="00FA5A5D" w:rsidRDefault="00FA5A5D" w:rsidP="00D75296">
            <w:pPr>
              <w:rPr>
                <w:rFonts w:ascii="Verdana" w:hAnsi="Verdana"/>
                <w:sz w:val="20"/>
              </w:rPr>
            </w:pPr>
            <w:r>
              <w:rPr>
                <w:rFonts w:ascii="Verdana" w:hAnsi="Verdana"/>
                <w:sz w:val="20"/>
              </w:rPr>
              <w:lastRenderedPageBreak/>
              <w:t xml:space="preserve">  2</w:t>
            </w:r>
            <w:r w:rsidR="00D75296">
              <w:rPr>
                <w:rFonts w:ascii="Verdana" w:hAnsi="Verdana"/>
                <w:sz w:val="20"/>
              </w:rPr>
              <w:t>2</w:t>
            </w:r>
            <w:r>
              <w:rPr>
                <w:rFonts w:ascii="Verdana" w:hAnsi="Verdana"/>
                <w:sz w:val="20"/>
              </w:rPr>
              <w:t xml:space="preserve"> ms</w:t>
            </w:r>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ms</w:t>
            </w:r>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ms</w:t>
            </w:r>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ms</w:t>
            </w:r>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6FE91E92" w:rsidR="00BF1941" w:rsidRDefault="00BF1941" w:rsidP="00BF1941">
      <w:pPr>
        <w:pStyle w:val="Caption"/>
        <w:keepNext/>
      </w:pPr>
      <w:r>
        <w:t xml:space="preserve">Figure </w:t>
      </w:r>
      <w:r w:rsidR="006526D7">
        <w:fldChar w:fldCharType="begin"/>
      </w:r>
      <w:r w:rsidR="006526D7">
        <w:instrText xml:space="preserve"> SEQ Figure \* ARABIC </w:instrText>
      </w:r>
      <w:r w:rsidR="006526D7">
        <w:fldChar w:fldCharType="separate"/>
      </w:r>
      <w:r w:rsidR="00E02CC9">
        <w:rPr>
          <w:noProof/>
        </w:rPr>
        <w:t>3</w:t>
      </w:r>
      <w:r w:rsidR="006526D7">
        <w:rPr>
          <w:noProof/>
        </w:rPr>
        <w:fldChar w:fldCharType="end"/>
      </w:r>
      <w:r>
        <w:t>:  Author Full Query Mix – 1 hour snapshot  (4/14/14  10:50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5D519AC5" w14:textId="4DBB82F0" w:rsidR="00DD5C45" w:rsidRDefault="00DD5C45" w:rsidP="00275129">
      <w:pPr>
        <w:pStyle w:val="Heading1"/>
      </w:pPr>
      <w:bookmarkStart w:id="16" w:name="_Toc261266886"/>
      <w:r>
        <w:t>Core Testing Results</w:t>
      </w:r>
      <w:bookmarkEnd w:id="16"/>
    </w:p>
    <w:p w14:paraId="0208FC50" w14:textId="77777777" w:rsidR="00BF1941" w:rsidRPr="00BF1941" w:rsidRDefault="00BF1941" w:rsidP="00BF1941"/>
    <w:p w14:paraId="117863E5" w14:textId="77777777" w:rsidR="00696D03" w:rsidRDefault="00696D03" w:rsidP="008349AF">
      <w:pPr>
        <w:ind w:left="576"/>
        <w:rPr>
          <w:rFonts w:ascii="Verdana" w:hAnsi="Verdana"/>
          <w:b/>
          <w:sz w:val="20"/>
        </w:rPr>
      </w:pPr>
    </w:p>
    <w:p w14:paraId="3327D0C6" w14:textId="23FC0CBB" w:rsidR="00133520" w:rsidRDefault="00133520" w:rsidP="00275129">
      <w:pPr>
        <w:pStyle w:val="Heading2"/>
      </w:pPr>
      <w:bookmarkStart w:id="17" w:name="_Toc261266887"/>
      <w:r>
        <w:t>Core Content Loading</w:t>
      </w:r>
      <w:bookmarkEnd w:id="17"/>
    </w:p>
    <w:p w14:paraId="19810BE1" w14:textId="77777777" w:rsidR="00133520" w:rsidRDefault="00133520" w:rsidP="00133520"/>
    <w:p w14:paraId="14FFBA9F" w14:textId="0AC9CD84"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DynamoDB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DynamoDB set at 4096/4096</w:t>
      </w:r>
      <w:r w:rsidR="003B7789">
        <w:t xml:space="preserve">. </w:t>
      </w:r>
      <w:r w:rsidR="00D67140">
        <w:t xml:space="preserve">In this later </w:t>
      </w:r>
      <w:r w:rsidR="00D67140">
        <w:lastRenderedPageBreak/>
        <w:t>load, the</w:t>
      </w:r>
      <w:r w:rsidR="003B7789">
        <w:t xml:space="preserve"> Solr instances showed approximately 30% CPU utilization. We could have run more instance to further reduce the time, but reached the instance type limit for our account.</w:t>
      </w:r>
    </w:p>
    <w:p w14:paraId="31A730D7" w14:textId="77777777" w:rsidR="008D02D6" w:rsidRDefault="008D02D6" w:rsidP="008D02D6"/>
    <w:p w14:paraId="76098217" w14:textId="18079FE2" w:rsidR="008D02D6" w:rsidRDefault="008D02D6" w:rsidP="008D02D6">
      <w:r>
        <w:t xml:space="preserve">While loading, Solr was configured to use a maximum of 16 indexing threads as well as a modified ramBuffer from the default. Specifically, the ramBufferSize was set at </w:t>
      </w:r>
      <w:r w:rsidR="002318A9">
        <w:t>4096</w:t>
      </w:r>
      <w:r>
        <w:t xml:space="preserve">MB with a maxBufferedDocs of </w:t>
      </w:r>
      <w:r w:rsidR="002318A9">
        <w:t>250</w:t>
      </w:r>
      <w:r>
        <w:t>,000.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w:t>
      </w:r>
      <w:r w:rsidR="00593AEC">
        <w:t xml:space="preserve"> </w:t>
      </w:r>
      <w:r>
        <w:t>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Machine/Solr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vCPUs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18F4975C" w:rsidR="008D02D6" w:rsidRDefault="008D02D6" w:rsidP="00D83454">
      <w:pPr>
        <w:pStyle w:val="ListParagraph"/>
        <w:numPr>
          <w:ilvl w:val="1"/>
          <w:numId w:val="24"/>
        </w:numPr>
      </w:pPr>
      <w:r>
        <w:t xml:space="preserve">Note: recommend using some of the newer Amazon r3 family </w:t>
      </w:r>
      <w:r w:rsidR="00D06306">
        <w:t xml:space="preserve">r3.8xlarge </w:t>
      </w:r>
      <w:r>
        <w:t>instances in production. Th</w:t>
      </w:r>
      <w:r w:rsidR="00852ED0">
        <w:t>is instance type</w:t>
      </w:r>
      <w:r>
        <w:t xml:space="preserve"> will be a better match for </w:t>
      </w:r>
      <w:r w:rsidR="00852ED0">
        <w:t>Cores</w:t>
      </w:r>
      <w:r w:rsidR="00D06306">
        <w:t xml:space="preserve"> and initial reports </w:t>
      </w:r>
      <w:r w:rsidR="00852ED0">
        <w:t>list</w:t>
      </w:r>
      <w:r w:rsidR="00D06306">
        <w:t xml:space="preserve"> them as </w:t>
      </w:r>
      <w:r w:rsidR="00852ED0">
        <w:t xml:space="preserve">being </w:t>
      </w:r>
      <w:r w:rsidR="00D06306">
        <w:t>less expensive</w:t>
      </w:r>
      <w:r w:rsidR="00852ED0">
        <w:t xml:space="preserve"> than the instances we used</w:t>
      </w:r>
      <w:r>
        <w:t xml:space="preserve">. These </w:t>
      </w:r>
      <w:r w:rsidR="00852ED0">
        <w:t xml:space="preserve">new </w:t>
      </w:r>
      <w:r>
        <w:t>instances were announced but unavailable during the PoC</w:t>
      </w:r>
    </w:p>
    <w:p w14:paraId="18CE7AAF" w14:textId="77777777" w:rsidR="008D02D6" w:rsidRDefault="008D02D6" w:rsidP="008D02D6">
      <w:pPr>
        <w:pStyle w:val="ListParagraph"/>
        <w:numPr>
          <w:ilvl w:val="0"/>
          <w:numId w:val="21"/>
        </w:numPr>
      </w:pPr>
      <w:r w:rsidRPr="00D81B58">
        <w:t>Solr Config</w:t>
      </w:r>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-XX:+UseParallelGC</w:t>
      </w:r>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1BFD75D3" w14:textId="77777777" w:rsidR="00F64072" w:rsidRDefault="00F64072" w:rsidP="00F64072">
      <w:pPr>
        <w:pStyle w:val="ListParagraph"/>
        <w:numPr>
          <w:ilvl w:val="0"/>
          <w:numId w:val="21"/>
        </w:numPr>
      </w:pPr>
      <w:r>
        <w:t xml:space="preserve">Index </w:t>
      </w:r>
    </w:p>
    <w:p w14:paraId="659DE569" w14:textId="695A9C1B" w:rsidR="00F64072" w:rsidRPr="00D81B58" w:rsidRDefault="00F64072" w:rsidP="00F64072">
      <w:pPr>
        <w:pStyle w:val="ListParagraph"/>
        <w:numPr>
          <w:ilvl w:val="1"/>
          <w:numId w:val="21"/>
        </w:numPr>
      </w:pPr>
      <w:r>
        <w:t>Approx. 500GB</w:t>
      </w:r>
    </w:p>
    <w:p w14:paraId="3DEE43FB" w14:textId="77777777" w:rsidR="00CF702D" w:rsidRDefault="00CF702D" w:rsidP="00133520"/>
    <w:p w14:paraId="27445B28" w14:textId="77777777" w:rsidR="002318A9" w:rsidRDefault="002318A9" w:rsidP="00133520">
      <w:r>
        <w:t>Additonal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timeouts during higher level Solr segment megers.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lastRenderedPageBreak/>
        <w:t xml:space="preserve">Could have run much </w:t>
      </w:r>
      <w:r w:rsidR="00C77623">
        <w:t>harder, plenty of CPU available (decreasing the overall indexing time).</w:t>
      </w:r>
    </w:p>
    <w:p w14:paraId="18A25311" w14:textId="17EB1DB3" w:rsidR="0064509B" w:rsidRPr="002318A9" w:rsidRDefault="00474694" w:rsidP="00AD19CC">
      <w:pPr>
        <w:pStyle w:val="ListParagraph"/>
        <w:numPr>
          <w:ilvl w:val="0"/>
          <w:numId w:val="22"/>
        </w:numPr>
      </w:pPr>
      <w:r>
        <w:t xml:space="preserve">We did not actually compute the corpus wide statistics for the test dataset. </w:t>
      </w:r>
      <w:r w:rsidR="0064509B">
        <w:t xml:space="preserve">Records were loaded with dummy values for </w:t>
      </w:r>
      <w:r>
        <w:t xml:space="preserve">the </w:t>
      </w:r>
      <w:r w:rsidR="0064509B">
        <w:t xml:space="preserve">citedByCount and </w:t>
      </w:r>
      <w:r>
        <w:t xml:space="preserve">citref fields that encompass the corpus wide statistics for cores.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r>
              <w:t>Solr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r>
              <w:t xml:space="preserve">approx. </w:t>
            </w:r>
            <w:r w:rsidR="00CE2C69">
              <w:t>3</w:t>
            </w:r>
            <w:r>
              <w:t>,</w:t>
            </w:r>
            <w:r w:rsidR="00CE2C69">
              <w:t>173</w:t>
            </w:r>
            <w:r>
              <w:t xml:space="preserve">,000/hr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r>
              <w:t>Solr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r>
              <w:t>5 x m1. xlarge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r>
              <w:t>Solr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r>
              <w:t>5 x m1. xlarge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lastRenderedPageBreak/>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275129">
      <w:pPr>
        <w:pStyle w:val="Heading2"/>
      </w:pPr>
      <w:bookmarkStart w:id="18" w:name="_Toc261266888"/>
      <w:r>
        <w:t>Core Query Load Testing</w:t>
      </w:r>
      <w:bookmarkEnd w:id="18"/>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qps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Solr was able to surpass all of the existing specific query type measurements/requirements.</w:t>
      </w:r>
    </w:p>
    <w:p w14:paraId="5C54987F" w14:textId="77777777" w:rsidR="001F4F16" w:rsidRDefault="001F4F16" w:rsidP="001F4F16"/>
    <w:p w14:paraId="346B2E36" w14:textId="4F1E3697" w:rsidR="001F4F16" w:rsidRDefault="001F4F16" w:rsidP="001F4F16">
      <w:r>
        <w:t xml:space="preserve">The Solr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Solr</w:t>
      </w:r>
      <w:r>
        <w:t xml:space="preserve">. This amount of RAM can easily contain the entire index in memory to get optimal performance from Solr.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inserted into the content when indexed. After the official statistics were gathered, we attempted to leverage the Solr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ata loaded into the citref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citref field needs to support true fulltext querying against it. This means we will need </w:t>
      </w:r>
      <w:r w:rsidR="00CF5390">
        <w:t xml:space="preserve">to support an update process after the Redshift job generating “citref” fields for impacted documents. The process will require </w:t>
      </w:r>
      <w:r w:rsidR="00CF5390">
        <w:lastRenderedPageBreak/>
        <w:t xml:space="preserve">an extension to the abstract transformation/indexer that will </w:t>
      </w:r>
      <w:r w:rsidR="00AD4023">
        <w:t xml:space="preserve">enable us to </w:t>
      </w:r>
      <w:r w:rsidR="00CF5390">
        <w:t xml:space="preserve">re-index the document while merging in the citref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During load/update testing, we tested an update volume of up to 3x the maximum update load seen in our data from 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r w:rsidR="006526D7">
        <w:fldChar w:fldCharType="begin"/>
      </w:r>
      <w:r w:rsidR="006526D7">
        <w:instrText xml:space="preserve"> SEQ Table \* ARABIC </w:instrText>
      </w:r>
      <w:r w:rsidR="006526D7">
        <w:fldChar w:fldCharType="separate"/>
      </w:r>
      <w:r w:rsidR="0051313C">
        <w:rPr>
          <w:noProof/>
        </w:rPr>
        <w:t>14</w:t>
      </w:r>
      <w:r w:rsidR="006526D7">
        <w:rPr>
          <w:noProof/>
        </w:rPr>
        <w:fldChar w:fldCharType="end"/>
      </w:r>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r w:rsidR="006526D7">
        <w:fldChar w:fldCharType="begin"/>
      </w:r>
      <w:r w:rsidR="006526D7">
        <w:instrText xml:space="preserve"> SEQ Table \* ARABIC </w:instrText>
      </w:r>
      <w:r w:rsidR="006526D7">
        <w:fldChar w:fldCharType="separate"/>
      </w:r>
      <w:r w:rsidR="0051313C">
        <w:rPr>
          <w:noProof/>
        </w:rPr>
        <w:t>15</w:t>
      </w:r>
      <w:r w:rsidR="006526D7">
        <w:rPr>
          <w:noProof/>
        </w:rPr>
        <w:fldChar w:fldCharType="end"/>
      </w:r>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r>
              <w:rPr>
                <w:rFonts w:ascii="Verdana" w:hAnsi="Verdana"/>
                <w:b/>
                <w:sz w:val="20"/>
              </w:rPr>
              <w:t>Avg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qps</w:t>
            </w:r>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qps</w:t>
            </w:r>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ms</w:t>
            </w:r>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r>
              <w:rPr>
                <w:rFonts w:ascii="Verdana" w:hAnsi="Verdana"/>
                <w:sz w:val="20"/>
              </w:rPr>
              <w:t>Solr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qps</w:t>
            </w:r>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qps</w:t>
            </w:r>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ms</w:t>
            </w:r>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ms</w:t>
            </w:r>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ms</w:t>
            </w:r>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ms</w:t>
            </w:r>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ms</w:t>
            </w:r>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ms</w:t>
            </w:r>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r>
              <w:rPr>
                <w:rFonts w:ascii="Verdana" w:hAnsi="Verdana"/>
                <w:sz w:val="20"/>
              </w:rPr>
              <w:t>Solr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ms</w:t>
            </w:r>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ms</w:t>
            </w:r>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ms</w:t>
            </w:r>
          </w:p>
        </w:tc>
        <w:tc>
          <w:tcPr>
            <w:tcW w:w="1424" w:type="dxa"/>
          </w:tcPr>
          <w:p w14:paraId="39FE74C7" w14:textId="3990699E" w:rsidR="00133520" w:rsidRDefault="00551E3F" w:rsidP="008558FD">
            <w:pPr>
              <w:rPr>
                <w:rFonts w:ascii="Verdana" w:hAnsi="Verdana"/>
                <w:sz w:val="20"/>
              </w:rPr>
            </w:pPr>
            <w:r>
              <w:rPr>
                <w:rFonts w:ascii="Verdana" w:hAnsi="Verdana"/>
                <w:sz w:val="20"/>
              </w:rPr>
              <w:t>12,707 ms</w:t>
            </w:r>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ms</w:t>
            </w:r>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ms</w:t>
            </w:r>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ms</w:t>
            </w:r>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r w:rsidR="00133520">
              <w:rPr>
                <w:rFonts w:ascii="Verdana" w:hAnsi="Verdana"/>
                <w:sz w:val="20"/>
              </w:rPr>
              <w:t>ms</w:t>
            </w:r>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r>
              <w:rPr>
                <w:rFonts w:ascii="Verdana" w:hAnsi="Verdana"/>
                <w:sz w:val="20"/>
              </w:rPr>
              <w:t>Solr Observed -  No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ms</w:t>
            </w:r>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ms</w:t>
            </w:r>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ms</w:t>
            </w:r>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r>
              <w:rPr>
                <w:rFonts w:ascii="Verdana" w:hAnsi="Verdana"/>
                <w:sz w:val="20"/>
              </w:rPr>
              <w:t>ms</w:t>
            </w:r>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5A60F283" w:rsidR="00B27F3E" w:rsidRDefault="00B27F3E" w:rsidP="00B27F3E">
      <w:pPr>
        <w:pStyle w:val="Caption"/>
        <w:keepNext/>
      </w:pPr>
      <w:r>
        <w:lastRenderedPageBreak/>
        <w:t xml:space="preserve">Figure </w:t>
      </w:r>
      <w:r w:rsidR="006526D7">
        <w:fldChar w:fldCharType="begin"/>
      </w:r>
      <w:r w:rsidR="006526D7">
        <w:instrText xml:space="preserve"> SEQ Figure \* ARABIC </w:instrText>
      </w:r>
      <w:r w:rsidR="006526D7">
        <w:fldChar w:fldCharType="separate"/>
      </w:r>
      <w:r w:rsidR="00E02CC9">
        <w:rPr>
          <w:noProof/>
        </w:rPr>
        <w:t>4</w:t>
      </w:r>
      <w:r w:rsidR="006526D7">
        <w:rPr>
          <w:noProof/>
        </w:rPr>
        <w:fldChar w:fldCharType="end"/>
      </w:r>
      <w:r>
        <w:t xml:space="preserve">  Cores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275129">
      <w:pPr>
        <w:pStyle w:val="Heading1"/>
      </w:pPr>
      <w:bookmarkStart w:id="19" w:name="_Toc261266889"/>
      <w:r>
        <w:t>Potential Problematic/High Cost Features</w:t>
      </w:r>
      <w:bookmarkEnd w:id="19"/>
    </w:p>
    <w:p w14:paraId="2DEC7638" w14:textId="77777777" w:rsidR="001C6916" w:rsidRPr="001C6916" w:rsidRDefault="001C6916" w:rsidP="00D125C2">
      <w:pPr>
        <w:rPr>
          <w:rFonts w:ascii="Verdana" w:hAnsi="Verdana"/>
          <w:sz w:val="20"/>
        </w:rPr>
      </w:pPr>
    </w:p>
    <w:p w14:paraId="2087A398" w14:textId="45FEF6E2" w:rsidR="009A7E94" w:rsidRPr="00275129" w:rsidRDefault="006C3587" w:rsidP="00275129">
      <w:pPr>
        <w:pStyle w:val="ListParagraph"/>
        <w:numPr>
          <w:ilvl w:val="0"/>
          <w:numId w:val="13"/>
        </w:numPr>
        <w:rPr>
          <w:rFonts w:ascii="Verdana" w:hAnsi="Verdana"/>
          <w:sz w:val="20"/>
        </w:rPr>
      </w:pPr>
      <w:r w:rsidRPr="006C3587">
        <w:rPr>
          <w:rFonts w:ascii="Verdana" w:hAnsi="Verdana"/>
          <w:b/>
          <w:sz w:val="20"/>
        </w:rPr>
        <w:t>Dummies</w:t>
      </w:r>
      <w:r w:rsidR="00106580">
        <w:rPr>
          <w:rFonts w:ascii="Verdana" w:hAnsi="Verdana"/>
          <w:sz w:val="20"/>
        </w:rPr>
        <w:t xml:space="preserve">: </w:t>
      </w:r>
      <w:r w:rsidR="00106580" w:rsidRPr="00275129">
        <w:rPr>
          <w:rFonts w:ascii="Verdana" w:hAnsi="Verdana"/>
          <w:sz w:val="20"/>
        </w:rPr>
        <w:t xml:space="preserve">The Solr PoC did not include the Scopus Dummy abstract records. This was because the dummy data was not available when we received our dump of data from XFab.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624C0E23" w:rsidR="006C3587" w:rsidRPr="009A7E94" w:rsidRDefault="00106580" w:rsidP="009A7E94">
      <w:pPr>
        <w:pStyle w:val="ListParagraph"/>
        <w:ind w:left="936"/>
        <w:rPr>
          <w:rFonts w:ascii="Verdana" w:hAnsi="Verdana"/>
          <w:sz w:val="20"/>
        </w:rPr>
      </w:pPr>
      <w:r w:rsidRPr="009A7E94">
        <w:rPr>
          <w:rFonts w:ascii="Verdana" w:hAnsi="Verdana"/>
          <w:sz w:val="20"/>
        </w:rPr>
        <w:t xml:space="preserve">Based on our investigation </w:t>
      </w:r>
      <w:r w:rsidR="009A7E94" w:rsidRPr="009A7E94">
        <w:rPr>
          <w:rFonts w:ascii="Verdana" w:hAnsi="Verdana"/>
          <w:sz w:val="20"/>
        </w:rPr>
        <w:t xml:space="preserve">it appears that Dummy searches occur on the order of a few thousand a day (a fairly small volume compared to the other content types). </w:t>
      </w:r>
      <w:r w:rsidRPr="009A7E94">
        <w:rPr>
          <w:rFonts w:ascii="Verdana" w:hAnsi="Verdana"/>
          <w:sz w:val="20"/>
        </w:rPr>
        <w:t xml:space="preserve"> </w:t>
      </w:r>
      <w:r w:rsidR="009A7E94">
        <w:rPr>
          <w:rFonts w:ascii="Verdana" w:hAnsi="Verdana"/>
          <w:sz w:val="20"/>
        </w:rPr>
        <w:t>Should product decide that this is still a required feature in the product, we would recommend implementing it as yet another Solr Collection on separate hardware deployment. Given the data characteristics, it would likely need to be on a hardware footprint similar to cores and would incur similar development and ongoing hosting costs.</w:t>
      </w:r>
    </w:p>
    <w:p w14:paraId="618397BC" w14:textId="77777777" w:rsidR="006C3587" w:rsidRDefault="006C3587" w:rsidP="006C3587">
      <w:pPr>
        <w:rPr>
          <w:rFonts w:ascii="Verdana" w:hAnsi="Verdana"/>
          <w:sz w:val="20"/>
        </w:rPr>
      </w:pPr>
    </w:p>
    <w:p w14:paraId="56E99C70" w14:textId="0C752839" w:rsidR="006A173F" w:rsidRPr="006A173F" w:rsidRDefault="009F0BB4" w:rsidP="009F0BB4">
      <w:pPr>
        <w:pStyle w:val="ListParagraph"/>
        <w:numPr>
          <w:ilvl w:val="0"/>
          <w:numId w:val="13"/>
        </w:numPr>
        <w:rPr>
          <w:rFonts w:ascii="Verdana" w:hAnsi="Verdana"/>
          <w:sz w:val="20"/>
        </w:rPr>
      </w:pPr>
      <w:r w:rsidRPr="006A173F">
        <w:rPr>
          <w:rFonts w:ascii="Verdana" w:hAnsi="Verdana"/>
          <w:b/>
          <w:sz w:val="20"/>
        </w:rPr>
        <w:t>Patents</w:t>
      </w:r>
      <w:r w:rsidRPr="006A173F">
        <w:rPr>
          <w:rFonts w:ascii="Verdana" w:hAnsi="Verdana"/>
          <w:sz w:val="20"/>
        </w:rPr>
        <w:t xml:space="preserve">: Patent data was out of scope for the PoC as well. </w:t>
      </w:r>
      <w:r w:rsidR="006A173F" w:rsidRPr="006A173F">
        <w:rPr>
          <w:rFonts w:ascii="Verdana" w:hAnsi="Verdana"/>
          <w:sz w:val="20"/>
        </w:rPr>
        <w:t xml:space="preserve">Assuming patents are a separate Solr collection, much as it is implemented today in Fast, it should be possible to implement without worrying about its impact on the other content types. We are aware of no “special” search capabilities required for patents beyond those already investigated so we believe Solr could support that data. Given there were no real requirements or sample </w:t>
      </w:r>
      <w:r w:rsidR="006A173F">
        <w:rPr>
          <w:rFonts w:ascii="Verdana" w:hAnsi="Verdana"/>
          <w:sz w:val="20"/>
        </w:rPr>
        <w:t>records/layouts</w:t>
      </w:r>
      <w:r w:rsidR="006A173F" w:rsidRPr="006A173F">
        <w:rPr>
          <w:rFonts w:ascii="Verdana" w:hAnsi="Verdana"/>
          <w:sz w:val="20"/>
        </w:rPr>
        <w:t xml:space="preserve"> to look at, it is very difficult to provide a sizing estimate for the content type.</w:t>
      </w:r>
      <w:r w:rsidR="006A173F">
        <w:rPr>
          <w:rFonts w:ascii="Verdana" w:hAnsi="Verdana"/>
          <w:sz w:val="20"/>
        </w:rPr>
        <w:t xml:space="preserve"> </w:t>
      </w:r>
    </w:p>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PoC.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Solr SearchService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Scopus needs to ability to search within authors, affiliations, and references.  The scope search is a bit more complex than the ScienceDirect scope requirements.  Specifically, there are multiple levels of scoping (instead of the single level needed for ScienceDirect.  It’s possible the custom development solution created for ScienceDirect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127BA541" w14:textId="4418DDC6" w:rsidR="004F0164" w:rsidRPr="004F0164" w:rsidRDefault="00563940" w:rsidP="004F0164">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r w:rsidR="00EE27B0">
        <w:rPr>
          <w:rFonts w:ascii="Verdana" w:hAnsi="Verdana"/>
          <w:sz w:val="20"/>
        </w:rPr>
        <w:t>Solr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is needed, custom development would be required.  However, there could be a significant performance penalty.</w:t>
      </w:r>
    </w:p>
    <w:p w14:paraId="2C7F683C" w14:textId="34B2CEAD" w:rsidR="004F0164" w:rsidRPr="00D06C64" w:rsidRDefault="004F0164" w:rsidP="004F0164"/>
    <w:p w14:paraId="629A6EF8" w14:textId="4AAFA0BC" w:rsidR="004F0164" w:rsidRDefault="004F0164" w:rsidP="009D23BE">
      <w:pPr>
        <w:pStyle w:val="ListParagraph"/>
        <w:numPr>
          <w:ilvl w:val="0"/>
          <w:numId w:val="13"/>
        </w:numPr>
        <w:rPr>
          <w:rFonts w:ascii="Verdana" w:hAnsi="Verdana"/>
          <w:b/>
          <w:sz w:val="20"/>
        </w:rPr>
      </w:pPr>
      <w:r>
        <w:rPr>
          <w:rFonts w:ascii="Verdana" w:hAnsi="Verdana"/>
          <w:b/>
          <w:sz w:val="20"/>
        </w:rPr>
        <w:t xml:space="preserve">Leading Wildcards: </w:t>
      </w:r>
      <w:r w:rsidRPr="004F0164">
        <w:rPr>
          <w:rFonts w:ascii="Verdana" w:hAnsi="Verdana"/>
          <w:sz w:val="20"/>
          <w:szCs w:val="20"/>
        </w:rPr>
        <w:t>We have elected to not enable the 'reversewildcard' index. Should the Scopus Product organization feel this feature must be carried forward to the new implementation, it will have the effect of nearly doubling the index size. This will have the side effect of having to double the hardware footprint needed to maintain the performance characteristics we observed in the PoC.  This is specifically true as performance is tied to keeping as much of the index in memory as possible (and the index would grow in size significantly).</w:t>
      </w:r>
    </w:p>
    <w:p w14:paraId="07120F8C" w14:textId="77777777" w:rsidR="005A3CCD" w:rsidRPr="00563940" w:rsidRDefault="005A3CCD" w:rsidP="005A3CCD">
      <w:pPr>
        <w:pStyle w:val="ListParagraph"/>
        <w:ind w:left="936"/>
        <w:rPr>
          <w:rFonts w:ascii="Verdana" w:hAnsi="Verdana"/>
          <w:b/>
          <w:sz w:val="20"/>
        </w:rPr>
      </w:pPr>
    </w:p>
    <w:p w14:paraId="224F6F7E" w14:textId="76EBF609" w:rsidR="00563940" w:rsidRPr="0013630D"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w:t>
      </w:r>
      <w:r w:rsidR="005A3CCD">
        <w:rPr>
          <w:rFonts w:ascii="Verdana" w:hAnsi="Verdana"/>
          <w:sz w:val="20"/>
        </w:rPr>
        <w:lastRenderedPageBreak/>
        <w:t xml:space="preserve">problems).  If this </w:t>
      </w:r>
      <w:r w:rsidR="00007F7B">
        <w:rPr>
          <w:rFonts w:ascii="Verdana" w:hAnsi="Verdana"/>
          <w:sz w:val="20"/>
        </w:rPr>
        <w:t xml:space="preserve">feature </w:t>
      </w:r>
      <w:r w:rsidR="005A3CCD">
        <w:rPr>
          <w:rFonts w:ascii="Verdana" w:hAnsi="Verdana"/>
          <w:sz w:val="20"/>
        </w:rPr>
        <w:t xml:space="preserve">is needed (and necessary for performance), custom </w:t>
      </w:r>
      <w:r w:rsidR="001A5BC9">
        <w:rPr>
          <w:rFonts w:ascii="Verdana" w:hAnsi="Verdana"/>
          <w:sz w:val="20"/>
        </w:rPr>
        <w:t xml:space="preserve">Solr </w:t>
      </w:r>
      <w:r w:rsidR="005A3CCD">
        <w:rPr>
          <w:rFonts w:ascii="Verdana" w:hAnsi="Verdana"/>
          <w:sz w:val="20"/>
        </w:rPr>
        <w:t xml:space="preserve">development </w:t>
      </w:r>
      <w:r w:rsidR="001A5BC9">
        <w:rPr>
          <w:rFonts w:ascii="Verdana" w:hAnsi="Verdana"/>
          <w:sz w:val="20"/>
        </w:rPr>
        <w:t>will</w:t>
      </w:r>
      <w:r w:rsidR="005A3CCD">
        <w:rPr>
          <w:rFonts w:ascii="Verdana" w:hAnsi="Verdana"/>
          <w:sz w:val="20"/>
        </w:rPr>
        <w:t xml:space="preserve"> be required.</w:t>
      </w:r>
    </w:p>
    <w:p w14:paraId="4B410C02" w14:textId="77777777" w:rsidR="0013630D" w:rsidRPr="0013630D" w:rsidRDefault="0013630D" w:rsidP="0013630D">
      <w:pPr>
        <w:rPr>
          <w:rFonts w:ascii="Verdana" w:hAnsi="Verdana"/>
          <w:b/>
          <w:sz w:val="20"/>
        </w:rPr>
      </w:pPr>
    </w:p>
    <w:p w14:paraId="55087A1C" w14:textId="79394748" w:rsidR="003E4DFB" w:rsidRPr="0013630D" w:rsidRDefault="0013630D" w:rsidP="0013630D">
      <w:pPr>
        <w:pStyle w:val="ListParagraph"/>
        <w:numPr>
          <w:ilvl w:val="0"/>
          <w:numId w:val="13"/>
        </w:numPr>
        <w:rPr>
          <w:rFonts w:ascii="Verdana" w:hAnsi="Verdana"/>
          <w:b/>
          <w:sz w:val="20"/>
        </w:rPr>
      </w:pPr>
      <w:r>
        <w:rPr>
          <w:rFonts w:ascii="Verdana" w:hAnsi="Verdana"/>
          <w:b/>
          <w:sz w:val="20"/>
        </w:rPr>
        <w:t xml:space="preserve">Facets: </w:t>
      </w:r>
      <w:r w:rsidR="003E4DFB" w:rsidRPr="003E4DFB">
        <w:t>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as pubyr seems to be one of the few fields that are ordered descending by index value (instead of count).   It is unclear whether Solr could replicate the functionality provided by FAST today where values in a facet can be sorted by letter (and provide accurate results across shards).  Further testing would be required.</w:t>
      </w:r>
    </w:p>
    <w:p w14:paraId="0271EE51" w14:textId="77777777" w:rsidR="003E4DFB" w:rsidRDefault="003E4DFB" w:rsidP="002B364C">
      <w:pPr>
        <w:rPr>
          <w:rFonts w:ascii="Verdana" w:hAnsi="Verdana"/>
          <w:sz w:val="20"/>
        </w:rPr>
      </w:pPr>
    </w:p>
    <w:p w14:paraId="4C70EE91" w14:textId="79CEE919" w:rsidR="00267039" w:rsidRDefault="00267039" w:rsidP="00275129">
      <w:pPr>
        <w:pStyle w:val="Heading1"/>
      </w:pPr>
      <w:bookmarkStart w:id="20" w:name="_Toc367696331"/>
      <w:bookmarkStart w:id="21" w:name="_Toc261266890"/>
      <w:r>
        <w:t xml:space="preserve">Answer </w:t>
      </w:r>
      <w:r w:rsidR="0022204A">
        <w:t>Features/</w:t>
      </w:r>
      <w:r>
        <w:t>Count Results</w:t>
      </w:r>
      <w:bookmarkEnd w:id="20"/>
      <w:bookmarkEnd w:id="21"/>
    </w:p>
    <w:p w14:paraId="318F2BB3" w14:textId="77777777" w:rsidR="00292EAC" w:rsidRDefault="00292EAC" w:rsidP="00267039">
      <w:pPr>
        <w:ind w:left="576"/>
        <w:rPr>
          <w:rFonts w:ascii="Verdana" w:hAnsi="Verdana"/>
          <w:color w:val="FF6600"/>
          <w:sz w:val="20"/>
        </w:rPr>
      </w:pPr>
    </w:p>
    <w:p w14:paraId="68195B52" w14:textId="12675FA5"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Solr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Solr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HotHouse was taken. Other minor variations may exist due to </w:t>
      </w:r>
      <w:r w:rsidR="000D2556">
        <w:rPr>
          <w:rFonts w:ascii="Verdana" w:eastAsia="Verdana" w:hAnsi="Verdana" w:cs="Verdana"/>
          <w:sz w:val="20"/>
        </w:rPr>
        <w:t>some errors/misunderstandings in the translation of the CIP into the Solr index</w:t>
      </w:r>
      <w:r w:rsidR="00925138">
        <w:rPr>
          <w:rFonts w:ascii="Verdana" w:eastAsia="Verdana" w:hAnsi="Verdana" w:cs="Verdana"/>
          <w:sz w:val="20"/>
        </w:rPr>
        <w:t>, stemming variations</w:t>
      </w:r>
      <w:r w:rsidR="000D2556">
        <w:rPr>
          <w:rFonts w:ascii="Verdana" w:eastAsia="Verdana" w:hAnsi="Verdana" w:cs="Verdana"/>
          <w:sz w:val="20"/>
        </w:rPr>
        <w:t xml:space="preserve"> between the two search engines</w:t>
      </w:r>
      <w:r w:rsidR="00925138">
        <w:rPr>
          <w:rFonts w:ascii="Verdana" w:eastAsia="Verdana" w:hAnsi="Verdana" w:cs="Verdana"/>
          <w:sz w:val="20"/>
        </w:rPr>
        <w:t xml:space="preserve">, </w:t>
      </w:r>
      <w:r w:rsidR="00647A74">
        <w:rPr>
          <w:rFonts w:ascii="Verdana" w:eastAsia="Verdana" w:hAnsi="Verdana" w:cs="Verdana"/>
          <w:sz w:val="20"/>
        </w:rPr>
        <w:t xml:space="preserve">lack of merged fields in our dataset (e.g. XFab merged affiliation data into the other records at syndication), </w:t>
      </w:r>
      <w:r w:rsidR="000D2556">
        <w:rPr>
          <w:rFonts w:ascii="Verdana" w:eastAsia="Verdana" w:hAnsi="Verdana" w:cs="Verdana"/>
          <w:sz w:val="20"/>
        </w:rPr>
        <w:t>etc</w:t>
      </w:r>
      <w:r w:rsidR="00925138">
        <w:rPr>
          <w:rFonts w:ascii="Verdana" w:eastAsia="Verdana" w:hAnsi="Verdana" w:cs="Verdana"/>
          <w:sz w:val="20"/>
        </w:rPr>
        <w:t>. 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PoC (e.g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r w:rsidR="006526D7">
        <w:fldChar w:fldCharType="begin"/>
      </w:r>
      <w:r w:rsidR="006526D7">
        <w:instrText xml:space="preserve"> SEQ Table \* ARABIC </w:instrText>
      </w:r>
      <w:r w:rsidR="006526D7">
        <w:fldChar w:fldCharType="separate"/>
      </w:r>
      <w:r>
        <w:rPr>
          <w:noProof/>
        </w:rPr>
        <w:t>16</w:t>
      </w:r>
      <w:r w:rsidR="006526D7">
        <w:rPr>
          <w:noProof/>
        </w:rPr>
        <w:fldChar w:fldCharType="end"/>
      </w:r>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doi(10.1109/lawp.2005.850798)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eid(2-s2.0-84861409323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refeid(2-s2.0-0034824859)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au-id(55177469200)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af-id(60026851)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scopus-id(33749522827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lastRenderedPageBreak/>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issn(2090-4649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fulltext-eid(1-s2.0-S0169409X13002275)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r w:rsidRPr="00703A1C">
              <w:rPr>
                <w:rFonts w:asciiTheme="majorHAnsi" w:hAnsiTheme="majorHAnsi" w:cs="Lucida Grande"/>
                <w:color w:val="000000"/>
                <w:sz w:val="16"/>
                <w:szCs w:val="16"/>
              </w:rPr>
              <w:t>srcid(24527)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r w:rsidRPr="00703A1C">
              <w:rPr>
                <w:rFonts w:asciiTheme="majorHAnsi" w:hAnsiTheme="majorHAnsi" w:cs="Lucida Grande"/>
                <w:color w:val="000000"/>
                <w:sz w:val="16"/>
                <w:szCs w:val="16"/>
              </w:rPr>
              <w:t>all(blood)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title-abs-key-auth(blood)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title-abs-key(blood)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abs(blood)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 xml:space="preserve">affil(oxford).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chemname(rhamnose) AND indexterms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key(rhamnose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ref(engineering)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r w:rsidRPr="0014381B">
              <w:rPr>
                <w:rFonts w:asciiTheme="majorHAnsi" w:hAnsiTheme="majorHAnsi" w:cs="Lucida Grande"/>
                <w:color w:val="000000"/>
                <w:sz w:val="16"/>
                <w:szCs w:val="16"/>
              </w:rPr>
              <w:t xml:space="preserve">abs(brain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r w:rsidRPr="00007E20">
              <w:rPr>
                <w:rFonts w:asciiTheme="majorHAnsi" w:hAnsiTheme="majorHAnsi" w:cs="Lucida Grande"/>
                <w:color w:val="000000"/>
                <w:sz w:val="16"/>
                <w:szCs w:val="16"/>
              </w:rPr>
              <w:t xml:space="preserve">abs(brain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s="Lucida Grande"/>
                <w:color w:val="000000"/>
                <w:sz w:val="16"/>
                <w:szCs w:val="16"/>
              </w:rPr>
              <w:t>title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r w:rsidRPr="007A5C10">
              <w:rPr>
                <w:rFonts w:asciiTheme="majorHAnsi" w:hAnsiTheme="majorHAnsi"/>
                <w:color w:val="000000"/>
                <w:sz w:val="16"/>
                <w:szCs w:val="16"/>
              </w:rPr>
              <w:t xml:space="preserve">title(neuro* W/3 letter).  </w:t>
            </w:r>
            <w:r w:rsidRPr="007A5C10">
              <w:rPr>
                <w:rFonts w:asciiTheme="majorHAnsi" w:hAnsiTheme="majorHAnsi" w:cs="Lucida Grande"/>
                <w:color w:val="000000"/>
                <w:sz w:val="16"/>
                <w:szCs w:val="16"/>
              </w:rPr>
              <w:t xml:space="preserve">SOLR errored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olor w:val="000000"/>
                <w:sz w:val="16"/>
                <w:szCs w:val="16"/>
              </w:rPr>
              <w:t>title(neurological)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olor w:val="000000"/>
                <w:sz w:val="16"/>
                <w:szCs w:val="16"/>
              </w:rPr>
              <w:t>title((neurological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r w:rsidRPr="00E10C3C">
              <w:rPr>
                <w:rFonts w:ascii="Calibri" w:hAnsi="Calibri"/>
                <w:color w:val="000000"/>
                <w:sz w:val="16"/>
                <w:szCs w:val="16"/>
              </w:rPr>
              <w:t>auth(Rumiá Arboix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r w:rsidRPr="00E10C3C">
              <w:rPr>
                <w:rFonts w:asciiTheme="majorHAnsi" w:hAnsiTheme="majorHAnsi" w:cs="Lucida Grande"/>
                <w:color w:val="000000"/>
                <w:sz w:val="16"/>
                <w:szCs w:val="16"/>
              </w:rPr>
              <w:t>title(blood) AND pubyear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r w:rsidRPr="00E10C3C">
              <w:rPr>
                <w:rFonts w:asciiTheme="majorHAnsi" w:hAnsiTheme="majorHAnsi" w:cs="Lucida Grande"/>
                <w:color w:val="000000"/>
                <w:sz w:val="16"/>
                <w:szCs w:val="16"/>
              </w:rPr>
              <w:t>pubyear AFT 2000 AND pubyear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r w:rsidRPr="00751112">
              <w:rPr>
                <w:rFonts w:asciiTheme="majorHAnsi" w:hAnsiTheme="majorHAnsi" w:cs="Lucida Grande"/>
                <w:color w:val="000000"/>
                <w:sz w:val="16"/>
                <w:szCs w:val="16"/>
              </w:rPr>
              <w:t>abs("heart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r w:rsidRPr="00751112">
              <w:rPr>
                <w:rFonts w:asciiTheme="majorHAnsi" w:hAnsiTheme="majorHAnsi" w:cs="Lucida Grande"/>
                <w:color w:val="000000"/>
                <w:sz w:val="16"/>
                <w:szCs w:val="16"/>
              </w:rPr>
              <w:t>abs({heart-attack})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r>
              <w:rPr>
                <w:rFonts w:ascii="Calibri" w:hAnsi="Calibri"/>
                <w:color w:val="000000"/>
                <w:sz w:val="16"/>
                <w:szCs w:val="16"/>
              </w:rPr>
              <w:t>all("the")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r w:rsidRPr="00BD29B0">
              <w:rPr>
                <w:rFonts w:ascii="Calibri" w:hAnsi="Calibri"/>
                <w:color w:val="000000"/>
                <w:sz w:val="16"/>
                <w:szCs w:val="16"/>
              </w:rPr>
              <w:t>title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r>
              <w:rPr>
                <w:rFonts w:ascii="Calibri" w:hAnsi="Calibri"/>
                <w:color w:val="000000"/>
                <w:sz w:val="16"/>
                <w:szCs w:val="16"/>
              </w:rPr>
              <w:t>abs(thio*e)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3803AAAA" w:rsidR="00925138" w:rsidRPr="00BD29B0" w:rsidRDefault="00925138" w:rsidP="00C46403">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abs(thio?e)</w:t>
            </w:r>
            <w:r w:rsidR="00C46403">
              <w:rPr>
                <w:rFonts w:asciiTheme="majorHAnsi" w:hAnsiTheme="majorHAnsi" w:cs="Lucida Grande"/>
                <w:color w:val="000000"/>
                <w:sz w:val="16"/>
                <w:szCs w:val="16"/>
              </w:rPr>
              <w:t>.  Unclear why Solr  has</w:t>
            </w:r>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olor w:val="000000"/>
                <w:sz w:val="16"/>
                <w:szCs w:val="16"/>
              </w:rPr>
              <w:t>title("*snake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 xml:space="preserve">title (*snake pre/0 venom).  </w:t>
            </w:r>
            <w:r>
              <w:rPr>
                <w:rFonts w:asciiTheme="majorHAnsi" w:hAnsiTheme="majorHAnsi" w:cs="Lucida Grande"/>
                <w:color w:val="000000"/>
                <w:sz w:val="16"/>
                <w:szCs w:val="16"/>
              </w:rPr>
              <w:t xml:space="preserve"> Solr has a praser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author-name(smith,j)</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olor w:val="000000"/>
                <w:sz w:val="16"/>
                <w:szCs w:val="16"/>
              </w:rPr>
              <w:t>author-name(smith,john)</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affil(affilorg (university california) AND affilcity(san diego))</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ref(sanger nicklen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ref(refauth(darwin) AND refsrctitle(species) AND refpubyear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lastRenderedPageBreak/>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r w:rsidRPr="00694445">
              <w:rPr>
                <w:rFonts w:asciiTheme="majorHAnsi" w:hAnsiTheme="majorHAnsi" w:cs="Lucida Grande"/>
                <w:color w:val="000000"/>
                <w:sz w:val="16"/>
                <w:szCs w:val="16"/>
              </w:rPr>
              <w:t>au-id(10038760900)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auth-last-name(smith) AND auth-first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0A9F502C" w:rsidR="00925138" w:rsidRPr="00694445" w:rsidRDefault="00925138" w:rsidP="00BD4D01">
            <w:pPr>
              <w:pStyle w:val="normal0"/>
              <w:contextualSpacing w:val="0"/>
              <w:rPr>
                <w:rFonts w:asciiTheme="majorHAnsi" w:hAnsiTheme="majorHAnsi"/>
                <w:sz w:val="16"/>
                <w:szCs w:val="16"/>
              </w:rPr>
            </w:pPr>
            <w:r>
              <w:rPr>
                <w:rFonts w:asciiTheme="majorHAnsi" w:hAnsiTheme="majorHAnsi" w:cs="Lucida Grande"/>
                <w:color w:val="000000"/>
                <w:sz w:val="16"/>
                <w:szCs w:val="16"/>
              </w:rPr>
              <w:t>auth-last-name</w:t>
            </w:r>
            <w:r w:rsidRPr="00694445">
              <w:rPr>
                <w:rFonts w:asciiTheme="majorHAnsi" w:hAnsiTheme="majorHAnsi" w:cs="Lucida Grande"/>
                <w:color w:val="000000"/>
                <w:sz w:val="16"/>
                <w:szCs w:val="16"/>
              </w:rPr>
              <w:t xml:space="preserve"> (EQUALS(smith)) AND </w:t>
            </w:r>
            <w:r>
              <w:rPr>
                <w:rFonts w:asciiTheme="majorHAnsi" w:hAnsiTheme="majorHAnsi" w:cs="Lucida Grande"/>
                <w:color w:val="000000"/>
                <w:sz w:val="16"/>
                <w:szCs w:val="16"/>
              </w:rPr>
              <w:t>auth-first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w:t>
            </w:r>
            <w:r w:rsidR="00BD4D01">
              <w:rPr>
                <w:rFonts w:asciiTheme="majorHAnsi" w:hAnsiTheme="majorHAnsi"/>
                <w:sz w:val="16"/>
                <w:szCs w:val="16"/>
              </w:rPr>
              <w:t>CIP mis-m</w:t>
            </w:r>
            <w:r>
              <w:rPr>
                <w:rFonts w:asciiTheme="majorHAnsi" w:hAnsiTheme="majorHAnsi"/>
                <w:sz w:val="16"/>
                <w:szCs w:val="16"/>
              </w:rPr>
              <w:t xml:space="preserve">apping issue </w:t>
            </w:r>
            <w:r w:rsidR="00BD4D01">
              <w:rPr>
                <w:rFonts w:asciiTheme="majorHAnsi" w:hAnsiTheme="majorHAnsi"/>
                <w:sz w:val="16"/>
                <w:szCs w:val="16"/>
              </w:rPr>
              <w:t>in the Solr index</w:t>
            </w:r>
            <w:r>
              <w:rPr>
                <w:rFonts w:asciiTheme="majorHAnsi" w:hAnsiTheme="majorHAnsi"/>
                <w:sz w:val="16"/>
                <w:szCs w:val="16"/>
              </w:rPr>
              <w:t>.</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385E32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affilcity(london)</w:t>
            </w:r>
            <w:r>
              <w:rPr>
                <w:rFonts w:asciiTheme="majorHAnsi" w:hAnsiTheme="majorHAnsi" w:cs="Lucida Grande"/>
                <w:color w:val="000000"/>
                <w:sz w:val="16"/>
                <w:szCs w:val="16"/>
              </w:rPr>
              <w:t xml:space="preserve">.  Likely attributed to differences in publication counts </w:t>
            </w:r>
            <w:r w:rsidR="00E5064E">
              <w:rPr>
                <w:rFonts w:asciiTheme="majorHAnsi" w:hAnsiTheme="majorHAnsi" w:cs="Lucida Grande"/>
                <w:color w:val="000000"/>
                <w:sz w:val="16"/>
                <w:szCs w:val="16"/>
              </w:rPr>
              <w:t>(</w:t>
            </w:r>
            <w:r w:rsidR="000C2D58">
              <w:rPr>
                <w:rFonts w:asciiTheme="majorHAnsi" w:hAnsiTheme="majorHAnsi" w:cs="Lucida Grande"/>
                <w:color w:val="000000"/>
                <w:sz w:val="16"/>
                <w:szCs w:val="16"/>
              </w:rPr>
              <w:t xml:space="preserve">indexed </w:t>
            </w:r>
            <w:r w:rsidR="00E5064E">
              <w:rPr>
                <w:rFonts w:asciiTheme="majorHAnsi" w:hAnsiTheme="majorHAnsi" w:cs="Lucida Grande"/>
                <w:color w:val="000000"/>
                <w:sz w:val="16"/>
                <w:szCs w:val="16"/>
              </w:rPr>
              <w:t xml:space="preserve">records had hardcoded values) </w:t>
            </w:r>
            <w:r>
              <w:rPr>
                <w:rFonts w:asciiTheme="majorHAnsi" w:hAnsiTheme="majorHAnsi" w:cs="Lucida Grande"/>
                <w:color w:val="000000"/>
                <w:sz w:val="16"/>
                <w:szCs w:val="16"/>
              </w:rPr>
              <w:t>as well as identification of root nodes.  MarkLogic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affil("university of york")</w:t>
            </w:r>
            <w:r>
              <w:rPr>
                <w:rFonts w:asciiTheme="majorHAnsi" w:hAnsiTheme="majorHAnsi" w:cs="Lucida Grande"/>
                <w:color w:val="000000"/>
                <w:sz w:val="16"/>
                <w:szCs w:val="16"/>
              </w:rPr>
              <w:t>.  Likely attributed to differences in publication counts as well as identification of root nodes.  MarkLogic and SOLR had similar counts (9/6) without filters with the difference being stemming of ‘universities’ in MarkLogic.</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affil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Likely attributed to differences in publication counts as well as identification of root nodes.  MarkLogic and SOLR had similar counts (1087/1075) without the filter with the difference being stemming of ‘universities’ in MarkLogic.</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275129">
      <w:pPr>
        <w:pStyle w:val="Heading1"/>
      </w:pPr>
      <w:bookmarkStart w:id="22" w:name="_Toc261266891"/>
      <w:bookmarkStart w:id="23" w:name="_Toc367696333"/>
      <w:r>
        <w:t>Scopus Specific Challenges Investigated in PoC</w:t>
      </w:r>
      <w:bookmarkEnd w:id="22"/>
    </w:p>
    <w:p w14:paraId="27C3F7E8" w14:textId="77777777" w:rsidR="00D67488" w:rsidRDefault="00D67488" w:rsidP="00D67488"/>
    <w:p w14:paraId="294960DC" w14:textId="7C79ECB8" w:rsidR="003E7FD2" w:rsidRDefault="003E7FD2" w:rsidP="00275129">
      <w:pPr>
        <w:pStyle w:val="Heading2"/>
      </w:pPr>
      <w:bookmarkStart w:id="24" w:name="_Toc261266892"/>
      <w:r>
        <w:t>Introduction</w:t>
      </w:r>
      <w:bookmarkEnd w:id="24"/>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Solr Collections. It will be used as a reference in the discussions of a number of the Scopus specific challenges </w:t>
      </w:r>
      <w:r w:rsidR="00363410">
        <w:t xml:space="preserve">discussed in this section. The diagram specifically depicts the deployment in support of the Cores datatype, as it is the most complex of the three that were investigated. </w:t>
      </w:r>
      <w:r w:rsidR="00082CB7">
        <w:t xml:space="preserve">All three Solr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20BBDB20" w:rsidR="00E65D30" w:rsidRDefault="00E65D30" w:rsidP="00E65D30">
      <w:pPr>
        <w:pStyle w:val="Caption"/>
        <w:keepNext/>
      </w:pPr>
      <w:r>
        <w:lastRenderedPageBreak/>
        <w:t xml:space="preserve">Figure </w:t>
      </w:r>
      <w:r w:rsidR="006526D7">
        <w:fldChar w:fldCharType="begin"/>
      </w:r>
      <w:r w:rsidR="006526D7">
        <w:instrText xml:space="preserve"> SEQ Figure \* ARABIC </w:instrText>
      </w:r>
      <w:r w:rsidR="006526D7">
        <w:fldChar w:fldCharType="separate"/>
      </w:r>
      <w:r w:rsidR="00E02CC9">
        <w:rPr>
          <w:noProof/>
        </w:rPr>
        <w:t>5</w:t>
      </w:r>
      <w:r w:rsidR="006526D7">
        <w:rPr>
          <w:noProof/>
        </w:rPr>
        <w:fldChar w:fldCharType="end"/>
      </w:r>
      <w:r>
        <w:t>: Detailed Scopus Cores Deployment proposal</w:t>
      </w:r>
    </w:p>
    <w:p w14:paraId="5A998BF7" w14:textId="16CDB81E" w:rsidR="00E65D30" w:rsidRDefault="00E65D30" w:rsidP="00C93D0E">
      <w:r>
        <w:rPr>
          <w:noProof/>
        </w:rPr>
        <w:drawing>
          <wp:inline distT="0" distB="0" distL="0" distR="0" wp14:anchorId="6D1D1DEE" wp14:editId="7DB487C9">
            <wp:extent cx="5486400" cy="3281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81045"/>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275129">
      <w:pPr>
        <w:pStyle w:val="Heading2"/>
      </w:pPr>
      <w:bookmarkStart w:id="25" w:name="_Toc261266893"/>
      <w:r>
        <w:t>Large</w:t>
      </w:r>
      <w:r w:rsidR="00E1193D">
        <w:t>,</w:t>
      </w:r>
      <w:r>
        <w:t xml:space="preserve"> Accurate </w:t>
      </w:r>
      <w:r w:rsidR="00E1193D">
        <w:t>Navigators/</w:t>
      </w:r>
      <w:r>
        <w:t>Facets</w:t>
      </w:r>
      <w:bookmarkEnd w:id="25"/>
    </w:p>
    <w:p w14:paraId="1A7FDF99" w14:textId="6D5AEF55"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ScienceDirect Hothouse, as performance appeared to degrade linearly as the number of items to count for the navigator increased.  After discussions with consultants from Search Technologies, we investigated the use of the Solr “Doc Values” feature that was added in Solr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r w:rsidR="00E4327A">
        <w:t>doc</w:t>
      </w:r>
      <w:r w:rsidR="00537B2D">
        <w:t>:value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r w:rsidR="00BA5B80">
        <w:t xml:space="preserve"> (based on our previous experience during the ScienceDirect hothouse)</w:t>
      </w:r>
      <w:r w:rsidR="00047771">
        <w:t>.</w:t>
      </w:r>
    </w:p>
    <w:p w14:paraId="499BD7DD" w14:textId="77777777" w:rsidR="00E8618A" w:rsidRDefault="00E8618A" w:rsidP="00E1193D"/>
    <w:p w14:paraId="7AB523D4" w14:textId="50A03642" w:rsidR="00E8618A" w:rsidRDefault="00E8618A" w:rsidP="00E1193D">
      <w:r>
        <w:t xml:space="preserve">There was also the concern for whether the facet values/counts are </w:t>
      </w:r>
      <w:r w:rsidR="002F6DC9">
        <w:t>consistent</w:t>
      </w:r>
      <w:r>
        <w:t xml:space="preserve"> (specifically in a Solr sharded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Solr query specified in a file.  The tool was run four times requesting the top 3, 10, 20, and 200 facet values/counts for the 50 queries specified in the file.  In between each run, the Solr cluster was restarted to flush the cache.  We then compared the results for each facet and verified that the top 3 values matched the first 3 values in the top 10, top </w:t>
      </w:r>
      <w:r w:rsidR="002F6DC9">
        <w:lastRenderedPageBreak/>
        <w:t>20, and top 200.  We did the same for the top 10 and top 20.  In the end, we saw no difference in the top values/counts across all of the facets.</w:t>
      </w:r>
      <w:r w:rsidR="00301FAC">
        <w:t xml:space="preserve"> Our findings with this test align with email threads on the Solr usergroups. One such thread that provides a very good explanation of how Solr calculates facets can be found in </w:t>
      </w:r>
      <w:r w:rsidR="00315A8E">
        <w:t>the document’s appendices</w:t>
      </w:r>
    </w:p>
    <w:p w14:paraId="67B10C75" w14:textId="77777777" w:rsidR="002F6DC9" w:rsidRDefault="002F6DC9" w:rsidP="00E1193D"/>
    <w:p w14:paraId="0E37C5EA" w14:textId="08021F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275129">
      <w:pPr>
        <w:pStyle w:val="Heading2"/>
      </w:pPr>
      <w:bookmarkStart w:id="26" w:name="_Toc261266894"/>
      <w:r>
        <w:t>High Update Volumes</w:t>
      </w:r>
      <w:bookmarkEnd w:id="26"/>
    </w:p>
    <w:p w14:paraId="0285B680" w14:textId="77777777" w:rsidR="0005177B" w:rsidRDefault="0005177B" w:rsidP="00C93D0E"/>
    <w:p w14:paraId="1B1B7EE7" w14:textId="1600A5A4" w:rsidR="00C93D0E" w:rsidRDefault="001B20DE" w:rsidP="00C93D0E">
      <w:r>
        <w:t xml:space="preserve">Based on the statistics we </w:t>
      </w:r>
      <w:r w:rsidR="008B4CEA">
        <w:t>collected over a 3 month period</w:t>
      </w:r>
      <w:r>
        <w:t>, the Scopus</w:t>
      </w:r>
      <w:r w:rsidR="00F55BE5">
        <w:t xml:space="preserve"> </w:t>
      </w:r>
      <w:r>
        <w:t>product</w:t>
      </w:r>
      <w:r w:rsidR="00F55BE5">
        <w:t xml:space="preserve"> exhibits a much higher update</w:t>
      </w:r>
      <w:r w:rsidR="007A46CC">
        <w:t xml:space="preserve"> (and erratic)</w:t>
      </w:r>
      <w:r w:rsidR="00F55BE5">
        <w:t xml:space="preserve"> rate than ScienceDirect.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ScienceDirect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Solr Collection’s shards. In order to get the best </w:t>
      </w:r>
      <w:r w:rsidR="00864834">
        <w:t xml:space="preserve">query </w:t>
      </w:r>
      <w:r>
        <w:t>performance from Solr,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Solr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62EC229D" w:rsidR="00B463D2" w:rsidRDefault="00B463D2" w:rsidP="00B463D2">
      <w:r>
        <w:t xml:space="preserve">Taking these three goals into account, we decided it would be best to run the two indexes as two distinct Solr deployments. This implies that optimally each machine will need sufficient RAM to hold 1x shard size + Solr Heap (variable dependent on content type) + 5 GB (for OS).  Additionally, </w:t>
      </w:r>
      <w:r w:rsidR="001A3538">
        <w:t>you need 2-3x index size</w:t>
      </w:r>
      <w:r>
        <w:t xml:space="preserve"> SSD drive space</w:t>
      </w:r>
      <w:r w:rsidR="001A3538">
        <w:t xml:space="preserve"> (to provide space for the index as well as work space for Solr optimization)</w:t>
      </w:r>
      <w:r>
        <w:t xml:space="preserve">. </w:t>
      </w:r>
      <w:r w:rsidR="001A3538">
        <w:t>AWS instance RAM size and SSD capacity on instance types will likely drive the sharding strategy for the various indexes.</w:t>
      </w:r>
    </w:p>
    <w:p w14:paraId="4DFE7008" w14:textId="77777777" w:rsidR="00B463D2" w:rsidRDefault="00B463D2" w:rsidP="00C93D0E"/>
    <w:p w14:paraId="70AB02F2" w14:textId="34A12CA4" w:rsidR="002A14BC" w:rsidRDefault="00F84030" w:rsidP="00C93D0E">
      <w:r>
        <w:lastRenderedPageBreak/>
        <w:t xml:space="preserve">At one point, we had considered running the two collections in parallel on larger AWS instances. In order to avoid possible cross Solr installation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63102B">
        <w:t xml:space="preserve">A cores shard is approximately 95GB in size. </w:t>
      </w:r>
      <w:r>
        <w:t xml:space="preserve">It took approximately 2 hours to back up the shard and another 30 minutes to recover it to the second </w:t>
      </w:r>
      <w:r w:rsidR="0063102B">
        <w:t xml:space="preserve">Solr </w:t>
      </w:r>
      <w:r>
        <w:t xml:space="preserve">instance. </w:t>
      </w:r>
      <w:r w:rsidR="0063102B">
        <w:t xml:space="preserve">The backup time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275129">
      <w:pPr>
        <w:pStyle w:val="Heading2"/>
      </w:pPr>
      <w:bookmarkStart w:id="27" w:name="_Toc261266895"/>
      <w:r>
        <w:t>Corpus Wide Statistics</w:t>
      </w:r>
      <w:bookmarkEnd w:id="27"/>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Solr solution has approached the problem with a “snapshot</w:t>
      </w:r>
      <w:r w:rsidR="00086769">
        <w:t>” based solution</w:t>
      </w:r>
      <w:r>
        <w:t xml:space="preserve">.  </w:t>
      </w:r>
      <w:r w:rsidR="00A51819">
        <w:t xml:space="preserve">Specifically, The Solr index will only be updated and made visible to the end user at specific intervals.  On an ongoing basis, XFAB puts Core changes onto the appropriate SQS queue for processing. As each core is merged into the Solr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Solr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the record level statistics for each content type. At the end of the Redshift job, the resulting statistics will be flattened into a record id:value file and exported to S3. Once the export has completed, a copy of the appropriate file(s) will be posted to each shard of the update Solr Collection in preparation for the promotion of the new index as part of the “Flip”.</w:t>
      </w:r>
    </w:p>
    <w:p w14:paraId="332237B0" w14:textId="77777777" w:rsidR="00521A15" w:rsidRDefault="00521A15" w:rsidP="00487206"/>
    <w:p w14:paraId="08F8C724" w14:textId="71214780" w:rsidR="007043BE" w:rsidRDefault="00521A15" w:rsidP="00487206">
      <w:r>
        <w:t xml:space="preserve">Within Solr, we </w:t>
      </w:r>
      <w:r w:rsidR="00C51CEE">
        <w:t>propose</w:t>
      </w:r>
      <w:r>
        <w:t xml:space="preserv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Solr “external file” feature </w:t>
      </w:r>
      <w:r w:rsidR="00B67F09">
        <w:lastRenderedPageBreak/>
        <w:t>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w:t>
      </w:r>
      <w:r w:rsidR="00C51CEE">
        <w:t>not currently a Scopus requirement for the counts</w:t>
      </w:r>
      <w:r w:rsidR="00B67F09">
        <w:t>).  Should this become necessary, it would be possible to migrate back to updating the values into the index itself at the drawback of longer cycle times to update and promote an index to the end user.</w:t>
      </w:r>
      <w:r>
        <w:t xml:space="preserve"> </w:t>
      </w:r>
      <w:r w:rsidR="00C51CEE">
        <w:t>This capability could</w:t>
      </w:r>
      <w:r w:rsidR="008665E5">
        <w:t xml:space="preserve"> be extended to other types of </w:t>
      </w:r>
      <w:r w:rsidR="00C51CEE">
        <w:t xml:space="preserve">statistical data that the product wanted to sort on as well. For instance, Scopus could integrate usage “altmetrics” </w:t>
      </w:r>
      <w:r w:rsidR="008665E5">
        <w:t xml:space="preserve">from the product </w:t>
      </w:r>
      <w:r w:rsidR="00C51CEE">
        <w:t>by capturing abstract views data</w:t>
      </w:r>
      <w:r w:rsidR="008665E5">
        <w:t xml:space="preserve">, rolling it up into an external file field, </w:t>
      </w:r>
      <w:r w:rsidR="00C51CEE">
        <w:t xml:space="preserve"> and having a sort by popularity option based on those counts.</w:t>
      </w:r>
    </w:p>
    <w:p w14:paraId="1BA0E7CC" w14:textId="77777777" w:rsidR="004A5C8E" w:rsidRDefault="004A5C8E" w:rsidP="004A5C8E"/>
    <w:p w14:paraId="368D8CB5" w14:textId="77777777" w:rsidR="008718E5" w:rsidRDefault="008718E5" w:rsidP="004A5C8E"/>
    <w:p w14:paraId="6F5BCC99" w14:textId="5D565EC1" w:rsidR="008718E5" w:rsidRPr="008718E5" w:rsidRDefault="00F504A4" w:rsidP="004A5C8E">
      <w:pPr>
        <w:rPr>
          <w:color w:val="0000FF"/>
          <w:sz w:val="32"/>
          <w:szCs w:val="32"/>
        </w:rPr>
      </w:pPr>
      <w:r>
        <w:rPr>
          <w:color w:val="0000FF"/>
          <w:sz w:val="32"/>
          <w:szCs w:val="32"/>
        </w:rPr>
        <w:t>DISCUS</w:t>
      </w:r>
      <w:r w:rsidR="008718E5" w:rsidRPr="008718E5">
        <w:rPr>
          <w:color w:val="0000FF"/>
          <w:sz w:val="32"/>
          <w:szCs w:val="32"/>
        </w:rPr>
        <w:t>S</w:t>
      </w:r>
      <w:r w:rsidR="00677FF4">
        <w:rPr>
          <w:color w:val="0000FF"/>
          <w:sz w:val="32"/>
          <w:szCs w:val="32"/>
        </w:rPr>
        <w:t>/Mention</w:t>
      </w:r>
      <w:r w:rsidR="008718E5" w:rsidRPr="008718E5">
        <w:rPr>
          <w:color w:val="0000FF"/>
          <w:sz w:val="32"/>
          <w:szCs w:val="32"/>
        </w:rPr>
        <w:t xml:space="preserve"> Single Source of Truth results</w:t>
      </w:r>
      <w:r w:rsidR="00FB6BE9">
        <w:rPr>
          <w:color w:val="0000FF"/>
          <w:sz w:val="32"/>
          <w:szCs w:val="32"/>
        </w:rPr>
        <w:t>, Refer to CTO index</w:t>
      </w:r>
    </w:p>
    <w:p w14:paraId="4235965B" w14:textId="77777777" w:rsidR="008718E5" w:rsidRDefault="008718E5" w:rsidP="004A5C8E"/>
    <w:p w14:paraId="1CD6004C" w14:textId="77777777" w:rsidR="008718E5" w:rsidRPr="004A5C8E" w:rsidRDefault="008718E5" w:rsidP="004A5C8E"/>
    <w:p w14:paraId="2BEC19A7" w14:textId="3E1E97F4" w:rsidR="004A5C8E" w:rsidRDefault="004A5C8E" w:rsidP="00275129">
      <w:pPr>
        <w:pStyle w:val="Heading2"/>
      </w:pPr>
      <w:bookmarkStart w:id="28" w:name="_Toc261266896"/>
      <w:r>
        <w:t>Index Flipping</w:t>
      </w:r>
      <w:bookmarkEnd w:id="28"/>
    </w:p>
    <w:p w14:paraId="36B84209" w14:textId="77777777" w:rsidR="004A5C8E" w:rsidRDefault="004A5C8E" w:rsidP="004A5C8E"/>
    <w:p w14:paraId="55CA174E" w14:textId="3B5BC499" w:rsidR="004A5C8E" w:rsidRDefault="0002495B" w:rsidP="004A5C8E">
      <w:r>
        <w:t xml:space="preserve">The key to the proposed Solr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18F197B" w:rsidR="0002495B" w:rsidRDefault="0002495B" w:rsidP="004A5C8E">
      <w:r>
        <w:t>To implement the Flip we are relying on Solr</w:t>
      </w:r>
      <w:r w:rsidR="00407C63">
        <w:t>’s</w:t>
      </w:r>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r>
        <w:t xml:space="preserve">SolrCloud leverages Zookeeper to keep track on shard copies for a Solr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0BE6DF9A" w:rsidR="00F16607" w:rsidRPr="004A5C8E" w:rsidRDefault="00C550EA" w:rsidP="004A5C8E">
      <w:r>
        <w:t xml:space="preserve">Clients would leverage the SolrJ </w:t>
      </w:r>
      <w:r w:rsidR="00845CCC" w:rsidRPr="002E4452">
        <w:rPr>
          <w:color w:val="000000"/>
        </w:rPr>
        <w:t>CloudSolrServer</w:t>
      </w:r>
      <w:r w:rsidR="00845CCC">
        <w:t xml:space="preserve"> class </w:t>
      </w:r>
      <w:r>
        <w:t xml:space="preserve">(or equivalent class in other languages) </w:t>
      </w:r>
      <w:r w:rsidR="00845CCC">
        <w:t xml:space="preserve">to manage their connections to the Solr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SolrSearch Service </w:t>
      </w:r>
      <w:r w:rsidR="00845CCC">
        <w:t xml:space="preserve">and other search clients </w:t>
      </w:r>
      <w:r w:rsidR="001B38FF">
        <w:t>would use the “online” alias.</w:t>
      </w:r>
      <w:r w:rsidR="00845CCC">
        <w:t xml:space="preserve"> </w:t>
      </w:r>
      <w:r w:rsidR="00280CD5">
        <w:t xml:space="preserve">At the predefined promotion times, the flow of updates from XFab would be paused, the Corpus Wide Statistic Updates performed, and the </w:t>
      </w:r>
      <w:r w:rsidR="00C7436E">
        <w:t xml:space="preserve">index </w:t>
      </w:r>
      <w:r w:rsidR="00280CD5">
        <w:t>is prepared for the flip.</w:t>
      </w:r>
      <w:r w:rsidR="00C97EE1">
        <w:t xml:space="preserve">  Once the Statistic Updates are copied to each shard </w:t>
      </w:r>
      <w:r w:rsidR="00C97EE1">
        <w:lastRenderedPageBreak/>
        <w:t xml:space="preserve">in the cluster, a Solr optimize is kicked off on each shard to compress it down as much as possible. At the completion of the compress, a snapshot and backup is made and stored 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XFab will be resumed. </w:t>
      </w:r>
      <w:r w:rsidR="00DE5C68">
        <w:t xml:space="preserve"> We have tested the updating of the collection alias that would happen in the “Flip”, and the rerouting of the traffic seems appears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275129">
      <w:pPr>
        <w:pStyle w:val="Heading1"/>
      </w:pPr>
      <w:bookmarkStart w:id="29" w:name="_Toc261266897"/>
      <w:r>
        <w:t>Operational Challenges</w:t>
      </w:r>
      <w:bookmarkEnd w:id="23"/>
      <w:bookmarkEnd w:id="29"/>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275129">
      <w:pPr>
        <w:pStyle w:val="Heading2"/>
      </w:pPr>
      <w:bookmarkStart w:id="30" w:name="_Toc261266898"/>
      <w:r>
        <w:t>Integr</w:t>
      </w:r>
      <w:r w:rsidR="00C93D0E">
        <w:t>ation with Existing XFAB Job Control System</w:t>
      </w:r>
      <w:bookmarkEnd w:id="30"/>
    </w:p>
    <w:p w14:paraId="5914485A" w14:textId="054BACCA" w:rsidR="00B96DD8" w:rsidRPr="00B96DD8" w:rsidRDefault="00D85DE8" w:rsidP="00B96DD8">
      <w:r>
        <w:t xml:space="preserve">The Scopus Solr workflow is much more complex than the one proposed last year in the ScienceDirect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it probably makes more sense to try and drive all of this processing by extending the existing XFAB job control system to provide end-to-end management of the process. Since all of the Solr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290A19C" w14:textId="26436EB2" w:rsidR="00E50839" w:rsidRDefault="00E50839" w:rsidP="00275129">
      <w:pPr>
        <w:pStyle w:val="Heading2"/>
      </w:pPr>
      <w:bookmarkStart w:id="31" w:name="_Toc261266899"/>
      <w:r>
        <w:t>Storage vs. Syndication format</w:t>
      </w:r>
      <w:bookmarkEnd w:id="31"/>
    </w:p>
    <w:p w14:paraId="606538DD" w14:textId="77777777" w:rsidR="00E50839" w:rsidRDefault="00E50839" w:rsidP="00E50839"/>
    <w:p w14:paraId="03FA7889" w14:textId="742D8A25" w:rsidR="00E50839" w:rsidRPr="00E50839" w:rsidRDefault="00E50839" w:rsidP="00E50839">
      <w:r>
        <w:t xml:space="preserve">For the PoC, we leveraged a static dump of the storage format of the Scopus content. This format is actually different from the version of the records sent to FAST, referred to as the “syndication format”. The majority of the differences </w:t>
      </w:r>
      <w:r w:rsidR="00DD2889">
        <w:t xml:space="preserve">revolve around the inclusion of information out of the affiliation records into the author records, although there are other minor enhancements made as well. While we were able to re-implement some of these modifications for the PoC, we weren’t able to replicate all of them. This prevented us </w:t>
      </w:r>
      <w:r w:rsidR="00DD2889">
        <w:lastRenderedPageBreak/>
        <w:t>from being able to execute some functional and load test queries during the PoC</w:t>
      </w:r>
      <w:r w:rsidR="00131103">
        <w:t>, specifically in the author cluster</w:t>
      </w:r>
      <w:r w:rsidR="00DD2889">
        <w:t xml:space="preserve">.  </w:t>
      </w:r>
      <w:r w:rsidR="00131103">
        <w:t xml:space="preserve">In the long term </w:t>
      </w:r>
      <w:r w:rsidR="00DD2889">
        <w:t xml:space="preserve">XFAB may want to revisit having 2 different formats of the records in the system.  </w:t>
      </w:r>
    </w:p>
    <w:p w14:paraId="79FAB8CE" w14:textId="77777777" w:rsidR="00E50839" w:rsidRDefault="00E50839" w:rsidP="00F60BC4">
      <w:pPr>
        <w:rPr>
          <w:rFonts w:ascii="Verdana" w:hAnsi="Verdana"/>
          <w:sz w:val="20"/>
        </w:rPr>
      </w:pPr>
    </w:p>
    <w:p w14:paraId="01611F45" w14:textId="4DD3D64B" w:rsidR="00546864" w:rsidRDefault="00546864" w:rsidP="00A66AF9">
      <w:pPr>
        <w:pStyle w:val="Heading2"/>
      </w:pPr>
      <w:bookmarkStart w:id="32" w:name="_Toc261266900"/>
      <w:r>
        <w:t xml:space="preserve">Limited </w:t>
      </w:r>
      <w:r w:rsidR="00EE633E">
        <w:t xml:space="preserve">PoC </w:t>
      </w:r>
      <w:r w:rsidR="00EA08A7">
        <w:t>Development</w:t>
      </w:r>
      <w:r>
        <w:t xml:space="preserve"> with AWS Kinesis</w:t>
      </w:r>
      <w:bookmarkEnd w:id="32"/>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312238E1" w:rsidR="00F60BC4" w:rsidRDefault="00D80CA8" w:rsidP="00A66AF9">
      <w:pPr>
        <w:pStyle w:val="Heading2"/>
      </w:pPr>
      <w:bookmarkStart w:id="33" w:name="_Toc261266901"/>
      <w:r>
        <w:t>Management of the Flip</w:t>
      </w:r>
      <w:bookmarkEnd w:id="33"/>
    </w:p>
    <w:p w14:paraId="05BBA8B5" w14:textId="272872C8" w:rsidR="00A45325" w:rsidRDefault="00041CC1" w:rsidP="00A45325">
      <w:r w:rsidRPr="00041CC1">
        <w:t>While the proposed solution for the Flip appears that it should work on paper, we have not actually implemented or attempted it as part of the PoC.</w:t>
      </w:r>
      <w:r>
        <w:t xml:space="preserve"> It is possible that there would be unforeseen issues that would require a change in approach.</w:t>
      </w:r>
    </w:p>
    <w:p w14:paraId="7B758072" w14:textId="77777777" w:rsidR="00041CC1" w:rsidRDefault="00041CC1" w:rsidP="00A45325"/>
    <w:p w14:paraId="1B9E1863" w14:textId="68196D0F" w:rsidR="00041CC1" w:rsidRDefault="00041CC1" w:rsidP="00A66AF9">
      <w:pPr>
        <w:pStyle w:val="Heading2"/>
      </w:pPr>
      <w:bookmarkStart w:id="34" w:name="_Toc261266902"/>
      <w:r>
        <w:t>Lack of “Rack-Awareness” in Solr Cloud</w:t>
      </w:r>
      <w:bookmarkEnd w:id="34"/>
    </w:p>
    <w:p w14:paraId="6979D283" w14:textId="77777777" w:rsidR="00B365B8" w:rsidRDefault="00041CC1" w:rsidP="00A45325">
      <w:r>
        <w:t xml:space="preserve">Unlike other search engines like the Lucene-based ElasticSearch, Solr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Solr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ZooKeeper clusterstate.json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PoC,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FC43F0">
      <w:pPr>
        <w:pStyle w:val="Heading2"/>
      </w:pPr>
      <w:bookmarkStart w:id="35" w:name="_Toc261266903"/>
      <w:r>
        <w:t>Resource Availability</w:t>
      </w:r>
      <w:bookmarkEnd w:id="35"/>
    </w:p>
    <w:p w14:paraId="30BBC817" w14:textId="6635790D" w:rsidR="00087856" w:rsidRDefault="00B738E4" w:rsidP="00D65C99">
      <w:r w:rsidRPr="00B738E4">
        <w:t xml:space="preserve">There is currently a limited pool of development resources with Solr experience within Elsevier. They are currently engaged in implementing the ScienceDirect migration to Solr. It is possible that there will be availability conflicts depending on the timing of the Scopus project initiation.  In addition, the Solr PoC team is recommending using </w:t>
      </w:r>
      <w:r w:rsidRPr="00B738E4">
        <w:lastRenderedPageBreak/>
        <w:t xml:space="preserve">SolrCloud.  We do not believe that the current Solr development team has extensive experience with SolrCloud. </w:t>
      </w:r>
      <w:r w:rsidR="00B9155D">
        <w:t>It is unclear how big an impediment that will be to the project.</w:t>
      </w:r>
    </w:p>
    <w:p w14:paraId="09C7088B" w14:textId="77777777" w:rsidR="000A3477" w:rsidRDefault="000A3477" w:rsidP="00D65C99"/>
    <w:p w14:paraId="075B1931" w14:textId="00683FB5" w:rsidR="000A3477" w:rsidRDefault="000A3477" w:rsidP="00FC43F0">
      <w:pPr>
        <w:pStyle w:val="Heading2"/>
      </w:pPr>
      <w:bookmarkStart w:id="36" w:name="_Toc261266904"/>
      <w:r>
        <w:t>CIP Mapping</w:t>
      </w:r>
      <w:r w:rsidR="00E13604">
        <w:t>s/Crispness of Product Functionality Requirements</w:t>
      </w:r>
      <w:bookmarkEnd w:id="36"/>
    </w:p>
    <w:p w14:paraId="1B86E3C0" w14:textId="77777777" w:rsidR="000A3477" w:rsidRDefault="000A3477" w:rsidP="000A3477"/>
    <w:p w14:paraId="6770D90B" w14:textId="716896AE" w:rsidR="007F3324" w:rsidRDefault="007F3324" w:rsidP="000A3477">
      <w:r>
        <w:t xml:space="preserve">After working with the Scopus data in the PoC, it became obvious that there is more than a bit of ambiguity as well as a lack of clear understanding of how the current implementation is working. While we implemented the PoC to match our best understanding of the requirements, it became obvious that we did not always succeed in implementing the features as they currently exist. It is not always clear if people don’t understand how the product works, or if the current implementation is not working as expected. In addition, the CIP documentation is much more obtuse than the ScienceDirect counterpart. Part of this is due to the presentation while other </w:t>
      </w:r>
      <w:r w:rsidR="004B079A">
        <w:t xml:space="preserve">parts is due to the inherent complexity it is trying to represent. A good example is the use of “AND” and “OR” as connectors of the XPath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of </w:t>
      </w:r>
      <w:r w:rsidR="004B079A">
        <w:t xml:space="preserve"> cases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FC43F0">
      <w:pPr>
        <w:pStyle w:val="Heading1"/>
      </w:pPr>
      <w:bookmarkStart w:id="37" w:name="_Toc367696334"/>
      <w:bookmarkStart w:id="38" w:name="_Toc261266905"/>
      <w:r>
        <w:t>Deployment Architecture/Cost</w:t>
      </w:r>
      <w:bookmarkEnd w:id="37"/>
      <w:bookmarkEnd w:id="38"/>
    </w:p>
    <w:p w14:paraId="23364C5D" w14:textId="77777777" w:rsidR="00D03B56" w:rsidRDefault="00D03B56" w:rsidP="008349AF">
      <w:pPr>
        <w:ind w:left="576"/>
        <w:rPr>
          <w:rFonts w:ascii="Verdana" w:hAnsi="Verdana"/>
          <w:sz w:val="20"/>
        </w:rPr>
      </w:pPr>
    </w:p>
    <w:p w14:paraId="59A12798" w14:textId="52670E01" w:rsidR="00631F1F" w:rsidRDefault="00631F1F" w:rsidP="00086D79">
      <w:r>
        <w:t>The following proposed architecture is based on one of the possible deployment configurations that is possible with Solr, and the one most similar to what was implemented in the PoC (leveraging SolrCloud)</w:t>
      </w:r>
      <w:r w:rsidRPr="004140B2">
        <w:t>.</w:t>
      </w:r>
      <w:r>
        <w:t xml:space="preserve"> Specifically, it assumes each content type has its own SolrCloud cluster on appropriately sized hardware. There are also a number of “shared” components that are leveraged across all of the content types. Typically, those components that are </w:t>
      </w:r>
      <w:r w:rsidR="00E13604">
        <w:t>content-type specific have the content type identified in the label in the diagram. As mentioned elsewhere in the document, it may be possible to combine some of the content types onto a single hardware deployment</w:t>
      </w:r>
      <w:r w:rsidR="00810022">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363B28">
      <w:pPr>
        <w:pStyle w:val="Heading2"/>
      </w:pPr>
      <w:bookmarkStart w:id="39" w:name="_Toc261266906"/>
      <w:r>
        <w:t>Proposed Architecture</w:t>
      </w:r>
      <w:bookmarkEnd w:id="39"/>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SolrCloud for Scopus, one for each content type. They basically differ in the number and type of SolrCloud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Solr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56CC622D" w:rsidR="001A627D" w:rsidRDefault="00E56C82" w:rsidP="00A828AE">
      <w:r w:rsidRPr="002C7B11">
        <w:t xml:space="preserve">The architecture is actually fairly straightforward. The STEPS XFab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Solr indexing. </w:t>
      </w:r>
      <w:r w:rsidR="002C7B11" w:rsidRPr="002C7B11">
        <w:t>The SolrCloud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15D22710" w:rsidR="00080C0E" w:rsidRDefault="00A204E7" w:rsidP="00A828AE">
      <w:r>
        <w:t xml:space="preserve">For each </w:t>
      </w:r>
      <w:r w:rsidR="00C33638">
        <w:t xml:space="preserve">content type collection, </w:t>
      </w:r>
      <w:r w:rsidR="001A627D">
        <w:t xml:space="preserve">here is a 3-node Zookeeper cluster </w:t>
      </w:r>
      <w:r w:rsidR="00C33638">
        <w:t>that manages the Solr nodes for that collection</w:t>
      </w:r>
      <w:r w:rsidR="001A627D">
        <w:t xml:space="preserve">. </w:t>
      </w:r>
      <w:r w:rsidR="00C33638">
        <w:t xml:space="preserve">We iitaqlly proposed leverage a single shared ZooKeeper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ZooKeeper node or complete</w:t>
      </w:r>
      <w:r w:rsidR="00872DFD">
        <w:t xml:space="preserve"> AZ</w:t>
      </w:r>
      <w:r w:rsidR="001A627D">
        <w:t xml:space="preserve">, each Zookeep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5B03DB20" w:rsidR="00A828AE" w:rsidRDefault="00872DFD" w:rsidP="00A828AE">
      <w:r>
        <w:t>All conversion/indexer nodes actively process</w:t>
      </w:r>
      <w:r w:rsidR="001A627D">
        <w:t xml:space="preserve"> messages from the same qu</w:t>
      </w:r>
      <w:r>
        <w:t>eue and submit the converted XML</w:t>
      </w:r>
      <w:r w:rsidR="001A627D">
        <w:t xml:space="preserve"> document to the Solr cluster for indexing. </w:t>
      </w:r>
      <w:r w:rsidR="003F05CC">
        <w:t>The conversion/indexe</w:t>
      </w:r>
      <w:r>
        <w:t xml:space="preserve">rs leverage the SolrJ CloudSolrServer class to manage a local copy of the </w:t>
      </w:r>
      <w:r w:rsidR="00265E1C">
        <w:t xml:space="preserve">official ZooKeeper </w:t>
      </w:r>
      <w:r>
        <w:t xml:space="preserve">list of Solr nodes that are available </w:t>
      </w:r>
      <w:r w:rsidR="00265E1C">
        <w:t>in the cluster</w:t>
      </w:r>
      <w:r>
        <w:t xml:space="preserve">. </w:t>
      </w:r>
      <w:r w:rsidR="00385DFD">
        <w:t xml:space="preserve">This class </w:t>
      </w:r>
      <w:r w:rsidR="00080C0E">
        <w:t xml:space="preserve">periodically </w:t>
      </w:r>
      <w:r w:rsidR="00265E1C">
        <w:t xml:space="preserve">communicates with ZooKeeper to </w:t>
      </w:r>
      <w:r w:rsidR="00080C0E">
        <w:t>confirm it</w:t>
      </w:r>
      <w:r w:rsidR="00385DFD">
        <w:t xml:space="preserve">s local node list is accurate. </w:t>
      </w:r>
      <w:r>
        <w:t xml:space="preserve">The actual calls to index </w:t>
      </w:r>
      <w:r w:rsidR="00385DFD">
        <w:t>the documents are made directly to the Solr nodes bypassing the load balancer.</w:t>
      </w:r>
      <w:r w:rsidR="00F8599E">
        <w:t xml:space="preserve"> As SolrCloud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SolrCloud,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send back a confirmation to the indexer (potentially through the initial Solr node it contacted).</w:t>
      </w:r>
    </w:p>
    <w:p w14:paraId="6E7DF90A" w14:textId="77777777" w:rsidR="00A160EF" w:rsidRDefault="00A160EF" w:rsidP="00A828AE"/>
    <w:p w14:paraId="71C7F582" w14:textId="5FA014DD" w:rsidR="00A160EF" w:rsidRDefault="00A160EF" w:rsidP="00A828AE">
      <w:r>
        <w:t>The query resolution approach has many similarities with indexing. It too assumes that the SearchService components being deployed leverage the ZooKeepers via SolrJ CloudSolrServer. This implies that individual searches bypass the load balancers as well</w:t>
      </w:r>
      <w:r w:rsidR="00F94763">
        <w:t xml:space="preserve"> when submitting queries to Solr</w:t>
      </w:r>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SolrCloud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lastRenderedPageBreak/>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3E73F23E" w:rsidR="00CC6AC7" w:rsidRDefault="00CC6AC7" w:rsidP="00CC6AC7">
      <w:pPr>
        <w:pStyle w:val="Caption"/>
        <w:keepNext/>
      </w:pPr>
      <w:r>
        <w:t xml:space="preserve">Figure </w:t>
      </w:r>
      <w:r w:rsidR="006526D7">
        <w:fldChar w:fldCharType="begin"/>
      </w:r>
      <w:r w:rsidR="006526D7">
        <w:instrText xml:space="preserve"> SEQ Figure \* ARABIC </w:instrText>
      </w:r>
      <w:r w:rsidR="006526D7">
        <w:fldChar w:fldCharType="separate"/>
      </w:r>
      <w:r w:rsidR="00E02CC9">
        <w:rPr>
          <w:noProof/>
        </w:rPr>
        <w:t>6</w:t>
      </w:r>
      <w:r w:rsidR="006526D7">
        <w:rPr>
          <w:noProof/>
        </w:rPr>
        <w:fldChar w:fldCharType="end"/>
      </w:r>
      <w:r>
        <w:t>: Cores Architecture</w:t>
      </w:r>
    </w:p>
    <w:p w14:paraId="16C6AA3A" w14:textId="04E20182" w:rsidR="00CC6AC7" w:rsidRDefault="00A412D1" w:rsidP="00CC6AC7">
      <w:pPr>
        <w:keepNext/>
      </w:pPr>
      <w:r>
        <w:rPr>
          <w:noProof/>
        </w:rPr>
        <w:drawing>
          <wp:inline distT="0" distB="0" distL="0" distR="0" wp14:anchorId="6D607E10" wp14:editId="55690F5B">
            <wp:extent cx="5486400" cy="4290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44071460" w:rsidR="00CC6AC7" w:rsidRDefault="00CC6AC7" w:rsidP="00CC6AC7">
      <w:pPr>
        <w:pStyle w:val="Caption"/>
        <w:keepNext/>
      </w:pPr>
      <w:r>
        <w:lastRenderedPageBreak/>
        <w:t xml:space="preserve">Figure </w:t>
      </w:r>
      <w:r w:rsidR="006526D7">
        <w:fldChar w:fldCharType="begin"/>
      </w:r>
      <w:r w:rsidR="006526D7">
        <w:instrText xml:space="preserve"> SEQ Figure \* ARABIC </w:instrText>
      </w:r>
      <w:r w:rsidR="006526D7">
        <w:fldChar w:fldCharType="separate"/>
      </w:r>
      <w:r w:rsidR="00E02CC9">
        <w:rPr>
          <w:noProof/>
        </w:rPr>
        <w:t>7</w:t>
      </w:r>
      <w:r w:rsidR="006526D7">
        <w:rPr>
          <w:noProof/>
        </w:rPr>
        <w:fldChar w:fldCharType="end"/>
      </w:r>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28146E15" w:rsidR="00CC6AC7" w:rsidRDefault="00CC6AC7" w:rsidP="00CC6AC7">
      <w:pPr>
        <w:pStyle w:val="Caption"/>
        <w:keepNext/>
      </w:pPr>
      <w:r>
        <w:lastRenderedPageBreak/>
        <w:t xml:space="preserve">Figure </w:t>
      </w:r>
      <w:r w:rsidR="006526D7">
        <w:fldChar w:fldCharType="begin"/>
      </w:r>
      <w:r w:rsidR="006526D7">
        <w:instrText xml:space="preserve"> SEQ Figure \* ARABIC </w:instrText>
      </w:r>
      <w:r w:rsidR="006526D7">
        <w:fldChar w:fldCharType="separate"/>
      </w:r>
      <w:r w:rsidR="00E02CC9">
        <w:rPr>
          <w:noProof/>
        </w:rPr>
        <w:t>8</w:t>
      </w:r>
      <w:r w:rsidR="006526D7">
        <w:rPr>
          <w:noProof/>
        </w:rPr>
        <w:fldChar w:fldCharType="end"/>
      </w:r>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363B28">
      <w:pPr>
        <w:pStyle w:val="Heading2"/>
      </w:pPr>
      <w:bookmarkStart w:id="40" w:name="_Toc261266907"/>
      <w:r>
        <w:t xml:space="preserve">Proposed </w:t>
      </w:r>
      <w:r w:rsidR="00710E52">
        <w:t xml:space="preserve">Operating </w:t>
      </w:r>
      <w:r>
        <w:t>Costs</w:t>
      </w:r>
      <w:bookmarkEnd w:id="40"/>
    </w:p>
    <w:p w14:paraId="0E82793C" w14:textId="77777777" w:rsidR="00710E52" w:rsidRDefault="00710E52" w:rsidP="00710E52"/>
    <w:p w14:paraId="3E71A8BF" w14:textId="0432BA2C" w:rsidR="00710E52" w:rsidRDefault="00710E52" w:rsidP="00710E52">
      <w:r>
        <w:t>Please see the associated costing estimate spread sheets for specific cost estimates</w:t>
      </w:r>
      <w:r w:rsidR="00C57338">
        <w:t xml:space="preserve"> for our proposed deployment</w:t>
      </w:r>
      <w:r>
        <w:t xml:space="preserve">.  </w:t>
      </w:r>
    </w:p>
    <w:p w14:paraId="7D577C99" w14:textId="77777777" w:rsidR="007E5581" w:rsidRDefault="007E5581" w:rsidP="00710E52"/>
    <w:p w14:paraId="63B432D2" w14:textId="0E29A95B" w:rsidR="0015153F" w:rsidRDefault="009F21EC" w:rsidP="00363B28">
      <w:pPr>
        <w:pStyle w:val="Heading3"/>
      </w:pPr>
      <w:bookmarkStart w:id="41" w:name="_Toc261266908"/>
      <w:r>
        <w:t>Scopus Affiliations</w:t>
      </w:r>
      <w:bookmarkEnd w:id="41"/>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r w:rsidRPr="00B87DBB">
        <w:rPr>
          <w:sz w:val="20"/>
          <w:szCs w:val="20"/>
        </w:rPr>
        <w:t>DynamoDB</w:t>
      </w:r>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363B28">
      <w:pPr>
        <w:pStyle w:val="Heading3"/>
      </w:pPr>
      <w:bookmarkStart w:id="42" w:name="_Toc261266909"/>
      <w:r>
        <w:lastRenderedPageBreak/>
        <w:t>Scopus Authors</w:t>
      </w:r>
      <w:bookmarkEnd w:id="42"/>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363B28">
      <w:pPr>
        <w:pStyle w:val="Heading3"/>
      </w:pPr>
      <w:bookmarkStart w:id="43" w:name="_Toc261266910"/>
      <w:r>
        <w:t>Scopus  Core Abstracts</w:t>
      </w:r>
      <w:bookmarkEnd w:id="43"/>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r>
        <w:rPr>
          <w:sz w:val="20"/>
          <w:szCs w:val="20"/>
        </w:rPr>
        <w:t>RedShift</w:t>
      </w:r>
    </w:p>
    <w:p w14:paraId="3E7519E8" w14:textId="2D6FB12C" w:rsidR="00363B28" w:rsidRDefault="00363B28" w:rsidP="00363B28">
      <w:pPr>
        <w:pStyle w:val="Heading1"/>
      </w:pPr>
      <w:bookmarkStart w:id="44" w:name="_Toc261266911"/>
      <w:bookmarkStart w:id="45" w:name="_Toc367696335"/>
      <w:r>
        <w:t>Pros/Cons</w:t>
      </w:r>
      <w:bookmarkEnd w:id="44"/>
    </w:p>
    <w:p w14:paraId="2B04CCCE" w14:textId="13C8D4BF" w:rsidR="008349AF" w:rsidRDefault="008349AF" w:rsidP="0015153F">
      <w:pPr>
        <w:pStyle w:val="Heading2"/>
        <w:tabs>
          <w:tab w:val="num" w:pos="576"/>
        </w:tabs>
        <w:ind w:left="576"/>
      </w:pPr>
      <w:bookmarkStart w:id="46" w:name="_Toc261266912"/>
      <w:r>
        <w:t xml:space="preserve">Pros of </w:t>
      </w:r>
      <w:bookmarkEnd w:id="45"/>
      <w:r w:rsidR="00D80CA8">
        <w:t>Solr</w:t>
      </w:r>
      <w:bookmarkEnd w:id="46"/>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r>
        <w:rPr>
          <w:sz w:val="20"/>
          <w:szCs w:val="20"/>
        </w:rPr>
        <w:t>Solr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num" w:pos="630"/>
        </w:tabs>
        <w:ind w:hanging="846"/>
      </w:pPr>
      <w:bookmarkStart w:id="47" w:name="_Toc367696336"/>
      <w:bookmarkStart w:id="48" w:name="_Toc261266913"/>
      <w:r>
        <w:t xml:space="preserve">Cons of </w:t>
      </w:r>
      <w:bookmarkEnd w:id="47"/>
      <w:r w:rsidR="00D80CA8">
        <w:t>Solr</w:t>
      </w:r>
      <w:bookmarkEnd w:id="48"/>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No internal experience with SolrCloud</w:t>
      </w:r>
    </w:p>
    <w:p w14:paraId="2619B374" w14:textId="4306260F" w:rsidR="007248C3" w:rsidRDefault="007248C3" w:rsidP="00B87DBB">
      <w:pPr>
        <w:pStyle w:val="ListParagraph"/>
        <w:numPr>
          <w:ilvl w:val="0"/>
          <w:numId w:val="13"/>
        </w:numPr>
        <w:rPr>
          <w:sz w:val="20"/>
          <w:szCs w:val="20"/>
        </w:rPr>
      </w:pPr>
      <w:r>
        <w:rPr>
          <w:sz w:val="20"/>
          <w:szCs w:val="20"/>
        </w:rPr>
        <w:t>Record length limitations with Kinesis</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EC05C0">
      <w:pPr>
        <w:pStyle w:val="Heading1"/>
      </w:pPr>
      <w:bookmarkStart w:id="49" w:name="_Toc261266914"/>
      <w:r>
        <w:t>Known Limitations</w:t>
      </w:r>
      <w:bookmarkEnd w:id="49"/>
    </w:p>
    <w:p w14:paraId="27E3E618" w14:textId="77777777" w:rsidR="00D459DA" w:rsidRDefault="00D459DA" w:rsidP="00D459DA"/>
    <w:p w14:paraId="3E48F44C" w14:textId="58A12469" w:rsidR="00D459DA" w:rsidRDefault="00EC05C0" w:rsidP="00D459DA">
      <w:pPr>
        <w:pStyle w:val="ListParagraph"/>
        <w:numPr>
          <w:ilvl w:val="0"/>
          <w:numId w:val="26"/>
        </w:numPr>
      </w:pPr>
      <w:r>
        <w:t>None currently identified</w:t>
      </w:r>
    </w:p>
    <w:p w14:paraId="5C90FDD3" w14:textId="77777777" w:rsidR="00D459DA" w:rsidRPr="00D459DA" w:rsidRDefault="00D459DA" w:rsidP="006C36B5"/>
    <w:p w14:paraId="5BC1E488" w14:textId="54348443" w:rsidR="00767911" w:rsidRDefault="00767911" w:rsidP="00767911">
      <w:pPr>
        <w:pStyle w:val="Heading1"/>
      </w:pPr>
      <w:bookmarkStart w:id="50" w:name="_Toc261266915"/>
      <w:r>
        <w:t>Additional Thoughts</w:t>
      </w:r>
      <w:bookmarkEnd w:id="50"/>
    </w:p>
    <w:p w14:paraId="7BE66032" w14:textId="77777777" w:rsidR="00767911" w:rsidRDefault="00767911" w:rsidP="00EC05C0">
      <w:pPr>
        <w:pStyle w:val="Heading2"/>
      </w:pPr>
      <w:bookmarkStart w:id="51" w:name="_Toc261266916"/>
      <w:r>
        <w:t>Minimize Document Size Sent to Solr for Indexing</w:t>
      </w:r>
      <w:bookmarkEnd w:id="51"/>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77777777" w:rsidR="001F18E3" w:rsidRPr="0020085B" w:rsidRDefault="001F18E3" w:rsidP="001F18E3">
      <w:pPr>
        <w:widowControl w:val="0"/>
        <w:autoSpaceDE w:val="0"/>
        <w:autoSpaceDN w:val="0"/>
        <w:adjustRightInd w:val="0"/>
      </w:pPr>
      <w:r w:rsidRPr="0020085B">
        <w:t>Currently, when we create the documents for indexing to Solr, we concatenate the values for many of the group fields (such as all, allsmall, allmed, etc) on the client side and then send this larger document to Solr for indexing.  A more efficient approach would be to use the copyfield concept in the schema.xml file.  This feature allows many fields to be copied (concatenated) into the same field achieving the same goal we were trying to achieve but without the overhead of sending the larger document to Solr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68BDD375" w14:textId="0CA3D79D" w:rsidR="00BF1868" w:rsidRDefault="00BF1868" w:rsidP="00EC05C0">
      <w:pPr>
        <w:pStyle w:val="Heading2"/>
      </w:pPr>
      <w:bookmarkStart w:id="52" w:name="_Toc261266917"/>
      <w:r>
        <w:t>Increasing Indexing Throughput</w:t>
      </w:r>
      <w:bookmarkEnd w:id="52"/>
    </w:p>
    <w:p w14:paraId="47BA988B" w14:textId="77777777" w:rsidR="00BF1868" w:rsidRDefault="00BF1868" w:rsidP="00BF1868"/>
    <w:p w14:paraId="737E506B" w14:textId="335B21F9" w:rsidR="00BF1868" w:rsidRDefault="00BF1868" w:rsidP="00BF1868">
      <w:r>
        <w:t>I may be possible to increase indexing throughput by tweaking some of the Solr configuration settings in the solrconfig.xml.  Since the update instances are now running on distinct AWS images, it may be possible to increase the number of indexing threads, modify the merge policy or RAM buffer settings. Additional testing would be necessary to determine the optimal settings for each content type.</w:t>
      </w:r>
    </w:p>
    <w:p w14:paraId="15BB8E8F" w14:textId="77777777" w:rsidR="00EC2594" w:rsidRDefault="00EC2594" w:rsidP="00BF1868"/>
    <w:p w14:paraId="1480EC86" w14:textId="53E20776" w:rsidR="00474DC3" w:rsidRPr="00474DC3" w:rsidRDefault="00474DC3" w:rsidP="00474DC3">
      <w:pPr>
        <w:pStyle w:val="Heading2"/>
        <w:rPr>
          <w:color w:val="0000FF"/>
        </w:rPr>
      </w:pPr>
      <w:bookmarkStart w:id="53" w:name="_Toc261266918"/>
      <w:r w:rsidRPr="00474DC3">
        <w:rPr>
          <w:color w:val="0000FF"/>
        </w:rPr>
        <w:t xml:space="preserve">Investigate Virtual Private Network </w:t>
      </w:r>
      <w:r>
        <w:rPr>
          <w:color w:val="0000FF"/>
        </w:rPr>
        <w:t>–</w:t>
      </w:r>
      <w:r w:rsidRPr="00474DC3">
        <w:rPr>
          <w:color w:val="0000FF"/>
        </w:rPr>
        <w:t xml:space="preserve"> </w:t>
      </w:r>
      <w:r>
        <w:rPr>
          <w:color w:val="0000FF"/>
        </w:rPr>
        <w:t>Increase in network performance</w:t>
      </w:r>
      <w:r w:rsidR="00001636">
        <w:rPr>
          <w:color w:val="0000FF"/>
        </w:rPr>
        <w:t xml:space="preserve">  - Still need to write</w:t>
      </w:r>
      <w:bookmarkEnd w:id="53"/>
    </w:p>
    <w:p w14:paraId="08425483" w14:textId="77777777" w:rsidR="00EC2594" w:rsidRDefault="00EC2594" w:rsidP="00EC2594"/>
    <w:p w14:paraId="10FD7939" w14:textId="77777777" w:rsidR="00474DC3" w:rsidRPr="00474DC3" w:rsidRDefault="00474DC3" w:rsidP="00474DC3">
      <w:pPr>
        <w:pStyle w:val="Heading2"/>
      </w:pPr>
      <w:bookmarkStart w:id="54" w:name="_Toc261266919"/>
      <w:r>
        <w:t>Data cleanup</w:t>
      </w:r>
      <w:bookmarkEnd w:id="54"/>
    </w:p>
    <w:p w14:paraId="1E7F3413" w14:textId="77777777" w:rsidR="00474DC3" w:rsidRDefault="00474DC3" w:rsidP="00EC2594"/>
    <w:p w14:paraId="5758BE52" w14:textId="7A8EF939" w:rsidR="00EC2594" w:rsidRPr="00BF1868" w:rsidRDefault="00EC2594" w:rsidP="00BF1868">
      <w:r>
        <w:t xml:space="preserve">Looking at the data that has been indexed in Solr as well as the distinct facet values returned, it is obvious that there are opportunities to improve the quality of the data that is indexed. There are fields/facets like dates that have non-numeric or values that are obviously out of range. Other fields have obviously incorrect values as well such as journal names that consist of single commas. It could be possible to add </w:t>
      </w:r>
      <w:r w:rsidR="00E14284">
        <w:t xml:space="preserve">a set on “no </w:t>
      </w:r>
      <w:r w:rsidR="00E14284">
        <w:lastRenderedPageBreak/>
        <w:t xml:space="preserve">brainer”, </w:t>
      </w:r>
      <w:r>
        <w:t>conversion rules in</w:t>
      </w:r>
      <w:r w:rsidR="00E14284">
        <w:t>to</w:t>
      </w:r>
      <w:r>
        <w:t xml:space="preserve"> the transform/indexer </w:t>
      </w:r>
      <w:r w:rsidR="00E14284">
        <w:t xml:space="preserve">code </w:t>
      </w:r>
      <w:r>
        <w:t>to address the most blatant offenders</w:t>
      </w:r>
      <w:r w:rsidR="00E14284">
        <w:t xml:space="preserve"> that give the impression of poor data quality.</w:t>
      </w:r>
      <w:r>
        <w:t xml:space="preserve"> </w:t>
      </w: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EC05C0">
      <w:pPr>
        <w:pStyle w:val="Heading2"/>
      </w:pPr>
      <w:bookmarkStart w:id="55" w:name="_Toc261266920"/>
      <w:r>
        <w:t>Resolve Facets in Parallel</w:t>
      </w:r>
      <w:bookmarkEnd w:id="55"/>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77777777" w:rsidR="001F18E3" w:rsidRPr="0020085B" w:rsidRDefault="001F18E3" w:rsidP="001F18E3">
      <w:pPr>
        <w:widowControl w:val="0"/>
        <w:autoSpaceDE w:val="0"/>
        <w:autoSpaceDN w:val="0"/>
        <w:adjustRightInd w:val="0"/>
      </w:pPr>
      <w:r w:rsidRPr="0020085B">
        <w:t>The default behavior in Solr is to serially resolve multiple facets specified in a request.    To improve overall query performan</w:t>
      </w:r>
      <w:r>
        <w:t>ce, the facets can be resolved in</w:t>
      </w:r>
      <w:r w:rsidRPr="0020085B">
        <w:t xml:space="preserve"> parallel by specifying facets.thread=-1 as an int parameter in the correct handler defined in solrconfig.xml.  We did some basic testing with this setting a</w:t>
      </w:r>
      <w:r>
        <w:t>nd</w:t>
      </w:r>
      <w:r w:rsidRPr="0020085B">
        <w:t xml:space="preserve"> noticed a significant </w:t>
      </w:r>
      <w:r>
        <w:t>increase</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EC05C0">
      <w:pPr>
        <w:pStyle w:val="Heading2"/>
      </w:pPr>
      <w:bookmarkStart w:id="56" w:name="_Toc261266921"/>
      <w:r>
        <w:t>XML Handling</w:t>
      </w:r>
      <w:bookmarkEnd w:id="56"/>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r>
        <w:t xml:space="preserve">charFilters for PatternReplaceCharFilterFactory and </w:t>
      </w:r>
      <w:r w:rsidRPr="0020085B">
        <w:t>HTMLStripCharFilterFactory in the analyzer for those fields</w:t>
      </w:r>
      <w:r>
        <w:t xml:space="preserve"> in combination with a tokenizer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EC05C0">
      <w:pPr>
        <w:pStyle w:val="Heading2"/>
      </w:pPr>
      <w:bookmarkStart w:id="57" w:name="_Toc261266922"/>
      <w:r>
        <w:t>Filter Cache</w:t>
      </w:r>
      <w:bookmarkEnd w:id="57"/>
      <w:r>
        <w:t>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(pubyr or fastloaddate) to the 'filter query'.  This allows the date type query to be cached as a filter and potentially re-used for subsequent queries.  We did notice improvement after implementing this change.  Currently, the date was appended to an existing 'fq' as an AND clause.  However, it might make sense to keep each data as a separate 'fq'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EC05C0">
      <w:pPr>
        <w:pStyle w:val="Heading2"/>
      </w:pPr>
      <w:bookmarkStart w:id="58" w:name="_Toc261266923"/>
      <w:r>
        <w:lastRenderedPageBreak/>
        <w:t>Relevancy</w:t>
      </w:r>
      <w:bookmarkEnd w:id="58"/>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Keep in mind that IDF/TF is only maintained at the shard level (and not at the collection level).  This is important to remember.  Assuming the content is relatively evenly distributed across the shards, the theory is the TF/IDF will roughly be equivalent across the shards.  When using edismax, consideration should be giving to using pf and/or pf2/pf3 (think bi-gram/tri-gram) to boost the relevance.  Also consideration should be given to specifying tie=1.0 to sum the score for the edismax.  The default behavior is</w:t>
      </w:r>
      <w:r>
        <w:t xml:space="preserve"> to </w:t>
      </w:r>
      <w:r w:rsidRPr="00903CE5">
        <w:t xml:space="preserve"> only use the score from the highest scored field.  May also want to consider leveraging the 'mm' parameter in edismax.  During the prototype, we also 'rewrote' the query to limit the number of </w:t>
      </w:r>
      <w:r>
        <w:t>edismax fields to 4</w:t>
      </w:r>
      <w:r w:rsidRPr="00903CE5">
        <w:t xml:space="preserve"> (instead of the 12 or so for all</w:t>
      </w:r>
      <w:r>
        <w:t>, 8 for allmedium, and 5 for allsmall</w:t>
      </w:r>
      <w:r w:rsidRPr="00903CE5">
        <w:t>).  </w:t>
      </w:r>
      <w:r>
        <w:t xml:space="preserve">This did not impact the results returned for a query, only the scoring.  </w:t>
      </w:r>
      <w:r w:rsidRPr="00903CE5">
        <w:t xml:space="preserve">As a general rule of thumb, no more than 4 fields should be used in an edismax.  A similar approach that was used with </w:t>
      </w:r>
      <w:r>
        <w:t>FAST</w:t>
      </w:r>
      <w:r w:rsidRPr="00903CE5">
        <w:t xml:space="preserve"> (rank profiles) should be leveraged.  Consideration should also be given to using 'bq'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EC05C0">
      <w:pPr>
        <w:pStyle w:val="Heading2"/>
      </w:pPr>
      <w:bookmarkStart w:id="59" w:name="_Toc261266924"/>
      <w:r>
        <w:t>Directory Factory</w:t>
      </w:r>
      <w:bookmarkEnd w:id="59"/>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Currently, the default Directory Factory is the NRTCachingDirectory.  Since we don't plan on updating the live index in place, there is no need for NRT operations.  Subsequently, consideration should be given to using the MMapDirectoryFactory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EC05C0">
      <w:pPr>
        <w:pStyle w:val="Heading2"/>
      </w:pPr>
      <w:bookmarkStart w:id="60" w:name="_Toc261266925"/>
      <w:r>
        <w:t>Leverage Analyzers/Filters</w:t>
      </w:r>
      <w:bookmarkEnd w:id="60"/>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t>Currently, Unity does some work that could likely be handled through an analyzer (and filter).  For example, the charFilter (PatternReplaceCharFilterFactory) can be easily used to remove punctuation from an ISSN</w:t>
      </w:r>
      <w:r>
        <w:t>/ISBN</w:t>
      </w:r>
      <w:r w:rsidRPr="00903CE5">
        <w:t xml:space="preserve"> search term (something which the Unity layer does today.  This is necessary because the ISSN</w:t>
      </w:r>
      <w:r>
        <w:t>/ISBN</w:t>
      </w:r>
      <w:r w:rsidRPr="00903CE5">
        <w:t xml:space="preserve"> is stored with the punctuation removed.  Another charFilter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EC05C0">
      <w:pPr>
        <w:pStyle w:val="Heading2"/>
      </w:pPr>
      <w:bookmarkStart w:id="61" w:name="_Toc261266926"/>
      <w:r>
        <w:t>Preload index into system cache</w:t>
      </w:r>
      <w:bookmarkEnd w:id="61"/>
    </w:p>
    <w:p w14:paraId="383C0DF2" w14:textId="77777777" w:rsidR="001B1B4C" w:rsidRDefault="001B1B4C" w:rsidP="001B1B4C"/>
    <w:p w14:paraId="725426B8" w14:textId="5737B0D3" w:rsidR="001B1B4C" w:rsidRDefault="00C30A22" w:rsidP="001B1B4C">
      <w:r>
        <w:lastRenderedPageBreak/>
        <w:t>All of the official tests run as part of the PoC leveraged a lazy loading of the index into system cache as it was required by Solr to resolve queries. A potential alternative to this approach would be to force the system to pre-load the index into OS cache prior to starting Solr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r w:rsidRPr="00877D1B">
        <w:rPr>
          <w:rFonts w:ascii="Courier" w:hAnsi="Courier"/>
          <w:sz w:val="18"/>
          <w:szCs w:val="18"/>
        </w:rPr>
        <w:t>find $SOLR_INSTALL/example/solr/*/data/ -type f –</w:t>
      </w:r>
      <w:r w:rsidR="00877D1B" w:rsidRPr="00877D1B">
        <w:rPr>
          <w:rFonts w:ascii="Courier" w:hAnsi="Courier"/>
          <w:sz w:val="18"/>
          <w:szCs w:val="18"/>
        </w:rPr>
        <w:t>exec cat {} \; &gt; /dev/null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EC05C0">
      <w:pPr>
        <w:pStyle w:val="Heading2"/>
      </w:pPr>
      <w:bookmarkStart w:id="62" w:name="_Toc261266927"/>
      <w:r>
        <w:t>Garbage Collection</w:t>
      </w:r>
      <w:bookmarkEnd w:id="62"/>
    </w:p>
    <w:p w14:paraId="1B1F3007" w14:textId="77777777" w:rsidR="00767911" w:rsidRPr="00903CE5" w:rsidRDefault="00767911" w:rsidP="00767911">
      <w:pPr>
        <w:widowControl w:val="0"/>
        <w:autoSpaceDE w:val="0"/>
        <w:autoSpaceDN w:val="0"/>
        <w:adjustRightInd w:val="0"/>
      </w:pPr>
    </w:p>
    <w:p w14:paraId="109835FF" w14:textId="3A5C40EB" w:rsidR="001F18E3" w:rsidRPr="00903CE5" w:rsidRDefault="001F18E3" w:rsidP="001F18E3">
      <w:pPr>
        <w:widowControl w:val="0"/>
        <w:autoSpaceDE w:val="0"/>
        <w:autoSpaceDN w:val="0"/>
        <w:adjustRightInd w:val="0"/>
      </w:pPr>
      <w:r w:rsidRPr="00903CE5">
        <w:t xml:space="preserve">Close attention should be given to garbage collection times and their overall impact on Solr. </w:t>
      </w:r>
      <w:r>
        <w:t xml:space="preserve"> During the tests we observed a few “stop the world” garbage collection cycles.</w:t>
      </w:r>
      <w:r w:rsidRPr="00903CE5">
        <w:t> While we did some investigation during the PoC, this is an ongoing area of research/investigation.</w:t>
      </w:r>
      <w:r>
        <w:t xml:space="preserve">  We are currently using the ParallelGC based on recommendations by Search Technologies.</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EC05C0">
      <w:pPr>
        <w:pStyle w:val="Heading2"/>
      </w:pPr>
      <w:bookmarkStart w:id="63" w:name="_Toc261266928"/>
      <w:r>
        <w:t>Highlighting</w:t>
      </w:r>
      <w:bookmarkEnd w:id="63"/>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7C456E86" w14:textId="0EAE0544" w:rsidR="00474DC3" w:rsidRDefault="004E0DE0" w:rsidP="00474DC3">
      <w:pPr>
        <w:widowControl w:val="0"/>
        <w:autoSpaceDE w:val="0"/>
        <w:autoSpaceDN w:val="0"/>
        <w:adjustRightInd w:val="0"/>
      </w:pPr>
      <w:r>
        <w:t>The default simple highlighter was used for the PoC to highlight the abstract field (the only field required for highlighting).   I</w:t>
      </w:r>
      <w:r w:rsidRPr="00D06C64">
        <w:t xml:space="preserve">f the default simple highlighter does not meet the needs for highlighting </w:t>
      </w:r>
      <w:r>
        <w:t>other options are available (even the option for developing a custom highlighting solution)</w:t>
      </w:r>
      <w:r w:rsidRPr="00D06C64">
        <w:t>.  The FastVectorHighlighter should not be used as it will significantly increase the size</w:t>
      </w:r>
      <w:r>
        <w:t xml:space="preserve"> of the index.  Consideration c</w:t>
      </w:r>
      <w:r w:rsidRPr="00D06C64">
        <w:t>ould be given to the new Solr PostingsHighlighter.  While it will increase the size of the index, the impact will not be as significant as the FastVectorHighlighter.</w:t>
      </w:r>
    </w:p>
    <w:p w14:paraId="333F2D25" w14:textId="77777777" w:rsidR="00427C82" w:rsidRDefault="00427C82" w:rsidP="00EC05C0">
      <w:pPr>
        <w:pStyle w:val="Heading2"/>
      </w:pPr>
      <w:bookmarkStart w:id="64" w:name="_Toc261266929"/>
      <w:r>
        <w:t>Scope Queries</w:t>
      </w:r>
      <w:bookmarkEnd w:id="64"/>
    </w:p>
    <w:p w14:paraId="19B3ABA0" w14:textId="77777777" w:rsidR="00427C82" w:rsidRDefault="00427C82" w:rsidP="00427C82">
      <w:pPr>
        <w:rPr>
          <w:rFonts w:ascii="Verdana" w:hAnsi="Verdana"/>
          <w:sz w:val="20"/>
          <w:szCs w:val="20"/>
        </w:rPr>
      </w:pPr>
    </w:p>
    <w:p w14:paraId="1CCBE208" w14:textId="77777777" w:rsidR="00427C82" w:rsidRPr="00427C82" w:rsidRDefault="00427C82" w:rsidP="00427C82">
      <w:pPr>
        <w:rPr>
          <w:rFonts w:ascii="Verdana" w:hAnsi="Verdana"/>
          <w:color w:val="0000FF"/>
          <w:sz w:val="20"/>
          <w:szCs w:val="20"/>
        </w:rPr>
      </w:pPr>
      <w:r w:rsidRPr="00427C82">
        <w:rPr>
          <w:color w:val="0000FF"/>
        </w:rPr>
        <w:t>I will provide some text for this section tomorrow.</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65" w:name="_Toc261266930"/>
      <w:bookmarkStart w:id="66" w:name="_Toc367696349"/>
      <w:r w:rsidRPr="008349AF">
        <w:rPr>
          <w:sz w:val="28"/>
          <w:szCs w:val="28"/>
        </w:rPr>
        <w:lastRenderedPageBreak/>
        <w:t>Evaluation Matrix</w:t>
      </w:r>
      <w:bookmarkEnd w:id="65"/>
      <w:r w:rsidR="00C46370">
        <w:rPr>
          <w:sz w:val="28"/>
          <w:szCs w:val="28"/>
        </w:rPr>
        <w:t xml:space="preserve"> </w:t>
      </w:r>
      <w:bookmarkEnd w:id="66"/>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r>
              <w:rPr>
                <w:b/>
              </w:rPr>
              <w:t>SOLr</w:t>
            </w:r>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2D2091DF" w14:textId="77777777" w:rsidR="00BF1868" w:rsidRDefault="00BF1868" w:rsidP="00FF6BD4">
      <w:pPr>
        <w:rPr>
          <w:rFonts w:ascii="Verdana" w:hAnsi="Verdana"/>
          <w:b/>
          <w:sz w:val="20"/>
          <w:szCs w:val="20"/>
        </w:rPr>
      </w:pPr>
    </w:p>
    <w:p w14:paraId="5588DF91" w14:textId="77777777" w:rsidR="00BF1868" w:rsidRDefault="00BF1868" w:rsidP="00FF6BD4">
      <w:pPr>
        <w:rPr>
          <w:rFonts w:ascii="Verdana" w:hAnsi="Verdana"/>
          <w:b/>
          <w:sz w:val="20"/>
          <w:szCs w:val="20"/>
        </w:rPr>
      </w:pPr>
    </w:p>
    <w:p w14:paraId="7EF5A96B" w14:textId="77777777" w:rsidR="00BF1868" w:rsidRDefault="00BF1868" w:rsidP="00FF6BD4">
      <w:pPr>
        <w:rPr>
          <w:rFonts w:ascii="Verdana" w:hAnsi="Verdana"/>
          <w:b/>
          <w:sz w:val="20"/>
          <w:szCs w:val="20"/>
        </w:rPr>
      </w:pPr>
    </w:p>
    <w:p w14:paraId="08BE4CC3" w14:textId="77777777" w:rsidR="00587F70" w:rsidRDefault="00587F70">
      <w:pPr>
        <w:rPr>
          <w:rFonts w:ascii="Verdana" w:hAnsi="Verdana"/>
          <w:b/>
          <w:sz w:val="20"/>
          <w:szCs w:val="20"/>
        </w:rPr>
      </w:pPr>
      <w:r>
        <w:rPr>
          <w:rFonts w:ascii="Verdana" w:hAnsi="Verdana"/>
          <w:b/>
          <w:sz w:val="20"/>
          <w:szCs w:val="20"/>
        </w:rPr>
        <w:br w:type="page"/>
      </w:r>
    </w:p>
    <w:p w14:paraId="5438C3F0" w14:textId="0C7E96CB" w:rsidR="00F41FF3" w:rsidRPr="00DD46DA" w:rsidRDefault="007065D4"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Running across different Availability Zones</w:t>
      </w:r>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C24874B" w:rsidR="00FB54FA" w:rsidRDefault="00FB54FA" w:rsidP="00FF6BD4">
      <w:pPr>
        <w:rPr>
          <w:rFonts w:ascii="Verdana" w:hAnsi="Verdana"/>
          <w:sz w:val="20"/>
          <w:szCs w:val="20"/>
        </w:rPr>
      </w:pPr>
      <w:r>
        <w:rPr>
          <w:rFonts w:ascii="Verdana" w:hAnsi="Verdana"/>
          <w:sz w:val="20"/>
          <w:szCs w:val="20"/>
        </w:rPr>
        <w:t xml:space="preserve">As noted in the document, all of our official </w:t>
      </w:r>
      <w:r w:rsidR="00DF581A">
        <w:rPr>
          <w:rFonts w:ascii="Verdana" w:hAnsi="Verdana"/>
          <w:sz w:val="20"/>
          <w:szCs w:val="20"/>
        </w:rPr>
        <w:t xml:space="preserve">PoC load tests were run with the Solr cluster and load generator running within the same Amazon availability zone. While this made for a well contained PoC, it is not representative of the proposed production deployment architecture where HA is achieved with replicating shards across AZs. Since SolrCloud views every shard replica as equivalent for querying, and currently lacks “rack awareness”, there is no way to ensure that Solr will be smart and leverage “local” replicas to resolve the search query. As a result, there is the likelihood of increased cross AZ communication between Solr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t>In all, there was a slight increase in average response time and decrease in query throughput as a result of the cross zone communication.  Average query time increased from 47ms to 58 ms. Average query throughput decreased from 92 qps to 7</w:t>
      </w:r>
      <w:r w:rsidR="00162A3F">
        <w:rPr>
          <w:rFonts w:ascii="Verdana" w:hAnsi="Verdana"/>
          <w:sz w:val="20"/>
          <w:szCs w:val="20"/>
        </w:rPr>
        <w:t>6</w:t>
      </w:r>
      <w:r>
        <w:rPr>
          <w:rFonts w:ascii="Verdana" w:hAnsi="Verdana"/>
          <w:sz w:val="20"/>
          <w:szCs w:val="20"/>
        </w:rPr>
        <w:t xml:space="preserve"> qps.</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For reference, the full test results are located in Kibana.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105D7C3C" w:rsidR="00E02CC9" w:rsidRDefault="00E02CC9" w:rsidP="00E02CC9">
      <w:pPr>
        <w:pStyle w:val="Caption"/>
        <w:keepNext/>
      </w:pPr>
      <w:r>
        <w:lastRenderedPageBreak/>
        <w:t xml:space="preserve">Figure </w:t>
      </w:r>
      <w:r w:rsidR="006526D7">
        <w:fldChar w:fldCharType="begin"/>
      </w:r>
      <w:r w:rsidR="006526D7">
        <w:instrText xml:space="preserve"> SEQ Figure \* ARABIC </w:instrText>
      </w:r>
      <w:r w:rsidR="006526D7">
        <w:fldChar w:fldCharType="separate"/>
      </w:r>
      <w:r>
        <w:rPr>
          <w:noProof/>
        </w:rPr>
        <w:t>9</w:t>
      </w:r>
      <w:r w:rsidR="006526D7">
        <w:rPr>
          <w:noProof/>
        </w:rPr>
        <w:fldChar w:fldCharType="end"/>
      </w:r>
      <w:r>
        <w:t xml:space="preserve">  Cross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41E9FCB6" w14:textId="77777777" w:rsidR="00587F70" w:rsidRDefault="00587F70">
      <w:pPr>
        <w:rPr>
          <w:rFonts w:ascii="Verdana" w:hAnsi="Verdana"/>
          <w:b/>
          <w:sz w:val="20"/>
          <w:szCs w:val="20"/>
        </w:rPr>
      </w:pPr>
      <w:r>
        <w:rPr>
          <w:rFonts w:ascii="Verdana" w:hAnsi="Verdana"/>
          <w:b/>
          <w:sz w:val="20"/>
          <w:szCs w:val="20"/>
        </w:rPr>
        <w:br w:type="page"/>
      </w:r>
    </w:p>
    <w:p w14:paraId="1F482162" w14:textId="5D03CBEF" w:rsidR="007065D4" w:rsidRPr="00DD46DA" w:rsidRDefault="007065D4"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Redshift processing for global stat</w:t>
      </w:r>
      <w:r w:rsidR="00FF367D" w:rsidRPr="00DD46DA">
        <w:rPr>
          <w:rFonts w:ascii="Verdana" w:hAnsi="Verdana"/>
          <w:b/>
          <w:sz w:val="20"/>
          <w:szCs w:val="20"/>
        </w:rPr>
        <w:t>i</w:t>
      </w:r>
      <w:r w:rsidRPr="00DD46DA">
        <w:rPr>
          <w:rFonts w:ascii="Verdana" w:hAnsi="Verdana"/>
          <w:b/>
          <w:sz w:val="20"/>
          <w:szCs w:val="20"/>
        </w:rPr>
        <w:t>s</w:t>
      </w:r>
      <w:r w:rsidR="00FF367D" w:rsidRPr="00DD46DA">
        <w:rPr>
          <w:rFonts w:ascii="Verdana" w:hAnsi="Verdana"/>
          <w:b/>
          <w:sz w:val="20"/>
          <w:szCs w:val="20"/>
        </w:rPr>
        <w:t>tics</w:t>
      </w:r>
      <w:r w:rsidRPr="00DD46DA">
        <w:rPr>
          <w:rFonts w:ascii="Verdana" w:hAnsi="Verdana"/>
          <w:b/>
          <w:sz w:val="20"/>
          <w:szCs w:val="20"/>
        </w:rPr>
        <w:t>.</w:t>
      </w:r>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All of the testing was done on the least expensive instance available in RedShift (dw2.large) and on a single node.  This translates into a RedShift cost of $.25/hr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r>
              <w:rPr>
                <w:rFonts w:ascii="Calibri" w:hAnsi="Calibri"/>
                <w:color w:val="000000"/>
                <w:sz w:val="21"/>
                <w:szCs w:val="21"/>
              </w:rPr>
              <w:t>CitRef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166,246,342 records in corestoauthors</w:t>
      </w:r>
    </w:p>
    <w:p w14:paraId="0F32873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27,865,734 records in authorpubcnt</w:t>
      </w:r>
    </w:p>
    <w:p w14:paraId="207A40C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15,571,914 records in authorpubcnt have a pubcnt of 1</w:t>
      </w:r>
    </w:p>
    <w:p w14:paraId="0D14703C" w14:textId="77777777" w:rsidR="001635B7" w:rsidRPr="001635B7" w:rsidRDefault="001635B7" w:rsidP="001635B7">
      <w:pPr>
        <w:rPr>
          <w:rFonts w:ascii="Calibri" w:hAnsi="Calibri"/>
          <w:color w:val="000000"/>
          <w:sz w:val="21"/>
          <w:szCs w:val="21"/>
        </w:rPr>
      </w:pPr>
    </w:p>
    <w:p w14:paraId="6422620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mappings of published documents to authors</w:t>
      </w:r>
    </w:p>
    <w:p w14:paraId="16174AD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169DBDBF"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 TABLE corestoauthors(</w:t>
      </w:r>
    </w:p>
    <w:p w14:paraId="3C84F3FF"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eid VARCHAR(20),</w:t>
      </w:r>
    </w:p>
    <w:p w14:paraId="53914C8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auid VARCHAR(20) SORTKEY,</w:t>
      </w:r>
    </w:p>
    <w:p w14:paraId="083207E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PRIMARY KEY(eid,auid));</w:t>
      </w:r>
    </w:p>
    <w:p w14:paraId="0264E9A1" w14:textId="77777777" w:rsidR="001635B7" w:rsidRPr="001635B7" w:rsidRDefault="001635B7" w:rsidP="001635B7">
      <w:pPr>
        <w:rPr>
          <w:rFonts w:ascii="Calibri" w:hAnsi="Calibri"/>
          <w:color w:val="000000"/>
          <w:sz w:val="21"/>
          <w:szCs w:val="21"/>
        </w:rPr>
      </w:pPr>
    </w:p>
    <w:p w14:paraId="7463836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calculated publication count for each author</w:t>
      </w:r>
    </w:p>
    <w:p w14:paraId="28B3FB6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1BC1779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 TABLE authorpubcnt(</w:t>
      </w:r>
    </w:p>
    <w:p w14:paraId="681694E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auid VARCHAR(20) SORTKEY,</w:t>
      </w:r>
    </w:p>
    <w:p w14:paraId="455B5E1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pubcnt INTEGER,</w:t>
      </w:r>
    </w:p>
    <w:p w14:paraId="5D34D7E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PRIMARY KEY(auid));</w:t>
      </w:r>
    </w:p>
    <w:p w14:paraId="4F4C241E" w14:textId="77777777" w:rsidR="001635B7" w:rsidRPr="001635B7" w:rsidRDefault="001635B7" w:rsidP="001635B7">
      <w:pPr>
        <w:rPr>
          <w:rFonts w:ascii="Calibri" w:hAnsi="Calibri"/>
          <w:color w:val="000000"/>
          <w:sz w:val="21"/>
          <w:szCs w:val="21"/>
        </w:rPr>
      </w:pPr>
    </w:p>
    <w:p w14:paraId="3712734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59DC751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798472C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publication count for an author</w:t>
      </w:r>
    </w:p>
    <w:p w14:paraId="693344E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EE8512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INSERT INTO authorpubcnt(auid,pubcnt)</w:t>
      </w:r>
    </w:p>
    <w:p w14:paraId="617F08B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SELECT auid, COUNT(*) </w:t>
      </w:r>
    </w:p>
    <w:p w14:paraId="617DEE2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FROM corestoauthors</w:t>
      </w:r>
    </w:p>
    <w:p w14:paraId="3727402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GROUP BY auid</w:t>
      </w:r>
    </w:p>
    <w:p w14:paraId="77D562D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ORDER BY auid;</w:t>
      </w:r>
    </w:p>
    <w:p w14:paraId="503E05A2" w14:textId="77777777" w:rsidR="001635B7" w:rsidRPr="001635B7" w:rsidRDefault="001635B7" w:rsidP="001635B7">
      <w:pPr>
        <w:rPr>
          <w:rFonts w:ascii="Calibri" w:hAnsi="Calibri"/>
          <w:color w:val="000000"/>
          <w:sz w:val="21"/>
          <w:szCs w:val="21"/>
        </w:rPr>
      </w:pPr>
    </w:p>
    <w:p w14:paraId="766AF9C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48.83s</w:t>
      </w:r>
    </w:p>
    <w:p w14:paraId="00FD5702" w14:textId="77777777" w:rsidR="001635B7" w:rsidRPr="001635B7" w:rsidRDefault="001635B7" w:rsidP="001635B7">
      <w:pPr>
        <w:rPr>
          <w:rFonts w:ascii="Calibri" w:hAnsi="Calibri"/>
          <w:color w:val="000000"/>
          <w:sz w:val="21"/>
          <w:szCs w:val="21"/>
        </w:rPr>
      </w:pPr>
    </w:p>
    <w:p w14:paraId="11FFAA3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Copy the file to S3 so the search engine can pick it up</w:t>
      </w:r>
    </w:p>
    <w:p w14:paraId="1830D1B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23E9925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UNLOAD ('</w:t>
      </w:r>
    </w:p>
    <w:p w14:paraId="529FC8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SELECT * FROM authorpubcnt</w:t>
      </w:r>
    </w:p>
    <w:p w14:paraId="56D4B02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ORDER BY auid') to  's3://els-ats/scopuscnts/pc/author/darin/auth-' CREDENTIALS 'aws_access_key_id=;aws_secret_access_key=' delimiter '=' GZIP;</w:t>
      </w:r>
    </w:p>
    <w:p w14:paraId="38773099" w14:textId="77777777" w:rsidR="001635B7" w:rsidRPr="001635B7" w:rsidRDefault="001635B7" w:rsidP="001635B7">
      <w:pPr>
        <w:rPr>
          <w:rFonts w:ascii="Calibri" w:hAnsi="Calibri"/>
          <w:color w:val="000000"/>
          <w:sz w:val="21"/>
          <w:szCs w:val="21"/>
        </w:rPr>
      </w:pPr>
    </w:p>
    <w:p w14:paraId="4F90224A" w14:textId="77777777" w:rsidR="001635B7" w:rsidRPr="001635B7" w:rsidRDefault="001635B7" w:rsidP="001635B7">
      <w:pPr>
        <w:rPr>
          <w:rFonts w:ascii="Calibri" w:hAnsi="Calibri"/>
          <w:color w:val="000000"/>
          <w:sz w:val="21"/>
          <w:szCs w:val="21"/>
        </w:rPr>
      </w:pPr>
    </w:p>
    <w:p w14:paraId="6780606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Creates (2) zip files each about 51MB in size. Single compressed file of 84MB.   Uncompressed 382MB.</w:t>
      </w:r>
    </w:p>
    <w:p w14:paraId="42FE2781" w14:textId="77777777" w:rsidR="001635B7" w:rsidRPr="001635B7" w:rsidRDefault="001635B7" w:rsidP="001635B7">
      <w:pPr>
        <w:rPr>
          <w:rFonts w:ascii="Calibri" w:hAnsi="Calibri"/>
          <w:color w:val="000000"/>
          <w:sz w:val="21"/>
          <w:szCs w:val="21"/>
        </w:rPr>
      </w:pPr>
    </w:p>
    <w:p w14:paraId="2B3E578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Cited By Counts for Cores</w:t>
      </w:r>
      <w:r>
        <w:rPr>
          <w:rFonts w:ascii="Calibri" w:hAnsi="Calibri"/>
          <w:b/>
          <w:bCs/>
          <w:color w:val="000000"/>
          <w:sz w:val="21"/>
          <w:szCs w:val="21"/>
        </w:rPr>
        <w:t xml:space="preserve"> -  Elapsed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759,190,044 records in corestoreferences</w:t>
      </w:r>
    </w:p>
    <w:p w14:paraId="26F6465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141,752,199 records in corecbcnt</w:t>
      </w:r>
    </w:p>
    <w:p w14:paraId="50F57E6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99,575,432 records in corecbcnt have a cbcnt=1</w:t>
      </w:r>
    </w:p>
    <w:p w14:paraId="74FF067D" w14:textId="77777777" w:rsidR="001635B7" w:rsidRPr="001635B7" w:rsidRDefault="001635B7" w:rsidP="001635B7">
      <w:pPr>
        <w:rPr>
          <w:rFonts w:ascii="Calibri" w:hAnsi="Calibri"/>
          <w:color w:val="000000"/>
          <w:sz w:val="21"/>
          <w:szCs w:val="21"/>
        </w:rPr>
      </w:pPr>
    </w:p>
    <w:p w14:paraId="76A8D7C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mappings of published documents to citing documents</w:t>
      </w:r>
    </w:p>
    <w:p w14:paraId="466ADC9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0C9C501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 TABLE corestoreferences(</w:t>
      </w:r>
    </w:p>
    <w:p w14:paraId="63BA2D2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eid VARCHAR(20),</w:t>
      </w:r>
    </w:p>
    <w:p w14:paraId="7863B32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refid VARCHAR(20) SORTKEY,</w:t>
      </w:r>
    </w:p>
    <w:p w14:paraId="23DC7B3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PRIMARY KEY(eid,refid));</w:t>
      </w:r>
    </w:p>
    <w:p w14:paraId="5C6EDE3E" w14:textId="77777777" w:rsidR="001635B7" w:rsidRPr="001635B7" w:rsidRDefault="001635B7" w:rsidP="001635B7">
      <w:pPr>
        <w:rPr>
          <w:rFonts w:ascii="Calibri" w:hAnsi="Calibri"/>
          <w:color w:val="000000"/>
          <w:sz w:val="21"/>
          <w:szCs w:val="21"/>
        </w:rPr>
      </w:pPr>
    </w:p>
    <w:p w14:paraId="2450C96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cited by count count for each document</w:t>
      </w:r>
    </w:p>
    <w:p w14:paraId="4A4AC52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179B8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 TABLE corecbcnt(</w:t>
      </w:r>
    </w:p>
    <w:p w14:paraId="25A0C4C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refid VARCHAR(20) SORTKEY,</w:t>
      </w:r>
    </w:p>
    <w:p w14:paraId="23A9FFD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cbcnt INTEGER,</w:t>
      </w:r>
    </w:p>
    <w:p w14:paraId="4BC833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PRIMARY KEY(refid));</w:t>
      </w:r>
    </w:p>
    <w:p w14:paraId="5A659952" w14:textId="77777777" w:rsidR="001635B7" w:rsidRPr="001635B7" w:rsidRDefault="001635B7" w:rsidP="001635B7">
      <w:pPr>
        <w:rPr>
          <w:rFonts w:ascii="Calibri" w:hAnsi="Calibri"/>
          <w:color w:val="000000"/>
          <w:sz w:val="21"/>
          <w:szCs w:val="21"/>
        </w:rPr>
      </w:pPr>
    </w:p>
    <w:p w14:paraId="06B7B20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5035D58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C4DF9E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cited by count for a document (core or dummy)</w:t>
      </w:r>
    </w:p>
    <w:p w14:paraId="16790CE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CF0C8A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INSERT INTO corecbcnt(refid,cbcnt)</w:t>
      </w:r>
    </w:p>
    <w:p w14:paraId="7C4F1E4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SELECT refid, COUNT(*) </w:t>
      </w:r>
    </w:p>
    <w:p w14:paraId="0249D26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FROM corestoreferences</w:t>
      </w:r>
    </w:p>
    <w:p w14:paraId="6518907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GROUP BY refid</w:t>
      </w:r>
    </w:p>
    <w:p w14:paraId="7A6A9B5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ORDER BY refid;</w:t>
      </w:r>
    </w:p>
    <w:p w14:paraId="66D64A58" w14:textId="77777777" w:rsidR="001635B7" w:rsidRPr="001635B7" w:rsidRDefault="001635B7" w:rsidP="001635B7">
      <w:pPr>
        <w:rPr>
          <w:rFonts w:ascii="Calibri" w:hAnsi="Calibri"/>
          <w:color w:val="000000"/>
          <w:sz w:val="21"/>
          <w:szCs w:val="21"/>
        </w:rPr>
      </w:pPr>
    </w:p>
    <w:p w14:paraId="45EF07F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4m 54s</w:t>
      </w:r>
    </w:p>
    <w:p w14:paraId="7E12053E" w14:textId="77777777" w:rsidR="001635B7" w:rsidRPr="001635B7" w:rsidRDefault="001635B7" w:rsidP="001635B7">
      <w:pPr>
        <w:rPr>
          <w:rFonts w:ascii="Calibri" w:hAnsi="Calibri"/>
          <w:color w:val="000000"/>
          <w:sz w:val="21"/>
          <w:szCs w:val="21"/>
        </w:rPr>
      </w:pPr>
    </w:p>
    <w:p w14:paraId="14600C4B" w14:textId="77777777" w:rsidR="001635B7" w:rsidRPr="001635B7" w:rsidRDefault="001635B7" w:rsidP="001635B7">
      <w:pPr>
        <w:rPr>
          <w:rFonts w:ascii="Calibri" w:hAnsi="Calibri"/>
          <w:color w:val="000000"/>
          <w:sz w:val="21"/>
          <w:szCs w:val="21"/>
        </w:rPr>
      </w:pPr>
    </w:p>
    <w:p w14:paraId="43C45AF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Copy the file to S3 so the search engine can pick it up</w:t>
      </w:r>
    </w:p>
    <w:p w14:paraId="5EE24E4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2AE2F65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unload ('</w:t>
      </w:r>
    </w:p>
    <w:p w14:paraId="6011C9B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SELECT * FROM corecbcnt</w:t>
      </w:r>
    </w:p>
    <w:p w14:paraId="257538D8" w14:textId="43E271AF"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ORDER BY refid') to  's3://els-ats/scopuscnts/cbc/core/darin/core-' CREDENTIALS 'aws_access_key_id=;aws_secret_access_key=</w:t>
      </w:r>
      <w:bookmarkStart w:id="67" w:name="_GoBack"/>
      <w:bookmarkEnd w:id="67"/>
      <w:r w:rsidR="006526D7" w:rsidRPr="001635B7">
        <w:rPr>
          <w:rFonts w:ascii="Calibri" w:hAnsi="Calibri"/>
          <w:color w:val="000000"/>
          <w:sz w:val="21"/>
          <w:szCs w:val="21"/>
        </w:rPr>
        <w:t xml:space="preserve"> </w:t>
      </w:r>
      <w:r w:rsidRPr="001635B7">
        <w:rPr>
          <w:rFonts w:ascii="Calibri" w:hAnsi="Calibri"/>
          <w:color w:val="000000"/>
          <w:sz w:val="21"/>
          <w:szCs w:val="21"/>
        </w:rPr>
        <w:t>' delimiter '=' GZIP;</w:t>
      </w:r>
    </w:p>
    <w:p w14:paraId="1D128080" w14:textId="77777777" w:rsidR="001635B7" w:rsidRPr="001635B7" w:rsidRDefault="001635B7" w:rsidP="001635B7">
      <w:pPr>
        <w:rPr>
          <w:rFonts w:ascii="Calibri" w:hAnsi="Calibri"/>
          <w:color w:val="000000"/>
          <w:sz w:val="21"/>
          <w:szCs w:val="21"/>
        </w:rPr>
      </w:pPr>
    </w:p>
    <w:p w14:paraId="69D873A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Creates (2) zip files each about 231MB in size.  Single compressed file of 404MB.  Uncompressed 1.9GB.</w:t>
      </w:r>
    </w:p>
    <w:p w14:paraId="2FD9E6F9" w14:textId="77777777" w:rsidR="001635B7" w:rsidRPr="001635B7" w:rsidRDefault="001635B7" w:rsidP="001635B7">
      <w:pPr>
        <w:rPr>
          <w:rFonts w:ascii="Calibri" w:hAnsi="Calibri"/>
          <w:color w:val="000000"/>
          <w:sz w:val="21"/>
          <w:szCs w:val="21"/>
        </w:rPr>
      </w:pPr>
    </w:p>
    <w:p w14:paraId="557EAA5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57s</w:t>
      </w:r>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CitRef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 contrast to calculating publication and cited by counts (where the entire file is calculated from scratch), this approach </w:t>
      </w:r>
    </w:p>
    <w:p w14:paraId="799018BA"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assumes tables will be maintained for the previous day (n-1) and the current day (n).  A delta will then be calculated</w:t>
      </w:r>
    </w:p>
    <w:p w14:paraId="2811A18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between the 2 tables to identify those records that would need to be updated with the new citref information.</w:t>
      </w:r>
    </w:p>
    <w:p w14:paraId="476E07DD" w14:textId="77777777" w:rsidR="001635B7" w:rsidRPr="001635B7" w:rsidRDefault="001635B7" w:rsidP="001635B7">
      <w:pPr>
        <w:rPr>
          <w:rFonts w:ascii="Calibri" w:hAnsi="Calibri"/>
          <w:color w:val="000000"/>
          <w:sz w:val="21"/>
          <w:szCs w:val="21"/>
        </w:rPr>
      </w:pPr>
    </w:p>
    <w:p w14:paraId="63308AF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Create the table  </w:t>
      </w:r>
    </w:p>
    <w:p w14:paraId="585106B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to hold the mappings of published documents to citing documents </w:t>
      </w:r>
    </w:p>
    <w:p w14:paraId="377B8F8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Strip the prefix form the eid so it can be stored as a decimal field</w:t>
      </w:r>
    </w:p>
    <w:p w14:paraId="1A3DB08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CREATE TABLE citref(</w:t>
      </w:r>
    </w:p>
    <w:p w14:paraId="4BA99191"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neid DECIMAL,</w:t>
      </w:r>
    </w:p>
    <w:p w14:paraId="43424AC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refid VARCHAR(20) SORTKEY,</w:t>
      </w:r>
    </w:p>
    <w:p w14:paraId="613CA696"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PRIMARY KEY(neid,refid));</w:t>
      </w:r>
    </w:p>
    <w:p w14:paraId="6ECFBBF4" w14:textId="77777777" w:rsidR="001635B7" w:rsidRPr="001635B7" w:rsidRDefault="001635B7" w:rsidP="001635B7">
      <w:pPr>
        <w:rPr>
          <w:rFonts w:ascii="Calibri" w:hAnsi="Calibri"/>
          <w:color w:val="000000"/>
          <w:sz w:val="21"/>
          <w:szCs w:val="21"/>
        </w:rPr>
      </w:pPr>
    </w:p>
    <w:p w14:paraId="326A7C53" w14:textId="77777777" w:rsidR="001635B7" w:rsidRPr="001635B7" w:rsidRDefault="001635B7" w:rsidP="001635B7">
      <w:pPr>
        <w:rPr>
          <w:rFonts w:ascii="Calibri" w:hAnsi="Calibri"/>
          <w:color w:val="000000"/>
          <w:sz w:val="21"/>
          <w:szCs w:val="21"/>
        </w:rPr>
      </w:pPr>
    </w:p>
    <w:p w14:paraId="3A303938"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Insert the records (make a numeric version of the eid)</w:t>
      </w:r>
    </w:p>
    <w:p w14:paraId="670FF49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INSERT INTO citref(</w:t>
      </w:r>
    </w:p>
    <w:p w14:paraId="6A27C149"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SELECT CAST(SUBSTRING(eid,8) AS DECIMAL) AS neid, refid</w:t>
      </w:r>
    </w:p>
    <w:p w14:paraId="122F0BB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FROM corestoreferences);</w:t>
      </w:r>
    </w:p>
    <w:p w14:paraId="31E0A75F" w14:textId="77777777" w:rsidR="001635B7" w:rsidRPr="001635B7" w:rsidRDefault="001635B7" w:rsidP="001635B7">
      <w:pPr>
        <w:rPr>
          <w:rFonts w:ascii="Calibri" w:hAnsi="Calibri"/>
          <w:color w:val="000000"/>
          <w:sz w:val="21"/>
          <w:szCs w:val="21"/>
        </w:rPr>
      </w:pPr>
    </w:p>
    <w:p w14:paraId="1281BD1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sum (think of this as a hash)</w:t>
      </w:r>
    </w:p>
    <w:p w14:paraId="163F92B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CREATE TABLE citrefsum(</w:t>
      </w:r>
    </w:p>
    <w:p w14:paraId="1FED3AC6"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refid VARCHAR(20) SORTKEY,</w:t>
      </w:r>
    </w:p>
    <w:p w14:paraId="6AF476C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tot DECIMAL(38,0),</w:t>
      </w:r>
    </w:p>
    <w:p w14:paraId="3F7E6B2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PRIMARY KEY(refid));</w:t>
      </w:r>
    </w:p>
    <w:p w14:paraId="6FE127C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w:t>
      </w:r>
    </w:p>
    <w:p w14:paraId="2BC100F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Group and Sum</w:t>
      </w:r>
    </w:p>
    <w:p w14:paraId="264F231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INSERT INTO citrefsum(</w:t>
      </w:r>
    </w:p>
    <w:p w14:paraId="450283B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SELECT refid, SUM(neid) AS tot</w:t>
      </w:r>
    </w:p>
    <w:p w14:paraId="0C83290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FROM citref</w:t>
      </w:r>
    </w:p>
    <w:p w14:paraId="1ECA5B9F"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GROUP BY refid</w:t>
      </w:r>
    </w:p>
    <w:p w14:paraId="5429A75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ORDER BY refid);</w:t>
      </w:r>
    </w:p>
    <w:p w14:paraId="5D04D658" w14:textId="77777777" w:rsidR="001635B7" w:rsidRPr="001635B7" w:rsidRDefault="001635B7" w:rsidP="001635B7">
      <w:pPr>
        <w:rPr>
          <w:rFonts w:ascii="Calibri" w:hAnsi="Calibri"/>
          <w:color w:val="000000"/>
          <w:sz w:val="21"/>
          <w:szCs w:val="21"/>
        </w:rPr>
      </w:pPr>
    </w:p>
    <w:p w14:paraId="1D9FDAD8"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5m 39s</w:t>
      </w:r>
    </w:p>
    <w:p w14:paraId="189B4106" w14:textId="77777777" w:rsidR="001635B7" w:rsidRPr="001635B7" w:rsidRDefault="001635B7" w:rsidP="001635B7">
      <w:pPr>
        <w:rPr>
          <w:rFonts w:ascii="Calibri" w:hAnsi="Calibri"/>
          <w:color w:val="000000"/>
          <w:sz w:val="21"/>
          <w:szCs w:val="21"/>
        </w:rPr>
      </w:pPr>
    </w:p>
    <w:p w14:paraId="171A51A2" w14:textId="77777777" w:rsidR="001635B7" w:rsidRPr="001635B7" w:rsidRDefault="001635B7" w:rsidP="001635B7">
      <w:pPr>
        <w:rPr>
          <w:rFonts w:ascii="Calibri" w:hAnsi="Calibri"/>
          <w:color w:val="000000"/>
          <w:sz w:val="21"/>
          <w:szCs w:val="21"/>
        </w:rPr>
      </w:pPr>
    </w:p>
    <w:p w14:paraId="67BA6E2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lastRenderedPageBreak/>
        <w:t>Need to do the above twice (we will have an old and new version of these tables)</w:t>
      </w:r>
    </w:p>
    <w:p w14:paraId="7620676A" w14:textId="77777777" w:rsidR="001635B7" w:rsidRPr="001635B7" w:rsidRDefault="001635B7" w:rsidP="001635B7">
      <w:pPr>
        <w:rPr>
          <w:rFonts w:ascii="Calibri" w:hAnsi="Calibri"/>
          <w:color w:val="000000"/>
          <w:sz w:val="21"/>
          <w:szCs w:val="21"/>
        </w:rPr>
      </w:pPr>
    </w:p>
    <w:p w14:paraId="542C55E0" w14:textId="77777777" w:rsidR="001635B7" w:rsidRPr="001635B7" w:rsidRDefault="001635B7" w:rsidP="001635B7">
      <w:pPr>
        <w:rPr>
          <w:rFonts w:ascii="Calibri" w:hAnsi="Calibri"/>
          <w:color w:val="000000"/>
          <w:sz w:val="21"/>
          <w:szCs w:val="21"/>
        </w:rPr>
      </w:pPr>
    </w:p>
    <w:p w14:paraId="43E762B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delta</w:t>
      </w:r>
    </w:p>
    <w:p w14:paraId="1EC204D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CREATE TABLE citrefdelta(</w:t>
      </w:r>
    </w:p>
    <w:p w14:paraId="1441164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refid VARCHAR(20) SORTKEY,</w:t>
      </w:r>
    </w:p>
    <w:p w14:paraId="1FFFAD8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tot DECIMAL(38,0),</w:t>
      </w:r>
    </w:p>
    <w:p w14:paraId="2EB00B4D"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PRIMARY KEY(refid));</w:t>
      </w:r>
    </w:p>
    <w:p w14:paraId="32AE4FDB" w14:textId="77777777" w:rsidR="001635B7" w:rsidRPr="001635B7" w:rsidRDefault="001635B7" w:rsidP="001635B7">
      <w:pPr>
        <w:rPr>
          <w:rFonts w:ascii="Calibri" w:hAnsi="Calibri"/>
          <w:color w:val="000000"/>
          <w:sz w:val="21"/>
          <w:szCs w:val="21"/>
        </w:rPr>
      </w:pPr>
    </w:p>
    <w:p w14:paraId="643A57F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delta (to identify the records that need to have their citref records updated)</w:t>
      </w:r>
    </w:p>
    <w:p w14:paraId="2D4D0BDA"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INSERT INTO citrefdelta(</w:t>
      </w:r>
    </w:p>
    <w:p w14:paraId="7FCC665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SELECT * FROM citrefnew</w:t>
      </w:r>
    </w:p>
    <w:p w14:paraId="5F7FD22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MINUS</w:t>
      </w:r>
    </w:p>
    <w:p w14:paraId="45AE1063"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SELECT * FROM citrefold);</w:t>
      </w:r>
    </w:p>
    <w:p w14:paraId="41B78739" w14:textId="77777777" w:rsidR="001635B7" w:rsidRPr="001635B7" w:rsidRDefault="001635B7" w:rsidP="001635B7">
      <w:pPr>
        <w:rPr>
          <w:rFonts w:ascii="Calibri" w:hAnsi="Calibri"/>
          <w:color w:val="000000"/>
          <w:sz w:val="21"/>
          <w:szCs w:val="21"/>
        </w:rPr>
      </w:pPr>
    </w:p>
    <w:p w14:paraId="38CB66B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2m 51s</w:t>
      </w:r>
    </w:p>
    <w:p w14:paraId="6E2FEECA" w14:textId="77777777" w:rsidR="001635B7" w:rsidRPr="001635B7" w:rsidRDefault="001635B7" w:rsidP="001635B7">
      <w:pPr>
        <w:rPr>
          <w:rFonts w:ascii="Calibri" w:hAnsi="Calibri"/>
          <w:color w:val="000000"/>
          <w:sz w:val="21"/>
          <w:szCs w:val="21"/>
        </w:rPr>
      </w:pPr>
    </w:p>
    <w:p w14:paraId="3FE8AEB3" w14:textId="77777777" w:rsidR="001635B7" w:rsidRPr="001635B7" w:rsidRDefault="001635B7" w:rsidP="001635B7">
      <w:pPr>
        <w:rPr>
          <w:rFonts w:ascii="Calibri" w:hAnsi="Calibri"/>
          <w:color w:val="000000"/>
          <w:sz w:val="21"/>
          <w:szCs w:val="21"/>
        </w:rPr>
      </w:pPr>
    </w:p>
    <w:p w14:paraId="5C82D17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Table to hold the results</w:t>
      </w:r>
    </w:p>
    <w:p w14:paraId="21AB4E53"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CREATE TABLE citrefresults(</w:t>
      </w:r>
    </w:p>
    <w:p w14:paraId="43E89C8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refid VARCHAR(20) SORTKEY,</w:t>
      </w:r>
    </w:p>
    <w:p w14:paraId="4DCA6AE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eid VARCHAR(20),</w:t>
      </w:r>
    </w:p>
    <w:p w14:paraId="6973AA5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PRIMARY KEY(refid,eid));</w:t>
      </w:r>
    </w:p>
    <w:p w14:paraId="155A623D" w14:textId="77777777" w:rsidR="001635B7" w:rsidRPr="001635B7" w:rsidRDefault="001635B7" w:rsidP="001635B7">
      <w:pPr>
        <w:rPr>
          <w:rFonts w:ascii="Calibri" w:hAnsi="Calibri"/>
          <w:color w:val="000000"/>
          <w:sz w:val="21"/>
          <w:szCs w:val="21"/>
        </w:rPr>
      </w:pPr>
    </w:p>
    <w:p w14:paraId="47776C17" w14:textId="77777777" w:rsidR="001635B7" w:rsidRPr="001635B7" w:rsidRDefault="001635B7" w:rsidP="001635B7">
      <w:pPr>
        <w:rPr>
          <w:rFonts w:ascii="Calibri" w:hAnsi="Calibri"/>
          <w:color w:val="000000"/>
          <w:sz w:val="21"/>
          <w:szCs w:val="21"/>
        </w:rPr>
      </w:pPr>
    </w:p>
    <w:p w14:paraId="4B7A957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Go go get the records that have changed</w:t>
      </w:r>
    </w:p>
    <w:p w14:paraId="38C480F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INSERT INTO citrefresults(</w:t>
      </w:r>
    </w:p>
    <w:p w14:paraId="65939CC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SELECT citrefdelta.refid, corestoreferences.eid  FROM citrefdelta, corestoreferences</w:t>
      </w:r>
    </w:p>
    <w:p w14:paraId="6AF2687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WHERE citrefdelta.refid= corestoreferences.refid</w:t>
      </w:r>
    </w:p>
    <w:p w14:paraId="709E85D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ORDER BY citrefdelta.refid);</w:t>
      </w:r>
    </w:p>
    <w:p w14:paraId="0C8105BD" w14:textId="77777777" w:rsidR="001635B7" w:rsidRPr="001635B7" w:rsidRDefault="001635B7" w:rsidP="001635B7">
      <w:pPr>
        <w:rPr>
          <w:rFonts w:ascii="Calibri" w:hAnsi="Calibri"/>
          <w:color w:val="000000"/>
          <w:sz w:val="21"/>
          <w:szCs w:val="21"/>
        </w:rPr>
      </w:pPr>
    </w:p>
    <w:p w14:paraId="4CC5D08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23m 28s</w:t>
      </w:r>
    </w:p>
    <w:p w14:paraId="5BDE36C4" w14:textId="77777777" w:rsidR="001635B7" w:rsidRPr="001635B7" w:rsidRDefault="001635B7" w:rsidP="001635B7">
      <w:pPr>
        <w:rPr>
          <w:rFonts w:ascii="Calibri" w:hAnsi="Calibri"/>
          <w:color w:val="000000"/>
          <w:sz w:val="21"/>
          <w:szCs w:val="21"/>
        </w:rPr>
      </w:pPr>
    </w:p>
    <w:p w14:paraId="76E7E7F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Note, this time is not a real example as both tables were the same when I ran the test (I did not have a citrefnew and citrefold).</w:t>
      </w:r>
    </w:p>
    <w:p w14:paraId="39BB357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6F361DCA" w14:textId="77777777" w:rsidR="00587F70" w:rsidRDefault="00587F70">
      <w:pPr>
        <w:rPr>
          <w:rFonts w:ascii="Verdana" w:hAnsi="Verdana"/>
          <w:b/>
          <w:sz w:val="20"/>
          <w:szCs w:val="20"/>
        </w:rPr>
      </w:pPr>
      <w:r>
        <w:rPr>
          <w:rFonts w:ascii="Verdana" w:hAnsi="Verdana"/>
          <w:b/>
          <w:sz w:val="20"/>
          <w:szCs w:val="20"/>
        </w:rPr>
        <w:br w:type="page"/>
      </w:r>
    </w:p>
    <w:p w14:paraId="38E5A443" w14:textId="413111D1" w:rsidR="00127313" w:rsidRPr="00DD46DA" w:rsidRDefault="002B5E5C"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Accurate Facet Counts</w:t>
      </w:r>
    </w:p>
    <w:p w14:paraId="20C1BCA2" w14:textId="77777777" w:rsidR="003B30DF" w:rsidRDefault="003B30DF" w:rsidP="00FF6BD4">
      <w:pPr>
        <w:rPr>
          <w:rFonts w:ascii="Verdana" w:hAnsi="Verdana"/>
          <w:sz w:val="20"/>
          <w:szCs w:val="20"/>
        </w:rPr>
      </w:pPr>
    </w:p>
    <w:p w14:paraId="436E62A6" w14:textId="05B15DD6" w:rsidR="00216E39" w:rsidRDefault="006427A6" w:rsidP="00FF6BD4">
      <w:pPr>
        <w:pBdr>
          <w:bottom w:val="single" w:sz="6" w:space="1" w:color="auto"/>
        </w:pBdr>
        <w:rPr>
          <w:rFonts w:ascii="Verdana" w:hAnsi="Verdana"/>
        </w:rPr>
      </w:pPr>
      <w:r>
        <w:rPr>
          <w:rFonts w:ascii="Verdana" w:hAnsi="Verdana"/>
        </w:rPr>
        <w:t>A very good discussion of how facets are calculated in Solr</w:t>
      </w:r>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Default="006427A6" w:rsidP="00FF6BD4">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352"/>
        <w:gridCol w:w="435"/>
      </w:tblGrid>
      <w:tr w:rsidR="006427A6" w:rsidRPr="006427A6" w14:paraId="1067FE18" w14:textId="77777777" w:rsidTr="006427A6">
        <w:trPr>
          <w:tblCellSpacing w:w="15" w:type="dxa"/>
        </w:trPr>
        <w:tc>
          <w:tcPr>
            <w:tcW w:w="0" w:type="auto"/>
            <w:vAlign w:val="center"/>
            <w:hideMark/>
          </w:tcPr>
          <w:p w14:paraId="68A47779"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8885020" w14:textId="77777777" w:rsidR="006427A6" w:rsidRPr="006427A6" w:rsidRDefault="006526D7">
            <w:pPr>
              <w:rPr>
                <w:rFonts w:ascii="Verdana" w:hAnsi="Verdana"/>
                <w:sz w:val="20"/>
                <w:szCs w:val="20"/>
              </w:rPr>
            </w:pPr>
            <w:hyperlink r:id="rId25" w:history="1">
              <w:r w:rsidR="006427A6" w:rsidRPr="006427A6">
                <w:rPr>
                  <w:rStyle w:val="Hyperlink"/>
                  <w:rFonts w:ascii="Verdana" w:hAnsi="Verdana"/>
                  <w:sz w:val="20"/>
                  <w:szCs w:val="20"/>
                </w:rPr>
                <w:t>At a high level how does faceting in SolrCloud work?</w:t>
              </w:r>
            </w:hyperlink>
          </w:p>
        </w:tc>
        <w:tc>
          <w:tcPr>
            <w:tcW w:w="0" w:type="auto"/>
            <w:vAlign w:val="center"/>
            <w:hideMark/>
          </w:tcPr>
          <w:p w14:paraId="70769611" w14:textId="19748031"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5BA74022" w14:textId="77777777" w:rsidTr="006427A6">
        <w:trPr>
          <w:tblCellSpacing w:w="15" w:type="dxa"/>
        </w:trPr>
        <w:tc>
          <w:tcPr>
            <w:tcW w:w="0" w:type="auto"/>
            <w:vAlign w:val="center"/>
            <w:hideMark/>
          </w:tcPr>
          <w:p w14:paraId="008B9233"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057459D7" w14:textId="77777777" w:rsidR="006427A6" w:rsidRPr="006427A6" w:rsidRDefault="006427A6">
            <w:pPr>
              <w:rPr>
                <w:rFonts w:ascii="Verdana" w:hAnsi="Verdana"/>
                <w:sz w:val="20"/>
                <w:szCs w:val="20"/>
              </w:rPr>
            </w:pPr>
            <w:r w:rsidRPr="006427A6">
              <w:rPr>
                <w:rFonts w:ascii="Verdana" w:hAnsi="Verdana"/>
                <w:sz w:val="20"/>
                <w:szCs w:val="20"/>
              </w:rPr>
              <w:t>Jamie Johnson (jej2...@gmail.com)</w:t>
            </w:r>
          </w:p>
        </w:tc>
      </w:tr>
      <w:tr w:rsidR="006427A6" w:rsidRPr="006427A6" w14:paraId="064002DB" w14:textId="77777777" w:rsidTr="006427A6">
        <w:trPr>
          <w:tblCellSpacing w:w="15" w:type="dxa"/>
        </w:trPr>
        <w:tc>
          <w:tcPr>
            <w:tcW w:w="0" w:type="auto"/>
            <w:vAlign w:val="center"/>
            <w:hideMark/>
          </w:tcPr>
          <w:p w14:paraId="3A543213"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4B11D5B3" w14:textId="77777777" w:rsidR="006427A6" w:rsidRPr="006427A6" w:rsidRDefault="006427A6">
            <w:pPr>
              <w:rPr>
                <w:rFonts w:ascii="Verdana" w:hAnsi="Verdana"/>
                <w:sz w:val="20"/>
                <w:szCs w:val="20"/>
              </w:rPr>
            </w:pPr>
            <w:r w:rsidRPr="006427A6">
              <w:rPr>
                <w:rFonts w:ascii="Verdana" w:hAnsi="Verdana"/>
                <w:sz w:val="20"/>
                <w:szCs w:val="20"/>
              </w:rPr>
              <w:t>Sep 24, 2012 9:04:17 am</w:t>
            </w:r>
          </w:p>
        </w:tc>
      </w:tr>
      <w:tr w:rsidR="006427A6" w:rsidRPr="006427A6" w14:paraId="716AE320" w14:textId="77777777" w:rsidTr="006427A6">
        <w:trPr>
          <w:tblCellSpacing w:w="15" w:type="dxa"/>
        </w:trPr>
        <w:tc>
          <w:tcPr>
            <w:tcW w:w="0" w:type="auto"/>
            <w:vAlign w:val="center"/>
            <w:hideMark/>
          </w:tcPr>
          <w:p w14:paraId="60BA4254"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648F8840" w14:textId="77777777" w:rsidR="006427A6" w:rsidRPr="006427A6" w:rsidRDefault="006427A6">
            <w:pPr>
              <w:rPr>
                <w:rFonts w:ascii="Verdana" w:hAnsi="Verdana"/>
                <w:sz w:val="20"/>
                <w:szCs w:val="20"/>
              </w:rPr>
            </w:pPr>
            <w:r w:rsidRPr="006427A6">
              <w:rPr>
                <w:rFonts w:ascii="Verdana" w:hAnsi="Verdana"/>
                <w:sz w:val="20"/>
                <w:szCs w:val="20"/>
              </w:rPr>
              <w:t>org.apache.lucene.solr-user</w:t>
            </w:r>
          </w:p>
        </w:tc>
      </w:tr>
    </w:tbl>
    <w:p w14:paraId="2C9847B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I'd like to wrap my head around how faceting in SolrCloud works, does Solr ask each shard for their maximum value and then use that to determine what else should be asked for from other shards, or does it ask for all values and do the aggregation on the requesting server? </w:t>
      </w:r>
    </w:p>
    <w:p w14:paraId="256698FE" w14:textId="77777777" w:rsidR="006427A6" w:rsidRPr="006427A6" w:rsidRDefault="006427A6" w:rsidP="006427A6">
      <w:pPr>
        <w:pStyle w:val="NormalWeb"/>
        <w:pBdr>
          <w:bottom w:val="single" w:sz="6" w:space="1" w:color="auto"/>
        </w:pBdr>
        <w:rPr>
          <w:rFonts w:ascii="Verdana" w:hAnsi="Verdana"/>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772"/>
        <w:gridCol w:w="435"/>
      </w:tblGrid>
      <w:tr w:rsidR="006427A6" w:rsidRPr="006427A6" w14:paraId="3F1D7DA5" w14:textId="77777777" w:rsidTr="006427A6">
        <w:trPr>
          <w:tblCellSpacing w:w="15" w:type="dxa"/>
        </w:trPr>
        <w:tc>
          <w:tcPr>
            <w:tcW w:w="0" w:type="auto"/>
            <w:vAlign w:val="center"/>
            <w:hideMark/>
          </w:tcPr>
          <w:p w14:paraId="41414D1D"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138168C" w14:textId="77777777" w:rsidR="006427A6" w:rsidRPr="006427A6" w:rsidRDefault="006526D7">
            <w:pPr>
              <w:rPr>
                <w:rFonts w:ascii="Verdana" w:hAnsi="Verdana"/>
                <w:sz w:val="20"/>
                <w:szCs w:val="20"/>
              </w:rPr>
            </w:pPr>
            <w:hyperlink r:id="rId27" w:history="1">
              <w:r w:rsidR="006427A6" w:rsidRPr="006427A6">
                <w:rPr>
                  <w:rStyle w:val="Hyperlink"/>
                  <w:rFonts w:ascii="Verdana" w:hAnsi="Verdana"/>
                  <w:sz w:val="20"/>
                  <w:szCs w:val="20"/>
                </w:rPr>
                <w:t>Re: At a high level how does faceting in SolrCloud work?</w:t>
              </w:r>
            </w:hyperlink>
          </w:p>
        </w:tc>
        <w:tc>
          <w:tcPr>
            <w:tcW w:w="0" w:type="auto"/>
            <w:vAlign w:val="center"/>
            <w:hideMark/>
          </w:tcPr>
          <w:p w14:paraId="5FC5B77F" w14:textId="0CB64610"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7"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627F3E29" w14:textId="77777777" w:rsidTr="006427A6">
        <w:trPr>
          <w:tblCellSpacing w:w="15" w:type="dxa"/>
        </w:trPr>
        <w:tc>
          <w:tcPr>
            <w:tcW w:w="0" w:type="auto"/>
            <w:vAlign w:val="center"/>
            <w:hideMark/>
          </w:tcPr>
          <w:p w14:paraId="696A0791"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23B143B5" w14:textId="77777777" w:rsidR="006427A6" w:rsidRPr="006427A6" w:rsidRDefault="006427A6">
            <w:pPr>
              <w:rPr>
                <w:rFonts w:ascii="Verdana" w:hAnsi="Verdana"/>
                <w:sz w:val="20"/>
                <w:szCs w:val="20"/>
              </w:rPr>
            </w:pPr>
            <w:r w:rsidRPr="006427A6">
              <w:rPr>
                <w:rFonts w:ascii="Verdana" w:hAnsi="Verdana"/>
                <w:sz w:val="20"/>
                <w:szCs w:val="20"/>
              </w:rPr>
              <w:t>Chris Hostetter (hoss...@fucit.org)</w:t>
            </w:r>
          </w:p>
        </w:tc>
      </w:tr>
      <w:tr w:rsidR="006427A6" w:rsidRPr="006427A6" w14:paraId="1B937CB1" w14:textId="77777777" w:rsidTr="006427A6">
        <w:trPr>
          <w:tblCellSpacing w:w="15" w:type="dxa"/>
        </w:trPr>
        <w:tc>
          <w:tcPr>
            <w:tcW w:w="0" w:type="auto"/>
            <w:vAlign w:val="center"/>
            <w:hideMark/>
          </w:tcPr>
          <w:p w14:paraId="468088B4"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4C094B1D" w14:textId="77777777" w:rsidR="006427A6" w:rsidRPr="006427A6" w:rsidRDefault="006427A6">
            <w:pPr>
              <w:rPr>
                <w:rFonts w:ascii="Verdana" w:hAnsi="Verdana"/>
                <w:sz w:val="20"/>
                <w:szCs w:val="20"/>
              </w:rPr>
            </w:pPr>
            <w:r w:rsidRPr="006427A6">
              <w:rPr>
                <w:rFonts w:ascii="Verdana" w:hAnsi="Verdana"/>
                <w:sz w:val="20"/>
                <w:szCs w:val="20"/>
              </w:rPr>
              <w:t>Sep 26, 2012 3:21:20 pm</w:t>
            </w:r>
          </w:p>
        </w:tc>
      </w:tr>
      <w:tr w:rsidR="006427A6" w:rsidRPr="006427A6" w14:paraId="74C4C117" w14:textId="77777777" w:rsidTr="006427A6">
        <w:trPr>
          <w:tblCellSpacing w:w="15" w:type="dxa"/>
        </w:trPr>
        <w:tc>
          <w:tcPr>
            <w:tcW w:w="0" w:type="auto"/>
            <w:vAlign w:val="center"/>
            <w:hideMark/>
          </w:tcPr>
          <w:p w14:paraId="04234E06"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5974E6BD" w14:textId="77777777" w:rsidR="006427A6" w:rsidRPr="006427A6" w:rsidRDefault="006427A6">
            <w:pPr>
              <w:rPr>
                <w:rFonts w:ascii="Verdana" w:hAnsi="Verdana"/>
                <w:sz w:val="20"/>
                <w:szCs w:val="20"/>
              </w:rPr>
            </w:pPr>
            <w:r w:rsidRPr="006427A6">
              <w:rPr>
                <w:rFonts w:ascii="Verdana" w:hAnsi="Verdana"/>
                <w:sz w:val="20"/>
                <w:szCs w:val="20"/>
              </w:rPr>
              <w:t>org.apache.lucene.solr-user</w:t>
            </w:r>
          </w:p>
        </w:tc>
      </w:tr>
    </w:tbl>
    <w:p w14:paraId="3B3086C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 I'd like to wrap my head around how faceting in SolrCloud works, does : Solr ask each shard for their maximum value and then use that to : determine what else should be asked for from other shards, or does it : ask for all values and do the aggregation on the requesting server? </w:t>
      </w:r>
    </w:p>
    <w:p w14:paraId="4FAFE1E7"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For things like facet.range and facet.query, it's really simple: each shard is given the facet params, each shard computes an identical list of constraints (they are deterministic) and returns them to the coordinator, who sums the counts. </w:t>
      </w:r>
    </w:p>
    <w:p w14:paraId="297A31B0"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For facet.field things are a little more interesting... </w:t>
      </w:r>
    </w:p>
    <w:p w14:paraId="4FD0ED7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how it works (from memory) is basically.. </w:t>
      </w:r>
    </w:p>
    <w:p w14:paraId="2B74FB1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1) each shard is asked for it's top constraints using an artificitlaly inlated "facet.limit" (i think it's something like 20 + 1.5 the original limit) </w:t>
      </w:r>
    </w:p>
    <w:p w14:paraId="41D0F0F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2) the coordinator node sums up the counts for any constraint returned by multiple nodes, and then picks the top (facet.limit) constraints based n the counts it knows about. </w:t>
      </w:r>
    </w:p>
    <w:p w14:paraId="07B88D72"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lastRenderedPageBreak/>
        <w:t xml:space="preserve">3) the coordinator node then asks each shard to compute it's exact count for the selected constraints (since some of those constraints may not have been in the original lists returned by some shards), and it then computes the final sum. This ensures that the constraint count will match the numFound if filter on that constraint (but i believe this is second query is optimized to only ask a shard about a constraint if it didn't already get the count in the first request) </w:t>
      </w:r>
    </w:p>
    <w:p w14:paraId="4E1708DC"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So imagine you have 3 shards, and querying them individually with facet.field=cat&amp;facet.limit=3 you get... </w:t>
      </w:r>
    </w:p>
    <w:p w14:paraId="64BBAD7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shardA: cars(8), books(7), computers(6) shardB: toys(8), books(7), garden(5) shardC: garden(4), books(3), computers(3) </w:t>
      </w:r>
    </w:p>
    <w:p w14:paraId="0EFAD4B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47BF87E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shardA: cars(8), books(7), computers(6), cleaning(4), ... shardB: toys(8), books(7), garden(5), cleaning(4), ... shardC: garden(4), books(3), computers(3), plants(3), ... </w:t>
      </w:r>
    </w:p>
    <w:p w14:paraId="19CDD32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...in which case "cleaning" pops up as a contender for being in the top constraints. The coordinator sums up the counts for the constraints it knows about, and might decide that these are the top 3... </w:t>
      </w:r>
    </w:p>
    <w:p w14:paraId="082A736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books(17), computers(9), cleaning(8) </w:t>
      </w:r>
    </w:p>
    <w:p w14:paraId="5F9945E0"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...at which point it sends a second query to shardB asking for an explicit count of constraint "computers" and to shardC for a count of the constraint "cleaning". so that the final results can be exact. when the responses come back, those counts are added in to the totals the coordinator already knows about. So in our example, if the results of the second query are... </w:t>
      </w:r>
    </w:p>
    <w:p w14:paraId="161A82F6"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shardB: computers(0) shardC: cleaning(2) </w:t>
      </w:r>
    </w:p>
    <w:p w14:paraId="121ED00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..then the final top 3 constriants for the cat field might be... </w:t>
      </w:r>
    </w:p>
    <w:p w14:paraId="431EE93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books(17), cleaning(10), computers(9) </w:t>
      </w:r>
    </w:p>
    <w:p w14:paraId="13E5D2ED"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(Note that if we had just done a really naive sum of the original counts, "cleaning" wouldn't have even made the list) </w:t>
      </w:r>
    </w:p>
    <w:p w14:paraId="29788633" w14:textId="77777777"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-Hoss</w:t>
      </w:r>
    </w:p>
    <w:p w14:paraId="72D98FCF" w14:textId="0FC129AC"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772"/>
        <w:gridCol w:w="435"/>
      </w:tblGrid>
      <w:tr w:rsidR="006427A6" w:rsidRPr="006427A6" w14:paraId="74441412" w14:textId="77777777" w:rsidTr="006427A6">
        <w:trPr>
          <w:tblCellSpacing w:w="15" w:type="dxa"/>
        </w:trPr>
        <w:tc>
          <w:tcPr>
            <w:tcW w:w="0" w:type="auto"/>
            <w:vAlign w:val="center"/>
            <w:hideMark/>
          </w:tcPr>
          <w:p w14:paraId="37B3F637"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DF97E84" w14:textId="77777777" w:rsidR="006427A6" w:rsidRPr="006427A6" w:rsidRDefault="006526D7">
            <w:pPr>
              <w:rPr>
                <w:rFonts w:ascii="Verdana" w:hAnsi="Verdana"/>
                <w:sz w:val="20"/>
                <w:szCs w:val="20"/>
              </w:rPr>
            </w:pPr>
            <w:hyperlink r:id="rId28" w:history="1">
              <w:r w:rsidR="006427A6" w:rsidRPr="006427A6">
                <w:rPr>
                  <w:rStyle w:val="Hyperlink"/>
                  <w:rFonts w:ascii="Verdana" w:hAnsi="Verdana"/>
                  <w:sz w:val="20"/>
                  <w:szCs w:val="20"/>
                </w:rPr>
                <w:t>Re: At a high level how does faceting in SolrCloud work?</w:t>
              </w:r>
            </w:hyperlink>
          </w:p>
        </w:tc>
        <w:tc>
          <w:tcPr>
            <w:tcW w:w="0" w:type="auto"/>
            <w:vAlign w:val="center"/>
            <w:hideMark/>
          </w:tcPr>
          <w:p w14:paraId="37773BF6" w14:textId="04B72CD9"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8"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34E691A4" w14:textId="77777777" w:rsidTr="006427A6">
        <w:trPr>
          <w:tblCellSpacing w:w="15" w:type="dxa"/>
        </w:trPr>
        <w:tc>
          <w:tcPr>
            <w:tcW w:w="0" w:type="auto"/>
            <w:vAlign w:val="center"/>
            <w:hideMark/>
          </w:tcPr>
          <w:p w14:paraId="72C2F038"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3B8693F2" w14:textId="77777777" w:rsidR="006427A6" w:rsidRPr="006427A6" w:rsidRDefault="006427A6">
            <w:pPr>
              <w:rPr>
                <w:rFonts w:ascii="Verdana" w:hAnsi="Verdana"/>
                <w:sz w:val="20"/>
                <w:szCs w:val="20"/>
              </w:rPr>
            </w:pPr>
            <w:r w:rsidRPr="006427A6">
              <w:rPr>
                <w:rFonts w:ascii="Verdana" w:hAnsi="Verdana"/>
                <w:sz w:val="20"/>
                <w:szCs w:val="20"/>
              </w:rPr>
              <w:t>Yonik Seeley (yon...@lucidworks.com)</w:t>
            </w:r>
          </w:p>
        </w:tc>
      </w:tr>
      <w:tr w:rsidR="006427A6" w:rsidRPr="006427A6" w14:paraId="24BD7E3F" w14:textId="77777777" w:rsidTr="006427A6">
        <w:trPr>
          <w:tblCellSpacing w:w="15" w:type="dxa"/>
        </w:trPr>
        <w:tc>
          <w:tcPr>
            <w:tcW w:w="0" w:type="auto"/>
            <w:vAlign w:val="center"/>
            <w:hideMark/>
          </w:tcPr>
          <w:p w14:paraId="0C6E1B8B"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77236A9A" w14:textId="77777777" w:rsidR="006427A6" w:rsidRPr="006427A6" w:rsidRDefault="006427A6">
            <w:pPr>
              <w:rPr>
                <w:rFonts w:ascii="Verdana" w:hAnsi="Verdana"/>
                <w:sz w:val="20"/>
                <w:szCs w:val="20"/>
              </w:rPr>
            </w:pPr>
            <w:r w:rsidRPr="006427A6">
              <w:rPr>
                <w:rFonts w:ascii="Verdana" w:hAnsi="Verdana"/>
                <w:sz w:val="20"/>
                <w:szCs w:val="20"/>
              </w:rPr>
              <w:t>Sep 26, 2012 9:14:54 pm</w:t>
            </w:r>
          </w:p>
        </w:tc>
      </w:tr>
      <w:tr w:rsidR="006427A6" w:rsidRPr="006427A6" w14:paraId="1868E9AA" w14:textId="77777777" w:rsidTr="006427A6">
        <w:trPr>
          <w:tblCellSpacing w:w="15" w:type="dxa"/>
        </w:trPr>
        <w:tc>
          <w:tcPr>
            <w:tcW w:w="0" w:type="auto"/>
            <w:vAlign w:val="center"/>
            <w:hideMark/>
          </w:tcPr>
          <w:p w14:paraId="14A10ABC" w14:textId="77777777" w:rsidR="006427A6" w:rsidRPr="006427A6" w:rsidRDefault="006427A6">
            <w:pPr>
              <w:jc w:val="center"/>
              <w:rPr>
                <w:rFonts w:ascii="Verdana" w:hAnsi="Verdana"/>
                <w:b/>
                <w:bCs/>
                <w:sz w:val="20"/>
                <w:szCs w:val="20"/>
              </w:rPr>
            </w:pPr>
            <w:r w:rsidRPr="006427A6">
              <w:rPr>
                <w:rFonts w:ascii="Verdana" w:hAnsi="Verdana"/>
                <w:b/>
                <w:bCs/>
                <w:sz w:val="20"/>
                <w:szCs w:val="20"/>
              </w:rPr>
              <w:lastRenderedPageBreak/>
              <w:t>List:</w:t>
            </w:r>
          </w:p>
        </w:tc>
        <w:tc>
          <w:tcPr>
            <w:tcW w:w="0" w:type="auto"/>
            <w:gridSpan w:val="2"/>
            <w:vAlign w:val="center"/>
            <w:hideMark/>
          </w:tcPr>
          <w:p w14:paraId="01258B98" w14:textId="77777777" w:rsidR="006427A6" w:rsidRPr="006427A6" w:rsidRDefault="006427A6">
            <w:pPr>
              <w:rPr>
                <w:rFonts w:ascii="Verdana" w:hAnsi="Verdana"/>
                <w:sz w:val="20"/>
                <w:szCs w:val="20"/>
              </w:rPr>
            </w:pPr>
            <w:r w:rsidRPr="006427A6">
              <w:rPr>
                <w:rFonts w:ascii="Verdana" w:hAnsi="Verdana"/>
                <w:sz w:val="20"/>
                <w:szCs w:val="20"/>
              </w:rPr>
              <w:t>org.apache.lucene.solr-user</w:t>
            </w:r>
          </w:p>
        </w:tc>
      </w:tr>
    </w:tbl>
    <w:p w14:paraId="0BD8CF0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On Wed, Sep 26, 2012 at 6:21 PM, Chris Hostetter &lt;hoss...@fucit.org&gt; wrote: </w:t>
      </w:r>
    </w:p>
    <w:p w14:paraId="178A8A8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2) the coordinator node sums up the counts for any constraint returned by multiple nodes, and then picks the top (facet.limit) constraints based n the counts it knows about. </w:t>
      </w:r>
    </w:p>
    <w:p w14:paraId="38F15CD5"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It's actually more sophisticated than that - we don't limit to the top facet.limit constraints at the first phase. For *all* constraints we see from the first phase, we calculate if it could possibly be in the top facet.limit constraints (based on shards we haven't heard from). If so, we request exact counts from those shards we haven't heard from. </w:t>
      </w:r>
    </w:p>
    <w:p w14:paraId="1E833C46"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(but i believe this is second query is optimized to only ask a shard about a constraint if it didn't already get the count in the first request) </w:t>
      </w:r>
    </w:p>
    <w:p w14:paraId="2BABFFF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Correct. </w:t>
      </w:r>
    </w:p>
    <w:p w14:paraId="0087FCA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So imagine you have 3 shards, and querying them individually with facet.field=cat&amp;facet.limit=3 you get... </w:t>
      </w:r>
    </w:p>
    <w:p w14:paraId="7BF45C8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shardA: cars(8), books(7), computers(6) shardB: toys(8), books(7), garden(5) shardC: garden(4), books(3), computers(3) </w:t>
      </w:r>
    </w:p>
    <w:p w14:paraId="688F4472"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5B41A9D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shardA: cars(8), books(7), computers(6), cleaning(4), ... shardB: toys(8), books(7), garden(5), cleaning(4), ... shardC: garden(4), books(3), computers(3), plants(3), ... </w:t>
      </w:r>
    </w:p>
    <w:p w14:paraId="011DBAE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...in which case "cleaning" pops up as a contender for being in the top constraints. The coordinator sums up the counts for the constraints it knows about, and might decide that these are the top 3... </w:t>
      </w:r>
    </w:p>
    <w:p w14:paraId="6C981E4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books(17), computers(9), cleaning(8) </w:t>
      </w:r>
    </w:p>
    <w:p w14:paraId="22CEC5B7"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To extend your example, Solr notices that "plants" has a count of 3 on one shard, and was missing from the other two shards. The maximum possible count it *could* have is 11 (3+4+4), which could possibly put it in the top 3, hence it will also ask shardA and shardB about "plants". </w:t>
      </w:r>
    </w:p>
    <w:p w14:paraId="7183D1C6" w14:textId="77777777"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 xml:space="preserve">-Yonik </w:t>
      </w:r>
      <w:hyperlink r:id="rId29" w:history="1">
        <w:r w:rsidRPr="006427A6">
          <w:rPr>
            <w:rStyle w:val="Hyperlink"/>
            <w:rFonts w:ascii="Verdana" w:hAnsi="Verdana"/>
            <w:sz w:val="20"/>
            <w:szCs w:val="20"/>
          </w:rPr>
          <w:t>http://lucidworks.com</w:t>
        </w:r>
      </w:hyperlink>
      <w:r w:rsidRPr="006427A6">
        <w:rPr>
          <w:rFonts w:ascii="Verdana" w:hAnsi="Verdana"/>
          <w:sz w:val="20"/>
          <w:szCs w:val="20"/>
        </w:rPr>
        <w:t xml:space="preserve"> </w:t>
      </w:r>
    </w:p>
    <w:p w14:paraId="19428417" w14:textId="77777777" w:rsidR="006427A6" w:rsidRDefault="006427A6" w:rsidP="006427A6">
      <w:pPr>
        <w:pStyle w:val="NormalWeb"/>
        <w:pBdr>
          <w:bottom w:val="single" w:sz="6" w:space="1" w:color="auto"/>
        </w:pBd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A4D6CDD" w14:textId="77777777" w:rsidR="00587F70" w:rsidRDefault="00587F70">
      <w:pPr>
        <w:rPr>
          <w:rFonts w:ascii="Verdana" w:hAnsi="Verdana"/>
          <w:b/>
          <w:sz w:val="20"/>
          <w:szCs w:val="20"/>
        </w:rPr>
      </w:pPr>
      <w:r>
        <w:rPr>
          <w:rFonts w:ascii="Verdana" w:hAnsi="Verdana"/>
          <w:b/>
          <w:sz w:val="20"/>
          <w:szCs w:val="20"/>
        </w:rPr>
        <w:br w:type="page"/>
      </w:r>
    </w:p>
    <w:p w14:paraId="4EBB39E8" w14:textId="3566180F" w:rsidR="00767911" w:rsidRPr="00DD46DA" w:rsidRDefault="000F22E2"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Scoped Queries</w:t>
      </w:r>
    </w:p>
    <w:p w14:paraId="2A8241BE" w14:textId="77777777" w:rsidR="0044728F" w:rsidRDefault="0044728F" w:rsidP="001B05EA">
      <w:pPr>
        <w:rPr>
          <w:rFonts w:ascii="Verdana" w:hAnsi="Verdana"/>
          <w:b/>
          <w:sz w:val="20"/>
          <w:szCs w:val="20"/>
        </w:rPr>
      </w:pPr>
    </w:p>
    <w:p w14:paraId="5DFE2475" w14:textId="006EE092" w:rsidR="0044728F" w:rsidRPr="0044728F" w:rsidRDefault="0044728F" w:rsidP="001B05EA">
      <w:pPr>
        <w:rPr>
          <w:rFonts w:ascii="Verdana" w:hAnsi="Verdana"/>
          <w:b/>
          <w:color w:val="0000FF"/>
          <w:sz w:val="20"/>
          <w:szCs w:val="20"/>
        </w:rPr>
      </w:pPr>
      <w:r w:rsidRPr="0044728F">
        <w:rPr>
          <w:rFonts w:ascii="Verdana" w:hAnsi="Verdana"/>
          <w:b/>
          <w:color w:val="0000FF"/>
          <w:sz w:val="20"/>
          <w:szCs w:val="20"/>
        </w:rPr>
        <w:t>Copy email exchange here</w:t>
      </w:r>
    </w:p>
    <w:p w14:paraId="79C9956F" w14:textId="77777777" w:rsidR="0044728F" w:rsidRDefault="0044728F" w:rsidP="001B05EA">
      <w:pPr>
        <w:rPr>
          <w:rFonts w:ascii="Verdana" w:hAnsi="Verdana"/>
          <w:b/>
          <w:sz w:val="20"/>
          <w:szCs w:val="20"/>
        </w:rPr>
      </w:pPr>
    </w:p>
    <w:p w14:paraId="6220DF6A" w14:textId="77777777" w:rsidR="0044728F" w:rsidRDefault="0044728F" w:rsidP="001B05EA">
      <w:pPr>
        <w:rPr>
          <w:rFonts w:ascii="Verdana" w:hAnsi="Verdana"/>
          <w:b/>
          <w:sz w:val="20"/>
          <w:szCs w:val="20"/>
        </w:rPr>
      </w:pPr>
    </w:p>
    <w:p w14:paraId="5F573599" w14:textId="77777777" w:rsidR="00587F70" w:rsidRDefault="00587F70">
      <w:pPr>
        <w:rPr>
          <w:rFonts w:ascii="Verdana" w:hAnsi="Verdana"/>
          <w:b/>
          <w:sz w:val="20"/>
          <w:szCs w:val="20"/>
        </w:rPr>
      </w:pPr>
      <w:r>
        <w:rPr>
          <w:rFonts w:ascii="Verdana" w:hAnsi="Verdana"/>
          <w:b/>
          <w:sz w:val="20"/>
          <w:szCs w:val="20"/>
        </w:rPr>
        <w:br w:type="page"/>
      </w:r>
    </w:p>
    <w:p w14:paraId="6C4A3F6E" w14:textId="3365FDA8" w:rsidR="0044728F" w:rsidRPr="00DD46DA" w:rsidRDefault="0044728F" w:rsidP="00DD46DA">
      <w:pPr>
        <w:pStyle w:val="ListParagraph"/>
        <w:numPr>
          <w:ilvl w:val="0"/>
          <w:numId w:val="29"/>
        </w:numPr>
        <w:rPr>
          <w:rFonts w:ascii="Verdana" w:hAnsi="Verdana"/>
          <w:b/>
          <w:sz w:val="20"/>
          <w:szCs w:val="20"/>
        </w:rPr>
      </w:pPr>
      <w:r w:rsidRPr="00DD46DA">
        <w:rPr>
          <w:rFonts w:ascii="Verdana" w:hAnsi="Verdana"/>
          <w:b/>
          <w:sz w:val="20"/>
          <w:szCs w:val="20"/>
        </w:rPr>
        <w:lastRenderedPageBreak/>
        <w:t>Leveraging Solr index for CTO query resolution.</w:t>
      </w:r>
    </w:p>
    <w:p w14:paraId="4576C9F8" w14:textId="77777777" w:rsidR="0044728F" w:rsidRDefault="0044728F" w:rsidP="0044728F">
      <w:pPr>
        <w:rPr>
          <w:rFonts w:ascii="Verdana" w:hAnsi="Verdana"/>
          <w:b/>
          <w:sz w:val="20"/>
          <w:szCs w:val="20"/>
        </w:rPr>
      </w:pPr>
    </w:p>
    <w:p w14:paraId="792F18AA" w14:textId="1ED22F57" w:rsidR="0044728F" w:rsidRPr="0044728F" w:rsidRDefault="0044728F" w:rsidP="0044728F">
      <w:pPr>
        <w:rPr>
          <w:rFonts w:ascii="Verdana" w:hAnsi="Verdana"/>
          <w:b/>
          <w:color w:val="0000FF"/>
          <w:sz w:val="20"/>
          <w:szCs w:val="20"/>
        </w:rPr>
      </w:pPr>
      <w:r w:rsidRPr="0044728F">
        <w:rPr>
          <w:rFonts w:ascii="Verdana" w:hAnsi="Verdana"/>
          <w:b/>
          <w:color w:val="0000FF"/>
          <w:sz w:val="20"/>
          <w:szCs w:val="20"/>
        </w:rPr>
        <w:t>Still to write</w:t>
      </w:r>
    </w:p>
    <w:p w14:paraId="2227CF59" w14:textId="77777777" w:rsidR="0044728F" w:rsidRPr="0044728F" w:rsidRDefault="0044728F" w:rsidP="001B05EA">
      <w:pPr>
        <w:rPr>
          <w:rFonts w:ascii="Verdana" w:hAnsi="Verdana"/>
          <w:sz w:val="20"/>
          <w:szCs w:val="20"/>
        </w:rPr>
      </w:pPr>
    </w:p>
    <w:sectPr w:rsidR="0044728F" w:rsidRPr="0044728F">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C47863" w:rsidRDefault="00C47863" w:rsidP="001B0494">
      <w:r>
        <w:separator/>
      </w:r>
    </w:p>
  </w:endnote>
  <w:endnote w:type="continuationSeparator" w:id="0">
    <w:p w14:paraId="1F2B7138" w14:textId="77777777" w:rsidR="00C47863" w:rsidRDefault="00C47863"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C47863" w:rsidRDefault="00C47863">
    <w:pPr>
      <w:pStyle w:val="Footer"/>
    </w:pPr>
    <w:r>
      <w:tab/>
      <w:t xml:space="preserve">Page </w:t>
    </w:r>
    <w:r>
      <w:fldChar w:fldCharType="begin"/>
    </w:r>
    <w:r>
      <w:instrText xml:space="preserve"> PAGE </w:instrText>
    </w:r>
    <w:r>
      <w:fldChar w:fldCharType="separate"/>
    </w:r>
    <w:r w:rsidR="006526D7">
      <w:rPr>
        <w:noProof/>
      </w:rPr>
      <w:t>52</w:t>
    </w:r>
    <w:r>
      <w:fldChar w:fldCharType="end"/>
    </w:r>
    <w:r>
      <w:t xml:space="preserve"> of </w:t>
    </w:r>
    <w:r w:rsidR="006526D7">
      <w:fldChar w:fldCharType="begin"/>
    </w:r>
    <w:r w:rsidR="006526D7">
      <w:instrText xml:space="preserve"> NUMPAGES </w:instrText>
    </w:r>
    <w:r w:rsidR="006526D7">
      <w:fldChar w:fldCharType="separate"/>
    </w:r>
    <w:r w:rsidR="006526D7">
      <w:rPr>
        <w:noProof/>
      </w:rPr>
      <w:t>58</w:t>
    </w:r>
    <w:r w:rsidR="006526D7">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C47863" w:rsidRDefault="00C47863" w:rsidP="001B0494">
      <w:r>
        <w:separator/>
      </w:r>
    </w:p>
  </w:footnote>
  <w:footnote w:type="continuationSeparator" w:id="0">
    <w:p w14:paraId="63760A99" w14:textId="77777777" w:rsidR="00C47863" w:rsidRDefault="00C47863"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49965A3"/>
    <w:multiLevelType w:val="hybridMultilevel"/>
    <w:tmpl w:val="ED0A5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F445BE5"/>
    <w:multiLevelType w:val="multilevel"/>
    <w:tmpl w:val="FBB85310"/>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15">
    <w:nsid w:val="414006E2"/>
    <w:multiLevelType w:val="hybridMultilevel"/>
    <w:tmpl w:val="6D12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nsid w:val="71A47441"/>
    <w:multiLevelType w:val="multilevel"/>
    <w:tmpl w:val="59102B4C"/>
    <w:lvl w:ilvl="0">
      <w:start w:val="1"/>
      <w:numFmt w:val="upperLetter"/>
      <w:lvlText w:val="Appendix %1."/>
      <w:lvlJc w:val="left"/>
      <w:pPr>
        <w:ind w:left="-1008" w:firstLine="0"/>
      </w:pPr>
      <w:rPr>
        <w:rFonts w:hint="default"/>
      </w:rPr>
    </w:lvl>
    <w:lvl w:ilvl="1">
      <w:start w:val="1"/>
      <w:numFmt w:val="decimalZero"/>
      <w:isLgl/>
      <w:lvlText w:val="Section %1.%2"/>
      <w:lvlJc w:val="left"/>
      <w:pPr>
        <w:ind w:left="-1008" w:firstLine="0"/>
      </w:pPr>
      <w:rPr>
        <w:rFonts w:hint="default"/>
      </w:rPr>
    </w:lvl>
    <w:lvl w:ilvl="2">
      <w:start w:val="1"/>
      <w:numFmt w:val="lowerLetter"/>
      <w:lvlText w:val="(%3)"/>
      <w:lvlJc w:val="left"/>
      <w:pPr>
        <w:ind w:left="-288" w:hanging="432"/>
      </w:pPr>
      <w:rPr>
        <w:rFonts w:hint="default"/>
      </w:rPr>
    </w:lvl>
    <w:lvl w:ilvl="3">
      <w:start w:val="1"/>
      <w:numFmt w:val="lowerRoman"/>
      <w:lvlText w:val="(%4)"/>
      <w:lvlJc w:val="right"/>
      <w:pPr>
        <w:ind w:left="-144" w:hanging="144"/>
      </w:pPr>
      <w:rPr>
        <w:rFonts w:hint="default"/>
      </w:rPr>
    </w:lvl>
    <w:lvl w:ilvl="4">
      <w:start w:val="1"/>
      <w:numFmt w:val="decimal"/>
      <w:lvlText w:val="%5)"/>
      <w:lvlJc w:val="left"/>
      <w:pPr>
        <w:ind w:left="0" w:hanging="432"/>
      </w:pPr>
      <w:rPr>
        <w:rFonts w:hint="default"/>
      </w:rPr>
    </w:lvl>
    <w:lvl w:ilvl="5">
      <w:start w:val="1"/>
      <w:numFmt w:val="lowerLetter"/>
      <w:lvlText w:val="%6)"/>
      <w:lvlJc w:val="left"/>
      <w:pPr>
        <w:ind w:left="144" w:hanging="432"/>
      </w:pPr>
      <w:rPr>
        <w:rFonts w:hint="default"/>
      </w:rPr>
    </w:lvl>
    <w:lvl w:ilvl="6">
      <w:start w:val="1"/>
      <w:numFmt w:val="lowerRoman"/>
      <w:lvlText w:val="%7)"/>
      <w:lvlJc w:val="right"/>
      <w:pPr>
        <w:ind w:left="288" w:hanging="288"/>
      </w:pPr>
      <w:rPr>
        <w:rFonts w:hint="default"/>
      </w:rPr>
    </w:lvl>
    <w:lvl w:ilvl="7">
      <w:start w:val="1"/>
      <w:numFmt w:val="lowerLetter"/>
      <w:lvlText w:val="%8."/>
      <w:lvlJc w:val="left"/>
      <w:pPr>
        <w:ind w:left="432" w:hanging="432"/>
      </w:pPr>
      <w:rPr>
        <w:rFonts w:hint="default"/>
      </w:rPr>
    </w:lvl>
    <w:lvl w:ilvl="8">
      <w:start w:val="1"/>
      <w:numFmt w:val="lowerRoman"/>
      <w:lvlText w:val="%9."/>
      <w:lvlJc w:val="right"/>
      <w:pPr>
        <w:ind w:left="576" w:hanging="144"/>
      </w:pPr>
      <w:rPr>
        <w:rFonts w:hint="default"/>
      </w:rPr>
    </w:lvl>
  </w:abstractNum>
  <w:abstractNum w:abstractNumId="23">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21"/>
  </w:num>
  <w:num w:numId="2">
    <w:abstractNumId w:val="11"/>
  </w:num>
  <w:num w:numId="3">
    <w:abstractNumId w:val="13"/>
  </w:num>
  <w:num w:numId="4">
    <w:abstractNumId w:val="8"/>
  </w:num>
  <w:num w:numId="5">
    <w:abstractNumId w:val="4"/>
  </w:num>
  <w:num w:numId="6">
    <w:abstractNumId w:val="9"/>
  </w:num>
  <w:num w:numId="7">
    <w:abstractNumId w:val="2"/>
  </w:num>
  <w:num w:numId="8">
    <w:abstractNumId w:val="25"/>
  </w:num>
  <w:num w:numId="9">
    <w:abstractNumId w:val="16"/>
  </w:num>
  <w:num w:numId="10">
    <w:abstractNumId w:val="19"/>
  </w:num>
  <w:num w:numId="11">
    <w:abstractNumId w:val="26"/>
  </w:num>
  <w:num w:numId="12">
    <w:abstractNumId w:val="1"/>
  </w:num>
  <w:num w:numId="13">
    <w:abstractNumId w:val="10"/>
  </w:num>
  <w:num w:numId="14">
    <w:abstractNumId w:val="23"/>
  </w:num>
  <w:num w:numId="15">
    <w:abstractNumId w:val="24"/>
  </w:num>
  <w:num w:numId="16">
    <w:abstractNumId w:val="20"/>
  </w:num>
  <w:num w:numId="17">
    <w:abstractNumId w:val="0"/>
  </w:num>
  <w:num w:numId="18">
    <w:abstractNumId w:val="6"/>
  </w:num>
  <w:num w:numId="19">
    <w:abstractNumId w:val="27"/>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8"/>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7"/>
  </w:num>
  <w:num w:numId="26">
    <w:abstractNumId w:val="5"/>
  </w:num>
  <w:num w:numId="27">
    <w:abstractNumId w:val="3"/>
  </w:num>
  <w:num w:numId="28">
    <w:abstractNumId w:val="15"/>
  </w:num>
  <w:num w:numId="29">
    <w:abstractNumId w:val="14"/>
  </w:num>
  <w:num w:numId="30">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1636"/>
    <w:rsid w:val="000021BD"/>
    <w:rsid w:val="00003ABC"/>
    <w:rsid w:val="00003CF4"/>
    <w:rsid w:val="00005F7A"/>
    <w:rsid w:val="00006B54"/>
    <w:rsid w:val="00007F7B"/>
    <w:rsid w:val="00011185"/>
    <w:rsid w:val="00014FE3"/>
    <w:rsid w:val="00016B00"/>
    <w:rsid w:val="0002495B"/>
    <w:rsid w:val="00024F32"/>
    <w:rsid w:val="000337A0"/>
    <w:rsid w:val="0004030B"/>
    <w:rsid w:val="00041CC1"/>
    <w:rsid w:val="000438EB"/>
    <w:rsid w:val="00047771"/>
    <w:rsid w:val="00050F15"/>
    <w:rsid w:val="0005177B"/>
    <w:rsid w:val="000561EB"/>
    <w:rsid w:val="00056C4A"/>
    <w:rsid w:val="0005784A"/>
    <w:rsid w:val="00064336"/>
    <w:rsid w:val="00070710"/>
    <w:rsid w:val="0007702B"/>
    <w:rsid w:val="00080C0E"/>
    <w:rsid w:val="00082CB7"/>
    <w:rsid w:val="00086769"/>
    <w:rsid w:val="00086D79"/>
    <w:rsid w:val="00087312"/>
    <w:rsid w:val="00087856"/>
    <w:rsid w:val="0009107D"/>
    <w:rsid w:val="00092F5A"/>
    <w:rsid w:val="00093631"/>
    <w:rsid w:val="00095211"/>
    <w:rsid w:val="0009633E"/>
    <w:rsid w:val="00096E0C"/>
    <w:rsid w:val="00097E79"/>
    <w:rsid w:val="000A3477"/>
    <w:rsid w:val="000A4BA6"/>
    <w:rsid w:val="000B45CA"/>
    <w:rsid w:val="000B4FA0"/>
    <w:rsid w:val="000B59AF"/>
    <w:rsid w:val="000C0297"/>
    <w:rsid w:val="000C2D58"/>
    <w:rsid w:val="000C2E1F"/>
    <w:rsid w:val="000C7FEB"/>
    <w:rsid w:val="000D2556"/>
    <w:rsid w:val="000D35D0"/>
    <w:rsid w:val="000D5414"/>
    <w:rsid w:val="000D70FA"/>
    <w:rsid w:val="000D71A1"/>
    <w:rsid w:val="000D76AD"/>
    <w:rsid w:val="000E31F2"/>
    <w:rsid w:val="000E45D8"/>
    <w:rsid w:val="000F03AF"/>
    <w:rsid w:val="000F22E2"/>
    <w:rsid w:val="000F291F"/>
    <w:rsid w:val="000F4E09"/>
    <w:rsid w:val="000F4E73"/>
    <w:rsid w:val="00106580"/>
    <w:rsid w:val="00111914"/>
    <w:rsid w:val="00112769"/>
    <w:rsid w:val="00112C76"/>
    <w:rsid w:val="001138C9"/>
    <w:rsid w:val="00114A20"/>
    <w:rsid w:val="00114B72"/>
    <w:rsid w:val="001172E9"/>
    <w:rsid w:val="00122D28"/>
    <w:rsid w:val="001242BC"/>
    <w:rsid w:val="00125327"/>
    <w:rsid w:val="00127313"/>
    <w:rsid w:val="00130D98"/>
    <w:rsid w:val="00131103"/>
    <w:rsid w:val="00131963"/>
    <w:rsid w:val="0013236A"/>
    <w:rsid w:val="00133520"/>
    <w:rsid w:val="0013630D"/>
    <w:rsid w:val="0013748B"/>
    <w:rsid w:val="00140059"/>
    <w:rsid w:val="0014112F"/>
    <w:rsid w:val="00144117"/>
    <w:rsid w:val="0014416E"/>
    <w:rsid w:val="00146CB5"/>
    <w:rsid w:val="00147A5F"/>
    <w:rsid w:val="00150A7F"/>
    <w:rsid w:val="00150BA4"/>
    <w:rsid w:val="0015153F"/>
    <w:rsid w:val="0015263B"/>
    <w:rsid w:val="00152F88"/>
    <w:rsid w:val="001624BD"/>
    <w:rsid w:val="00162A3F"/>
    <w:rsid w:val="001635B7"/>
    <w:rsid w:val="001636F5"/>
    <w:rsid w:val="00165937"/>
    <w:rsid w:val="001673F4"/>
    <w:rsid w:val="00171FFB"/>
    <w:rsid w:val="00183CD2"/>
    <w:rsid w:val="001849A2"/>
    <w:rsid w:val="001867CB"/>
    <w:rsid w:val="00187368"/>
    <w:rsid w:val="00187E87"/>
    <w:rsid w:val="00194623"/>
    <w:rsid w:val="0019542D"/>
    <w:rsid w:val="001973BF"/>
    <w:rsid w:val="001A1F01"/>
    <w:rsid w:val="001A3538"/>
    <w:rsid w:val="001A5BC9"/>
    <w:rsid w:val="001A627D"/>
    <w:rsid w:val="001A70F9"/>
    <w:rsid w:val="001B0494"/>
    <w:rsid w:val="001B05EA"/>
    <w:rsid w:val="001B1748"/>
    <w:rsid w:val="001B1B4C"/>
    <w:rsid w:val="001B1C7C"/>
    <w:rsid w:val="001B20DE"/>
    <w:rsid w:val="001B38FF"/>
    <w:rsid w:val="001B5D76"/>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E9D"/>
    <w:rsid w:val="00221DE2"/>
    <w:rsid w:val="0022204A"/>
    <w:rsid w:val="002229F3"/>
    <w:rsid w:val="00224A4B"/>
    <w:rsid w:val="00227881"/>
    <w:rsid w:val="002318A9"/>
    <w:rsid w:val="0023358B"/>
    <w:rsid w:val="00244EC1"/>
    <w:rsid w:val="00245DEF"/>
    <w:rsid w:val="00246847"/>
    <w:rsid w:val="00250EBD"/>
    <w:rsid w:val="00256002"/>
    <w:rsid w:val="002608DF"/>
    <w:rsid w:val="00260F8F"/>
    <w:rsid w:val="002639A9"/>
    <w:rsid w:val="00265E1C"/>
    <w:rsid w:val="002661FE"/>
    <w:rsid w:val="00267039"/>
    <w:rsid w:val="00267D85"/>
    <w:rsid w:val="0027012B"/>
    <w:rsid w:val="002738F5"/>
    <w:rsid w:val="00275129"/>
    <w:rsid w:val="00277D0C"/>
    <w:rsid w:val="0028076F"/>
    <w:rsid w:val="00280CD5"/>
    <w:rsid w:val="00283681"/>
    <w:rsid w:val="0028395C"/>
    <w:rsid w:val="00290F48"/>
    <w:rsid w:val="00292D9C"/>
    <w:rsid w:val="00292EAC"/>
    <w:rsid w:val="002952DF"/>
    <w:rsid w:val="002A0903"/>
    <w:rsid w:val="002A14BC"/>
    <w:rsid w:val="002A2181"/>
    <w:rsid w:val="002A24F4"/>
    <w:rsid w:val="002A374E"/>
    <w:rsid w:val="002A3951"/>
    <w:rsid w:val="002B0D68"/>
    <w:rsid w:val="002B139F"/>
    <w:rsid w:val="002B364C"/>
    <w:rsid w:val="002B5E5C"/>
    <w:rsid w:val="002B7742"/>
    <w:rsid w:val="002B7880"/>
    <w:rsid w:val="002C2810"/>
    <w:rsid w:val="002C50EC"/>
    <w:rsid w:val="002C522B"/>
    <w:rsid w:val="002C7B11"/>
    <w:rsid w:val="002D0608"/>
    <w:rsid w:val="002D4C98"/>
    <w:rsid w:val="002D7E9E"/>
    <w:rsid w:val="002E0DB1"/>
    <w:rsid w:val="002E0F99"/>
    <w:rsid w:val="002E30D0"/>
    <w:rsid w:val="002E4452"/>
    <w:rsid w:val="002E503C"/>
    <w:rsid w:val="002E5501"/>
    <w:rsid w:val="002F1BD2"/>
    <w:rsid w:val="002F2636"/>
    <w:rsid w:val="002F3383"/>
    <w:rsid w:val="002F55AF"/>
    <w:rsid w:val="002F59F8"/>
    <w:rsid w:val="002F5C75"/>
    <w:rsid w:val="002F6DC9"/>
    <w:rsid w:val="0030174E"/>
    <w:rsid w:val="00301FAC"/>
    <w:rsid w:val="00303BA0"/>
    <w:rsid w:val="003044A1"/>
    <w:rsid w:val="0030621E"/>
    <w:rsid w:val="0031152A"/>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253E"/>
    <w:rsid w:val="003547B5"/>
    <w:rsid w:val="00354D05"/>
    <w:rsid w:val="00357EC3"/>
    <w:rsid w:val="0036183D"/>
    <w:rsid w:val="00363403"/>
    <w:rsid w:val="00363410"/>
    <w:rsid w:val="00363B28"/>
    <w:rsid w:val="00366E51"/>
    <w:rsid w:val="0037797C"/>
    <w:rsid w:val="00377C8F"/>
    <w:rsid w:val="00381199"/>
    <w:rsid w:val="00381C06"/>
    <w:rsid w:val="00383548"/>
    <w:rsid w:val="00385DFD"/>
    <w:rsid w:val="0039526A"/>
    <w:rsid w:val="003A105F"/>
    <w:rsid w:val="003A391D"/>
    <w:rsid w:val="003A40ED"/>
    <w:rsid w:val="003A4379"/>
    <w:rsid w:val="003A6CFF"/>
    <w:rsid w:val="003B0E5F"/>
    <w:rsid w:val="003B30DF"/>
    <w:rsid w:val="003B3A46"/>
    <w:rsid w:val="003B7789"/>
    <w:rsid w:val="003C41FF"/>
    <w:rsid w:val="003C464C"/>
    <w:rsid w:val="003C4C4F"/>
    <w:rsid w:val="003D0BED"/>
    <w:rsid w:val="003D1F7D"/>
    <w:rsid w:val="003D708E"/>
    <w:rsid w:val="003E11E4"/>
    <w:rsid w:val="003E212B"/>
    <w:rsid w:val="003E4DFB"/>
    <w:rsid w:val="003E527B"/>
    <w:rsid w:val="003E7FD2"/>
    <w:rsid w:val="003F05CC"/>
    <w:rsid w:val="003F14E5"/>
    <w:rsid w:val="003F2356"/>
    <w:rsid w:val="003F3E5E"/>
    <w:rsid w:val="003F41E8"/>
    <w:rsid w:val="00400587"/>
    <w:rsid w:val="004028AD"/>
    <w:rsid w:val="004074D5"/>
    <w:rsid w:val="00407C63"/>
    <w:rsid w:val="00412572"/>
    <w:rsid w:val="004140B2"/>
    <w:rsid w:val="004163CC"/>
    <w:rsid w:val="00423E8B"/>
    <w:rsid w:val="00425CA1"/>
    <w:rsid w:val="0042610A"/>
    <w:rsid w:val="00426C21"/>
    <w:rsid w:val="004278FE"/>
    <w:rsid w:val="00427C82"/>
    <w:rsid w:val="00435ED3"/>
    <w:rsid w:val="0043701A"/>
    <w:rsid w:val="0044728F"/>
    <w:rsid w:val="00454DBC"/>
    <w:rsid w:val="00456CCD"/>
    <w:rsid w:val="0046081D"/>
    <w:rsid w:val="00464460"/>
    <w:rsid w:val="00465A05"/>
    <w:rsid w:val="00465F92"/>
    <w:rsid w:val="00470059"/>
    <w:rsid w:val="00470111"/>
    <w:rsid w:val="00472D22"/>
    <w:rsid w:val="00474694"/>
    <w:rsid w:val="00474DC3"/>
    <w:rsid w:val="00475555"/>
    <w:rsid w:val="004755D1"/>
    <w:rsid w:val="004758D5"/>
    <w:rsid w:val="00485EC2"/>
    <w:rsid w:val="00487206"/>
    <w:rsid w:val="004924E7"/>
    <w:rsid w:val="00496144"/>
    <w:rsid w:val="004A0393"/>
    <w:rsid w:val="004A073F"/>
    <w:rsid w:val="004A2AC2"/>
    <w:rsid w:val="004A465E"/>
    <w:rsid w:val="004A5C8E"/>
    <w:rsid w:val="004B0738"/>
    <w:rsid w:val="004B079A"/>
    <w:rsid w:val="004B1540"/>
    <w:rsid w:val="004B1CF9"/>
    <w:rsid w:val="004B214E"/>
    <w:rsid w:val="004B31E8"/>
    <w:rsid w:val="004C1394"/>
    <w:rsid w:val="004D0970"/>
    <w:rsid w:val="004D245E"/>
    <w:rsid w:val="004D28FA"/>
    <w:rsid w:val="004D5197"/>
    <w:rsid w:val="004D5B94"/>
    <w:rsid w:val="004D6C75"/>
    <w:rsid w:val="004E0003"/>
    <w:rsid w:val="004E0DE0"/>
    <w:rsid w:val="004E303C"/>
    <w:rsid w:val="004E334C"/>
    <w:rsid w:val="004E41B0"/>
    <w:rsid w:val="004E50F7"/>
    <w:rsid w:val="004E6037"/>
    <w:rsid w:val="004F0164"/>
    <w:rsid w:val="004F03B1"/>
    <w:rsid w:val="004F3753"/>
    <w:rsid w:val="004F481F"/>
    <w:rsid w:val="004F53B5"/>
    <w:rsid w:val="00500F5B"/>
    <w:rsid w:val="0051313C"/>
    <w:rsid w:val="005136EB"/>
    <w:rsid w:val="005156D1"/>
    <w:rsid w:val="00515A6F"/>
    <w:rsid w:val="00515D4D"/>
    <w:rsid w:val="00521A15"/>
    <w:rsid w:val="00521C75"/>
    <w:rsid w:val="00521DEC"/>
    <w:rsid w:val="00526FFF"/>
    <w:rsid w:val="005307A6"/>
    <w:rsid w:val="00531086"/>
    <w:rsid w:val="005329D6"/>
    <w:rsid w:val="0053351B"/>
    <w:rsid w:val="00537B2D"/>
    <w:rsid w:val="005401BA"/>
    <w:rsid w:val="00540634"/>
    <w:rsid w:val="00541D5D"/>
    <w:rsid w:val="00546864"/>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87F70"/>
    <w:rsid w:val="00591449"/>
    <w:rsid w:val="00593164"/>
    <w:rsid w:val="00593AEC"/>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2141"/>
    <w:rsid w:val="005E37EA"/>
    <w:rsid w:val="005E7D09"/>
    <w:rsid w:val="005F09B9"/>
    <w:rsid w:val="005F0C1F"/>
    <w:rsid w:val="005F1D80"/>
    <w:rsid w:val="005F25C5"/>
    <w:rsid w:val="005F3921"/>
    <w:rsid w:val="005F3B48"/>
    <w:rsid w:val="005F50D0"/>
    <w:rsid w:val="006013E5"/>
    <w:rsid w:val="00601987"/>
    <w:rsid w:val="006034C1"/>
    <w:rsid w:val="006039AD"/>
    <w:rsid w:val="00603FD4"/>
    <w:rsid w:val="00615F9F"/>
    <w:rsid w:val="006170E3"/>
    <w:rsid w:val="00620238"/>
    <w:rsid w:val="00620F83"/>
    <w:rsid w:val="006211F2"/>
    <w:rsid w:val="006239BB"/>
    <w:rsid w:val="00625A83"/>
    <w:rsid w:val="006279A5"/>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526D7"/>
    <w:rsid w:val="00661174"/>
    <w:rsid w:val="006611EB"/>
    <w:rsid w:val="0066467E"/>
    <w:rsid w:val="00665095"/>
    <w:rsid w:val="0066554C"/>
    <w:rsid w:val="006658B2"/>
    <w:rsid w:val="00666EB6"/>
    <w:rsid w:val="0066740A"/>
    <w:rsid w:val="00672C2C"/>
    <w:rsid w:val="00673854"/>
    <w:rsid w:val="00674994"/>
    <w:rsid w:val="00675B61"/>
    <w:rsid w:val="00677FF4"/>
    <w:rsid w:val="0068060E"/>
    <w:rsid w:val="00680DF0"/>
    <w:rsid w:val="006810BC"/>
    <w:rsid w:val="0068176D"/>
    <w:rsid w:val="00685BBA"/>
    <w:rsid w:val="00687E85"/>
    <w:rsid w:val="006937C1"/>
    <w:rsid w:val="00694446"/>
    <w:rsid w:val="00696D03"/>
    <w:rsid w:val="006A173F"/>
    <w:rsid w:val="006A48BC"/>
    <w:rsid w:val="006A4A9D"/>
    <w:rsid w:val="006A5F6F"/>
    <w:rsid w:val="006A7EEE"/>
    <w:rsid w:val="006B54E1"/>
    <w:rsid w:val="006B768F"/>
    <w:rsid w:val="006C03A0"/>
    <w:rsid w:val="006C3587"/>
    <w:rsid w:val="006C36B5"/>
    <w:rsid w:val="006C37C6"/>
    <w:rsid w:val="006C7F3B"/>
    <w:rsid w:val="006D3AF7"/>
    <w:rsid w:val="006D53DE"/>
    <w:rsid w:val="006E248B"/>
    <w:rsid w:val="006E3479"/>
    <w:rsid w:val="006E6F86"/>
    <w:rsid w:val="006F020D"/>
    <w:rsid w:val="006F19F3"/>
    <w:rsid w:val="006F41B0"/>
    <w:rsid w:val="0070046B"/>
    <w:rsid w:val="00702AAB"/>
    <w:rsid w:val="0070330E"/>
    <w:rsid w:val="007043BE"/>
    <w:rsid w:val="0070455C"/>
    <w:rsid w:val="007065D4"/>
    <w:rsid w:val="00706763"/>
    <w:rsid w:val="00707040"/>
    <w:rsid w:val="0071040F"/>
    <w:rsid w:val="00710B02"/>
    <w:rsid w:val="00710E52"/>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F33"/>
    <w:rsid w:val="00767911"/>
    <w:rsid w:val="007729B4"/>
    <w:rsid w:val="00773CBB"/>
    <w:rsid w:val="00781556"/>
    <w:rsid w:val="007825C2"/>
    <w:rsid w:val="00782F34"/>
    <w:rsid w:val="00783828"/>
    <w:rsid w:val="007844B0"/>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42E1"/>
    <w:rsid w:val="007C6D08"/>
    <w:rsid w:val="007D0FEE"/>
    <w:rsid w:val="007D111B"/>
    <w:rsid w:val="007D3469"/>
    <w:rsid w:val="007E07B1"/>
    <w:rsid w:val="007E31AC"/>
    <w:rsid w:val="007E438C"/>
    <w:rsid w:val="007E5109"/>
    <w:rsid w:val="007E5581"/>
    <w:rsid w:val="007E5632"/>
    <w:rsid w:val="007F071B"/>
    <w:rsid w:val="007F2F5F"/>
    <w:rsid w:val="007F3324"/>
    <w:rsid w:val="007F3386"/>
    <w:rsid w:val="007F3736"/>
    <w:rsid w:val="007F549C"/>
    <w:rsid w:val="007F65AE"/>
    <w:rsid w:val="007F7334"/>
    <w:rsid w:val="00803D69"/>
    <w:rsid w:val="00804EEC"/>
    <w:rsid w:val="0080639B"/>
    <w:rsid w:val="00810022"/>
    <w:rsid w:val="008230CF"/>
    <w:rsid w:val="0083118F"/>
    <w:rsid w:val="00831D72"/>
    <w:rsid w:val="00833433"/>
    <w:rsid w:val="00833A2D"/>
    <w:rsid w:val="008349AF"/>
    <w:rsid w:val="008357B5"/>
    <w:rsid w:val="00835A0E"/>
    <w:rsid w:val="0083694B"/>
    <w:rsid w:val="008412A6"/>
    <w:rsid w:val="00841DF6"/>
    <w:rsid w:val="00845CCC"/>
    <w:rsid w:val="008471C8"/>
    <w:rsid w:val="00847BB7"/>
    <w:rsid w:val="008510E0"/>
    <w:rsid w:val="00851A0E"/>
    <w:rsid w:val="00852E5A"/>
    <w:rsid w:val="00852ED0"/>
    <w:rsid w:val="0085486E"/>
    <w:rsid w:val="008558FD"/>
    <w:rsid w:val="00855B5C"/>
    <w:rsid w:val="0085759A"/>
    <w:rsid w:val="00857DD1"/>
    <w:rsid w:val="00860E09"/>
    <w:rsid w:val="008626E6"/>
    <w:rsid w:val="00864834"/>
    <w:rsid w:val="008665E5"/>
    <w:rsid w:val="0086797A"/>
    <w:rsid w:val="00867BD5"/>
    <w:rsid w:val="008718E5"/>
    <w:rsid w:val="00872DFD"/>
    <w:rsid w:val="008767F5"/>
    <w:rsid w:val="00877D1B"/>
    <w:rsid w:val="00880050"/>
    <w:rsid w:val="0088184F"/>
    <w:rsid w:val="008868C6"/>
    <w:rsid w:val="00886F53"/>
    <w:rsid w:val="00890E2C"/>
    <w:rsid w:val="00895D21"/>
    <w:rsid w:val="008A01F3"/>
    <w:rsid w:val="008A219F"/>
    <w:rsid w:val="008A356B"/>
    <w:rsid w:val="008A3A58"/>
    <w:rsid w:val="008A3D6F"/>
    <w:rsid w:val="008A6899"/>
    <w:rsid w:val="008B001B"/>
    <w:rsid w:val="008B21FB"/>
    <w:rsid w:val="008B4CEA"/>
    <w:rsid w:val="008B6E17"/>
    <w:rsid w:val="008B7305"/>
    <w:rsid w:val="008C33C4"/>
    <w:rsid w:val="008D02D6"/>
    <w:rsid w:val="008D4BDC"/>
    <w:rsid w:val="008D4CAD"/>
    <w:rsid w:val="008D52D5"/>
    <w:rsid w:val="008D53B0"/>
    <w:rsid w:val="008D5C83"/>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615D"/>
    <w:rsid w:val="0091738C"/>
    <w:rsid w:val="00920B53"/>
    <w:rsid w:val="00925138"/>
    <w:rsid w:val="0092664A"/>
    <w:rsid w:val="00927B65"/>
    <w:rsid w:val="009308AD"/>
    <w:rsid w:val="00932B0F"/>
    <w:rsid w:val="00934CFD"/>
    <w:rsid w:val="00935384"/>
    <w:rsid w:val="009430F3"/>
    <w:rsid w:val="0094378A"/>
    <w:rsid w:val="009454D8"/>
    <w:rsid w:val="00947AFA"/>
    <w:rsid w:val="00953358"/>
    <w:rsid w:val="00953C1D"/>
    <w:rsid w:val="0096240C"/>
    <w:rsid w:val="00975D42"/>
    <w:rsid w:val="00976C00"/>
    <w:rsid w:val="00977DD9"/>
    <w:rsid w:val="00980C95"/>
    <w:rsid w:val="009812E1"/>
    <w:rsid w:val="00982F19"/>
    <w:rsid w:val="009853FA"/>
    <w:rsid w:val="00985A0A"/>
    <w:rsid w:val="00985EB3"/>
    <w:rsid w:val="0099374B"/>
    <w:rsid w:val="009968F8"/>
    <w:rsid w:val="00997CE5"/>
    <w:rsid w:val="009A71BF"/>
    <w:rsid w:val="009A7C9D"/>
    <w:rsid w:val="009A7E94"/>
    <w:rsid w:val="009B422E"/>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0BB4"/>
    <w:rsid w:val="009F21EC"/>
    <w:rsid w:val="009F2676"/>
    <w:rsid w:val="00A002A9"/>
    <w:rsid w:val="00A02230"/>
    <w:rsid w:val="00A07330"/>
    <w:rsid w:val="00A0790B"/>
    <w:rsid w:val="00A11487"/>
    <w:rsid w:val="00A160EF"/>
    <w:rsid w:val="00A1761E"/>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4371"/>
    <w:rsid w:val="00A606BF"/>
    <w:rsid w:val="00A62061"/>
    <w:rsid w:val="00A621EE"/>
    <w:rsid w:val="00A66AF9"/>
    <w:rsid w:val="00A70373"/>
    <w:rsid w:val="00A70B85"/>
    <w:rsid w:val="00A764C8"/>
    <w:rsid w:val="00A775DA"/>
    <w:rsid w:val="00A77F35"/>
    <w:rsid w:val="00A81710"/>
    <w:rsid w:val="00A828AE"/>
    <w:rsid w:val="00A87A7E"/>
    <w:rsid w:val="00A87C6E"/>
    <w:rsid w:val="00A9146F"/>
    <w:rsid w:val="00A93511"/>
    <w:rsid w:val="00A94FCC"/>
    <w:rsid w:val="00AA4B15"/>
    <w:rsid w:val="00AB0190"/>
    <w:rsid w:val="00AB5B7B"/>
    <w:rsid w:val="00AC037D"/>
    <w:rsid w:val="00AC5226"/>
    <w:rsid w:val="00AD0C1C"/>
    <w:rsid w:val="00AD19CC"/>
    <w:rsid w:val="00AD2AED"/>
    <w:rsid w:val="00AD2B1C"/>
    <w:rsid w:val="00AD4023"/>
    <w:rsid w:val="00AD5CE4"/>
    <w:rsid w:val="00AD6422"/>
    <w:rsid w:val="00AE2F0A"/>
    <w:rsid w:val="00AE4978"/>
    <w:rsid w:val="00AE5BCE"/>
    <w:rsid w:val="00AF03DE"/>
    <w:rsid w:val="00AF297F"/>
    <w:rsid w:val="00AF2FB6"/>
    <w:rsid w:val="00AF31C1"/>
    <w:rsid w:val="00AF356E"/>
    <w:rsid w:val="00AF3B24"/>
    <w:rsid w:val="00B022FF"/>
    <w:rsid w:val="00B03E78"/>
    <w:rsid w:val="00B04254"/>
    <w:rsid w:val="00B0428A"/>
    <w:rsid w:val="00B04ACC"/>
    <w:rsid w:val="00B0526B"/>
    <w:rsid w:val="00B1034B"/>
    <w:rsid w:val="00B175B9"/>
    <w:rsid w:val="00B22F4B"/>
    <w:rsid w:val="00B24E33"/>
    <w:rsid w:val="00B2585D"/>
    <w:rsid w:val="00B276FF"/>
    <w:rsid w:val="00B27F3E"/>
    <w:rsid w:val="00B36024"/>
    <w:rsid w:val="00B364CE"/>
    <w:rsid w:val="00B365B8"/>
    <w:rsid w:val="00B40225"/>
    <w:rsid w:val="00B406F1"/>
    <w:rsid w:val="00B40B92"/>
    <w:rsid w:val="00B40FB5"/>
    <w:rsid w:val="00B42B80"/>
    <w:rsid w:val="00B4465B"/>
    <w:rsid w:val="00B45205"/>
    <w:rsid w:val="00B45FA0"/>
    <w:rsid w:val="00B463D2"/>
    <w:rsid w:val="00B477EF"/>
    <w:rsid w:val="00B546DA"/>
    <w:rsid w:val="00B572A6"/>
    <w:rsid w:val="00B60604"/>
    <w:rsid w:val="00B66B39"/>
    <w:rsid w:val="00B67888"/>
    <w:rsid w:val="00B67F09"/>
    <w:rsid w:val="00B71857"/>
    <w:rsid w:val="00B738E4"/>
    <w:rsid w:val="00B74B51"/>
    <w:rsid w:val="00B83EEB"/>
    <w:rsid w:val="00B87521"/>
    <w:rsid w:val="00B87DBB"/>
    <w:rsid w:val="00B9155D"/>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2A5F"/>
    <w:rsid w:val="00BD41A1"/>
    <w:rsid w:val="00BD4D01"/>
    <w:rsid w:val="00BD5156"/>
    <w:rsid w:val="00BD5AC9"/>
    <w:rsid w:val="00BD7B20"/>
    <w:rsid w:val="00BE3EB6"/>
    <w:rsid w:val="00BE6073"/>
    <w:rsid w:val="00BE717C"/>
    <w:rsid w:val="00BF150A"/>
    <w:rsid w:val="00BF1541"/>
    <w:rsid w:val="00BF1868"/>
    <w:rsid w:val="00BF1941"/>
    <w:rsid w:val="00BF24E6"/>
    <w:rsid w:val="00BF7B30"/>
    <w:rsid w:val="00C023A8"/>
    <w:rsid w:val="00C11E6A"/>
    <w:rsid w:val="00C14105"/>
    <w:rsid w:val="00C16620"/>
    <w:rsid w:val="00C20C02"/>
    <w:rsid w:val="00C22A49"/>
    <w:rsid w:val="00C249F9"/>
    <w:rsid w:val="00C30283"/>
    <w:rsid w:val="00C30A22"/>
    <w:rsid w:val="00C30B7F"/>
    <w:rsid w:val="00C33638"/>
    <w:rsid w:val="00C40D90"/>
    <w:rsid w:val="00C4609A"/>
    <w:rsid w:val="00C46370"/>
    <w:rsid w:val="00C46403"/>
    <w:rsid w:val="00C46604"/>
    <w:rsid w:val="00C477CB"/>
    <w:rsid w:val="00C47863"/>
    <w:rsid w:val="00C51CEE"/>
    <w:rsid w:val="00C5331F"/>
    <w:rsid w:val="00C54951"/>
    <w:rsid w:val="00C54A61"/>
    <w:rsid w:val="00C54FBC"/>
    <w:rsid w:val="00C550EA"/>
    <w:rsid w:val="00C5647B"/>
    <w:rsid w:val="00C5700A"/>
    <w:rsid w:val="00C57338"/>
    <w:rsid w:val="00C60C28"/>
    <w:rsid w:val="00C7139E"/>
    <w:rsid w:val="00C7436E"/>
    <w:rsid w:val="00C755E4"/>
    <w:rsid w:val="00C760F4"/>
    <w:rsid w:val="00C76EC4"/>
    <w:rsid w:val="00C77623"/>
    <w:rsid w:val="00C812D9"/>
    <w:rsid w:val="00C8278B"/>
    <w:rsid w:val="00C85A47"/>
    <w:rsid w:val="00C85B1E"/>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B4994"/>
    <w:rsid w:val="00CC4CBA"/>
    <w:rsid w:val="00CC5CBF"/>
    <w:rsid w:val="00CC6AC7"/>
    <w:rsid w:val="00CD21FA"/>
    <w:rsid w:val="00CD3416"/>
    <w:rsid w:val="00CD39DE"/>
    <w:rsid w:val="00CD3D71"/>
    <w:rsid w:val="00CD6B36"/>
    <w:rsid w:val="00CD6E1E"/>
    <w:rsid w:val="00CD7C10"/>
    <w:rsid w:val="00CE25FE"/>
    <w:rsid w:val="00CE2C69"/>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06DA9"/>
    <w:rsid w:val="00D116F3"/>
    <w:rsid w:val="00D125C2"/>
    <w:rsid w:val="00D13929"/>
    <w:rsid w:val="00D17B78"/>
    <w:rsid w:val="00D211FE"/>
    <w:rsid w:val="00D230AE"/>
    <w:rsid w:val="00D2344B"/>
    <w:rsid w:val="00D23DF8"/>
    <w:rsid w:val="00D27709"/>
    <w:rsid w:val="00D31971"/>
    <w:rsid w:val="00D35A9D"/>
    <w:rsid w:val="00D364C4"/>
    <w:rsid w:val="00D459DA"/>
    <w:rsid w:val="00D5302F"/>
    <w:rsid w:val="00D565FE"/>
    <w:rsid w:val="00D57215"/>
    <w:rsid w:val="00D57C3B"/>
    <w:rsid w:val="00D61E0F"/>
    <w:rsid w:val="00D65C99"/>
    <w:rsid w:val="00D67140"/>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40CF"/>
    <w:rsid w:val="00DA497F"/>
    <w:rsid w:val="00DA51AF"/>
    <w:rsid w:val="00DB2EF2"/>
    <w:rsid w:val="00DB331A"/>
    <w:rsid w:val="00DB7585"/>
    <w:rsid w:val="00DC3B08"/>
    <w:rsid w:val="00DC5AF2"/>
    <w:rsid w:val="00DC7980"/>
    <w:rsid w:val="00DD01A2"/>
    <w:rsid w:val="00DD03CB"/>
    <w:rsid w:val="00DD1C66"/>
    <w:rsid w:val="00DD2889"/>
    <w:rsid w:val="00DD2A4A"/>
    <w:rsid w:val="00DD46DA"/>
    <w:rsid w:val="00DD5C45"/>
    <w:rsid w:val="00DE3087"/>
    <w:rsid w:val="00DE3549"/>
    <w:rsid w:val="00DE5C68"/>
    <w:rsid w:val="00DE705B"/>
    <w:rsid w:val="00DF143E"/>
    <w:rsid w:val="00DF301E"/>
    <w:rsid w:val="00DF581A"/>
    <w:rsid w:val="00DF6980"/>
    <w:rsid w:val="00E000A4"/>
    <w:rsid w:val="00E0153E"/>
    <w:rsid w:val="00E02CC9"/>
    <w:rsid w:val="00E1193D"/>
    <w:rsid w:val="00E13604"/>
    <w:rsid w:val="00E1428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064E"/>
    <w:rsid w:val="00E50839"/>
    <w:rsid w:val="00E51E9E"/>
    <w:rsid w:val="00E56C82"/>
    <w:rsid w:val="00E600BD"/>
    <w:rsid w:val="00E6042F"/>
    <w:rsid w:val="00E60A28"/>
    <w:rsid w:val="00E60BDE"/>
    <w:rsid w:val="00E6121A"/>
    <w:rsid w:val="00E65264"/>
    <w:rsid w:val="00E654A6"/>
    <w:rsid w:val="00E65D30"/>
    <w:rsid w:val="00E65F49"/>
    <w:rsid w:val="00E67AA1"/>
    <w:rsid w:val="00E70B02"/>
    <w:rsid w:val="00E723C9"/>
    <w:rsid w:val="00E827B0"/>
    <w:rsid w:val="00E841E0"/>
    <w:rsid w:val="00E8618A"/>
    <w:rsid w:val="00E86FF1"/>
    <w:rsid w:val="00E904B1"/>
    <w:rsid w:val="00E91276"/>
    <w:rsid w:val="00E93250"/>
    <w:rsid w:val="00EA08A7"/>
    <w:rsid w:val="00EA15AB"/>
    <w:rsid w:val="00EA379B"/>
    <w:rsid w:val="00EA5CD6"/>
    <w:rsid w:val="00EB3583"/>
    <w:rsid w:val="00EB4A3D"/>
    <w:rsid w:val="00EB62C7"/>
    <w:rsid w:val="00EB6B4B"/>
    <w:rsid w:val="00EC05C0"/>
    <w:rsid w:val="00EC0968"/>
    <w:rsid w:val="00EC2594"/>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6750"/>
    <w:rsid w:val="00F11BB2"/>
    <w:rsid w:val="00F13555"/>
    <w:rsid w:val="00F16607"/>
    <w:rsid w:val="00F20570"/>
    <w:rsid w:val="00F22724"/>
    <w:rsid w:val="00F2383F"/>
    <w:rsid w:val="00F243AB"/>
    <w:rsid w:val="00F24BD7"/>
    <w:rsid w:val="00F2675C"/>
    <w:rsid w:val="00F26FA9"/>
    <w:rsid w:val="00F2790D"/>
    <w:rsid w:val="00F300E0"/>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312C"/>
    <w:rsid w:val="00F6394E"/>
    <w:rsid w:val="00F64072"/>
    <w:rsid w:val="00F64688"/>
    <w:rsid w:val="00F647C7"/>
    <w:rsid w:val="00F72612"/>
    <w:rsid w:val="00F73E8E"/>
    <w:rsid w:val="00F74D4F"/>
    <w:rsid w:val="00F75E64"/>
    <w:rsid w:val="00F8249D"/>
    <w:rsid w:val="00F84030"/>
    <w:rsid w:val="00F8599E"/>
    <w:rsid w:val="00F86D95"/>
    <w:rsid w:val="00F916B9"/>
    <w:rsid w:val="00F94763"/>
    <w:rsid w:val="00F96F0A"/>
    <w:rsid w:val="00FA01DB"/>
    <w:rsid w:val="00FA32AD"/>
    <w:rsid w:val="00FA41C5"/>
    <w:rsid w:val="00FA488E"/>
    <w:rsid w:val="00FA5A5D"/>
    <w:rsid w:val="00FB1941"/>
    <w:rsid w:val="00FB1BD1"/>
    <w:rsid w:val="00FB398E"/>
    <w:rsid w:val="00FB4FB4"/>
    <w:rsid w:val="00FB54FA"/>
    <w:rsid w:val="00FB67D7"/>
    <w:rsid w:val="00FB6BE9"/>
    <w:rsid w:val="00FC0915"/>
    <w:rsid w:val="00FC36AB"/>
    <w:rsid w:val="00FC43F0"/>
    <w:rsid w:val="00FC71A6"/>
    <w:rsid w:val="00FD0137"/>
    <w:rsid w:val="00FD251A"/>
    <w:rsid w:val="00FD2CDD"/>
    <w:rsid w:val="00FD44B8"/>
    <w:rsid w:val="00FD47E3"/>
    <w:rsid w:val="00FD4FE4"/>
    <w:rsid w:val="00FD6566"/>
    <w:rsid w:val="00FE0C66"/>
    <w:rsid w:val="00FE1C35"/>
    <w:rsid w:val="00FE66CD"/>
    <w:rsid w:val="00FE6726"/>
    <w:rsid w:val="00FF367D"/>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spacing w:before="120"/>
    </w:pPr>
    <w:rPr>
      <w:rFonts w:asciiTheme="minorHAnsi" w:hAnsiTheme="minorHAnsi"/>
      <w:b/>
      <w:caps/>
      <w:sz w:val="22"/>
      <w:szCs w:val="22"/>
    </w:rPr>
  </w:style>
  <w:style w:type="paragraph" w:styleId="TOC2">
    <w:name w:val="toc 2"/>
    <w:basedOn w:val="Normal"/>
    <w:autoRedefine/>
    <w:uiPriority w:val="39"/>
    <w:rsid w:val="00FE0C66"/>
    <w:pPr>
      <w:ind w:left="240"/>
    </w:pPr>
    <w:rPr>
      <w:rFonts w:asciiTheme="minorHAnsi" w:hAnsiTheme="minorHAnsi"/>
      <w:smallCaps/>
      <w:sz w:val="22"/>
      <w:szCs w:val="22"/>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 w:type="paragraph" w:styleId="TOC3">
    <w:name w:val="toc 3"/>
    <w:basedOn w:val="Normal"/>
    <w:next w:val="Normal"/>
    <w:autoRedefine/>
    <w:uiPriority w:val="39"/>
    <w:rsid w:val="002A24F4"/>
    <w:pPr>
      <w:ind w:left="480"/>
    </w:pPr>
    <w:rPr>
      <w:rFonts w:asciiTheme="minorHAnsi" w:hAnsiTheme="minorHAnsi"/>
      <w:i/>
      <w:sz w:val="22"/>
      <w:szCs w:val="22"/>
    </w:rPr>
  </w:style>
  <w:style w:type="paragraph" w:styleId="TOC4">
    <w:name w:val="toc 4"/>
    <w:basedOn w:val="Normal"/>
    <w:next w:val="Normal"/>
    <w:autoRedefine/>
    <w:rsid w:val="002A24F4"/>
    <w:pPr>
      <w:ind w:left="720"/>
    </w:pPr>
    <w:rPr>
      <w:rFonts w:asciiTheme="minorHAnsi" w:hAnsiTheme="minorHAnsi"/>
      <w:sz w:val="18"/>
      <w:szCs w:val="18"/>
    </w:rPr>
  </w:style>
  <w:style w:type="paragraph" w:styleId="TOC5">
    <w:name w:val="toc 5"/>
    <w:basedOn w:val="Normal"/>
    <w:next w:val="Normal"/>
    <w:autoRedefine/>
    <w:rsid w:val="002A24F4"/>
    <w:pPr>
      <w:ind w:left="960"/>
    </w:pPr>
    <w:rPr>
      <w:rFonts w:asciiTheme="minorHAnsi" w:hAnsiTheme="minorHAnsi"/>
      <w:sz w:val="18"/>
      <w:szCs w:val="18"/>
    </w:rPr>
  </w:style>
  <w:style w:type="paragraph" w:styleId="TOC6">
    <w:name w:val="toc 6"/>
    <w:basedOn w:val="Normal"/>
    <w:next w:val="Normal"/>
    <w:autoRedefine/>
    <w:rsid w:val="002A24F4"/>
    <w:pPr>
      <w:ind w:left="1200"/>
    </w:pPr>
    <w:rPr>
      <w:rFonts w:asciiTheme="minorHAnsi" w:hAnsiTheme="minorHAnsi"/>
      <w:sz w:val="18"/>
      <w:szCs w:val="18"/>
    </w:rPr>
  </w:style>
  <w:style w:type="paragraph" w:styleId="TOC7">
    <w:name w:val="toc 7"/>
    <w:basedOn w:val="Normal"/>
    <w:next w:val="Normal"/>
    <w:autoRedefine/>
    <w:rsid w:val="002A24F4"/>
    <w:pPr>
      <w:ind w:left="1440"/>
    </w:pPr>
    <w:rPr>
      <w:rFonts w:asciiTheme="minorHAnsi" w:hAnsiTheme="minorHAnsi"/>
      <w:sz w:val="18"/>
      <w:szCs w:val="18"/>
    </w:rPr>
  </w:style>
  <w:style w:type="paragraph" w:styleId="TOC8">
    <w:name w:val="toc 8"/>
    <w:basedOn w:val="Normal"/>
    <w:next w:val="Normal"/>
    <w:autoRedefine/>
    <w:rsid w:val="002A24F4"/>
    <w:pPr>
      <w:ind w:left="1680"/>
    </w:pPr>
    <w:rPr>
      <w:rFonts w:asciiTheme="minorHAnsi" w:hAnsiTheme="minorHAnsi"/>
      <w:sz w:val="18"/>
      <w:szCs w:val="18"/>
    </w:rPr>
  </w:style>
  <w:style w:type="paragraph" w:styleId="TOC9">
    <w:name w:val="toc 9"/>
    <w:basedOn w:val="Normal"/>
    <w:next w:val="Normal"/>
    <w:autoRedefine/>
    <w:rsid w:val="002A24F4"/>
    <w:pPr>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markmail.org/message/pjqkbyfygc7fykvt" TargetMode="External"/><Relationship Id="rId26" Type="http://schemas.openxmlformats.org/officeDocument/2006/relationships/image" Target="media/image14.gif"/><Relationship Id="rId27" Type="http://schemas.openxmlformats.org/officeDocument/2006/relationships/hyperlink" Target="http://markmail.org/message/dyokvy3ixuquez5g" TargetMode="External"/><Relationship Id="rId28" Type="http://schemas.openxmlformats.org/officeDocument/2006/relationships/hyperlink" Target="http://markmail.org/message/lkl7ffi77w7hpv6n" TargetMode="External"/><Relationship Id="rId29" Type="http://schemas.openxmlformats.org/officeDocument/2006/relationships/hyperlink" Target="http://lucidworks.com" TargetMode="Externa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58</Pages>
  <Words>14275</Words>
  <Characters>81373</Characters>
  <Application>Microsoft Macintosh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95458</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Darin McBeath</cp:lastModifiedBy>
  <cp:revision>25</cp:revision>
  <cp:lastPrinted>2014-04-17T13:19:00Z</cp:lastPrinted>
  <dcterms:created xsi:type="dcterms:W3CDTF">2014-05-09T12:27:00Z</dcterms:created>
  <dcterms:modified xsi:type="dcterms:W3CDTF">2014-10-28T12:52:00Z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