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wmf" ContentType="image/x-wmf"/>
  <Default Extension="emf" ContentType="image/x-emf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800A" w14:textId="77777777" w:rsidR="005539A3" w:rsidRPr="00CE3F27" w:rsidRDefault="00B2135A" w:rsidP="00B2135A">
      <w:pPr>
        <w:pStyle w:val="subsection"/>
        <w:spacing w:before="120" w:after="120"/>
      </w:pPr>
      <w:r w:rsidRPr="00CE3F27">
        <w:tab/>
      </w:r>
      <w:r w:rsidRPr="00CE3F27">
        <w:tab/>
      </w:r>
      <w:r w:rsidR="005539A3" w:rsidRPr="00CE3F27">
        <w:rPr>
          <w:noProof/>
        </w:rPr>
        <w:drawing>
          <wp:inline distT="0" distB="0" distL="0" distR="0" wp14:anchorId="0CBBA09A" wp14:editId="150CDE95">
            <wp:extent cx="2933700" cy="390525"/>
            <wp:effectExtent l="0" t="0" r="0" b="0"/>
            <wp:docPr id="14" name="Picture 14" descr="Start formula Income tax equals open bracket Taxable income times Rate close bracket minus Tax offsets end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39A3" w:rsidRPr="00CE3F27" w:rsidSect="00BD13C8">
      <w:headerReference w:type="even" r:id="rId68"/>
      <w:headerReference w:type="default" r:id="rId69"/>
      <w:headerReference w:type="first" r:id="rId70"/>
      <w:type w:val="continuous"/>
      <w:pgSz w:w="11907" w:h="16839"/>
      <w:pgMar w:top="2381" w:right="2410" w:bottom="4252" w:left="2410" w:header="720" w:footer="3402" w:gutter="0"/>
      <w:cols w:space="708"/>
      <w:docGrid w:linePitch="360"/>
    </w:sectPr>
  </w:body>
</w:document>
</file>

<file path=word/_rels/document.xml.rels><?xml version='1.0' encoding='UTF-8' standalone='yes'?>
<Relationships xmlns="http://schemas.openxmlformats.org/package/2006/relationships"><Relationship Id="rId22" Type="http://schemas.openxmlformats.org/officeDocument/2006/relationships/image" Target="media/image3.emf"/></Relationships>
</file>