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10F6" w14:textId="25384328" w:rsidR="00DB5874" w:rsidRDefault="00DB5874" w:rsidP="00DB5874">
      <w:pPr>
        <w:tabs>
          <w:tab w:val="num" w:pos="720"/>
        </w:tabs>
        <w:spacing w:before="150" w:after="0" w:line="360" w:lineRule="atLeast"/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Crowdfunding </w:t>
      </w:r>
    </w:p>
    <w:p w14:paraId="7CED82C5" w14:textId="77777777" w:rsidR="00B60EF7" w:rsidRDefault="00B60EF7" w:rsidP="006B270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22CD0F60" w14:textId="33FFF1D7" w:rsidR="006C6830" w:rsidRDefault="006C6830" w:rsidP="006B270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1259E01" w14:textId="0CADA2CE" w:rsidR="006B2707" w:rsidRDefault="00343622" w:rsidP="00F2767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3A7B3C">
        <w:rPr>
          <w:rFonts w:ascii="Roboto" w:hAnsi="Roboto"/>
          <w:color w:val="2B2B2B"/>
        </w:rPr>
        <w:t xml:space="preserve">Theater </w:t>
      </w:r>
      <w:r w:rsidR="003A7B3C" w:rsidRPr="003A7B3C">
        <w:rPr>
          <w:rFonts w:ascii="Roboto" w:hAnsi="Roboto"/>
          <w:color w:val="2B2B2B"/>
        </w:rPr>
        <w:t>had the best outcomes</w:t>
      </w:r>
      <w:r w:rsidR="003A7B3C">
        <w:rPr>
          <w:rFonts w:ascii="Roboto" w:hAnsi="Roboto"/>
          <w:color w:val="2B2B2B"/>
        </w:rPr>
        <w:t xml:space="preserve"> with a total of 344 campaigns. </w:t>
      </w:r>
      <w:r w:rsidR="00133271">
        <w:rPr>
          <w:rFonts w:ascii="Roboto" w:hAnsi="Roboto"/>
          <w:color w:val="2B2B2B"/>
        </w:rPr>
        <w:t xml:space="preserve">Out of those </w:t>
      </w:r>
      <w:r w:rsidR="00D7434F">
        <w:rPr>
          <w:rFonts w:ascii="Roboto" w:hAnsi="Roboto"/>
          <w:color w:val="2B2B2B"/>
        </w:rPr>
        <w:t>334 campaigns</w:t>
      </w:r>
      <w:r w:rsidR="00133271">
        <w:rPr>
          <w:rFonts w:ascii="Roboto" w:hAnsi="Roboto"/>
          <w:color w:val="2B2B2B"/>
        </w:rPr>
        <w:t xml:space="preserve"> 187 were successful. Journalism had the lowest number of campaigns with only 4. However, all 4 were successful.</w:t>
      </w:r>
      <w:r w:rsidR="001C6A51">
        <w:rPr>
          <w:rFonts w:ascii="Roboto" w:hAnsi="Roboto"/>
          <w:color w:val="2B2B2B"/>
        </w:rPr>
        <w:t xml:space="preserve"> </w:t>
      </w:r>
    </w:p>
    <w:p w14:paraId="218B316F" w14:textId="405FAB2A" w:rsidR="00133271" w:rsidRPr="003A7B3C" w:rsidRDefault="005925FF" w:rsidP="00F2767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</w:t>
      </w:r>
    </w:p>
    <w:p w14:paraId="633B4E3D" w14:textId="5F631290" w:rsidR="00343622" w:rsidRDefault="00EC6E57" w:rsidP="006B270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In the beginning of the year</w:t>
      </w:r>
      <w:r w:rsidR="00D7434F">
        <w:rPr>
          <w:rFonts w:ascii="Roboto" w:hAnsi="Roboto"/>
          <w:color w:val="2B2B2B"/>
        </w:rPr>
        <w:t xml:space="preserve"> the correlations between successful and failed were the same. Both would either increase or decrease. Towards the middle of the year, it was the opposite.</w:t>
      </w:r>
      <w:r>
        <w:rPr>
          <w:rFonts w:ascii="Roboto" w:hAnsi="Roboto"/>
          <w:color w:val="2B2B2B"/>
        </w:rPr>
        <w:t xml:space="preserve"> </w:t>
      </w:r>
      <w:r w:rsidR="00D7434F">
        <w:rPr>
          <w:rFonts w:ascii="Roboto" w:hAnsi="Roboto"/>
          <w:color w:val="2B2B2B"/>
        </w:rPr>
        <w:t>As the number of successful campaigns increased the number of failed campaigns would decrease.</w:t>
      </w:r>
    </w:p>
    <w:p w14:paraId="2FD3A36D" w14:textId="77777777" w:rsidR="006C6830" w:rsidRDefault="006C6830" w:rsidP="00B60EF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33E17C25" w14:textId="01685408" w:rsidR="00B60EF7" w:rsidRDefault="00B60EF7" w:rsidP="00B60EF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Because the dataset has a lot of outliers</w:t>
      </w:r>
      <w:r w:rsidR="005925FF">
        <w:rPr>
          <w:rFonts w:ascii="Roboto" w:hAnsi="Roboto"/>
          <w:color w:val="2B2B2B"/>
        </w:rPr>
        <w:t xml:space="preserve">, you </w:t>
      </w:r>
      <w:r w:rsidR="007458EA">
        <w:rPr>
          <w:rFonts w:ascii="Roboto" w:hAnsi="Roboto"/>
          <w:color w:val="2B2B2B"/>
        </w:rPr>
        <w:t>can’t</w:t>
      </w:r>
      <w:r w:rsidR="005925FF">
        <w:rPr>
          <w:rFonts w:ascii="Roboto" w:hAnsi="Roboto"/>
          <w:color w:val="2B2B2B"/>
        </w:rPr>
        <w:t xml:space="preserve"> really draw an accurate conclusion. </w:t>
      </w:r>
      <w:r w:rsidR="00003FD6">
        <w:rPr>
          <w:rFonts w:ascii="Roboto" w:hAnsi="Roboto"/>
          <w:color w:val="2B2B2B"/>
        </w:rPr>
        <w:t xml:space="preserve">Maybe having more sub-categories can even out the </w:t>
      </w:r>
      <w:r w:rsidR="00D7434F">
        <w:rPr>
          <w:rFonts w:ascii="Roboto" w:hAnsi="Roboto"/>
          <w:color w:val="2B2B2B"/>
        </w:rPr>
        <w:t>outliers.</w:t>
      </w:r>
    </w:p>
    <w:p w14:paraId="6531665C" w14:textId="70DF44CF" w:rsidR="006C6830" w:rsidRDefault="006C6830" w:rsidP="007458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1051213D" w14:textId="1DC1018C" w:rsidR="007458EA" w:rsidRDefault="00D53AF4" w:rsidP="007458E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can have another table and graph showing the correlation between </w:t>
      </w:r>
      <w:r w:rsidR="002E6320">
        <w:rPr>
          <w:rFonts w:ascii="Roboto" w:hAnsi="Roboto"/>
          <w:color w:val="2B2B2B"/>
        </w:rPr>
        <w:t xml:space="preserve">successful/failed campaigns and their </w:t>
      </w:r>
      <w:r w:rsidR="00ED4F60">
        <w:rPr>
          <w:rFonts w:ascii="Roboto" w:hAnsi="Roboto"/>
          <w:color w:val="2B2B2B"/>
        </w:rPr>
        <w:t>donations.</w:t>
      </w:r>
      <w:r w:rsidR="00AD6A2D">
        <w:rPr>
          <w:rFonts w:ascii="Roboto" w:hAnsi="Roboto"/>
          <w:color w:val="2B2B2B"/>
        </w:rPr>
        <w:t xml:space="preserve"> </w:t>
      </w:r>
    </w:p>
    <w:p w14:paraId="34FAA55D" w14:textId="3E576059" w:rsidR="006C6830" w:rsidRDefault="006C6830"/>
    <w:p w14:paraId="04C18D08" w14:textId="77777777" w:rsidR="00C304D8" w:rsidRDefault="00C304D8"/>
    <w:p w14:paraId="511DDE23" w14:textId="77777777" w:rsidR="00C304D8" w:rsidRDefault="00C304D8"/>
    <w:p w14:paraId="4DFCA287" w14:textId="104C1066" w:rsidR="00C731EE" w:rsidRDefault="00C731EE">
      <w:r w:rsidRPr="00C731EE">
        <w:rPr>
          <w:noProof/>
        </w:rPr>
        <w:lastRenderedPageBreak/>
        <w:drawing>
          <wp:inline distT="0" distB="0" distL="0" distR="0" wp14:anchorId="652A2012" wp14:editId="72E5C38A">
            <wp:extent cx="5943600" cy="53416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B5D"/>
    <w:multiLevelType w:val="hybridMultilevel"/>
    <w:tmpl w:val="4AEC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33BB"/>
    <w:multiLevelType w:val="multilevel"/>
    <w:tmpl w:val="A12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F5219"/>
    <w:multiLevelType w:val="hybridMultilevel"/>
    <w:tmpl w:val="8552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12807">
    <w:abstractNumId w:val="1"/>
  </w:num>
  <w:num w:numId="2" w16cid:durableId="1080252940">
    <w:abstractNumId w:val="2"/>
  </w:num>
  <w:num w:numId="3" w16cid:durableId="17536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30"/>
    <w:rsid w:val="00003FD6"/>
    <w:rsid w:val="00133271"/>
    <w:rsid w:val="001C6A51"/>
    <w:rsid w:val="001F411C"/>
    <w:rsid w:val="002E6320"/>
    <w:rsid w:val="00343622"/>
    <w:rsid w:val="003A7B3C"/>
    <w:rsid w:val="005925FF"/>
    <w:rsid w:val="006B2707"/>
    <w:rsid w:val="006C6830"/>
    <w:rsid w:val="007458EA"/>
    <w:rsid w:val="007E242F"/>
    <w:rsid w:val="0085127B"/>
    <w:rsid w:val="00A82CF0"/>
    <w:rsid w:val="00AD6A2D"/>
    <w:rsid w:val="00B466AF"/>
    <w:rsid w:val="00B60EF7"/>
    <w:rsid w:val="00C304D8"/>
    <w:rsid w:val="00C731EE"/>
    <w:rsid w:val="00D53AF4"/>
    <w:rsid w:val="00D7434F"/>
    <w:rsid w:val="00DB5874"/>
    <w:rsid w:val="00E83155"/>
    <w:rsid w:val="00EC6E57"/>
    <w:rsid w:val="00ED4F60"/>
    <w:rsid w:val="00F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46ED"/>
  <w15:chartTrackingRefBased/>
  <w15:docId w15:val="{08DC16C6-0AC4-46F7-834F-10F8BFC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Corona</dc:creator>
  <cp:keywords/>
  <dc:description/>
  <cp:lastModifiedBy>Christina Corona</cp:lastModifiedBy>
  <cp:revision>6</cp:revision>
  <dcterms:created xsi:type="dcterms:W3CDTF">2023-05-01T20:07:00Z</dcterms:created>
  <dcterms:modified xsi:type="dcterms:W3CDTF">2023-05-15T22:54:00Z</dcterms:modified>
</cp:coreProperties>
</file>