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48D95" w14:textId="77777777" w:rsidR="00F96C21" w:rsidRDefault="0039314B" w:rsidP="00F96C21">
      <w:pPr>
        <w:spacing w:after="0" w:line="240" w:lineRule="auto"/>
        <w:rPr>
          <w:u w:val="single"/>
        </w:rPr>
      </w:pPr>
      <w:r w:rsidRPr="0039314B">
        <w:rPr>
          <w:u w:val="single"/>
        </w:rPr>
        <w:t xml:space="preserve">10-K – </w:t>
      </w:r>
      <w:r w:rsidR="00910FFD">
        <w:rPr>
          <w:u w:val="single"/>
        </w:rPr>
        <w:t>YE 1/31/2024</w:t>
      </w:r>
    </w:p>
    <w:p w14:paraId="21007A83" w14:textId="466C85D5" w:rsidR="00237EAA" w:rsidRDefault="0039314B" w:rsidP="00237EAA">
      <w:pPr>
        <w:spacing w:after="0" w:line="240" w:lineRule="auto"/>
        <w:rPr>
          <w:u w:val="single"/>
        </w:rPr>
      </w:pPr>
      <w:r w:rsidRPr="0039314B">
        <w:rPr>
          <w:u w:val="single"/>
        </w:rPr>
        <w:t>Notes</w:t>
      </w:r>
    </w:p>
    <w:p w14:paraId="43DF754F" w14:textId="77777777" w:rsidR="00237EAA" w:rsidRPr="00237EAA" w:rsidRDefault="00237EAA" w:rsidP="00237EAA">
      <w:pPr>
        <w:spacing w:after="0" w:line="240" w:lineRule="auto"/>
        <w:rPr>
          <w:u w:val="single"/>
        </w:rPr>
      </w:pPr>
    </w:p>
    <w:p w14:paraId="73A4EFAD" w14:textId="0BB10459" w:rsidR="00121808" w:rsidRDefault="0063249A" w:rsidP="0063249A">
      <w:pPr>
        <w:pStyle w:val="ListParagraph"/>
        <w:numPr>
          <w:ilvl w:val="0"/>
          <w:numId w:val="2"/>
        </w:numPr>
      </w:pPr>
      <w:r>
        <w:t xml:space="preserve">USDA </w:t>
      </w:r>
      <w:r w:rsidR="00A1541F">
        <w:t>numbers most recent numbers estimate net farm income for 2023 to be decreased 16%</w:t>
      </w:r>
      <w:r w:rsidR="00833DA8">
        <w:t xml:space="preserve"> from 2022.</w:t>
      </w:r>
    </w:p>
    <w:p w14:paraId="46A50E46" w14:textId="5C6B88C7" w:rsidR="00F25CBF" w:rsidRDefault="00F25CBF" w:rsidP="00F25CBF">
      <w:pPr>
        <w:pStyle w:val="ListParagraph"/>
        <w:numPr>
          <w:ilvl w:val="1"/>
          <w:numId w:val="2"/>
        </w:numPr>
      </w:pPr>
      <w:r>
        <w:t>202</w:t>
      </w:r>
      <w:r w:rsidR="00454BE5">
        <w:t xml:space="preserve">4 estimates from USDA for calendar year 2024 </w:t>
      </w:r>
      <w:r w:rsidR="009F22B3">
        <w:t xml:space="preserve">show </w:t>
      </w:r>
      <w:proofErr w:type="gramStart"/>
      <w:r w:rsidR="009F22B3">
        <w:t>additional</w:t>
      </w:r>
      <w:proofErr w:type="gramEnd"/>
      <w:r w:rsidR="009F22B3">
        <w:t xml:space="preserve"> 25.5% decrease</w:t>
      </w:r>
      <w:r w:rsidR="00915A93">
        <w:t xml:space="preserve">, but </w:t>
      </w:r>
      <w:r w:rsidR="00915A93" w:rsidRPr="00915A93">
        <w:rPr>
          <w:highlight w:val="yellow"/>
        </w:rPr>
        <w:t>inline for average inflation adjusted net income for previous 20 years.</w:t>
      </w:r>
    </w:p>
    <w:p w14:paraId="0C932410" w14:textId="689B6D80" w:rsidR="00AB17AB" w:rsidRDefault="00AB17AB" w:rsidP="00AB17AB">
      <w:pPr>
        <w:pStyle w:val="ListParagraph"/>
        <w:numPr>
          <w:ilvl w:val="0"/>
          <w:numId w:val="2"/>
        </w:numPr>
      </w:pPr>
      <w:r w:rsidRPr="00B52CD7">
        <w:rPr>
          <w:highlight w:val="yellow"/>
        </w:rPr>
        <w:t>Inflation</w:t>
      </w:r>
      <w:r>
        <w:t>: leading to rising inventory, supply and labor costs</w:t>
      </w:r>
      <w:r w:rsidR="00B52CD7">
        <w:t>.</w:t>
      </w:r>
    </w:p>
    <w:p w14:paraId="42091290" w14:textId="2E86E4EE" w:rsidR="006E3E60" w:rsidRDefault="006E3E60" w:rsidP="006E3E60">
      <w:pPr>
        <w:pStyle w:val="ListParagraph"/>
        <w:numPr>
          <w:ilvl w:val="0"/>
          <w:numId w:val="2"/>
        </w:numPr>
      </w:pPr>
      <w:r>
        <w:t xml:space="preserve">47.9% of floorplan payable financing is </w:t>
      </w:r>
      <w:r w:rsidRPr="00C10923">
        <w:rPr>
          <w:highlight w:val="yellow"/>
        </w:rPr>
        <w:t>non-interest bearing</w:t>
      </w:r>
      <w:r>
        <w:t>.</w:t>
      </w:r>
    </w:p>
    <w:p w14:paraId="38F9DC1E" w14:textId="77777777" w:rsidR="00723825" w:rsidRDefault="00723825" w:rsidP="00723825">
      <w:pPr>
        <w:pStyle w:val="ListParagraph"/>
      </w:pPr>
    </w:p>
    <w:p w14:paraId="709B7CA8" w14:textId="3AA0B33E" w:rsidR="00B52CD7" w:rsidRDefault="00147E57" w:rsidP="00AB17AB">
      <w:pPr>
        <w:pStyle w:val="ListParagraph"/>
        <w:numPr>
          <w:ilvl w:val="0"/>
          <w:numId w:val="2"/>
        </w:numPr>
      </w:pPr>
      <w:r>
        <w:t>Key Financial Metrics</w:t>
      </w:r>
      <w:r w:rsidR="00D13BEE">
        <w:t>:</w:t>
      </w:r>
    </w:p>
    <w:p w14:paraId="2D19F000" w14:textId="74E28CD5" w:rsidR="00D13BEE" w:rsidRDefault="00D13BEE" w:rsidP="00D13BEE">
      <w:pPr>
        <w:pStyle w:val="ListParagraph"/>
        <w:numPr>
          <w:ilvl w:val="1"/>
          <w:numId w:val="2"/>
        </w:numPr>
      </w:pPr>
      <w:r>
        <w:t>Inventory Turnover</w:t>
      </w:r>
      <w:r w:rsidR="007370C5">
        <w:t xml:space="preserve">: </w:t>
      </w:r>
      <w:r w:rsidR="00636994">
        <w:t>2.20</w:t>
      </w:r>
      <w:r w:rsidR="00825E7B">
        <w:t xml:space="preserve">, </w:t>
      </w:r>
      <w:r w:rsidR="00202F17">
        <w:t xml:space="preserve">down from 3.3x in fiscal 2023. Driven mainly </w:t>
      </w:r>
      <w:r w:rsidR="00AF133B">
        <w:t xml:space="preserve">by 2023 being </w:t>
      </w:r>
      <w:proofErr w:type="gramStart"/>
      <w:r w:rsidR="00AF133B">
        <w:t>low</w:t>
      </w:r>
      <w:r w:rsidR="008F4BAE">
        <w:t>-inventory</w:t>
      </w:r>
      <w:proofErr w:type="gramEnd"/>
      <w:r w:rsidR="008F4BAE">
        <w:t xml:space="preserve"> from allocation restrictions from suppliers.</w:t>
      </w:r>
    </w:p>
    <w:p w14:paraId="6D833EAA" w14:textId="371DF394" w:rsidR="00D13BEE" w:rsidRDefault="00D13BEE" w:rsidP="00D13BEE">
      <w:pPr>
        <w:pStyle w:val="ListParagraph"/>
        <w:numPr>
          <w:ilvl w:val="1"/>
          <w:numId w:val="2"/>
        </w:numPr>
      </w:pPr>
      <w:r>
        <w:t>Same-store results</w:t>
      </w:r>
      <w:r w:rsidR="00636994">
        <w:t>:</w:t>
      </w:r>
      <w:r w:rsidR="00C71C10">
        <w:t xml:space="preserve"> 10.1% increase</w:t>
      </w:r>
      <w:r w:rsidR="005461A3">
        <w:t xml:space="preserve">, driven by equipment sales from improved </w:t>
      </w:r>
      <w:r w:rsidR="00E341F1">
        <w:t>availability of inventory. Parts increase as well.</w:t>
      </w:r>
    </w:p>
    <w:p w14:paraId="0B062087" w14:textId="22343929" w:rsidR="00D13BEE" w:rsidRDefault="00D13BEE" w:rsidP="00D13BEE">
      <w:pPr>
        <w:pStyle w:val="ListParagraph"/>
        <w:numPr>
          <w:ilvl w:val="1"/>
          <w:numId w:val="2"/>
        </w:numPr>
      </w:pPr>
      <w:r>
        <w:t>Absorption</w:t>
      </w:r>
      <w:r w:rsidR="00C71C10">
        <w:t>:</w:t>
      </w:r>
      <w:r w:rsidR="00E341F1">
        <w:t xml:space="preserve"> 79.2%</w:t>
      </w:r>
      <w:r w:rsidR="000A06D4">
        <w:t xml:space="preserve"> (82.7% prior), impacted by rise in floorplan interest expenses</w:t>
      </w:r>
      <w:r w:rsidR="00910FFD">
        <w:t xml:space="preserve"> (2023).</w:t>
      </w:r>
    </w:p>
    <w:p w14:paraId="0EA0EF7F" w14:textId="5B3C970A" w:rsidR="00D13BEE" w:rsidRDefault="00D13BEE" w:rsidP="00D13BEE">
      <w:pPr>
        <w:pStyle w:val="ListParagraph"/>
        <w:numPr>
          <w:ilvl w:val="1"/>
          <w:numId w:val="2"/>
        </w:numPr>
      </w:pPr>
      <w:r>
        <w:t>Dollar utilization</w:t>
      </w:r>
      <w:r w:rsidR="00C71C10">
        <w:t>:</w:t>
      </w:r>
      <w:r w:rsidR="00324485">
        <w:t xml:space="preserve"> 29.3% (down from 30.2%</w:t>
      </w:r>
      <w:r w:rsidR="00723825">
        <w:t>)</w:t>
      </w:r>
    </w:p>
    <w:p w14:paraId="171A5D52" w14:textId="77777777" w:rsidR="00723825" w:rsidRDefault="00723825" w:rsidP="00723825">
      <w:pPr>
        <w:pStyle w:val="ListParagraph"/>
        <w:ind w:left="1440"/>
      </w:pPr>
    </w:p>
    <w:p w14:paraId="70F64336" w14:textId="77777777" w:rsidR="006E3E60" w:rsidRDefault="00D9504C" w:rsidP="00C00DF6">
      <w:pPr>
        <w:pStyle w:val="ListParagraph"/>
        <w:numPr>
          <w:ilvl w:val="0"/>
          <w:numId w:val="2"/>
        </w:numPr>
      </w:pPr>
      <w:r>
        <w:t>Ag</w:t>
      </w:r>
      <w:r w:rsidR="009F4FEE">
        <w:t xml:space="preserve"> Revenue:</w:t>
      </w:r>
    </w:p>
    <w:p w14:paraId="38D9C0F4" w14:textId="327D57D1" w:rsidR="00C10923" w:rsidRDefault="006E3E60" w:rsidP="006E3E60">
      <w:pPr>
        <w:pStyle w:val="ListParagraph"/>
        <w:numPr>
          <w:ilvl w:val="1"/>
          <w:numId w:val="2"/>
        </w:numPr>
      </w:pPr>
      <w:r>
        <w:t>I</w:t>
      </w:r>
      <w:r w:rsidR="009F4FEE">
        <w:t>ncrease 27.6%, driven mainly by acquisitions of Heartland Companies (</w:t>
      </w:r>
      <w:r>
        <w:t>8/22</w:t>
      </w:r>
      <w:r w:rsidR="009F4FEE">
        <w:t>) and Pioneer (2/23)</w:t>
      </w:r>
      <w:r>
        <w:t>.</w:t>
      </w:r>
    </w:p>
    <w:p w14:paraId="09FA68FB" w14:textId="5FA7B33A" w:rsidR="009A59FE" w:rsidRDefault="009A59FE" w:rsidP="009A59FE">
      <w:pPr>
        <w:pStyle w:val="ListParagraph"/>
        <w:numPr>
          <w:ilvl w:val="0"/>
          <w:numId w:val="2"/>
        </w:numPr>
      </w:pPr>
      <w:r>
        <w:t>Construction Revenue:</w:t>
      </w:r>
    </w:p>
    <w:p w14:paraId="1C261FC0" w14:textId="5893011D" w:rsidR="009A59FE" w:rsidRDefault="00827623" w:rsidP="009A59FE">
      <w:pPr>
        <w:pStyle w:val="ListParagraph"/>
        <w:numPr>
          <w:ilvl w:val="1"/>
          <w:numId w:val="2"/>
        </w:numPr>
      </w:pPr>
      <w:r>
        <w:t>Increase 7.8%</w:t>
      </w:r>
      <w:r w:rsidR="006C11D9">
        <w:t>.</w:t>
      </w:r>
    </w:p>
    <w:p w14:paraId="5090204E" w14:textId="5696B97E" w:rsidR="006C11D9" w:rsidRDefault="006C11D9" w:rsidP="006C11D9">
      <w:pPr>
        <w:pStyle w:val="ListParagraph"/>
        <w:numPr>
          <w:ilvl w:val="1"/>
          <w:numId w:val="2"/>
        </w:numPr>
      </w:pPr>
      <w:r>
        <w:t>Income before taxes was down</w:t>
      </w:r>
      <w:r w:rsidR="00637F51">
        <w:t xml:space="preserve"> $0.3M to $18.3M</w:t>
      </w:r>
      <w:r w:rsidR="00B8500D">
        <w:t xml:space="preserve"> – decline from $1.4M gain </w:t>
      </w:r>
      <w:r w:rsidR="00FD1CF5">
        <w:t xml:space="preserve">on consumer products store in 2023 which inflated that </w:t>
      </w:r>
      <w:proofErr w:type="spellStart"/>
      <w:proofErr w:type="gramStart"/>
      <w:r w:rsidR="00FD1CF5">
        <w:t>years</w:t>
      </w:r>
      <w:proofErr w:type="spellEnd"/>
      <w:proofErr w:type="gramEnd"/>
      <w:r w:rsidR="00FD1CF5">
        <w:t xml:space="preserve"> results.</w:t>
      </w:r>
    </w:p>
    <w:p w14:paraId="7702F590" w14:textId="412BFBA2" w:rsidR="00FD1CF5" w:rsidRDefault="00FD1CF5" w:rsidP="006C11D9">
      <w:pPr>
        <w:pStyle w:val="ListParagraph"/>
        <w:numPr>
          <w:ilvl w:val="1"/>
          <w:numId w:val="2"/>
        </w:numPr>
      </w:pPr>
      <w:r>
        <w:t xml:space="preserve">Dollar utilization Decreased </w:t>
      </w:r>
      <w:r w:rsidR="00A047B6">
        <w:t>to 29.3%.</w:t>
      </w:r>
    </w:p>
    <w:p w14:paraId="48405807" w14:textId="6D79DDBE" w:rsidR="00A047B6" w:rsidRDefault="00A047B6" w:rsidP="00A047B6">
      <w:pPr>
        <w:pStyle w:val="ListParagraph"/>
        <w:numPr>
          <w:ilvl w:val="0"/>
          <w:numId w:val="2"/>
        </w:numPr>
      </w:pPr>
      <w:r>
        <w:t>Nothing significant from Australia/Europe.</w:t>
      </w:r>
    </w:p>
    <w:p w14:paraId="3DFE4916" w14:textId="77777777" w:rsidR="00621B36" w:rsidRDefault="00621B36" w:rsidP="00621B36">
      <w:pPr>
        <w:pStyle w:val="ListParagraph"/>
      </w:pPr>
    </w:p>
    <w:p w14:paraId="319649D3" w14:textId="3AFEBA57" w:rsidR="00621B36" w:rsidRDefault="00621B36" w:rsidP="000D1EC9">
      <w:pPr>
        <w:pStyle w:val="ListParagraph"/>
        <w:numPr>
          <w:ilvl w:val="0"/>
          <w:numId w:val="2"/>
        </w:numPr>
      </w:pPr>
      <w:r>
        <w:t>Liquidity</w:t>
      </w:r>
    </w:p>
    <w:p w14:paraId="28F28BAF" w14:textId="4D7EF25A" w:rsidR="00621B36" w:rsidRDefault="007B4EBD" w:rsidP="000D1EC9">
      <w:pPr>
        <w:pStyle w:val="ListParagraph"/>
        <w:numPr>
          <w:ilvl w:val="1"/>
          <w:numId w:val="2"/>
        </w:numPr>
      </w:pPr>
      <w:r>
        <w:t>Cash reserves, cash from operations, borrowings on floorplan and other facilities.</w:t>
      </w:r>
    </w:p>
    <w:p w14:paraId="34289F88" w14:textId="03FB4FA7" w:rsidR="00B43929" w:rsidRDefault="00B43929" w:rsidP="00B43929">
      <w:pPr>
        <w:pStyle w:val="ListParagraph"/>
        <w:numPr>
          <w:ilvl w:val="2"/>
          <w:numId w:val="2"/>
        </w:numPr>
      </w:pPr>
      <w:r>
        <w:t>Equ</w:t>
      </w:r>
      <w:r w:rsidR="00C93F09">
        <w:t>ipment purchase floorplan</w:t>
      </w:r>
      <w:r w:rsidR="00F4754E">
        <w:t>: $1.4B</w:t>
      </w:r>
    </w:p>
    <w:p w14:paraId="2DD0018D" w14:textId="2D228E9D" w:rsidR="00F4754E" w:rsidRDefault="00F4754E" w:rsidP="00F4754E">
      <w:pPr>
        <w:pStyle w:val="ListParagraph"/>
        <w:numPr>
          <w:ilvl w:val="3"/>
          <w:numId w:val="2"/>
        </w:numPr>
      </w:pPr>
      <w:r>
        <w:t>$875M: CNH Ind. Capital</w:t>
      </w:r>
    </w:p>
    <w:p w14:paraId="431E1B3A" w14:textId="58FC4CF4" w:rsidR="00F4754E" w:rsidRDefault="00053447" w:rsidP="00F4754E">
      <w:pPr>
        <w:pStyle w:val="ListParagraph"/>
        <w:numPr>
          <w:ilvl w:val="3"/>
          <w:numId w:val="2"/>
        </w:numPr>
      </w:pPr>
      <w:r>
        <w:t>$275M: Bank Syndicate</w:t>
      </w:r>
    </w:p>
    <w:p w14:paraId="2991FC61" w14:textId="504EFFED" w:rsidR="00053447" w:rsidRDefault="00053447" w:rsidP="00F4754E">
      <w:pPr>
        <w:pStyle w:val="ListParagraph"/>
        <w:numPr>
          <w:ilvl w:val="3"/>
          <w:numId w:val="2"/>
        </w:numPr>
      </w:pPr>
      <w:r>
        <w:t>$80M: DLL Finance</w:t>
      </w:r>
    </w:p>
    <w:p w14:paraId="0B238F8A" w14:textId="0CEFE0DC" w:rsidR="00C77E59" w:rsidRDefault="00C77E59" w:rsidP="00C77E59">
      <w:pPr>
        <w:pStyle w:val="ListParagraph"/>
        <w:numPr>
          <w:ilvl w:val="1"/>
          <w:numId w:val="2"/>
        </w:numPr>
      </w:pPr>
      <w:r>
        <w:t xml:space="preserve">Inventory </w:t>
      </w:r>
      <w:r w:rsidR="00F47DA4">
        <w:t>Turnover 2.2x</w:t>
      </w:r>
    </w:p>
    <w:p w14:paraId="322E927D" w14:textId="5243AE08" w:rsidR="00A45F9C" w:rsidRDefault="00A45F9C" w:rsidP="00A45F9C">
      <w:pPr>
        <w:pStyle w:val="ListParagraph"/>
        <w:numPr>
          <w:ilvl w:val="2"/>
          <w:numId w:val="2"/>
        </w:numPr>
      </w:pPr>
      <w:r>
        <w:lastRenderedPageBreak/>
        <w:t xml:space="preserve">Inventory </w:t>
      </w:r>
      <w:r w:rsidR="0026280E">
        <w:t>balance increased 104</w:t>
      </w:r>
      <w:r w:rsidR="00825E7B">
        <w:t>.4</w:t>
      </w:r>
      <w:r w:rsidR="0026280E">
        <w:t>%</w:t>
      </w:r>
    </w:p>
    <w:p w14:paraId="6AB35068" w14:textId="2B5A56EF" w:rsidR="00FB772F" w:rsidRDefault="00FB772F" w:rsidP="00FB772F">
      <w:pPr>
        <w:pStyle w:val="ListParagraph"/>
        <w:numPr>
          <w:ilvl w:val="2"/>
          <w:numId w:val="2"/>
        </w:numPr>
      </w:pPr>
      <w:r>
        <w:t xml:space="preserve">Equity in inventory decreased </w:t>
      </w:r>
      <w:r w:rsidR="00716F10">
        <w:t xml:space="preserve">– mainly stocking new </w:t>
      </w:r>
      <w:r w:rsidR="00B047E2">
        <w:t xml:space="preserve">equipment as availability has improved as well as drawing on Bank Syndication note </w:t>
      </w:r>
      <w:r w:rsidR="00292202">
        <w:t xml:space="preserve">for O’Connors acquisition. </w:t>
      </w:r>
    </w:p>
    <w:p w14:paraId="787D4068" w14:textId="7D0F2DB2" w:rsidR="00537FD1" w:rsidRDefault="00E23209" w:rsidP="00AC5C9F">
      <w:pPr>
        <w:pStyle w:val="ListParagraph"/>
        <w:numPr>
          <w:ilvl w:val="1"/>
          <w:numId w:val="2"/>
        </w:numPr>
      </w:pPr>
      <w:r>
        <w:t>Capital Resources</w:t>
      </w:r>
    </w:p>
    <w:p w14:paraId="5711DA3F" w14:textId="3308A037" w:rsidR="002D713C" w:rsidRDefault="002D713C" w:rsidP="00E23209">
      <w:pPr>
        <w:pStyle w:val="ListParagraph"/>
        <w:numPr>
          <w:ilvl w:val="2"/>
          <w:numId w:val="2"/>
        </w:numPr>
      </w:pPr>
      <w:r>
        <w:t>2025 Cash uses</w:t>
      </w:r>
      <w:r w:rsidR="005A167D">
        <w:t xml:space="preserve"> Expectations</w:t>
      </w:r>
      <w:r>
        <w:t>:</w:t>
      </w:r>
    </w:p>
    <w:p w14:paraId="09160589" w14:textId="27476FBF" w:rsidR="00962FA9" w:rsidRDefault="00962FA9" w:rsidP="00962FA9">
      <w:pPr>
        <w:pStyle w:val="ListParagraph"/>
        <w:numPr>
          <w:ilvl w:val="3"/>
          <w:numId w:val="2"/>
        </w:numPr>
      </w:pPr>
      <w:r w:rsidRPr="00982E8D">
        <w:t>$10.0 million</w:t>
      </w:r>
      <w:r w:rsidR="00273461">
        <w:t xml:space="preserve"> </w:t>
      </w:r>
      <w:r w:rsidR="00273461" w:rsidRPr="00982E8D">
        <w:t>in cash for rental fleet purchases</w:t>
      </w:r>
      <w:r w:rsidR="00273461">
        <w:t>.</w:t>
      </w:r>
    </w:p>
    <w:p w14:paraId="0D1BAD96" w14:textId="1BF4A639" w:rsidR="002D713C" w:rsidRDefault="00C350B3" w:rsidP="002D713C">
      <w:pPr>
        <w:pStyle w:val="ListParagraph"/>
        <w:numPr>
          <w:ilvl w:val="3"/>
          <w:numId w:val="2"/>
        </w:numPr>
      </w:pPr>
      <w:r>
        <w:t xml:space="preserve">$50.0 million for </w:t>
      </w:r>
      <w:r w:rsidR="002D713C" w:rsidRPr="00982E8D">
        <w:t>property and equipment, exclusive of rental fleet purchases cash expenditures for our rental fleet for fiscal 2025 to be approximately $10.0 million.</w:t>
      </w:r>
    </w:p>
    <w:p w14:paraId="7DEF4325" w14:textId="45FEB27A" w:rsidR="00014457" w:rsidRDefault="00014457" w:rsidP="00E23209">
      <w:pPr>
        <w:pStyle w:val="ListParagraph"/>
        <w:numPr>
          <w:ilvl w:val="2"/>
          <w:numId w:val="2"/>
        </w:numPr>
      </w:pPr>
      <w:r>
        <w:t>2024 Cash uses:</w:t>
      </w:r>
    </w:p>
    <w:p w14:paraId="5231E082" w14:textId="7A96BAFD" w:rsidR="00014457" w:rsidRDefault="00982E8D" w:rsidP="00014457">
      <w:pPr>
        <w:pStyle w:val="ListParagraph"/>
        <w:numPr>
          <w:ilvl w:val="3"/>
          <w:numId w:val="2"/>
        </w:numPr>
      </w:pPr>
      <w:r w:rsidRPr="00982E8D">
        <w:t xml:space="preserve">$10.8 million </w:t>
      </w:r>
      <w:r w:rsidR="00273461" w:rsidRPr="00982E8D">
        <w:t>in cash for rental fleet purchases</w:t>
      </w:r>
      <w:r w:rsidR="00273461">
        <w:t>.</w:t>
      </w:r>
    </w:p>
    <w:p w14:paraId="23A68BA4" w14:textId="77777777" w:rsidR="00014457" w:rsidRDefault="00982E8D" w:rsidP="00014457">
      <w:pPr>
        <w:pStyle w:val="ListParagraph"/>
        <w:numPr>
          <w:ilvl w:val="3"/>
          <w:numId w:val="2"/>
        </w:numPr>
      </w:pPr>
      <w:r w:rsidRPr="00982E8D">
        <w:t>$51.5 million in cash for property and equipment purchases</w:t>
      </w:r>
    </w:p>
    <w:p w14:paraId="13C7F3D7" w14:textId="78E24D54" w:rsidR="00CA2545" w:rsidRDefault="00CA2545" w:rsidP="00CA2545">
      <w:pPr>
        <w:pStyle w:val="ListParagraph"/>
        <w:numPr>
          <w:ilvl w:val="4"/>
          <w:numId w:val="2"/>
        </w:numPr>
      </w:pPr>
      <w:r w:rsidRPr="00982E8D">
        <w:t>primarily related to improvements to, or purchases of, real estate assets and the purchase of vehicles.</w:t>
      </w:r>
    </w:p>
    <w:p w14:paraId="2932257D" w14:textId="77777777" w:rsidR="00014457" w:rsidRDefault="00014457" w:rsidP="00014457">
      <w:pPr>
        <w:pStyle w:val="ListParagraph"/>
        <w:numPr>
          <w:ilvl w:val="3"/>
          <w:numId w:val="2"/>
        </w:numPr>
      </w:pPr>
      <w:r>
        <w:t>F</w:t>
      </w:r>
      <w:r w:rsidR="00982E8D" w:rsidRPr="00982E8D">
        <w:t xml:space="preserve">inanced $17.9 million in property and equipment purchases with long-term debt and finance leases. </w:t>
      </w:r>
    </w:p>
    <w:p w14:paraId="6E714E4B" w14:textId="77777777" w:rsidR="00671859" w:rsidRDefault="00982E8D" w:rsidP="00671859">
      <w:pPr>
        <w:pStyle w:val="ListParagraph"/>
        <w:numPr>
          <w:ilvl w:val="2"/>
          <w:numId w:val="2"/>
        </w:numPr>
      </w:pPr>
      <w:r w:rsidRPr="00982E8D">
        <w:t>2023</w:t>
      </w:r>
      <w:r w:rsidR="00671859">
        <w:t xml:space="preserve"> Cash uses:</w:t>
      </w:r>
    </w:p>
    <w:p w14:paraId="7FA6C623" w14:textId="77777777" w:rsidR="00671859" w:rsidRDefault="00982E8D" w:rsidP="00671859">
      <w:pPr>
        <w:pStyle w:val="ListParagraph"/>
        <w:numPr>
          <w:ilvl w:val="3"/>
          <w:numId w:val="2"/>
        </w:numPr>
      </w:pPr>
      <w:r w:rsidRPr="00982E8D">
        <w:t>$10.0 million in cash for rental fleet purchases</w:t>
      </w:r>
    </w:p>
    <w:p w14:paraId="1C1764EB" w14:textId="77777777" w:rsidR="00671859" w:rsidRDefault="00982E8D" w:rsidP="00671859">
      <w:pPr>
        <w:pStyle w:val="ListParagraph"/>
        <w:numPr>
          <w:ilvl w:val="3"/>
          <w:numId w:val="2"/>
        </w:numPr>
      </w:pPr>
      <w:r w:rsidRPr="00982E8D">
        <w:t>$27.2 million in cash for property and equipment purchases</w:t>
      </w:r>
    </w:p>
    <w:p w14:paraId="499031C9" w14:textId="3BD2BBD2" w:rsidR="00A440FC" w:rsidRDefault="00A440FC" w:rsidP="00A440FC">
      <w:pPr>
        <w:pStyle w:val="ListParagraph"/>
        <w:numPr>
          <w:ilvl w:val="4"/>
          <w:numId w:val="2"/>
        </w:numPr>
      </w:pPr>
      <w:r w:rsidRPr="00982E8D">
        <w:t>primarily related to the purchase of vehicles, trucks and real estate.</w:t>
      </w:r>
    </w:p>
    <w:p w14:paraId="25B042DA" w14:textId="77777777" w:rsidR="00C20A07" w:rsidRDefault="00671859" w:rsidP="00C20A07">
      <w:pPr>
        <w:pStyle w:val="ListParagraph"/>
        <w:numPr>
          <w:ilvl w:val="3"/>
          <w:numId w:val="2"/>
        </w:numPr>
      </w:pPr>
      <w:r>
        <w:t>F</w:t>
      </w:r>
      <w:r w:rsidR="00982E8D" w:rsidRPr="00982E8D">
        <w:t xml:space="preserve">inanced $6.4 million in property and equipment purchases with long-term debt. </w:t>
      </w:r>
    </w:p>
    <w:p w14:paraId="4D2AB976" w14:textId="77777777" w:rsidR="00F95B49" w:rsidRDefault="00F95B49" w:rsidP="00F95B49">
      <w:pPr>
        <w:pStyle w:val="ListParagraph"/>
        <w:ind w:left="2880"/>
      </w:pPr>
    </w:p>
    <w:p w14:paraId="487F6E8B" w14:textId="140BD9D3" w:rsidR="00F6106C" w:rsidRDefault="00C20A07" w:rsidP="00C20A07">
      <w:pPr>
        <w:pStyle w:val="ListParagraph"/>
        <w:numPr>
          <w:ilvl w:val="0"/>
          <w:numId w:val="2"/>
        </w:numPr>
      </w:pPr>
      <w:r>
        <w:t>Notes to consolidated statements:</w:t>
      </w:r>
    </w:p>
    <w:p w14:paraId="0209F43F" w14:textId="2434E0F8" w:rsidR="00C20A07" w:rsidRDefault="00C20A07" w:rsidP="00C20A07">
      <w:pPr>
        <w:pStyle w:val="ListParagraph"/>
        <w:numPr>
          <w:ilvl w:val="1"/>
          <w:numId w:val="2"/>
        </w:numPr>
      </w:pPr>
      <w:r>
        <w:t>Adver</w:t>
      </w:r>
      <w:r w:rsidR="00F95B49">
        <w:t>tising Costs:</w:t>
      </w:r>
    </w:p>
    <w:p w14:paraId="7EFF6183" w14:textId="1B5E6FA3" w:rsidR="00F95B49" w:rsidRDefault="00F95B49" w:rsidP="00F95B49">
      <w:pPr>
        <w:pStyle w:val="ListParagraph"/>
        <w:numPr>
          <w:ilvl w:val="2"/>
          <w:numId w:val="2"/>
        </w:numPr>
      </w:pPr>
      <w:r>
        <w:t>24: $3.1M</w:t>
      </w:r>
    </w:p>
    <w:p w14:paraId="73D480F3" w14:textId="3CE9BCA3" w:rsidR="00F95B49" w:rsidRDefault="00F95B49" w:rsidP="00F95B49">
      <w:pPr>
        <w:pStyle w:val="ListParagraph"/>
        <w:numPr>
          <w:ilvl w:val="2"/>
          <w:numId w:val="2"/>
        </w:numPr>
      </w:pPr>
      <w:r>
        <w:t>23: $2.9M</w:t>
      </w:r>
    </w:p>
    <w:p w14:paraId="019E2528" w14:textId="46B7E620" w:rsidR="00F95B49" w:rsidRDefault="00F95B49" w:rsidP="00890752">
      <w:pPr>
        <w:pStyle w:val="ListParagraph"/>
        <w:numPr>
          <w:ilvl w:val="2"/>
          <w:numId w:val="2"/>
        </w:numPr>
      </w:pPr>
      <w:r>
        <w:t>22: $2.5M</w:t>
      </w:r>
    </w:p>
    <w:sectPr w:rsidR="00F95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6D1E15"/>
    <w:multiLevelType w:val="hybridMultilevel"/>
    <w:tmpl w:val="6C987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73DB4"/>
    <w:multiLevelType w:val="hybridMultilevel"/>
    <w:tmpl w:val="CBF6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649169">
    <w:abstractNumId w:val="0"/>
  </w:num>
  <w:num w:numId="2" w16cid:durableId="2083133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3A9"/>
    <w:rsid w:val="0000284E"/>
    <w:rsid w:val="00003998"/>
    <w:rsid w:val="00014457"/>
    <w:rsid w:val="00020BD7"/>
    <w:rsid w:val="000345AE"/>
    <w:rsid w:val="00053447"/>
    <w:rsid w:val="000632E1"/>
    <w:rsid w:val="00083E8E"/>
    <w:rsid w:val="000903DA"/>
    <w:rsid w:val="000A06D4"/>
    <w:rsid w:val="000B028B"/>
    <w:rsid w:val="000C4328"/>
    <w:rsid w:val="000D1EC9"/>
    <w:rsid w:val="00107A0B"/>
    <w:rsid w:val="001203A9"/>
    <w:rsid w:val="00121808"/>
    <w:rsid w:val="00122D45"/>
    <w:rsid w:val="00147E57"/>
    <w:rsid w:val="00193B0A"/>
    <w:rsid w:val="001B0D7C"/>
    <w:rsid w:val="001B4356"/>
    <w:rsid w:val="001C3FA1"/>
    <w:rsid w:val="001E4687"/>
    <w:rsid w:val="001E4CB0"/>
    <w:rsid w:val="00200044"/>
    <w:rsid w:val="00202F17"/>
    <w:rsid w:val="002077EE"/>
    <w:rsid w:val="00227FB1"/>
    <w:rsid w:val="00237EAA"/>
    <w:rsid w:val="0024361A"/>
    <w:rsid w:val="002565EF"/>
    <w:rsid w:val="0026280E"/>
    <w:rsid w:val="00265482"/>
    <w:rsid w:val="00273461"/>
    <w:rsid w:val="00292202"/>
    <w:rsid w:val="00293452"/>
    <w:rsid w:val="002A1500"/>
    <w:rsid w:val="002A20EB"/>
    <w:rsid w:val="002B6134"/>
    <w:rsid w:val="002D46A0"/>
    <w:rsid w:val="002D5673"/>
    <w:rsid w:val="002D713C"/>
    <w:rsid w:val="002E715D"/>
    <w:rsid w:val="002F2BBC"/>
    <w:rsid w:val="00324485"/>
    <w:rsid w:val="0033201B"/>
    <w:rsid w:val="00340538"/>
    <w:rsid w:val="00370FB7"/>
    <w:rsid w:val="00374F94"/>
    <w:rsid w:val="00375F4C"/>
    <w:rsid w:val="0039314B"/>
    <w:rsid w:val="003B1F5E"/>
    <w:rsid w:val="003B5A03"/>
    <w:rsid w:val="003C6A94"/>
    <w:rsid w:val="003D6998"/>
    <w:rsid w:val="003E14BA"/>
    <w:rsid w:val="004359F1"/>
    <w:rsid w:val="00454BE5"/>
    <w:rsid w:val="00465AA9"/>
    <w:rsid w:val="0046678D"/>
    <w:rsid w:val="00492A67"/>
    <w:rsid w:val="004B56E8"/>
    <w:rsid w:val="004C1D77"/>
    <w:rsid w:val="004C36BF"/>
    <w:rsid w:val="004C4D3D"/>
    <w:rsid w:val="004E0D3F"/>
    <w:rsid w:val="004E52FE"/>
    <w:rsid w:val="004F2A40"/>
    <w:rsid w:val="004F4F3B"/>
    <w:rsid w:val="00501119"/>
    <w:rsid w:val="00505A78"/>
    <w:rsid w:val="00507A6B"/>
    <w:rsid w:val="00537FD1"/>
    <w:rsid w:val="005461A3"/>
    <w:rsid w:val="005470ED"/>
    <w:rsid w:val="0057038F"/>
    <w:rsid w:val="00585A58"/>
    <w:rsid w:val="005916EB"/>
    <w:rsid w:val="00591A10"/>
    <w:rsid w:val="00593746"/>
    <w:rsid w:val="005942D9"/>
    <w:rsid w:val="005A167D"/>
    <w:rsid w:val="005D08FB"/>
    <w:rsid w:val="005D4FB1"/>
    <w:rsid w:val="005E54DF"/>
    <w:rsid w:val="00621B36"/>
    <w:rsid w:val="0062558E"/>
    <w:rsid w:val="0063249A"/>
    <w:rsid w:val="00636994"/>
    <w:rsid w:val="00637F51"/>
    <w:rsid w:val="00671859"/>
    <w:rsid w:val="006A5F15"/>
    <w:rsid w:val="006C11D9"/>
    <w:rsid w:val="006D72B5"/>
    <w:rsid w:val="006E3E60"/>
    <w:rsid w:val="006E7BF2"/>
    <w:rsid w:val="006F37BB"/>
    <w:rsid w:val="0070071E"/>
    <w:rsid w:val="0070413F"/>
    <w:rsid w:val="00716F10"/>
    <w:rsid w:val="00723825"/>
    <w:rsid w:val="00734798"/>
    <w:rsid w:val="007370C5"/>
    <w:rsid w:val="00743DC1"/>
    <w:rsid w:val="00762610"/>
    <w:rsid w:val="00782C63"/>
    <w:rsid w:val="00797B6F"/>
    <w:rsid w:val="007B4EBD"/>
    <w:rsid w:val="007C782F"/>
    <w:rsid w:val="007D0F54"/>
    <w:rsid w:val="007E5F8E"/>
    <w:rsid w:val="0080197F"/>
    <w:rsid w:val="00825E7B"/>
    <w:rsid w:val="00827623"/>
    <w:rsid w:val="00833DA8"/>
    <w:rsid w:val="00851470"/>
    <w:rsid w:val="00890752"/>
    <w:rsid w:val="008B424A"/>
    <w:rsid w:val="008C124B"/>
    <w:rsid w:val="008C3700"/>
    <w:rsid w:val="008D5094"/>
    <w:rsid w:val="008E03DE"/>
    <w:rsid w:val="008F4BAE"/>
    <w:rsid w:val="00910FFD"/>
    <w:rsid w:val="00915A93"/>
    <w:rsid w:val="0093317F"/>
    <w:rsid w:val="00933CCA"/>
    <w:rsid w:val="00940C18"/>
    <w:rsid w:val="00941481"/>
    <w:rsid w:val="00962FA9"/>
    <w:rsid w:val="00975E6B"/>
    <w:rsid w:val="00980EED"/>
    <w:rsid w:val="00982E8D"/>
    <w:rsid w:val="00991E40"/>
    <w:rsid w:val="009949EA"/>
    <w:rsid w:val="009A59FE"/>
    <w:rsid w:val="009A7D51"/>
    <w:rsid w:val="009C25E1"/>
    <w:rsid w:val="009F22B3"/>
    <w:rsid w:val="009F4FEE"/>
    <w:rsid w:val="00A047B6"/>
    <w:rsid w:val="00A06BDF"/>
    <w:rsid w:val="00A074A5"/>
    <w:rsid w:val="00A1541F"/>
    <w:rsid w:val="00A17713"/>
    <w:rsid w:val="00A17C15"/>
    <w:rsid w:val="00A440FC"/>
    <w:rsid w:val="00A45F9C"/>
    <w:rsid w:val="00A53899"/>
    <w:rsid w:val="00A71DF1"/>
    <w:rsid w:val="00A93A63"/>
    <w:rsid w:val="00AB17AB"/>
    <w:rsid w:val="00AC029E"/>
    <w:rsid w:val="00AC33DA"/>
    <w:rsid w:val="00AC5C9F"/>
    <w:rsid w:val="00AE0B6E"/>
    <w:rsid w:val="00AF133B"/>
    <w:rsid w:val="00B047E2"/>
    <w:rsid w:val="00B04E22"/>
    <w:rsid w:val="00B25F6E"/>
    <w:rsid w:val="00B37A90"/>
    <w:rsid w:val="00B43929"/>
    <w:rsid w:val="00B472FF"/>
    <w:rsid w:val="00B52CD7"/>
    <w:rsid w:val="00B8500D"/>
    <w:rsid w:val="00B87682"/>
    <w:rsid w:val="00BC62BB"/>
    <w:rsid w:val="00BD4C33"/>
    <w:rsid w:val="00BE1F53"/>
    <w:rsid w:val="00BF7451"/>
    <w:rsid w:val="00C00DF6"/>
    <w:rsid w:val="00C10923"/>
    <w:rsid w:val="00C20A07"/>
    <w:rsid w:val="00C223BD"/>
    <w:rsid w:val="00C34634"/>
    <w:rsid w:val="00C350B3"/>
    <w:rsid w:val="00C37014"/>
    <w:rsid w:val="00C64DBD"/>
    <w:rsid w:val="00C71C10"/>
    <w:rsid w:val="00C77E59"/>
    <w:rsid w:val="00C85456"/>
    <w:rsid w:val="00C93F09"/>
    <w:rsid w:val="00CA2545"/>
    <w:rsid w:val="00CD4131"/>
    <w:rsid w:val="00D035A5"/>
    <w:rsid w:val="00D03F06"/>
    <w:rsid w:val="00D13BEE"/>
    <w:rsid w:val="00D219F0"/>
    <w:rsid w:val="00D5255B"/>
    <w:rsid w:val="00D65171"/>
    <w:rsid w:val="00D9504C"/>
    <w:rsid w:val="00DC7EF0"/>
    <w:rsid w:val="00DD11E3"/>
    <w:rsid w:val="00DD1F74"/>
    <w:rsid w:val="00DE06CC"/>
    <w:rsid w:val="00DE2108"/>
    <w:rsid w:val="00DF3073"/>
    <w:rsid w:val="00DF6487"/>
    <w:rsid w:val="00E16A36"/>
    <w:rsid w:val="00E23209"/>
    <w:rsid w:val="00E341F1"/>
    <w:rsid w:val="00E43466"/>
    <w:rsid w:val="00E437FA"/>
    <w:rsid w:val="00EA17E9"/>
    <w:rsid w:val="00EB2CCA"/>
    <w:rsid w:val="00EC4DCF"/>
    <w:rsid w:val="00EC76DB"/>
    <w:rsid w:val="00EF35E3"/>
    <w:rsid w:val="00F1170B"/>
    <w:rsid w:val="00F25CBF"/>
    <w:rsid w:val="00F45805"/>
    <w:rsid w:val="00F4754E"/>
    <w:rsid w:val="00F47DA4"/>
    <w:rsid w:val="00F6106C"/>
    <w:rsid w:val="00F95B49"/>
    <w:rsid w:val="00F96C21"/>
    <w:rsid w:val="00FA47AD"/>
    <w:rsid w:val="00FA7AC7"/>
    <w:rsid w:val="00FB772F"/>
    <w:rsid w:val="00FC2ED1"/>
    <w:rsid w:val="00FD1CF5"/>
    <w:rsid w:val="00FF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6FD10"/>
  <w15:chartTrackingRefBased/>
  <w15:docId w15:val="{7E070960-525F-4C7B-9BBB-F4AFA601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3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3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3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3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3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3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Christner</dc:creator>
  <cp:keywords/>
  <dc:description/>
  <cp:lastModifiedBy>Corey Christner</cp:lastModifiedBy>
  <cp:revision>220</cp:revision>
  <dcterms:created xsi:type="dcterms:W3CDTF">2024-12-08T19:57:00Z</dcterms:created>
  <dcterms:modified xsi:type="dcterms:W3CDTF">2024-12-10T03:32:00Z</dcterms:modified>
</cp:coreProperties>
</file>