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293F9A" w14:textId="1CF22F95" w:rsidR="00436047" w:rsidRPr="00436047" w:rsidRDefault="00436047" w:rsidP="00436047">
      <w:pPr>
        <w:jc w:val="center"/>
        <w:rPr>
          <w:b/>
          <w:sz w:val="32"/>
          <w:szCs w:val="24"/>
        </w:rPr>
      </w:pPr>
      <w:r w:rsidRPr="00436047">
        <w:rPr>
          <w:b/>
          <w:sz w:val="32"/>
          <w:szCs w:val="24"/>
        </w:rPr>
        <w:t>Digital Bank Guarantee</w:t>
      </w:r>
      <w:bookmarkStart w:id="0" w:name="_GoBack"/>
      <w:bookmarkEnd w:id="0"/>
    </w:p>
    <w:p w14:paraId="69A8CB19" w14:textId="3A2EF43F" w:rsidR="000B4C3C" w:rsidRPr="00BA50B9" w:rsidRDefault="000B4C3C" w:rsidP="003C6464">
      <w:pPr>
        <w:jc w:val="center"/>
        <w:outlineLvl w:val="0"/>
      </w:pPr>
      <w:r w:rsidRPr="0098615E">
        <w:rPr>
          <w:b/>
          <w:szCs w:val="24"/>
          <w:u w:val="single"/>
          <w:lang w:val="en-US"/>
        </w:rPr>
        <w:t>Section 1</w:t>
      </w:r>
      <w:r w:rsidR="00880DEE">
        <w:rPr>
          <w:b/>
          <w:szCs w:val="24"/>
          <w:u w:val="single"/>
          <w:lang w:val="en-US"/>
        </w:rPr>
        <w:t>:</w:t>
      </w:r>
      <w:r w:rsidRPr="0098615E">
        <w:rPr>
          <w:b/>
          <w:szCs w:val="24"/>
          <w:u w:val="single"/>
          <w:lang w:val="en-US"/>
        </w:rPr>
        <w:t xml:space="preserve"> </w:t>
      </w:r>
      <w:r>
        <w:rPr>
          <w:b/>
          <w:szCs w:val="24"/>
          <w:u w:val="single"/>
          <w:lang w:val="en-US"/>
        </w:rPr>
        <w:t>Summary</w:t>
      </w:r>
    </w:p>
    <w:tbl>
      <w:tblPr>
        <w:tblpPr w:leftFromText="180" w:rightFromText="180" w:vertAnchor="text" w:horzAnchor="margin" w:tblpY="147"/>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078"/>
        <w:gridCol w:w="3185"/>
        <w:gridCol w:w="2708"/>
        <w:gridCol w:w="1652"/>
      </w:tblGrid>
      <w:tr w:rsidR="00841903" w:rsidRPr="00880DEE" w14:paraId="71D42BE2" w14:textId="77777777" w:rsidTr="00880DEE">
        <w:tc>
          <w:tcPr>
            <w:tcW w:w="0" w:type="auto"/>
            <w:gridSpan w:val="4"/>
            <w:tcBorders>
              <w:top w:val="single" w:sz="6" w:space="0" w:color="auto"/>
              <w:left w:val="single" w:sz="6" w:space="0" w:color="auto"/>
              <w:bottom w:val="single" w:sz="6" w:space="0" w:color="auto"/>
              <w:right w:val="single" w:sz="6" w:space="0" w:color="auto"/>
            </w:tcBorders>
            <w:shd w:val="pct15" w:color="auto" w:fill="FFFFFF"/>
            <w:hideMark/>
          </w:tcPr>
          <w:p w14:paraId="0B84699C" w14:textId="77FC75F6" w:rsidR="006F75D5" w:rsidRPr="00880DEE" w:rsidRDefault="006F75D5" w:rsidP="00CE3A15">
            <w:pPr>
              <w:pStyle w:val="FigureTitle"/>
              <w:keepLines w:val="0"/>
              <w:spacing w:before="0" w:after="0"/>
              <w:rPr>
                <w:sz w:val="24"/>
                <w:szCs w:val="24"/>
              </w:rPr>
            </w:pPr>
            <w:r w:rsidRPr="00880DEE">
              <w:rPr>
                <w:sz w:val="24"/>
                <w:szCs w:val="24"/>
              </w:rPr>
              <w:t xml:space="preserve">Use Case </w:t>
            </w:r>
            <w:r w:rsidR="00CE3A15" w:rsidRPr="00880DEE">
              <w:rPr>
                <w:sz w:val="24"/>
                <w:szCs w:val="24"/>
              </w:rPr>
              <w:t>Summary</w:t>
            </w:r>
          </w:p>
        </w:tc>
      </w:tr>
      <w:tr w:rsidR="00423100" w:rsidRPr="00880DEE" w14:paraId="797F3CD6" w14:textId="77777777" w:rsidTr="00880DEE">
        <w:tc>
          <w:tcPr>
            <w:tcW w:w="0" w:type="auto"/>
            <w:tcBorders>
              <w:top w:val="single" w:sz="6" w:space="0" w:color="auto"/>
              <w:left w:val="single" w:sz="6" w:space="0" w:color="auto"/>
              <w:bottom w:val="single" w:sz="6" w:space="0" w:color="auto"/>
              <w:right w:val="single" w:sz="6" w:space="0" w:color="auto"/>
            </w:tcBorders>
            <w:shd w:val="pct15" w:color="auto" w:fill="FFFFFF"/>
            <w:hideMark/>
          </w:tcPr>
          <w:p w14:paraId="73A46F5D" w14:textId="77777777" w:rsidR="008518CF" w:rsidRPr="00880DEE" w:rsidRDefault="00AF4C28" w:rsidP="00BC2010">
            <w:pPr>
              <w:pStyle w:val="FigureTitle"/>
              <w:keepLines w:val="0"/>
              <w:spacing w:before="0" w:after="0"/>
              <w:jc w:val="left"/>
              <w:rPr>
                <w:sz w:val="24"/>
                <w:szCs w:val="24"/>
              </w:rPr>
            </w:pPr>
            <w:r w:rsidRPr="00880DEE">
              <w:rPr>
                <w:sz w:val="24"/>
                <w:szCs w:val="24"/>
              </w:rPr>
              <w:t>Use Case</w:t>
            </w:r>
            <w:r w:rsidR="001273E3" w:rsidRPr="00880DEE">
              <w:rPr>
                <w:sz w:val="24"/>
                <w:szCs w:val="24"/>
              </w:rPr>
              <w:t xml:space="preserve"> </w:t>
            </w:r>
            <w:r w:rsidRPr="00880DEE">
              <w:rPr>
                <w:sz w:val="24"/>
                <w:szCs w:val="24"/>
              </w:rPr>
              <w:t>ID:</w:t>
            </w:r>
          </w:p>
        </w:tc>
        <w:tc>
          <w:tcPr>
            <w:tcW w:w="0" w:type="auto"/>
            <w:tcBorders>
              <w:top w:val="single" w:sz="6" w:space="0" w:color="auto"/>
              <w:left w:val="single" w:sz="6" w:space="0" w:color="auto"/>
              <w:bottom w:val="single" w:sz="6" w:space="0" w:color="auto"/>
              <w:right w:val="single" w:sz="6" w:space="0" w:color="auto"/>
            </w:tcBorders>
            <w:hideMark/>
          </w:tcPr>
          <w:p w14:paraId="06514324" w14:textId="617D30D5" w:rsidR="00BC2010" w:rsidRPr="00880DEE" w:rsidRDefault="00436047" w:rsidP="00BC2010">
            <w:pPr>
              <w:pStyle w:val="BodyText"/>
              <w:rPr>
                <w:szCs w:val="24"/>
                <w:lang w:val="en-US"/>
              </w:rPr>
            </w:pPr>
            <w:r>
              <w:rPr>
                <w:szCs w:val="24"/>
                <w:lang w:val="en-US"/>
              </w:rPr>
              <w:t>FIN-003</w:t>
            </w:r>
          </w:p>
        </w:tc>
        <w:tc>
          <w:tcPr>
            <w:tcW w:w="0" w:type="auto"/>
            <w:tcBorders>
              <w:top w:val="single" w:sz="6" w:space="0" w:color="auto"/>
              <w:left w:val="single" w:sz="6" w:space="0" w:color="auto"/>
              <w:bottom w:val="single" w:sz="6" w:space="0" w:color="auto"/>
              <w:right w:val="single" w:sz="6" w:space="0" w:color="auto"/>
            </w:tcBorders>
            <w:shd w:val="pct15" w:color="auto" w:fill="FFFFFF"/>
            <w:hideMark/>
          </w:tcPr>
          <w:p w14:paraId="76897565" w14:textId="77777777" w:rsidR="006F75D5" w:rsidRPr="00880DEE" w:rsidRDefault="00AF4C28" w:rsidP="00BC2010">
            <w:pPr>
              <w:pStyle w:val="FigureTitle"/>
              <w:keepLines w:val="0"/>
              <w:spacing w:before="0" w:after="0"/>
              <w:jc w:val="left"/>
              <w:rPr>
                <w:sz w:val="24"/>
                <w:szCs w:val="24"/>
              </w:rPr>
            </w:pPr>
            <w:r w:rsidRPr="00880DEE">
              <w:rPr>
                <w:sz w:val="24"/>
                <w:szCs w:val="24"/>
              </w:rPr>
              <w:t>Use Case Type</w:t>
            </w:r>
            <w:r w:rsidR="00841903" w:rsidRPr="00880DEE">
              <w:rPr>
                <w:sz w:val="24"/>
                <w:szCs w:val="24"/>
              </w:rPr>
              <w:t>:</w:t>
            </w:r>
          </w:p>
        </w:tc>
        <w:tc>
          <w:tcPr>
            <w:tcW w:w="0" w:type="auto"/>
            <w:tcBorders>
              <w:top w:val="single" w:sz="6" w:space="0" w:color="auto"/>
              <w:left w:val="single" w:sz="6" w:space="0" w:color="auto"/>
              <w:bottom w:val="single" w:sz="6" w:space="0" w:color="auto"/>
              <w:right w:val="single" w:sz="6" w:space="0" w:color="auto"/>
            </w:tcBorders>
          </w:tcPr>
          <w:p w14:paraId="1269A22C" w14:textId="4C0FBC27" w:rsidR="006F75D5" w:rsidRPr="001D607F" w:rsidRDefault="0000755C" w:rsidP="0000755C">
            <w:pPr>
              <w:pStyle w:val="FigureTitle"/>
              <w:keepLines w:val="0"/>
              <w:spacing w:before="0" w:after="0"/>
              <w:jc w:val="left"/>
              <w:rPr>
                <w:b w:val="0"/>
                <w:sz w:val="24"/>
                <w:szCs w:val="24"/>
              </w:rPr>
            </w:pPr>
            <w:r w:rsidRPr="001D607F">
              <w:rPr>
                <w:b w:val="0"/>
                <w:sz w:val="24"/>
                <w:szCs w:val="24"/>
              </w:rPr>
              <w:t>Vertical</w:t>
            </w:r>
          </w:p>
        </w:tc>
      </w:tr>
      <w:tr w:rsidR="00423100" w:rsidRPr="00880DEE" w14:paraId="71C8EE92" w14:textId="77777777" w:rsidTr="00880DEE">
        <w:tc>
          <w:tcPr>
            <w:tcW w:w="0" w:type="auto"/>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4B9EBDF4" w14:textId="246BC376" w:rsidR="009A48A1" w:rsidRPr="00880DEE" w:rsidRDefault="009A48A1" w:rsidP="009A48A1">
            <w:pPr>
              <w:pStyle w:val="FigureTitle"/>
              <w:keepLines w:val="0"/>
              <w:tabs>
                <w:tab w:val="left" w:pos="1944"/>
              </w:tabs>
              <w:spacing w:before="0" w:after="0"/>
              <w:jc w:val="left"/>
              <w:rPr>
                <w:sz w:val="24"/>
                <w:szCs w:val="24"/>
              </w:rPr>
            </w:pPr>
            <w:r w:rsidRPr="00880DEE">
              <w:rPr>
                <w:sz w:val="24"/>
                <w:szCs w:val="24"/>
              </w:rPr>
              <w:t>Submission Date:</w:t>
            </w:r>
            <w:r w:rsidRPr="00880DEE">
              <w:rPr>
                <w:sz w:val="24"/>
                <w:szCs w:val="24"/>
              </w:rPr>
              <w:tab/>
            </w:r>
          </w:p>
        </w:tc>
        <w:tc>
          <w:tcPr>
            <w:tcW w:w="0" w:type="auto"/>
            <w:tcBorders>
              <w:top w:val="single" w:sz="6" w:space="0" w:color="auto"/>
              <w:left w:val="single" w:sz="6" w:space="0" w:color="auto"/>
              <w:bottom w:val="single" w:sz="6" w:space="0" w:color="auto"/>
              <w:right w:val="single" w:sz="6" w:space="0" w:color="auto"/>
            </w:tcBorders>
            <w:shd w:val="clear" w:color="auto" w:fill="auto"/>
          </w:tcPr>
          <w:p w14:paraId="058239B2" w14:textId="02424A35" w:rsidR="009A48A1" w:rsidRPr="001D607F" w:rsidRDefault="003C6464" w:rsidP="00A60C72">
            <w:pPr>
              <w:pStyle w:val="FigureTitle"/>
              <w:keepLines w:val="0"/>
              <w:tabs>
                <w:tab w:val="left" w:pos="1944"/>
              </w:tabs>
              <w:spacing w:before="0" w:after="0"/>
              <w:jc w:val="left"/>
              <w:rPr>
                <w:b w:val="0"/>
                <w:sz w:val="24"/>
                <w:szCs w:val="24"/>
                <w:lang w:val="ru-RU"/>
              </w:rPr>
            </w:pPr>
            <w:r>
              <w:rPr>
                <w:b w:val="0"/>
                <w:sz w:val="24"/>
                <w:szCs w:val="24"/>
              </w:rPr>
              <w:t xml:space="preserve">December 5, </w:t>
            </w:r>
            <w:r w:rsidR="001D607F" w:rsidRPr="001D607F">
              <w:rPr>
                <w:b w:val="0"/>
                <w:sz w:val="24"/>
                <w:szCs w:val="24"/>
                <w:lang w:val="ru-RU"/>
              </w:rPr>
              <w:t>2018</w:t>
            </w:r>
          </w:p>
        </w:tc>
        <w:tc>
          <w:tcPr>
            <w:tcW w:w="0" w:type="auto"/>
            <w:tcBorders>
              <w:top w:val="single" w:sz="6" w:space="0" w:color="auto"/>
              <w:left w:val="single" w:sz="6" w:space="0" w:color="auto"/>
              <w:bottom w:val="single" w:sz="6" w:space="0" w:color="auto"/>
              <w:right w:val="single" w:sz="6" w:space="0" w:color="auto"/>
            </w:tcBorders>
            <w:shd w:val="pct15" w:color="auto" w:fill="FFFFFF"/>
          </w:tcPr>
          <w:p w14:paraId="6FEC1643" w14:textId="1E23D395" w:rsidR="009A48A1" w:rsidRPr="00880DEE" w:rsidRDefault="009A48A1" w:rsidP="00BC2010">
            <w:pPr>
              <w:pStyle w:val="FigureTitle"/>
              <w:keepLines w:val="0"/>
              <w:spacing w:before="0" w:after="0"/>
              <w:jc w:val="left"/>
              <w:rPr>
                <w:sz w:val="24"/>
                <w:szCs w:val="24"/>
              </w:rPr>
            </w:pPr>
            <w:r w:rsidRPr="00880DEE">
              <w:rPr>
                <w:sz w:val="24"/>
                <w:szCs w:val="24"/>
              </w:rPr>
              <w:t>Is Use Case supporting SDGs</w:t>
            </w:r>
          </w:p>
        </w:tc>
        <w:tc>
          <w:tcPr>
            <w:tcW w:w="0" w:type="auto"/>
            <w:tcBorders>
              <w:top w:val="single" w:sz="6" w:space="0" w:color="auto"/>
              <w:left w:val="single" w:sz="6" w:space="0" w:color="auto"/>
              <w:bottom w:val="single" w:sz="6" w:space="0" w:color="auto"/>
              <w:right w:val="single" w:sz="6" w:space="0" w:color="auto"/>
            </w:tcBorders>
          </w:tcPr>
          <w:p w14:paraId="4F1EF5CF" w14:textId="7AD9E774" w:rsidR="009A48A1" w:rsidRPr="001D607F" w:rsidRDefault="001D607F" w:rsidP="00BC2010">
            <w:pPr>
              <w:pStyle w:val="FigureTitle"/>
              <w:keepLines w:val="0"/>
              <w:spacing w:before="0" w:after="0"/>
              <w:jc w:val="left"/>
              <w:rPr>
                <w:b w:val="0"/>
                <w:sz w:val="24"/>
                <w:szCs w:val="24"/>
              </w:rPr>
            </w:pPr>
            <w:r w:rsidRPr="001D607F">
              <w:rPr>
                <w:b w:val="0"/>
                <w:sz w:val="24"/>
                <w:szCs w:val="24"/>
              </w:rPr>
              <w:t>Yes</w:t>
            </w:r>
          </w:p>
        </w:tc>
      </w:tr>
      <w:tr w:rsidR="00423100" w:rsidRPr="00880DEE" w14:paraId="648A4F91" w14:textId="77777777" w:rsidTr="00880DEE">
        <w:tc>
          <w:tcPr>
            <w:tcW w:w="0" w:type="auto"/>
            <w:tcBorders>
              <w:top w:val="single" w:sz="6" w:space="0" w:color="auto"/>
              <w:left w:val="single" w:sz="6" w:space="0" w:color="auto"/>
              <w:bottom w:val="single" w:sz="6" w:space="0" w:color="auto"/>
              <w:right w:val="single" w:sz="6" w:space="0" w:color="auto"/>
            </w:tcBorders>
            <w:shd w:val="pct15" w:color="auto" w:fill="FFFFFF"/>
          </w:tcPr>
          <w:p w14:paraId="214DC931" w14:textId="77777777" w:rsidR="00AF4C28" w:rsidRPr="00880DEE" w:rsidRDefault="001273E3" w:rsidP="00BC2010">
            <w:pPr>
              <w:pStyle w:val="FigureTitle"/>
              <w:keepLines w:val="0"/>
              <w:spacing w:before="0" w:after="0"/>
              <w:jc w:val="left"/>
              <w:rPr>
                <w:sz w:val="24"/>
                <w:szCs w:val="24"/>
              </w:rPr>
            </w:pPr>
            <w:r w:rsidRPr="00880DEE">
              <w:rPr>
                <w:sz w:val="24"/>
                <w:szCs w:val="24"/>
              </w:rPr>
              <w:t>Use Case Title:</w:t>
            </w:r>
          </w:p>
        </w:tc>
        <w:tc>
          <w:tcPr>
            <w:tcW w:w="0" w:type="auto"/>
            <w:tcBorders>
              <w:top w:val="single" w:sz="6" w:space="0" w:color="auto"/>
              <w:left w:val="single" w:sz="6" w:space="0" w:color="auto"/>
              <w:bottom w:val="single" w:sz="6" w:space="0" w:color="auto"/>
              <w:right w:val="single" w:sz="6" w:space="0" w:color="auto"/>
            </w:tcBorders>
          </w:tcPr>
          <w:p w14:paraId="7836A5E8" w14:textId="5B5B4F09" w:rsidR="00BC2010" w:rsidRPr="00880DEE" w:rsidRDefault="00261645" w:rsidP="00BC2010">
            <w:pPr>
              <w:pStyle w:val="BodyText"/>
              <w:rPr>
                <w:szCs w:val="24"/>
                <w:lang w:val="en-US"/>
              </w:rPr>
            </w:pPr>
            <w:r>
              <w:rPr>
                <w:rFonts w:eastAsia="Times New Roman"/>
                <w:szCs w:val="24"/>
                <w:lang w:val="en-US"/>
              </w:rPr>
              <w:t>Digital</w:t>
            </w:r>
            <w:r w:rsidR="0000755C" w:rsidRPr="00E45423">
              <w:rPr>
                <w:rFonts w:eastAsia="Times New Roman"/>
                <w:szCs w:val="24"/>
              </w:rPr>
              <w:t xml:space="preserve"> </w:t>
            </w:r>
            <w:r w:rsidR="0000755C" w:rsidRPr="00E45423">
              <w:rPr>
                <w:rFonts w:eastAsia="Times New Roman"/>
                <w:szCs w:val="24"/>
                <w:lang w:val="en-US"/>
              </w:rPr>
              <w:t>Bank Guarantee</w:t>
            </w:r>
          </w:p>
        </w:tc>
        <w:tc>
          <w:tcPr>
            <w:tcW w:w="0" w:type="auto"/>
            <w:tcBorders>
              <w:top w:val="single" w:sz="6" w:space="0" w:color="auto"/>
              <w:left w:val="single" w:sz="6" w:space="0" w:color="auto"/>
              <w:bottom w:val="single" w:sz="6" w:space="0" w:color="auto"/>
              <w:right w:val="single" w:sz="6" w:space="0" w:color="auto"/>
            </w:tcBorders>
            <w:shd w:val="pct15" w:color="auto" w:fill="FFFFFF"/>
          </w:tcPr>
          <w:p w14:paraId="6387ACF1" w14:textId="77777777" w:rsidR="00AF4C28" w:rsidRPr="00880DEE" w:rsidRDefault="001273E3" w:rsidP="00BC2010">
            <w:pPr>
              <w:pStyle w:val="FigureTitle"/>
              <w:keepLines w:val="0"/>
              <w:spacing w:before="0" w:after="0"/>
              <w:jc w:val="left"/>
              <w:rPr>
                <w:sz w:val="24"/>
                <w:szCs w:val="24"/>
              </w:rPr>
            </w:pPr>
            <w:r w:rsidRPr="00880DEE">
              <w:rPr>
                <w:sz w:val="24"/>
                <w:szCs w:val="24"/>
              </w:rPr>
              <w:t>Domain</w:t>
            </w:r>
            <w:r w:rsidR="00841903" w:rsidRPr="00880DEE">
              <w:rPr>
                <w:sz w:val="24"/>
                <w:szCs w:val="24"/>
              </w:rPr>
              <w:t>:</w:t>
            </w:r>
          </w:p>
        </w:tc>
        <w:tc>
          <w:tcPr>
            <w:tcW w:w="0" w:type="auto"/>
            <w:tcBorders>
              <w:top w:val="single" w:sz="6" w:space="0" w:color="auto"/>
              <w:left w:val="single" w:sz="6" w:space="0" w:color="auto"/>
              <w:bottom w:val="single" w:sz="6" w:space="0" w:color="auto"/>
              <w:right w:val="single" w:sz="6" w:space="0" w:color="auto"/>
            </w:tcBorders>
          </w:tcPr>
          <w:p w14:paraId="05DC2F44" w14:textId="527F1EBA" w:rsidR="001D607F" w:rsidRPr="001D607F" w:rsidRDefault="001D607F" w:rsidP="00BC2010">
            <w:pPr>
              <w:pStyle w:val="FigureTitle"/>
              <w:keepLines w:val="0"/>
              <w:spacing w:before="0" w:after="0"/>
              <w:jc w:val="left"/>
              <w:rPr>
                <w:b w:val="0"/>
                <w:sz w:val="24"/>
                <w:szCs w:val="24"/>
              </w:rPr>
            </w:pPr>
            <w:r w:rsidRPr="001D607F">
              <w:rPr>
                <w:b w:val="0"/>
                <w:sz w:val="24"/>
                <w:szCs w:val="24"/>
              </w:rPr>
              <w:t xml:space="preserve">List </w:t>
            </w:r>
            <w:r w:rsidR="003313A3">
              <w:rPr>
                <w:b w:val="0"/>
                <w:sz w:val="24"/>
                <w:szCs w:val="24"/>
              </w:rPr>
              <w:t>6</w:t>
            </w:r>
          </w:p>
          <w:p w14:paraId="67027689" w14:textId="67C1836F" w:rsidR="00AF4C28" w:rsidRPr="001D607F" w:rsidRDefault="001D607F" w:rsidP="00BC2010">
            <w:pPr>
              <w:pStyle w:val="FigureTitle"/>
              <w:keepLines w:val="0"/>
              <w:spacing w:before="0" w:after="0"/>
              <w:jc w:val="left"/>
              <w:rPr>
                <w:b w:val="0"/>
                <w:sz w:val="24"/>
                <w:szCs w:val="24"/>
              </w:rPr>
            </w:pPr>
            <w:r w:rsidRPr="001D607F">
              <w:rPr>
                <w:b w:val="0"/>
                <w:sz w:val="24"/>
                <w:szCs w:val="24"/>
              </w:rPr>
              <w:t>Appendix 2</w:t>
            </w:r>
          </w:p>
        </w:tc>
      </w:tr>
      <w:tr w:rsidR="00423100" w:rsidRPr="00880DEE" w14:paraId="4CB931E4" w14:textId="77777777" w:rsidTr="00880DEE">
        <w:tc>
          <w:tcPr>
            <w:tcW w:w="0" w:type="auto"/>
            <w:tcBorders>
              <w:top w:val="single" w:sz="6" w:space="0" w:color="auto"/>
              <w:left w:val="single" w:sz="6" w:space="0" w:color="auto"/>
              <w:bottom w:val="single" w:sz="6" w:space="0" w:color="auto"/>
              <w:right w:val="single" w:sz="6" w:space="0" w:color="auto"/>
            </w:tcBorders>
            <w:shd w:val="pct15" w:color="auto" w:fill="FFFFFF"/>
          </w:tcPr>
          <w:p w14:paraId="16CB34E7" w14:textId="6B0DF36E" w:rsidR="004F3248" w:rsidRPr="00880DEE" w:rsidRDefault="004F3248" w:rsidP="00BC2010">
            <w:pPr>
              <w:pStyle w:val="FigureTitle"/>
              <w:keepLines w:val="0"/>
              <w:spacing w:before="0" w:after="0"/>
              <w:jc w:val="left"/>
              <w:rPr>
                <w:sz w:val="24"/>
                <w:szCs w:val="24"/>
              </w:rPr>
            </w:pPr>
            <w:r w:rsidRPr="00880DEE">
              <w:rPr>
                <w:sz w:val="24"/>
                <w:szCs w:val="24"/>
              </w:rPr>
              <w:t>Status of Case</w:t>
            </w:r>
          </w:p>
        </w:tc>
        <w:tc>
          <w:tcPr>
            <w:tcW w:w="0" w:type="auto"/>
            <w:tcBorders>
              <w:top w:val="single" w:sz="6" w:space="0" w:color="auto"/>
              <w:left w:val="single" w:sz="6" w:space="0" w:color="auto"/>
              <w:bottom w:val="single" w:sz="6" w:space="0" w:color="auto"/>
              <w:right w:val="single" w:sz="6" w:space="0" w:color="auto"/>
            </w:tcBorders>
          </w:tcPr>
          <w:p w14:paraId="0CB94E46" w14:textId="52D4941A" w:rsidR="004F3248" w:rsidRPr="003C134B" w:rsidRDefault="004F3248" w:rsidP="0000755C">
            <w:pPr>
              <w:pStyle w:val="FigureTitle"/>
              <w:keepLines w:val="0"/>
              <w:spacing w:before="0" w:after="0"/>
              <w:jc w:val="left"/>
              <w:rPr>
                <w:iCs/>
                <w:sz w:val="24"/>
                <w:szCs w:val="24"/>
                <w:lang w:val="fr-CH"/>
              </w:rPr>
            </w:pPr>
            <w:r w:rsidRPr="003C134B">
              <w:rPr>
                <w:b w:val="0"/>
                <w:color w:val="000000"/>
                <w:sz w:val="24"/>
                <w:szCs w:val="24"/>
                <w:lang w:val="fr-CH"/>
              </w:rPr>
              <w:t>Pilot</w:t>
            </w:r>
          </w:p>
        </w:tc>
        <w:tc>
          <w:tcPr>
            <w:tcW w:w="0" w:type="auto"/>
            <w:tcBorders>
              <w:top w:val="single" w:sz="6" w:space="0" w:color="auto"/>
              <w:left w:val="single" w:sz="6" w:space="0" w:color="auto"/>
              <w:bottom w:val="single" w:sz="6" w:space="0" w:color="auto"/>
              <w:right w:val="single" w:sz="6" w:space="0" w:color="auto"/>
            </w:tcBorders>
            <w:shd w:val="pct15" w:color="auto" w:fill="FFFFFF"/>
          </w:tcPr>
          <w:p w14:paraId="3BFC8A6D" w14:textId="4475BBFA" w:rsidR="004F3248" w:rsidRPr="00880DEE" w:rsidRDefault="004F3248" w:rsidP="00BC2010">
            <w:pPr>
              <w:pStyle w:val="FigureTitle"/>
              <w:keepLines w:val="0"/>
              <w:spacing w:before="0" w:after="0"/>
              <w:jc w:val="left"/>
              <w:rPr>
                <w:sz w:val="24"/>
                <w:szCs w:val="24"/>
              </w:rPr>
            </w:pPr>
            <w:r w:rsidRPr="00880DEE">
              <w:rPr>
                <w:sz w:val="24"/>
                <w:szCs w:val="24"/>
              </w:rPr>
              <w:t>Sub-Domain</w:t>
            </w:r>
          </w:p>
        </w:tc>
        <w:tc>
          <w:tcPr>
            <w:tcW w:w="0" w:type="auto"/>
            <w:tcBorders>
              <w:top w:val="single" w:sz="6" w:space="0" w:color="auto"/>
              <w:left w:val="single" w:sz="6" w:space="0" w:color="auto"/>
              <w:bottom w:val="single" w:sz="6" w:space="0" w:color="auto"/>
              <w:right w:val="single" w:sz="6" w:space="0" w:color="auto"/>
            </w:tcBorders>
          </w:tcPr>
          <w:p w14:paraId="62575DDF" w14:textId="1375B4C6" w:rsidR="004F3248" w:rsidRPr="0000755C" w:rsidRDefault="0000755C" w:rsidP="00BC2010">
            <w:pPr>
              <w:pStyle w:val="FigureTitle"/>
              <w:keepLines w:val="0"/>
              <w:spacing w:before="0" w:after="0"/>
              <w:jc w:val="left"/>
              <w:rPr>
                <w:b w:val="0"/>
                <w:sz w:val="24"/>
                <w:szCs w:val="24"/>
              </w:rPr>
            </w:pPr>
            <w:r w:rsidRPr="0000755C">
              <w:rPr>
                <w:b w:val="0"/>
                <w:sz w:val="24"/>
                <w:szCs w:val="24"/>
              </w:rPr>
              <w:t>Financial</w:t>
            </w:r>
          </w:p>
        </w:tc>
      </w:tr>
      <w:tr w:rsidR="004F3248" w:rsidRPr="00880DEE" w14:paraId="42546B1B" w14:textId="77777777" w:rsidTr="00880DEE">
        <w:tc>
          <w:tcPr>
            <w:tcW w:w="0" w:type="auto"/>
            <w:tcBorders>
              <w:top w:val="single" w:sz="6" w:space="0" w:color="auto"/>
              <w:left w:val="single" w:sz="6" w:space="0" w:color="auto"/>
              <w:bottom w:val="single" w:sz="6" w:space="0" w:color="auto"/>
              <w:right w:val="single" w:sz="6" w:space="0" w:color="auto"/>
            </w:tcBorders>
            <w:shd w:val="pct15" w:color="auto" w:fill="FFFFFF"/>
          </w:tcPr>
          <w:p w14:paraId="30A4B943" w14:textId="77777777" w:rsidR="004F3248" w:rsidRPr="00880DEE" w:rsidRDefault="004F3248" w:rsidP="004F3248">
            <w:pPr>
              <w:pStyle w:val="FigureTitle"/>
              <w:keepLines w:val="0"/>
              <w:spacing w:before="0" w:after="0"/>
              <w:jc w:val="left"/>
              <w:rPr>
                <w:color w:val="000000"/>
                <w:sz w:val="24"/>
                <w:szCs w:val="24"/>
                <w:lang w:val="en-GB"/>
              </w:rPr>
            </w:pPr>
            <w:r w:rsidRPr="00880DEE">
              <w:rPr>
                <w:color w:val="000000"/>
                <w:sz w:val="24"/>
                <w:szCs w:val="24"/>
                <w:lang w:val="en-GB"/>
              </w:rPr>
              <w:t>Contact information of person submitting/</w:t>
            </w:r>
          </w:p>
          <w:p w14:paraId="5DAA0F1C" w14:textId="6EA7A653" w:rsidR="004F3248" w:rsidRPr="00880DEE" w:rsidRDefault="004F3248" w:rsidP="004F3248">
            <w:pPr>
              <w:pStyle w:val="FigureTitle"/>
              <w:keepLines w:val="0"/>
              <w:spacing w:before="0" w:after="0"/>
              <w:jc w:val="left"/>
              <w:rPr>
                <w:sz w:val="24"/>
                <w:szCs w:val="24"/>
              </w:rPr>
            </w:pPr>
            <w:r w:rsidRPr="00880DEE">
              <w:rPr>
                <w:color w:val="000000"/>
                <w:sz w:val="24"/>
                <w:szCs w:val="24"/>
                <w:lang w:val="en-GB"/>
              </w:rPr>
              <w:t>managing the use-case</w:t>
            </w:r>
          </w:p>
        </w:tc>
        <w:tc>
          <w:tcPr>
            <w:tcW w:w="0" w:type="auto"/>
            <w:gridSpan w:val="3"/>
            <w:tcBorders>
              <w:top w:val="single" w:sz="6" w:space="0" w:color="auto"/>
              <w:left w:val="single" w:sz="6" w:space="0" w:color="auto"/>
              <w:bottom w:val="single" w:sz="6" w:space="0" w:color="auto"/>
              <w:right w:val="single" w:sz="6" w:space="0" w:color="auto"/>
            </w:tcBorders>
          </w:tcPr>
          <w:p w14:paraId="30090D07" w14:textId="77777777" w:rsidR="001D607F" w:rsidRPr="001D607F" w:rsidRDefault="001D607F" w:rsidP="001D607F">
            <w:pPr>
              <w:tabs>
                <w:tab w:val="clear" w:pos="794"/>
                <w:tab w:val="clear" w:pos="1191"/>
                <w:tab w:val="clear" w:pos="1588"/>
                <w:tab w:val="clear" w:pos="1985"/>
              </w:tabs>
              <w:overflowPunct/>
              <w:autoSpaceDE/>
              <w:autoSpaceDN/>
              <w:adjustRightInd/>
              <w:spacing w:before="0"/>
              <w:textAlignment w:val="auto"/>
              <w:rPr>
                <w:rFonts w:eastAsia="Times New Roman"/>
                <w:color w:val="000000"/>
                <w:szCs w:val="24"/>
                <w:lang w:val="en-US"/>
              </w:rPr>
            </w:pPr>
            <w:r w:rsidRPr="001D607F">
              <w:rPr>
                <w:rFonts w:eastAsia="Times New Roman"/>
                <w:color w:val="000000"/>
                <w:szCs w:val="24"/>
              </w:rPr>
              <w:t xml:space="preserve">Full Name: </w:t>
            </w:r>
            <w:r w:rsidRPr="001D607F">
              <w:rPr>
                <w:rFonts w:eastAsia="Times New Roman"/>
                <w:color w:val="000000"/>
                <w:szCs w:val="24"/>
                <w:lang w:val="en-US"/>
              </w:rPr>
              <w:t xml:space="preserve">Dergachev Ivan        </w:t>
            </w:r>
          </w:p>
          <w:p w14:paraId="6645A17A" w14:textId="77777777" w:rsidR="001D607F" w:rsidRPr="001D607F" w:rsidRDefault="001D607F" w:rsidP="001D607F">
            <w:pPr>
              <w:tabs>
                <w:tab w:val="clear" w:pos="794"/>
                <w:tab w:val="clear" w:pos="1191"/>
                <w:tab w:val="clear" w:pos="1588"/>
                <w:tab w:val="clear" w:pos="1985"/>
              </w:tabs>
              <w:overflowPunct/>
              <w:autoSpaceDE/>
              <w:autoSpaceDN/>
              <w:adjustRightInd/>
              <w:spacing w:before="0"/>
              <w:textAlignment w:val="auto"/>
              <w:rPr>
                <w:rFonts w:eastAsia="Times New Roman"/>
                <w:color w:val="000000"/>
                <w:szCs w:val="24"/>
                <w:lang w:val="en-US"/>
              </w:rPr>
            </w:pPr>
            <w:r w:rsidRPr="001D607F">
              <w:rPr>
                <w:rFonts w:eastAsia="Times New Roman"/>
                <w:color w:val="000000"/>
                <w:szCs w:val="24"/>
              </w:rPr>
              <w:t xml:space="preserve">Job Title: </w:t>
            </w:r>
            <w:r w:rsidRPr="001D607F">
              <w:rPr>
                <w:rFonts w:eastAsia="Times New Roman"/>
                <w:color w:val="000000"/>
                <w:szCs w:val="24"/>
                <w:lang w:val="en-US"/>
              </w:rPr>
              <w:t xml:space="preserve">project manager </w:t>
            </w:r>
          </w:p>
          <w:p w14:paraId="1850C0A8" w14:textId="77777777" w:rsidR="001D607F" w:rsidRPr="001D607F" w:rsidRDefault="001D607F" w:rsidP="001D607F">
            <w:pPr>
              <w:tabs>
                <w:tab w:val="clear" w:pos="794"/>
                <w:tab w:val="clear" w:pos="1191"/>
                <w:tab w:val="clear" w:pos="1588"/>
                <w:tab w:val="clear" w:pos="1985"/>
              </w:tabs>
              <w:overflowPunct/>
              <w:autoSpaceDE/>
              <w:autoSpaceDN/>
              <w:adjustRightInd/>
              <w:spacing w:before="0"/>
              <w:textAlignment w:val="auto"/>
              <w:rPr>
                <w:rFonts w:eastAsia="Times New Roman"/>
                <w:color w:val="000000"/>
                <w:szCs w:val="24"/>
                <w:lang w:val="en-US"/>
              </w:rPr>
            </w:pPr>
            <w:r w:rsidRPr="001D607F">
              <w:rPr>
                <w:rFonts w:eastAsia="Times New Roman"/>
                <w:color w:val="000000"/>
                <w:szCs w:val="24"/>
              </w:rPr>
              <w:t>E-mail address: ivan.dergachev@fintechru.org</w:t>
            </w:r>
            <w:r w:rsidRPr="001D607F">
              <w:rPr>
                <w:rFonts w:eastAsia="Times New Roman"/>
                <w:color w:val="000000"/>
                <w:szCs w:val="24"/>
                <w:lang w:val="en-US"/>
              </w:rPr>
              <w:t xml:space="preserve">                       </w:t>
            </w:r>
          </w:p>
          <w:p w14:paraId="6CFB9FC1" w14:textId="77777777" w:rsidR="001D607F" w:rsidRPr="001D607F" w:rsidRDefault="001D607F" w:rsidP="001D607F">
            <w:pPr>
              <w:tabs>
                <w:tab w:val="clear" w:pos="794"/>
                <w:tab w:val="clear" w:pos="1191"/>
                <w:tab w:val="clear" w:pos="1588"/>
                <w:tab w:val="clear" w:pos="1985"/>
              </w:tabs>
              <w:overflowPunct/>
              <w:autoSpaceDE/>
              <w:autoSpaceDN/>
              <w:adjustRightInd/>
              <w:spacing w:before="0"/>
              <w:textAlignment w:val="auto"/>
              <w:rPr>
                <w:rFonts w:eastAsia="Times New Roman"/>
                <w:color w:val="000000"/>
                <w:szCs w:val="24"/>
                <w:lang w:val="en-US"/>
              </w:rPr>
            </w:pPr>
            <w:r w:rsidRPr="001D607F">
              <w:rPr>
                <w:rFonts w:eastAsia="Times New Roman"/>
                <w:color w:val="000000"/>
                <w:szCs w:val="24"/>
              </w:rPr>
              <w:t>Telephone number</w:t>
            </w:r>
            <w:r w:rsidRPr="001D607F">
              <w:rPr>
                <w:rFonts w:eastAsia="Times New Roman"/>
                <w:color w:val="000000"/>
                <w:szCs w:val="24"/>
                <w:lang w:val="en-US"/>
              </w:rPr>
              <w:t>: +7 926 773 77 74</w:t>
            </w:r>
          </w:p>
          <w:p w14:paraId="29236A0A" w14:textId="77777777" w:rsidR="001D607F" w:rsidRPr="001D607F" w:rsidRDefault="001D607F" w:rsidP="001D607F">
            <w:pPr>
              <w:spacing w:after="120"/>
            </w:pPr>
          </w:p>
          <w:p w14:paraId="4EA7CC1C" w14:textId="446335DB" w:rsidR="001D607F" w:rsidRPr="001D607F" w:rsidRDefault="001D607F" w:rsidP="001D607F">
            <w:pPr>
              <w:tabs>
                <w:tab w:val="clear" w:pos="794"/>
                <w:tab w:val="clear" w:pos="1191"/>
                <w:tab w:val="clear" w:pos="1588"/>
                <w:tab w:val="clear" w:pos="1985"/>
              </w:tabs>
              <w:overflowPunct/>
              <w:autoSpaceDE/>
              <w:autoSpaceDN/>
              <w:adjustRightInd/>
              <w:spacing w:before="0"/>
              <w:textAlignment w:val="auto"/>
              <w:rPr>
                <w:rFonts w:eastAsia="Times New Roman"/>
                <w:color w:val="000000"/>
                <w:szCs w:val="24"/>
                <w:lang w:val="en-US"/>
              </w:rPr>
            </w:pPr>
            <w:r w:rsidRPr="001D607F">
              <w:rPr>
                <w:rFonts w:eastAsia="Times New Roman"/>
                <w:color w:val="000000"/>
                <w:szCs w:val="24"/>
              </w:rPr>
              <w:t>Full Name: Alexander Ch</w:t>
            </w:r>
            <w:r w:rsidR="00AF3C90">
              <w:rPr>
                <w:rFonts w:eastAsia="Times New Roman"/>
                <w:color w:val="000000"/>
                <w:szCs w:val="24"/>
                <w:lang w:val="en-US"/>
              </w:rPr>
              <w:t>u</w:t>
            </w:r>
            <w:r w:rsidRPr="001D607F">
              <w:rPr>
                <w:rFonts w:eastAsia="Times New Roman"/>
                <w:color w:val="000000"/>
                <w:szCs w:val="24"/>
              </w:rPr>
              <w:t>burkov</w:t>
            </w:r>
            <w:r w:rsidRPr="001D607F">
              <w:rPr>
                <w:rFonts w:eastAsia="Times New Roman"/>
                <w:color w:val="000000"/>
                <w:szCs w:val="24"/>
                <w:lang w:val="en-US"/>
              </w:rPr>
              <w:t xml:space="preserve">      </w:t>
            </w:r>
          </w:p>
          <w:p w14:paraId="164E3D25" w14:textId="77777777" w:rsidR="001D607F" w:rsidRPr="001D607F" w:rsidRDefault="001D607F" w:rsidP="001D607F">
            <w:pPr>
              <w:tabs>
                <w:tab w:val="clear" w:pos="794"/>
                <w:tab w:val="clear" w:pos="1191"/>
                <w:tab w:val="clear" w:pos="1588"/>
                <w:tab w:val="clear" w:pos="1985"/>
              </w:tabs>
              <w:overflowPunct/>
              <w:autoSpaceDE/>
              <w:autoSpaceDN/>
              <w:adjustRightInd/>
              <w:spacing w:before="0"/>
              <w:textAlignment w:val="auto"/>
              <w:rPr>
                <w:rFonts w:eastAsia="Times New Roman"/>
                <w:color w:val="000000"/>
                <w:szCs w:val="24"/>
              </w:rPr>
            </w:pPr>
            <w:r w:rsidRPr="001D607F">
              <w:rPr>
                <w:rFonts w:eastAsia="Times New Roman"/>
                <w:color w:val="000000"/>
                <w:szCs w:val="24"/>
              </w:rPr>
              <w:t xml:space="preserve">Job Title: Expert GOST R * Russian TC 26 Cryptography and security mechanisms * ISO TC 307 Blockchain &amp; DLT * Fintech Association (RUS) * FOCUS GROUP DLT ITU-T </w:t>
            </w:r>
          </w:p>
          <w:p w14:paraId="528C684A" w14:textId="77777777" w:rsidR="001D607F" w:rsidRPr="001D607F" w:rsidRDefault="001D607F" w:rsidP="001D607F">
            <w:pPr>
              <w:tabs>
                <w:tab w:val="clear" w:pos="794"/>
                <w:tab w:val="clear" w:pos="1191"/>
                <w:tab w:val="clear" w:pos="1588"/>
                <w:tab w:val="clear" w:pos="1985"/>
              </w:tabs>
              <w:overflowPunct/>
              <w:autoSpaceDE/>
              <w:autoSpaceDN/>
              <w:adjustRightInd/>
              <w:spacing w:before="0"/>
              <w:textAlignment w:val="auto"/>
              <w:rPr>
                <w:rFonts w:eastAsia="Times New Roman"/>
                <w:color w:val="000000"/>
                <w:szCs w:val="24"/>
              </w:rPr>
            </w:pPr>
            <w:r w:rsidRPr="001D607F">
              <w:rPr>
                <w:rFonts w:eastAsia="Times New Roman"/>
                <w:color w:val="000000"/>
                <w:szCs w:val="24"/>
              </w:rPr>
              <w:t xml:space="preserve">E-mail address: chuburkovalex@gmail.com                      </w:t>
            </w:r>
          </w:p>
          <w:p w14:paraId="6F89D365" w14:textId="77777777" w:rsidR="001D607F" w:rsidRPr="001D607F" w:rsidRDefault="001D607F" w:rsidP="001D607F">
            <w:pPr>
              <w:tabs>
                <w:tab w:val="clear" w:pos="794"/>
                <w:tab w:val="clear" w:pos="1191"/>
                <w:tab w:val="clear" w:pos="1588"/>
                <w:tab w:val="clear" w:pos="1985"/>
              </w:tabs>
              <w:overflowPunct/>
              <w:autoSpaceDE/>
              <w:autoSpaceDN/>
              <w:adjustRightInd/>
              <w:spacing w:before="0"/>
              <w:textAlignment w:val="auto"/>
              <w:rPr>
                <w:rFonts w:eastAsia="Times New Roman"/>
                <w:color w:val="000000"/>
                <w:szCs w:val="24"/>
              </w:rPr>
            </w:pPr>
            <w:r w:rsidRPr="001D607F">
              <w:rPr>
                <w:rFonts w:eastAsia="Times New Roman"/>
                <w:color w:val="000000"/>
                <w:szCs w:val="24"/>
              </w:rPr>
              <w:t>Telephone number: +7 965 336 62 92</w:t>
            </w:r>
          </w:p>
          <w:p w14:paraId="60128A67" w14:textId="2D15FCBC" w:rsidR="001D607F" w:rsidRPr="001D607F" w:rsidRDefault="001D607F" w:rsidP="001D607F">
            <w:pPr>
              <w:tabs>
                <w:tab w:val="clear" w:pos="794"/>
                <w:tab w:val="clear" w:pos="1191"/>
                <w:tab w:val="clear" w:pos="1588"/>
                <w:tab w:val="clear" w:pos="1985"/>
              </w:tabs>
              <w:overflowPunct/>
              <w:autoSpaceDE/>
              <w:autoSpaceDN/>
              <w:adjustRightInd/>
              <w:spacing w:before="0" w:after="160" w:line="259" w:lineRule="auto"/>
              <w:textAlignment w:val="auto"/>
              <w:rPr>
                <w:rFonts w:ascii="Calibri" w:eastAsia="Calibri" w:hAnsi="Calibri"/>
                <w:sz w:val="22"/>
                <w:szCs w:val="22"/>
                <w:lang w:val="en-US"/>
              </w:rPr>
            </w:pPr>
          </w:p>
        </w:tc>
      </w:tr>
      <w:tr w:rsidR="004F3248" w:rsidRPr="00880DEE" w14:paraId="24740CEE" w14:textId="77777777" w:rsidTr="00880DEE">
        <w:tc>
          <w:tcPr>
            <w:tcW w:w="0" w:type="auto"/>
            <w:tcBorders>
              <w:top w:val="single" w:sz="6" w:space="0" w:color="auto"/>
              <w:left w:val="single" w:sz="6" w:space="0" w:color="auto"/>
              <w:bottom w:val="single" w:sz="6" w:space="0" w:color="auto"/>
              <w:right w:val="single" w:sz="6" w:space="0" w:color="auto"/>
            </w:tcBorders>
            <w:shd w:val="pct15" w:color="auto" w:fill="FFFFFF"/>
          </w:tcPr>
          <w:p w14:paraId="06B8E495" w14:textId="0680E88B" w:rsidR="004F3248" w:rsidRPr="00880DEE" w:rsidRDefault="004F3248" w:rsidP="004F3248">
            <w:pPr>
              <w:pStyle w:val="FigureTitle"/>
              <w:keepLines w:val="0"/>
              <w:spacing w:before="0" w:after="0"/>
              <w:jc w:val="left"/>
              <w:rPr>
                <w:sz w:val="24"/>
                <w:szCs w:val="24"/>
              </w:rPr>
            </w:pPr>
            <w:r w:rsidRPr="00880DEE">
              <w:rPr>
                <w:color w:val="000000"/>
                <w:sz w:val="24"/>
                <w:szCs w:val="24"/>
                <w:lang w:val="en-GB"/>
              </w:rPr>
              <w:t>Proposing Organization</w:t>
            </w:r>
          </w:p>
        </w:tc>
        <w:tc>
          <w:tcPr>
            <w:tcW w:w="0" w:type="auto"/>
            <w:gridSpan w:val="3"/>
            <w:tcBorders>
              <w:top w:val="single" w:sz="6" w:space="0" w:color="auto"/>
              <w:left w:val="single" w:sz="6" w:space="0" w:color="auto"/>
              <w:bottom w:val="single" w:sz="6" w:space="0" w:color="auto"/>
              <w:right w:val="single" w:sz="6" w:space="0" w:color="auto"/>
            </w:tcBorders>
          </w:tcPr>
          <w:p w14:paraId="1809B2A6" w14:textId="77777777" w:rsidR="003C134B" w:rsidRPr="003C134B" w:rsidRDefault="003C134B" w:rsidP="003C134B">
            <w:pPr>
              <w:pStyle w:val="FigureTitle"/>
              <w:keepLines w:val="0"/>
              <w:spacing w:before="0" w:after="0"/>
              <w:jc w:val="left"/>
              <w:rPr>
                <w:b w:val="0"/>
                <w:color w:val="000000"/>
                <w:sz w:val="24"/>
                <w:szCs w:val="24"/>
              </w:rPr>
            </w:pPr>
            <w:r w:rsidRPr="003C134B">
              <w:rPr>
                <w:b w:val="0"/>
                <w:color w:val="000000"/>
                <w:sz w:val="24"/>
                <w:szCs w:val="24"/>
              </w:rPr>
              <w:t>FinTech Association</w:t>
            </w:r>
          </w:p>
          <w:p w14:paraId="471745DF" w14:textId="77777777" w:rsidR="003C134B" w:rsidRPr="003C134B" w:rsidRDefault="003C134B" w:rsidP="003C134B">
            <w:pPr>
              <w:pStyle w:val="FigureTitle"/>
              <w:keepLines w:val="0"/>
              <w:spacing w:before="0" w:after="0"/>
              <w:jc w:val="left"/>
              <w:rPr>
                <w:b w:val="0"/>
                <w:color w:val="000000"/>
                <w:sz w:val="24"/>
                <w:szCs w:val="24"/>
              </w:rPr>
            </w:pPr>
            <w:r w:rsidRPr="003C134B">
              <w:rPr>
                <w:b w:val="0"/>
                <w:color w:val="000000"/>
                <w:sz w:val="24"/>
                <w:szCs w:val="24"/>
              </w:rPr>
              <w:t>Address: 4 Shlyuzovaya Embankment, Moscow, 115114, Russia</w:t>
            </w:r>
          </w:p>
          <w:p w14:paraId="78F685B3" w14:textId="62E0655C" w:rsidR="003C134B" w:rsidRPr="003C134B" w:rsidRDefault="003C134B" w:rsidP="003C134B">
            <w:pPr>
              <w:pStyle w:val="BodyText"/>
            </w:pPr>
            <w:r w:rsidRPr="003C134B">
              <w:rPr>
                <w:color w:val="000000"/>
                <w:szCs w:val="24"/>
              </w:rPr>
              <w:t>http://fintechru.org/</w:t>
            </w:r>
          </w:p>
        </w:tc>
      </w:tr>
      <w:tr w:rsidR="004F3248" w:rsidRPr="001323E9" w14:paraId="0A2C7E31" w14:textId="77777777" w:rsidTr="00880DEE">
        <w:tc>
          <w:tcPr>
            <w:tcW w:w="0" w:type="auto"/>
            <w:tcBorders>
              <w:top w:val="single" w:sz="6" w:space="0" w:color="auto"/>
              <w:left w:val="single" w:sz="6" w:space="0" w:color="auto"/>
              <w:bottom w:val="single" w:sz="6" w:space="0" w:color="auto"/>
              <w:right w:val="single" w:sz="6" w:space="0" w:color="auto"/>
            </w:tcBorders>
            <w:shd w:val="pct15" w:color="auto" w:fill="FFFFFF"/>
          </w:tcPr>
          <w:p w14:paraId="22FD0771" w14:textId="52DA4FC4" w:rsidR="004F3248" w:rsidRPr="00880DEE" w:rsidRDefault="004F3248" w:rsidP="004F3248">
            <w:pPr>
              <w:pStyle w:val="FigureTitle"/>
              <w:keepLines w:val="0"/>
              <w:spacing w:before="0" w:after="0"/>
              <w:jc w:val="left"/>
              <w:rPr>
                <w:sz w:val="24"/>
                <w:szCs w:val="24"/>
              </w:rPr>
            </w:pPr>
            <w:r w:rsidRPr="00880DEE">
              <w:rPr>
                <w:color w:val="000000"/>
                <w:sz w:val="24"/>
                <w:szCs w:val="24"/>
                <w:lang w:val="en-GB"/>
              </w:rPr>
              <w:t>Short Description</w:t>
            </w:r>
          </w:p>
        </w:tc>
        <w:tc>
          <w:tcPr>
            <w:tcW w:w="0" w:type="auto"/>
            <w:gridSpan w:val="3"/>
            <w:tcBorders>
              <w:top w:val="single" w:sz="6" w:space="0" w:color="auto"/>
              <w:left w:val="single" w:sz="6" w:space="0" w:color="auto"/>
              <w:bottom w:val="single" w:sz="6" w:space="0" w:color="auto"/>
              <w:right w:val="single" w:sz="6" w:space="0" w:color="auto"/>
            </w:tcBorders>
          </w:tcPr>
          <w:p w14:paraId="44C30F3D" w14:textId="45094D16" w:rsidR="001323E9" w:rsidRPr="001323E9" w:rsidRDefault="001323E9" w:rsidP="00423100">
            <w:pPr>
              <w:pStyle w:val="BodyText"/>
              <w:rPr>
                <w:lang w:val="en-US"/>
              </w:rPr>
            </w:pPr>
            <w:r w:rsidRPr="001323E9">
              <w:rPr>
                <w:lang w:val="en-US"/>
              </w:rPr>
              <w:t xml:space="preserve">Development and implementation of a software package for the organization of work with </w:t>
            </w:r>
            <w:r w:rsidR="00A86960">
              <w:rPr>
                <w:lang w:val="en-US"/>
              </w:rPr>
              <w:t>Digital Bank guarantees (D</w:t>
            </w:r>
            <w:r w:rsidRPr="001323E9">
              <w:rPr>
                <w:lang w:val="en-US"/>
              </w:rPr>
              <w:t xml:space="preserve">BG) </w:t>
            </w:r>
            <w:r w:rsidR="002A7753" w:rsidRPr="001323E9">
              <w:rPr>
                <w:lang w:val="en-US"/>
              </w:rPr>
              <w:t>based on</w:t>
            </w:r>
            <w:r w:rsidRPr="001323E9">
              <w:rPr>
                <w:lang w:val="en-US"/>
              </w:rPr>
              <w:t xml:space="preserve"> the distributed </w:t>
            </w:r>
            <w:r w:rsidR="00AF3C90">
              <w:rPr>
                <w:lang w:val="en-US"/>
              </w:rPr>
              <w:t>ledger</w:t>
            </w:r>
            <w:r w:rsidRPr="001323E9">
              <w:rPr>
                <w:lang w:val="en-US"/>
              </w:rPr>
              <w:t xml:space="preserve"> platform (blockchain platform "Masterchain").</w:t>
            </w:r>
          </w:p>
        </w:tc>
      </w:tr>
      <w:tr w:rsidR="004F3248" w:rsidRPr="00036160" w14:paraId="7014BD74" w14:textId="77777777" w:rsidTr="00880DEE">
        <w:tc>
          <w:tcPr>
            <w:tcW w:w="0" w:type="auto"/>
            <w:tcBorders>
              <w:top w:val="single" w:sz="6" w:space="0" w:color="auto"/>
              <w:left w:val="single" w:sz="6" w:space="0" w:color="auto"/>
              <w:bottom w:val="single" w:sz="6" w:space="0" w:color="auto"/>
              <w:right w:val="single" w:sz="6" w:space="0" w:color="auto"/>
            </w:tcBorders>
            <w:shd w:val="pct15" w:color="auto" w:fill="FFFFFF"/>
          </w:tcPr>
          <w:p w14:paraId="3B4FF984" w14:textId="36065FE1" w:rsidR="004F3248" w:rsidRPr="00880DEE" w:rsidRDefault="004F3248" w:rsidP="004F3248">
            <w:pPr>
              <w:pStyle w:val="FigureTitle"/>
              <w:keepLines w:val="0"/>
              <w:spacing w:before="0" w:after="0"/>
              <w:jc w:val="left"/>
              <w:rPr>
                <w:sz w:val="24"/>
                <w:szCs w:val="24"/>
              </w:rPr>
            </w:pPr>
            <w:r w:rsidRPr="00880DEE">
              <w:rPr>
                <w:color w:val="000000"/>
                <w:sz w:val="24"/>
                <w:szCs w:val="24"/>
                <w:lang w:val="en-GB"/>
              </w:rPr>
              <w:t>Long description</w:t>
            </w:r>
          </w:p>
        </w:tc>
        <w:tc>
          <w:tcPr>
            <w:tcW w:w="0" w:type="auto"/>
            <w:gridSpan w:val="3"/>
            <w:tcBorders>
              <w:top w:val="single" w:sz="6" w:space="0" w:color="auto"/>
              <w:left w:val="single" w:sz="6" w:space="0" w:color="auto"/>
              <w:bottom w:val="single" w:sz="6" w:space="0" w:color="auto"/>
              <w:right w:val="single" w:sz="6" w:space="0" w:color="auto"/>
            </w:tcBorders>
          </w:tcPr>
          <w:p w14:paraId="0A83B9B4" w14:textId="5883DC02" w:rsidR="00375FA5" w:rsidRPr="00A86960" w:rsidRDefault="00375FA5" w:rsidP="00375FA5">
            <w:pPr>
              <w:tabs>
                <w:tab w:val="clear" w:pos="794"/>
                <w:tab w:val="clear" w:pos="1191"/>
                <w:tab w:val="clear" w:pos="1588"/>
                <w:tab w:val="clear" w:pos="1985"/>
              </w:tabs>
              <w:overflowPunct/>
              <w:autoSpaceDE/>
              <w:autoSpaceDN/>
              <w:adjustRightInd/>
              <w:spacing w:before="0"/>
              <w:jc w:val="both"/>
              <w:textAlignment w:val="auto"/>
              <w:rPr>
                <w:rFonts w:eastAsia="Times New Roman"/>
                <w:color w:val="000000"/>
                <w:szCs w:val="24"/>
                <w:lang w:val="en-US" w:eastAsia="ru-RU"/>
              </w:rPr>
            </w:pPr>
            <w:r w:rsidRPr="00375FA5">
              <w:rPr>
                <w:rFonts w:eastAsia="Times New Roman"/>
                <w:color w:val="000000"/>
                <w:szCs w:val="24"/>
                <w:lang w:val="en-US" w:eastAsia="ru-RU"/>
              </w:rPr>
              <w:t xml:space="preserve">The market is ready to move from paper </w:t>
            </w:r>
            <w:r w:rsidR="00AF3C90">
              <w:rPr>
                <w:rFonts w:eastAsia="Times New Roman"/>
                <w:color w:val="000000"/>
                <w:szCs w:val="24"/>
                <w:lang w:val="en-US" w:eastAsia="ru-RU"/>
              </w:rPr>
              <w:t>b</w:t>
            </w:r>
            <w:r w:rsidRPr="00375FA5">
              <w:rPr>
                <w:rFonts w:eastAsia="Times New Roman"/>
                <w:color w:val="000000"/>
                <w:szCs w:val="24"/>
                <w:lang w:val="en-US" w:eastAsia="ru-RU"/>
              </w:rPr>
              <w:t xml:space="preserve">ank guarantees to digital ones, and it has already come to the realization that the digitization of paper documents and further work with digital copies of paper documents is a non-optimal approach and it is necessary to move to a system where the </w:t>
            </w:r>
            <w:r w:rsidR="00A86960">
              <w:rPr>
                <w:rFonts w:eastAsia="Times New Roman"/>
                <w:color w:val="000000"/>
                <w:szCs w:val="24"/>
                <w:lang w:val="en-US" w:eastAsia="ru-RU"/>
              </w:rPr>
              <w:t>digital document will be primary</w:t>
            </w:r>
            <w:r w:rsidR="00A86960" w:rsidRPr="00A86960">
              <w:rPr>
                <w:rFonts w:eastAsia="Times New Roman"/>
                <w:color w:val="000000"/>
                <w:szCs w:val="24"/>
                <w:lang w:val="en-US" w:eastAsia="ru-RU"/>
              </w:rPr>
              <w:t>;</w:t>
            </w:r>
          </w:p>
          <w:p w14:paraId="7A77E696" w14:textId="77777777" w:rsidR="00375FA5" w:rsidRPr="00375FA5" w:rsidRDefault="00375FA5" w:rsidP="00375FA5">
            <w:pPr>
              <w:tabs>
                <w:tab w:val="clear" w:pos="794"/>
                <w:tab w:val="clear" w:pos="1191"/>
                <w:tab w:val="clear" w:pos="1588"/>
                <w:tab w:val="clear" w:pos="1985"/>
              </w:tabs>
              <w:overflowPunct/>
              <w:autoSpaceDE/>
              <w:autoSpaceDN/>
              <w:adjustRightInd/>
              <w:spacing w:before="0"/>
              <w:jc w:val="both"/>
              <w:textAlignment w:val="auto"/>
              <w:rPr>
                <w:rFonts w:eastAsia="Times New Roman"/>
                <w:color w:val="000000"/>
                <w:szCs w:val="24"/>
                <w:lang w:val="en-US" w:eastAsia="ru-RU"/>
              </w:rPr>
            </w:pPr>
          </w:p>
          <w:p w14:paraId="40C10D8C" w14:textId="64D5F6AC" w:rsidR="00375FA5" w:rsidRPr="00375FA5" w:rsidRDefault="00375FA5" w:rsidP="00375FA5">
            <w:pPr>
              <w:tabs>
                <w:tab w:val="clear" w:pos="794"/>
                <w:tab w:val="clear" w:pos="1191"/>
                <w:tab w:val="clear" w:pos="1588"/>
                <w:tab w:val="clear" w:pos="1985"/>
              </w:tabs>
              <w:overflowPunct/>
              <w:autoSpaceDE/>
              <w:autoSpaceDN/>
              <w:adjustRightInd/>
              <w:spacing w:before="0"/>
              <w:jc w:val="both"/>
              <w:textAlignment w:val="auto"/>
              <w:rPr>
                <w:rFonts w:eastAsia="Times New Roman"/>
                <w:color w:val="000000"/>
                <w:szCs w:val="24"/>
                <w:lang w:val="en-US" w:eastAsia="ru-RU"/>
              </w:rPr>
            </w:pPr>
            <w:r w:rsidRPr="00375FA5">
              <w:rPr>
                <w:rFonts w:eastAsia="Times New Roman"/>
                <w:color w:val="000000"/>
                <w:szCs w:val="24"/>
                <w:lang w:val="en-US" w:eastAsia="ru-RU"/>
              </w:rPr>
              <w:t>The potential availability of CBG solutions currently being developed by individual Banks is limited to the clients of the respective Bank, which reduces the possible effect of their implementation (the Buyer and the Seller, as residents of the Russian Federation, are not always clients of the same Bank). The System (solution, set of services) developed in the project is an interbank platform that is not tied to one Bank and, therefore, is devoid of the mentioned restriction.</w:t>
            </w:r>
          </w:p>
          <w:p w14:paraId="49319AD0" w14:textId="77777777" w:rsidR="00375FA5" w:rsidRDefault="00375FA5" w:rsidP="00036160">
            <w:pPr>
              <w:tabs>
                <w:tab w:val="clear" w:pos="794"/>
                <w:tab w:val="clear" w:pos="1191"/>
                <w:tab w:val="clear" w:pos="1588"/>
                <w:tab w:val="clear" w:pos="1985"/>
              </w:tabs>
              <w:overflowPunct/>
              <w:autoSpaceDE/>
              <w:autoSpaceDN/>
              <w:adjustRightInd/>
              <w:spacing w:before="0"/>
              <w:textAlignment w:val="auto"/>
              <w:rPr>
                <w:rFonts w:eastAsia="Times New Roman"/>
                <w:b/>
                <w:color w:val="000000"/>
                <w:szCs w:val="24"/>
                <w:lang w:val="en-US" w:eastAsia="ru-RU"/>
              </w:rPr>
            </w:pPr>
          </w:p>
          <w:p w14:paraId="7F65158C" w14:textId="77777777" w:rsidR="00375FA5" w:rsidRDefault="00375FA5" w:rsidP="00036160">
            <w:pPr>
              <w:tabs>
                <w:tab w:val="clear" w:pos="794"/>
                <w:tab w:val="clear" w:pos="1191"/>
                <w:tab w:val="clear" w:pos="1588"/>
                <w:tab w:val="clear" w:pos="1985"/>
              </w:tabs>
              <w:overflowPunct/>
              <w:autoSpaceDE/>
              <w:autoSpaceDN/>
              <w:adjustRightInd/>
              <w:spacing w:before="0"/>
              <w:textAlignment w:val="auto"/>
              <w:rPr>
                <w:rFonts w:eastAsia="Times New Roman"/>
                <w:b/>
                <w:color w:val="000000"/>
                <w:szCs w:val="24"/>
                <w:lang w:val="en-US" w:eastAsia="ru-RU"/>
              </w:rPr>
            </w:pPr>
          </w:p>
          <w:p w14:paraId="0B92D739" w14:textId="130AF0D2" w:rsidR="00036160" w:rsidRPr="00CA1F76" w:rsidRDefault="00036160" w:rsidP="00036160">
            <w:pPr>
              <w:tabs>
                <w:tab w:val="clear" w:pos="794"/>
                <w:tab w:val="clear" w:pos="1191"/>
                <w:tab w:val="clear" w:pos="1588"/>
                <w:tab w:val="clear" w:pos="1985"/>
              </w:tabs>
              <w:overflowPunct/>
              <w:autoSpaceDE/>
              <w:autoSpaceDN/>
              <w:adjustRightInd/>
              <w:spacing w:before="0"/>
              <w:textAlignment w:val="auto"/>
              <w:rPr>
                <w:rFonts w:eastAsia="Times New Roman"/>
                <w:b/>
                <w:color w:val="000000"/>
                <w:szCs w:val="24"/>
                <w:lang w:val="ru-RU" w:eastAsia="ru-RU"/>
              </w:rPr>
            </w:pPr>
            <w:r w:rsidRPr="00CA1F76">
              <w:rPr>
                <w:rFonts w:eastAsia="Times New Roman"/>
                <w:b/>
                <w:color w:val="000000"/>
                <w:szCs w:val="24"/>
                <w:lang w:val="en-US" w:eastAsia="ru-RU"/>
              </w:rPr>
              <w:t xml:space="preserve">Project </w:t>
            </w:r>
            <w:r w:rsidR="00375FA5" w:rsidRPr="00CA1F76">
              <w:rPr>
                <w:rFonts w:eastAsia="Times New Roman"/>
                <w:b/>
                <w:color w:val="000000"/>
                <w:szCs w:val="24"/>
                <w:lang w:val="en-US" w:eastAsia="ru-RU"/>
              </w:rPr>
              <w:t>goals</w:t>
            </w:r>
            <w:r w:rsidR="00375FA5" w:rsidRPr="00CA1F76">
              <w:rPr>
                <w:rFonts w:eastAsia="Times New Roman"/>
                <w:b/>
                <w:color w:val="000000"/>
                <w:szCs w:val="24"/>
                <w:lang w:val="ru-RU" w:eastAsia="ru-RU"/>
              </w:rPr>
              <w:t>:</w:t>
            </w:r>
          </w:p>
          <w:p w14:paraId="1B576FF7" w14:textId="77777777" w:rsidR="00036160" w:rsidRPr="00CA1F76" w:rsidRDefault="00036160" w:rsidP="00036160">
            <w:pPr>
              <w:numPr>
                <w:ilvl w:val="0"/>
                <w:numId w:val="47"/>
              </w:numPr>
              <w:tabs>
                <w:tab w:val="clear" w:pos="794"/>
                <w:tab w:val="clear" w:pos="1191"/>
                <w:tab w:val="clear" w:pos="1588"/>
                <w:tab w:val="clear" w:pos="1985"/>
              </w:tabs>
              <w:overflowPunct/>
              <w:autoSpaceDE/>
              <w:autoSpaceDN/>
              <w:adjustRightInd/>
              <w:spacing w:before="0" w:after="160" w:line="259" w:lineRule="auto"/>
              <w:ind w:left="284" w:hanging="284"/>
              <w:contextualSpacing/>
              <w:jc w:val="both"/>
              <w:textAlignment w:val="auto"/>
              <w:rPr>
                <w:rFonts w:eastAsia="Times New Roman"/>
                <w:color w:val="000000"/>
                <w:szCs w:val="24"/>
                <w:lang w:val="en-US" w:eastAsia="ru-RU"/>
              </w:rPr>
            </w:pPr>
            <w:r w:rsidRPr="00CA1F76">
              <w:rPr>
                <w:rFonts w:eastAsia="Times New Roman"/>
                <w:color w:val="000000"/>
                <w:szCs w:val="24"/>
                <w:lang w:val="en-US" w:eastAsia="ru-RU"/>
              </w:rPr>
              <w:lastRenderedPageBreak/>
              <w:t>Creation and implementation of the System</w:t>
            </w:r>
          </w:p>
          <w:p w14:paraId="046F0A6F" w14:textId="77777777" w:rsidR="00036160" w:rsidRPr="00CA1F76" w:rsidRDefault="00036160" w:rsidP="00036160">
            <w:pPr>
              <w:numPr>
                <w:ilvl w:val="0"/>
                <w:numId w:val="47"/>
              </w:numPr>
              <w:tabs>
                <w:tab w:val="clear" w:pos="794"/>
                <w:tab w:val="clear" w:pos="1191"/>
                <w:tab w:val="clear" w:pos="1588"/>
                <w:tab w:val="clear" w:pos="1985"/>
              </w:tabs>
              <w:overflowPunct/>
              <w:autoSpaceDE/>
              <w:autoSpaceDN/>
              <w:adjustRightInd/>
              <w:spacing w:before="0" w:after="160" w:line="259" w:lineRule="auto"/>
              <w:ind w:left="284" w:hanging="284"/>
              <w:contextualSpacing/>
              <w:jc w:val="both"/>
              <w:textAlignment w:val="auto"/>
              <w:rPr>
                <w:rFonts w:eastAsia="Times New Roman"/>
                <w:color w:val="000000"/>
                <w:szCs w:val="24"/>
                <w:lang w:val="en-US" w:eastAsia="ru-RU"/>
              </w:rPr>
            </w:pPr>
            <w:r w:rsidRPr="00CA1F76">
              <w:rPr>
                <w:rFonts w:eastAsia="Times New Roman"/>
                <w:color w:val="000000"/>
                <w:szCs w:val="24"/>
                <w:lang w:val="en-US" w:eastAsia="ru-RU"/>
              </w:rPr>
              <w:t>Improvement of legal regulation of CBG</w:t>
            </w:r>
          </w:p>
          <w:p w14:paraId="76BD22F3" w14:textId="77777777" w:rsidR="00036160" w:rsidRPr="00CA1F76" w:rsidRDefault="00036160" w:rsidP="00036160">
            <w:pPr>
              <w:tabs>
                <w:tab w:val="clear" w:pos="794"/>
                <w:tab w:val="clear" w:pos="1191"/>
                <w:tab w:val="clear" w:pos="1588"/>
                <w:tab w:val="clear" w:pos="1985"/>
              </w:tabs>
              <w:overflowPunct/>
              <w:autoSpaceDE/>
              <w:autoSpaceDN/>
              <w:adjustRightInd/>
              <w:spacing w:before="0" w:after="160" w:line="259" w:lineRule="auto"/>
              <w:ind w:left="284"/>
              <w:contextualSpacing/>
              <w:jc w:val="both"/>
              <w:textAlignment w:val="auto"/>
              <w:rPr>
                <w:rFonts w:eastAsia="Times New Roman"/>
                <w:color w:val="000000"/>
                <w:szCs w:val="24"/>
                <w:lang w:val="en-US" w:eastAsia="ru-RU"/>
              </w:rPr>
            </w:pPr>
          </w:p>
          <w:p w14:paraId="32F0048A" w14:textId="77777777" w:rsidR="00036160" w:rsidRPr="00CA1F76" w:rsidRDefault="00036160" w:rsidP="00036160">
            <w:pPr>
              <w:tabs>
                <w:tab w:val="clear" w:pos="794"/>
                <w:tab w:val="clear" w:pos="1191"/>
                <w:tab w:val="clear" w:pos="1588"/>
                <w:tab w:val="clear" w:pos="1985"/>
              </w:tabs>
              <w:overflowPunct/>
              <w:autoSpaceDE/>
              <w:autoSpaceDN/>
              <w:adjustRightInd/>
              <w:spacing w:before="0"/>
              <w:jc w:val="both"/>
              <w:textAlignment w:val="auto"/>
              <w:rPr>
                <w:rFonts w:eastAsia="Times New Roman"/>
                <w:b/>
                <w:color w:val="000000"/>
                <w:szCs w:val="24"/>
                <w:lang w:val="en-US" w:eastAsia="ru-RU"/>
              </w:rPr>
            </w:pPr>
            <w:r w:rsidRPr="00CA1F76">
              <w:rPr>
                <w:rFonts w:eastAsia="Times New Roman"/>
                <w:b/>
                <w:color w:val="000000"/>
                <w:szCs w:val="24"/>
                <w:lang w:val="en-US" w:eastAsia="ru-RU"/>
              </w:rPr>
              <w:t>Project objective:</w:t>
            </w:r>
          </w:p>
          <w:p w14:paraId="3CEAEF29" w14:textId="77777777" w:rsidR="00036160" w:rsidRPr="00CA1F76" w:rsidRDefault="00036160" w:rsidP="00036160">
            <w:pPr>
              <w:numPr>
                <w:ilvl w:val="0"/>
                <w:numId w:val="48"/>
              </w:numPr>
              <w:tabs>
                <w:tab w:val="clear" w:pos="794"/>
                <w:tab w:val="clear" w:pos="1191"/>
                <w:tab w:val="clear" w:pos="1588"/>
                <w:tab w:val="clear" w:pos="1985"/>
              </w:tabs>
              <w:overflowPunct/>
              <w:autoSpaceDE/>
              <w:autoSpaceDN/>
              <w:adjustRightInd/>
              <w:spacing w:before="0" w:after="160" w:line="259" w:lineRule="auto"/>
              <w:ind w:left="284" w:hanging="284"/>
              <w:contextualSpacing/>
              <w:jc w:val="both"/>
              <w:textAlignment w:val="auto"/>
              <w:rPr>
                <w:rFonts w:eastAsia="Times New Roman"/>
                <w:color w:val="000000"/>
                <w:szCs w:val="24"/>
                <w:lang w:val="en-US" w:eastAsia="ru-RU"/>
              </w:rPr>
            </w:pPr>
            <w:r w:rsidRPr="00CA1F76">
              <w:rPr>
                <w:rFonts w:eastAsia="Times New Roman"/>
                <w:color w:val="000000"/>
                <w:szCs w:val="24"/>
                <w:lang w:val="en-US" w:eastAsia="ru-RU"/>
              </w:rPr>
              <w:t>Generation of requirements and hypothesis to test</w:t>
            </w:r>
          </w:p>
          <w:p w14:paraId="1BE5C73F" w14:textId="77777777" w:rsidR="00036160" w:rsidRPr="00CA1F76" w:rsidRDefault="00036160" w:rsidP="00036160">
            <w:pPr>
              <w:numPr>
                <w:ilvl w:val="0"/>
                <w:numId w:val="48"/>
              </w:numPr>
              <w:tabs>
                <w:tab w:val="clear" w:pos="794"/>
                <w:tab w:val="clear" w:pos="1191"/>
                <w:tab w:val="clear" w:pos="1588"/>
                <w:tab w:val="clear" w:pos="1985"/>
              </w:tabs>
              <w:overflowPunct/>
              <w:autoSpaceDE/>
              <w:autoSpaceDN/>
              <w:adjustRightInd/>
              <w:spacing w:before="0" w:after="160" w:line="259" w:lineRule="auto"/>
              <w:ind w:left="284" w:hanging="284"/>
              <w:contextualSpacing/>
              <w:jc w:val="both"/>
              <w:textAlignment w:val="auto"/>
              <w:rPr>
                <w:rFonts w:eastAsia="Times New Roman"/>
                <w:color w:val="000000"/>
                <w:szCs w:val="24"/>
                <w:lang w:val="en-US" w:eastAsia="ru-RU"/>
              </w:rPr>
            </w:pPr>
            <w:r w:rsidRPr="00CA1F76">
              <w:rPr>
                <w:rFonts w:eastAsia="Times New Roman"/>
                <w:color w:val="000000"/>
                <w:szCs w:val="24"/>
                <w:lang w:val="en-US" w:eastAsia="ru-RU"/>
              </w:rPr>
              <w:t>Development of a prototype System and test the hypothesis</w:t>
            </w:r>
          </w:p>
          <w:p w14:paraId="59197D13" w14:textId="77777777" w:rsidR="00036160" w:rsidRPr="00CA1F76" w:rsidRDefault="00036160" w:rsidP="00036160">
            <w:pPr>
              <w:numPr>
                <w:ilvl w:val="0"/>
                <w:numId w:val="48"/>
              </w:numPr>
              <w:tabs>
                <w:tab w:val="clear" w:pos="794"/>
                <w:tab w:val="clear" w:pos="1191"/>
                <w:tab w:val="clear" w:pos="1588"/>
                <w:tab w:val="clear" w:pos="1985"/>
              </w:tabs>
              <w:overflowPunct/>
              <w:autoSpaceDE/>
              <w:autoSpaceDN/>
              <w:adjustRightInd/>
              <w:spacing w:before="0" w:after="160" w:line="259" w:lineRule="auto"/>
              <w:ind w:left="284" w:hanging="284"/>
              <w:contextualSpacing/>
              <w:jc w:val="both"/>
              <w:textAlignment w:val="auto"/>
              <w:rPr>
                <w:rFonts w:eastAsia="Times New Roman"/>
                <w:color w:val="000000"/>
                <w:szCs w:val="24"/>
                <w:lang w:val="en-US" w:eastAsia="ru-RU"/>
              </w:rPr>
            </w:pPr>
            <w:r w:rsidRPr="00CA1F76">
              <w:rPr>
                <w:rFonts w:eastAsia="Times New Roman"/>
                <w:color w:val="000000"/>
                <w:szCs w:val="24"/>
                <w:lang w:val="en-US" w:eastAsia="ru-RU"/>
              </w:rPr>
              <w:t>System pilot development and integration with "external" systems</w:t>
            </w:r>
          </w:p>
          <w:p w14:paraId="41E01CCA" w14:textId="77777777" w:rsidR="00036160" w:rsidRPr="00CA1F76" w:rsidRDefault="00036160" w:rsidP="00036160">
            <w:pPr>
              <w:numPr>
                <w:ilvl w:val="0"/>
                <w:numId w:val="48"/>
              </w:numPr>
              <w:tabs>
                <w:tab w:val="clear" w:pos="794"/>
                <w:tab w:val="clear" w:pos="1191"/>
                <w:tab w:val="clear" w:pos="1588"/>
                <w:tab w:val="clear" w:pos="1985"/>
              </w:tabs>
              <w:overflowPunct/>
              <w:autoSpaceDE/>
              <w:autoSpaceDN/>
              <w:adjustRightInd/>
              <w:spacing w:before="0" w:after="160" w:line="259" w:lineRule="auto"/>
              <w:ind w:left="284" w:hanging="284"/>
              <w:contextualSpacing/>
              <w:jc w:val="both"/>
              <w:textAlignment w:val="auto"/>
              <w:rPr>
                <w:rFonts w:eastAsia="Times New Roman"/>
                <w:color w:val="000000"/>
                <w:szCs w:val="24"/>
                <w:lang w:val="en-US" w:eastAsia="ru-RU"/>
              </w:rPr>
            </w:pPr>
            <w:r w:rsidRPr="00CA1F76">
              <w:rPr>
                <w:rFonts w:eastAsia="Times New Roman"/>
                <w:color w:val="000000"/>
                <w:szCs w:val="24"/>
                <w:lang w:val="en-US" w:eastAsia="ru-RU"/>
              </w:rPr>
              <w:t>System implementation/Start-up of pilot</w:t>
            </w:r>
          </w:p>
          <w:p w14:paraId="429582A5" w14:textId="77777777" w:rsidR="00036160" w:rsidRDefault="00036160" w:rsidP="00036160">
            <w:pPr>
              <w:tabs>
                <w:tab w:val="clear" w:pos="794"/>
                <w:tab w:val="clear" w:pos="1191"/>
                <w:tab w:val="clear" w:pos="1588"/>
                <w:tab w:val="clear" w:pos="1985"/>
              </w:tabs>
              <w:overflowPunct/>
              <w:autoSpaceDE/>
              <w:autoSpaceDN/>
              <w:adjustRightInd/>
              <w:spacing w:before="0"/>
              <w:textAlignment w:val="auto"/>
              <w:rPr>
                <w:rFonts w:eastAsia="Times New Roman"/>
                <w:b/>
                <w:color w:val="000000"/>
                <w:szCs w:val="24"/>
                <w:lang w:val="en-US" w:eastAsia="ru-RU"/>
              </w:rPr>
            </w:pPr>
          </w:p>
          <w:p w14:paraId="29009927" w14:textId="77777777" w:rsidR="00036160" w:rsidRPr="00036160" w:rsidRDefault="00036160" w:rsidP="00036160">
            <w:pPr>
              <w:tabs>
                <w:tab w:val="clear" w:pos="794"/>
                <w:tab w:val="clear" w:pos="1191"/>
                <w:tab w:val="clear" w:pos="1588"/>
                <w:tab w:val="clear" w:pos="1985"/>
              </w:tabs>
              <w:overflowPunct/>
              <w:autoSpaceDE/>
              <w:autoSpaceDN/>
              <w:adjustRightInd/>
              <w:spacing w:before="0"/>
              <w:textAlignment w:val="auto"/>
              <w:rPr>
                <w:rFonts w:eastAsia="Times New Roman"/>
                <w:b/>
                <w:color w:val="000000"/>
                <w:szCs w:val="24"/>
                <w:lang w:val="en-US" w:eastAsia="ru-RU"/>
              </w:rPr>
            </w:pPr>
            <w:r w:rsidRPr="00036160">
              <w:rPr>
                <w:rFonts w:eastAsia="Times New Roman"/>
                <w:b/>
                <w:color w:val="000000"/>
                <w:szCs w:val="24"/>
                <w:lang w:val="en-US" w:eastAsia="ru-RU"/>
              </w:rPr>
              <w:t>Key assumption:</w:t>
            </w:r>
          </w:p>
          <w:p w14:paraId="17002E22" w14:textId="3C90B2ED" w:rsidR="00036160" w:rsidRPr="00036160" w:rsidRDefault="00036160" w:rsidP="00036160">
            <w:pPr>
              <w:numPr>
                <w:ilvl w:val="0"/>
                <w:numId w:val="49"/>
              </w:numPr>
              <w:tabs>
                <w:tab w:val="clear" w:pos="794"/>
                <w:tab w:val="clear" w:pos="1191"/>
                <w:tab w:val="clear" w:pos="1588"/>
                <w:tab w:val="clear" w:pos="1985"/>
              </w:tabs>
              <w:overflowPunct/>
              <w:autoSpaceDE/>
              <w:autoSpaceDN/>
              <w:adjustRightInd/>
              <w:spacing w:before="0" w:after="160" w:line="259" w:lineRule="auto"/>
              <w:ind w:left="284" w:hanging="284"/>
              <w:contextualSpacing/>
              <w:jc w:val="both"/>
              <w:textAlignment w:val="auto"/>
              <w:rPr>
                <w:rFonts w:eastAsia="Times New Roman"/>
                <w:color w:val="000000"/>
                <w:szCs w:val="24"/>
                <w:lang w:val="en-US" w:eastAsia="ru-RU"/>
              </w:rPr>
            </w:pPr>
            <w:r w:rsidRPr="00036160">
              <w:rPr>
                <w:rFonts w:eastAsia="Times New Roman"/>
                <w:color w:val="000000"/>
                <w:szCs w:val="24"/>
                <w:lang w:val="en-US" w:eastAsia="ru-RU"/>
              </w:rPr>
              <w:t xml:space="preserve">the technological platform for the project implementation is the infrastructure of the distributed Masterchain </w:t>
            </w:r>
            <w:r w:rsidR="00AF3C90">
              <w:rPr>
                <w:rFonts w:eastAsia="Times New Roman"/>
                <w:color w:val="000000"/>
                <w:szCs w:val="24"/>
                <w:lang w:val="en-US" w:eastAsia="ru-RU"/>
              </w:rPr>
              <w:t>network</w:t>
            </w:r>
            <w:r w:rsidRPr="00036160">
              <w:rPr>
                <w:rFonts w:eastAsia="Times New Roman"/>
                <w:color w:val="000000"/>
                <w:szCs w:val="24"/>
                <w:lang w:val="en-US" w:eastAsia="ru-RU"/>
              </w:rPr>
              <w:t>, which includes the functionality for its administration and support of the role model of the system participants,</w:t>
            </w:r>
          </w:p>
          <w:p w14:paraId="7CF69455" w14:textId="3924C168" w:rsidR="00036160" w:rsidRPr="00036160" w:rsidRDefault="00036160" w:rsidP="00036160">
            <w:pPr>
              <w:numPr>
                <w:ilvl w:val="0"/>
                <w:numId w:val="49"/>
              </w:numPr>
              <w:tabs>
                <w:tab w:val="clear" w:pos="794"/>
                <w:tab w:val="clear" w:pos="1191"/>
                <w:tab w:val="clear" w:pos="1588"/>
                <w:tab w:val="clear" w:pos="1985"/>
              </w:tabs>
              <w:overflowPunct/>
              <w:autoSpaceDE/>
              <w:autoSpaceDN/>
              <w:adjustRightInd/>
              <w:spacing w:before="0" w:after="160" w:line="259" w:lineRule="auto"/>
              <w:ind w:left="284" w:hanging="284"/>
              <w:contextualSpacing/>
              <w:jc w:val="both"/>
              <w:textAlignment w:val="auto"/>
              <w:rPr>
                <w:rFonts w:eastAsia="Times New Roman"/>
                <w:color w:val="000000"/>
                <w:szCs w:val="24"/>
                <w:lang w:val="en-US" w:eastAsia="ru-RU"/>
              </w:rPr>
            </w:pPr>
            <w:r w:rsidRPr="00036160">
              <w:rPr>
                <w:rFonts w:eastAsia="Times New Roman"/>
                <w:color w:val="000000"/>
                <w:szCs w:val="24"/>
                <w:lang w:val="en-US" w:eastAsia="ru-RU"/>
              </w:rPr>
              <w:t xml:space="preserve">technological implementation of the system involves two stages: </w:t>
            </w:r>
            <w:r>
              <w:rPr>
                <w:rFonts w:eastAsia="Times New Roman"/>
                <w:color w:val="000000"/>
                <w:szCs w:val="24"/>
                <w:lang w:val="en-US" w:eastAsia="ru-RU"/>
              </w:rPr>
              <w:t xml:space="preserve">                </w:t>
            </w:r>
            <w:r w:rsidRPr="00036160">
              <w:rPr>
                <w:rFonts w:eastAsia="Times New Roman"/>
                <w:color w:val="000000"/>
                <w:szCs w:val="24"/>
                <w:lang w:val="en-US" w:eastAsia="ru-RU"/>
              </w:rPr>
              <w:t>1) creation of a prototype System and 2) creation of a pilot System,</w:t>
            </w:r>
          </w:p>
          <w:p w14:paraId="1AA573BF" w14:textId="41083C12" w:rsidR="00036160" w:rsidRPr="00036160" w:rsidRDefault="00F412AD" w:rsidP="00036160">
            <w:pPr>
              <w:numPr>
                <w:ilvl w:val="0"/>
                <w:numId w:val="49"/>
              </w:numPr>
              <w:tabs>
                <w:tab w:val="clear" w:pos="794"/>
                <w:tab w:val="clear" w:pos="1191"/>
                <w:tab w:val="clear" w:pos="1588"/>
                <w:tab w:val="clear" w:pos="1985"/>
              </w:tabs>
              <w:overflowPunct/>
              <w:autoSpaceDE/>
              <w:autoSpaceDN/>
              <w:adjustRightInd/>
              <w:spacing w:before="0" w:after="160" w:line="259" w:lineRule="auto"/>
              <w:ind w:left="284" w:hanging="284"/>
              <w:contextualSpacing/>
              <w:jc w:val="both"/>
              <w:textAlignment w:val="auto"/>
              <w:rPr>
                <w:rFonts w:eastAsia="Times New Roman"/>
                <w:color w:val="000000"/>
                <w:szCs w:val="24"/>
                <w:lang w:val="en-US" w:eastAsia="ru-RU"/>
              </w:rPr>
            </w:pPr>
            <w:r>
              <w:rPr>
                <w:rFonts w:eastAsia="Times New Roman"/>
                <w:color w:val="000000"/>
                <w:szCs w:val="24"/>
                <w:lang w:val="en-US" w:eastAsia="ru-RU"/>
              </w:rPr>
              <w:t>op</w:t>
            </w:r>
            <w:r w:rsidR="00036160" w:rsidRPr="00036160">
              <w:rPr>
                <w:rFonts w:eastAsia="Times New Roman"/>
                <w:color w:val="000000"/>
                <w:szCs w:val="24"/>
                <w:lang w:val="en-US" w:eastAsia="ru-RU"/>
              </w:rPr>
              <w:t>enID Connect 1.0 is proposed as a technology for authorization of users of the developed system (user ID is signed by the authorization center, and can also be signed by the client in the browser through the EDS plug-in),</w:t>
            </w:r>
          </w:p>
          <w:p w14:paraId="58562B65" w14:textId="54C13904" w:rsidR="00036160" w:rsidRPr="00036160" w:rsidRDefault="00036160" w:rsidP="00036160">
            <w:pPr>
              <w:numPr>
                <w:ilvl w:val="0"/>
                <w:numId w:val="49"/>
              </w:numPr>
              <w:tabs>
                <w:tab w:val="clear" w:pos="794"/>
                <w:tab w:val="clear" w:pos="1191"/>
                <w:tab w:val="clear" w:pos="1588"/>
                <w:tab w:val="clear" w:pos="1985"/>
              </w:tabs>
              <w:overflowPunct/>
              <w:autoSpaceDE/>
              <w:autoSpaceDN/>
              <w:adjustRightInd/>
              <w:spacing w:before="0" w:after="160" w:line="259" w:lineRule="auto"/>
              <w:ind w:left="284" w:hanging="284"/>
              <w:contextualSpacing/>
              <w:jc w:val="both"/>
              <w:textAlignment w:val="auto"/>
              <w:rPr>
                <w:rFonts w:eastAsia="Times New Roman"/>
                <w:color w:val="000000"/>
                <w:szCs w:val="24"/>
                <w:lang w:val="en-US" w:eastAsia="ru-RU"/>
              </w:rPr>
            </w:pPr>
            <w:r w:rsidRPr="00036160">
              <w:rPr>
                <w:rFonts w:eastAsia="Times New Roman"/>
                <w:color w:val="000000"/>
                <w:szCs w:val="24"/>
                <w:lang w:val="en-US" w:eastAsia="ru-RU"/>
              </w:rPr>
              <w:t xml:space="preserve">to store scans of documents (accompanying release, entry into force, change of conditions, termination of the warranty, etc.), it is planned to use a local document Storage integrated with the node of the distributed Masterchain </w:t>
            </w:r>
            <w:r w:rsidR="00AF3C90">
              <w:rPr>
                <w:rFonts w:eastAsia="Times New Roman"/>
                <w:color w:val="000000"/>
                <w:szCs w:val="24"/>
                <w:lang w:val="en-US" w:eastAsia="ru-RU"/>
              </w:rPr>
              <w:t>network</w:t>
            </w:r>
            <w:r w:rsidRPr="00036160">
              <w:rPr>
                <w:rFonts w:eastAsia="Times New Roman"/>
                <w:color w:val="000000"/>
                <w:szCs w:val="24"/>
                <w:lang w:val="en-US" w:eastAsia="ru-RU"/>
              </w:rPr>
              <w:t>.</w:t>
            </w:r>
          </w:p>
          <w:p w14:paraId="739D6E49" w14:textId="77777777" w:rsidR="00CA1F76" w:rsidRPr="00CA1F76" w:rsidRDefault="00CA1F76" w:rsidP="00CA1F76">
            <w:pPr>
              <w:tabs>
                <w:tab w:val="clear" w:pos="794"/>
                <w:tab w:val="clear" w:pos="1191"/>
                <w:tab w:val="clear" w:pos="1588"/>
                <w:tab w:val="clear" w:pos="1985"/>
              </w:tabs>
              <w:overflowPunct/>
              <w:autoSpaceDE/>
              <w:autoSpaceDN/>
              <w:adjustRightInd/>
              <w:spacing w:before="0" w:after="160" w:line="259" w:lineRule="auto"/>
              <w:contextualSpacing/>
              <w:jc w:val="both"/>
              <w:textAlignment w:val="auto"/>
              <w:rPr>
                <w:rFonts w:eastAsia="Times New Roman"/>
                <w:color w:val="000000"/>
                <w:szCs w:val="24"/>
                <w:lang w:val="en-US" w:eastAsia="ru-RU"/>
              </w:rPr>
            </w:pPr>
          </w:p>
          <w:p w14:paraId="799CDD6D" w14:textId="77777777" w:rsidR="00CA1F76" w:rsidRPr="00CA1F76" w:rsidRDefault="00CA1F76" w:rsidP="00CA1F76">
            <w:pPr>
              <w:tabs>
                <w:tab w:val="clear" w:pos="794"/>
                <w:tab w:val="clear" w:pos="1191"/>
                <w:tab w:val="clear" w:pos="1588"/>
                <w:tab w:val="clear" w:pos="1985"/>
              </w:tabs>
              <w:overflowPunct/>
              <w:autoSpaceDE/>
              <w:autoSpaceDN/>
              <w:adjustRightInd/>
              <w:spacing w:before="0" w:after="160" w:line="259" w:lineRule="auto"/>
              <w:contextualSpacing/>
              <w:jc w:val="both"/>
              <w:textAlignment w:val="auto"/>
              <w:rPr>
                <w:rFonts w:eastAsia="Times New Roman"/>
                <w:b/>
                <w:color w:val="000000"/>
                <w:szCs w:val="24"/>
                <w:lang w:val="en-US" w:eastAsia="ru-RU"/>
              </w:rPr>
            </w:pPr>
            <w:r w:rsidRPr="00CA1F76">
              <w:rPr>
                <w:rFonts w:eastAsia="Times New Roman"/>
                <w:b/>
                <w:color w:val="000000"/>
                <w:szCs w:val="24"/>
                <w:lang w:val="en-US" w:eastAsia="ru-RU"/>
              </w:rPr>
              <w:t>Beyond the scope of the project</w:t>
            </w:r>
          </w:p>
          <w:p w14:paraId="11E7A8FE" w14:textId="77777777" w:rsidR="00CA1F76" w:rsidRPr="00CA1F76" w:rsidRDefault="00CA1F76" w:rsidP="00CA1F76">
            <w:pPr>
              <w:tabs>
                <w:tab w:val="clear" w:pos="794"/>
                <w:tab w:val="clear" w:pos="1191"/>
                <w:tab w:val="clear" w:pos="1588"/>
                <w:tab w:val="clear" w:pos="1985"/>
              </w:tabs>
              <w:overflowPunct/>
              <w:autoSpaceDE/>
              <w:autoSpaceDN/>
              <w:adjustRightInd/>
              <w:spacing w:before="0" w:after="160" w:line="259" w:lineRule="auto"/>
              <w:ind w:left="224" w:hanging="142"/>
              <w:contextualSpacing/>
              <w:jc w:val="both"/>
              <w:textAlignment w:val="auto"/>
              <w:rPr>
                <w:rFonts w:eastAsia="Times New Roman"/>
                <w:color w:val="000000"/>
                <w:szCs w:val="24"/>
                <w:lang w:val="en-US" w:eastAsia="ru-RU"/>
              </w:rPr>
            </w:pPr>
            <w:r w:rsidRPr="00CA1F76">
              <w:rPr>
                <w:rFonts w:eastAsia="Times New Roman"/>
                <w:color w:val="000000"/>
                <w:szCs w:val="24"/>
                <w:lang w:val="en-US" w:eastAsia="ru-RU"/>
              </w:rPr>
              <w:t>•</w:t>
            </w:r>
            <w:r w:rsidRPr="00CA1F76">
              <w:rPr>
                <w:rFonts w:eastAsia="Times New Roman"/>
                <w:color w:val="000000"/>
                <w:szCs w:val="24"/>
                <w:lang w:val="en-US" w:eastAsia="ru-RU"/>
              </w:rPr>
              <w:tab/>
              <w:t>Approval by the Principal and the Bank of the conditions for issuing a Bank guarantee,</w:t>
            </w:r>
          </w:p>
          <w:p w14:paraId="7F4ADEA1" w14:textId="77777777" w:rsidR="00CA1F76" w:rsidRPr="00CA1F76" w:rsidRDefault="00CA1F76" w:rsidP="00CA1F76">
            <w:pPr>
              <w:tabs>
                <w:tab w:val="clear" w:pos="794"/>
                <w:tab w:val="clear" w:pos="1191"/>
                <w:tab w:val="clear" w:pos="1588"/>
                <w:tab w:val="clear" w:pos="1985"/>
              </w:tabs>
              <w:overflowPunct/>
              <w:autoSpaceDE/>
              <w:autoSpaceDN/>
              <w:adjustRightInd/>
              <w:spacing w:before="0" w:after="160" w:line="259" w:lineRule="auto"/>
              <w:ind w:left="224" w:hanging="142"/>
              <w:contextualSpacing/>
              <w:jc w:val="both"/>
              <w:textAlignment w:val="auto"/>
              <w:rPr>
                <w:rFonts w:eastAsia="Times New Roman"/>
                <w:color w:val="000000"/>
                <w:szCs w:val="24"/>
                <w:lang w:val="en-US" w:eastAsia="ru-RU"/>
              </w:rPr>
            </w:pPr>
            <w:r w:rsidRPr="00CA1F76">
              <w:rPr>
                <w:rFonts w:eastAsia="Times New Roman"/>
                <w:color w:val="000000"/>
                <w:szCs w:val="24"/>
                <w:lang w:val="en-US" w:eastAsia="ru-RU"/>
              </w:rPr>
              <w:t>•</w:t>
            </w:r>
            <w:r w:rsidRPr="00CA1F76">
              <w:rPr>
                <w:rFonts w:eastAsia="Times New Roman"/>
                <w:color w:val="000000"/>
                <w:szCs w:val="24"/>
                <w:lang w:val="en-US" w:eastAsia="ru-RU"/>
              </w:rPr>
              <w:tab/>
              <w:t>Verification of the conditions for the entry into force of the Bank guarantee (except for the agreed date),</w:t>
            </w:r>
          </w:p>
          <w:p w14:paraId="764BB5D4" w14:textId="77777777" w:rsidR="00CA1F76" w:rsidRPr="00CA1F76" w:rsidRDefault="00CA1F76" w:rsidP="00CA1F76">
            <w:pPr>
              <w:tabs>
                <w:tab w:val="clear" w:pos="794"/>
                <w:tab w:val="clear" w:pos="1191"/>
                <w:tab w:val="clear" w:pos="1588"/>
                <w:tab w:val="clear" w:pos="1985"/>
              </w:tabs>
              <w:overflowPunct/>
              <w:autoSpaceDE/>
              <w:autoSpaceDN/>
              <w:adjustRightInd/>
              <w:spacing w:before="0" w:after="160" w:line="259" w:lineRule="auto"/>
              <w:ind w:left="224" w:hanging="142"/>
              <w:contextualSpacing/>
              <w:jc w:val="both"/>
              <w:textAlignment w:val="auto"/>
              <w:rPr>
                <w:rFonts w:eastAsia="Times New Roman"/>
                <w:color w:val="000000"/>
                <w:szCs w:val="24"/>
                <w:lang w:val="en-US" w:eastAsia="ru-RU"/>
              </w:rPr>
            </w:pPr>
            <w:r w:rsidRPr="00CA1F76">
              <w:rPr>
                <w:rFonts w:eastAsia="Times New Roman"/>
                <w:color w:val="000000"/>
                <w:szCs w:val="24"/>
                <w:lang w:val="en-US" w:eastAsia="ru-RU"/>
              </w:rPr>
              <w:t>•</w:t>
            </w:r>
            <w:r w:rsidRPr="00CA1F76">
              <w:rPr>
                <w:rFonts w:eastAsia="Times New Roman"/>
                <w:color w:val="000000"/>
                <w:szCs w:val="24"/>
                <w:lang w:val="en-US" w:eastAsia="ru-RU"/>
              </w:rPr>
              <w:tab/>
              <w:t>Check the conditions of termination of the Bank guarantee (except for the expiry of the guarantee),</w:t>
            </w:r>
          </w:p>
          <w:p w14:paraId="518B8338" w14:textId="77777777" w:rsidR="00CA1F76" w:rsidRPr="00CA1F76" w:rsidRDefault="00CA1F76" w:rsidP="00CA1F76">
            <w:pPr>
              <w:tabs>
                <w:tab w:val="clear" w:pos="794"/>
                <w:tab w:val="clear" w:pos="1191"/>
                <w:tab w:val="clear" w:pos="1588"/>
                <w:tab w:val="clear" w:pos="1985"/>
              </w:tabs>
              <w:overflowPunct/>
              <w:autoSpaceDE/>
              <w:autoSpaceDN/>
              <w:adjustRightInd/>
              <w:spacing w:before="0" w:after="160" w:line="259" w:lineRule="auto"/>
              <w:ind w:left="224" w:hanging="142"/>
              <w:contextualSpacing/>
              <w:jc w:val="both"/>
              <w:textAlignment w:val="auto"/>
              <w:rPr>
                <w:rFonts w:eastAsia="Times New Roman"/>
                <w:color w:val="000000"/>
                <w:szCs w:val="24"/>
                <w:lang w:val="en-US" w:eastAsia="ru-RU"/>
              </w:rPr>
            </w:pPr>
            <w:r w:rsidRPr="00CA1F76">
              <w:rPr>
                <w:rFonts w:eastAsia="Times New Roman"/>
                <w:color w:val="000000"/>
                <w:szCs w:val="24"/>
                <w:lang w:val="en-US" w:eastAsia="ru-RU"/>
              </w:rPr>
              <w:t>•</w:t>
            </w:r>
            <w:r w:rsidRPr="00CA1F76">
              <w:rPr>
                <w:rFonts w:eastAsia="Times New Roman"/>
                <w:color w:val="000000"/>
                <w:szCs w:val="24"/>
                <w:lang w:val="en-US" w:eastAsia="ru-RU"/>
              </w:rPr>
              <w:tab/>
              <w:t>Payment by the Principal of the Commission to the Bank for the issuance of a Bank guarantee,</w:t>
            </w:r>
          </w:p>
          <w:p w14:paraId="7035E943" w14:textId="77777777" w:rsidR="00CA1F76" w:rsidRPr="00CA1F76" w:rsidRDefault="00CA1F76" w:rsidP="00CA1F76">
            <w:pPr>
              <w:tabs>
                <w:tab w:val="clear" w:pos="794"/>
                <w:tab w:val="clear" w:pos="1191"/>
                <w:tab w:val="clear" w:pos="1588"/>
                <w:tab w:val="clear" w:pos="1985"/>
              </w:tabs>
              <w:overflowPunct/>
              <w:autoSpaceDE/>
              <w:autoSpaceDN/>
              <w:adjustRightInd/>
              <w:spacing w:before="0" w:after="160" w:line="259" w:lineRule="auto"/>
              <w:ind w:left="224" w:hanging="142"/>
              <w:contextualSpacing/>
              <w:jc w:val="both"/>
              <w:textAlignment w:val="auto"/>
              <w:rPr>
                <w:rFonts w:eastAsia="Times New Roman"/>
                <w:color w:val="000000"/>
                <w:szCs w:val="24"/>
                <w:lang w:val="en-US" w:eastAsia="ru-RU"/>
              </w:rPr>
            </w:pPr>
            <w:r w:rsidRPr="00CA1F76">
              <w:rPr>
                <w:rFonts w:eastAsia="Times New Roman"/>
                <w:color w:val="000000"/>
                <w:szCs w:val="24"/>
                <w:lang w:val="en-US" w:eastAsia="ru-RU"/>
              </w:rPr>
              <w:t>•</w:t>
            </w:r>
            <w:r w:rsidRPr="00CA1F76">
              <w:rPr>
                <w:rFonts w:eastAsia="Times New Roman"/>
                <w:color w:val="000000"/>
                <w:szCs w:val="24"/>
                <w:lang w:val="en-US" w:eastAsia="ru-RU"/>
              </w:rPr>
              <w:tab/>
              <w:t>Transfer of funds to the Beneficiary of the Bank guarantee when paying for it,</w:t>
            </w:r>
          </w:p>
          <w:p w14:paraId="0A72C5A3" w14:textId="43936BCB" w:rsidR="00375FA5" w:rsidRPr="00036160" w:rsidRDefault="00CA1F76" w:rsidP="003313A3">
            <w:pPr>
              <w:tabs>
                <w:tab w:val="clear" w:pos="794"/>
                <w:tab w:val="clear" w:pos="1191"/>
                <w:tab w:val="clear" w:pos="1588"/>
                <w:tab w:val="clear" w:pos="1985"/>
              </w:tabs>
              <w:overflowPunct/>
              <w:autoSpaceDE/>
              <w:autoSpaceDN/>
              <w:adjustRightInd/>
              <w:spacing w:before="0" w:after="160" w:line="259" w:lineRule="auto"/>
              <w:ind w:left="224" w:hanging="142"/>
              <w:contextualSpacing/>
              <w:jc w:val="both"/>
              <w:textAlignment w:val="auto"/>
              <w:rPr>
                <w:rFonts w:eastAsia="Times New Roman"/>
                <w:color w:val="000000"/>
                <w:szCs w:val="24"/>
                <w:lang w:val="en-US" w:eastAsia="ru-RU"/>
              </w:rPr>
            </w:pPr>
            <w:r w:rsidRPr="00CA1F76">
              <w:rPr>
                <w:rFonts w:eastAsia="Times New Roman"/>
                <w:color w:val="000000"/>
                <w:szCs w:val="24"/>
                <w:lang w:val="en-US" w:eastAsia="ru-RU"/>
              </w:rPr>
              <w:t>•</w:t>
            </w:r>
            <w:r w:rsidRPr="00CA1F76">
              <w:rPr>
                <w:rFonts w:eastAsia="Times New Roman"/>
                <w:color w:val="000000"/>
                <w:szCs w:val="24"/>
                <w:lang w:val="en-US" w:eastAsia="ru-RU"/>
              </w:rPr>
              <w:tab/>
              <w:t>Integration with</w:t>
            </w:r>
            <w:r w:rsidRPr="003313A3">
              <w:rPr>
                <w:rFonts w:eastAsia="Times New Roman"/>
                <w:szCs w:val="24"/>
                <w:lang w:val="en-US" w:eastAsia="ru-RU"/>
              </w:rPr>
              <w:t xml:space="preserve"> </w:t>
            </w:r>
            <w:r w:rsidR="003313A3" w:rsidRPr="003313A3">
              <w:rPr>
                <w:rFonts w:eastAsia="Times New Roman"/>
                <w:szCs w:val="24"/>
                <w:lang w:val="en-US" w:eastAsia="ru-RU"/>
              </w:rPr>
              <w:t>g</w:t>
            </w:r>
            <w:r w:rsidRPr="003313A3">
              <w:rPr>
                <w:rFonts w:eastAsia="Times New Roman"/>
                <w:szCs w:val="24"/>
                <w:lang w:val="en-US" w:eastAsia="ru-RU"/>
              </w:rPr>
              <w:t xml:space="preserve">overnment </w:t>
            </w:r>
            <w:r w:rsidRPr="00CA1F76">
              <w:rPr>
                <w:rFonts w:eastAsia="Times New Roman"/>
                <w:color w:val="000000"/>
                <w:szCs w:val="24"/>
                <w:lang w:val="en-US" w:eastAsia="ru-RU"/>
              </w:rPr>
              <w:t>agencies for the exchange of information on transactions with Bank guarantees.</w:t>
            </w:r>
          </w:p>
        </w:tc>
      </w:tr>
      <w:tr w:rsidR="004F3248" w:rsidRPr="00880DEE" w14:paraId="26F9666A" w14:textId="77777777" w:rsidTr="00036160">
        <w:trPr>
          <w:trHeight w:val="556"/>
        </w:trPr>
        <w:tc>
          <w:tcPr>
            <w:tcW w:w="0" w:type="auto"/>
            <w:tcBorders>
              <w:top w:val="single" w:sz="6" w:space="0" w:color="auto"/>
              <w:left w:val="single" w:sz="6" w:space="0" w:color="auto"/>
              <w:bottom w:val="single" w:sz="6" w:space="0" w:color="auto"/>
              <w:right w:val="single" w:sz="6" w:space="0" w:color="auto"/>
            </w:tcBorders>
            <w:shd w:val="pct15" w:color="auto" w:fill="FFFFFF"/>
          </w:tcPr>
          <w:p w14:paraId="7397E623" w14:textId="64CCE654" w:rsidR="004F3248" w:rsidRPr="00880DEE" w:rsidRDefault="004F3248" w:rsidP="004F3248">
            <w:pPr>
              <w:pStyle w:val="FigureTitle"/>
              <w:keepLines w:val="0"/>
              <w:spacing w:before="0" w:after="0"/>
              <w:jc w:val="left"/>
              <w:rPr>
                <w:color w:val="000000"/>
                <w:sz w:val="24"/>
                <w:szCs w:val="24"/>
                <w:lang w:val="en-GB"/>
              </w:rPr>
            </w:pPr>
            <w:r w:rsidRPr="00880DEE">
              <w:rPr>
                <w:color w:val="000000"/>
                <w:sz w:val="24"/>
                <w:szCs w:val="24"/>
                <w:lang w:val="en-GB"/>
              </w:rPr>
              <w:lastRenderedPageBreak/>
              <w:t>SDG in Focus (when applicable)</w:t>
            </w:r>
          </w:p>
        </w:tc>
        <w:tc>
          <w:tcPr>
            <w:tcW w:w="0" w:type="auto"/>
            <w:gridSpan w:val="3"/>
            <w:tcBorders>
              <w:top w:val="single" w:sz="6" w:space="0" w:color="auto"/>
              <w:left w:val="single" w:sz="6" w:space="0" w:color="auto"/>
              <w:bottom w:val="single" w:sz="6" w:space="0" w:color="auto"/>
              <w:right w:val="single" w:sz="6" w:space="0" w:color="auto"/>
            </w:tcBorders>
          </w:tcPr>
          <w:p w14:paraId="2564CC2B" w14:textId="08F231FF" w:rsidR="004F3248" w:rsidRPr="0000755C" w:rsidRDefault="004F3248" w:rsidP="00445A73">
            <w:pPr>
              <w:pStyle w:val="FigureTitle"/>
              <w:keepLines w:val="0"/>
              <w:spacing w:before="0" w:after="0"/>
              <w:jc w:val="left"/>
              <w:rPr>
                <w:i/>
                <w:color w:val="FF0000"/>
                <w:szCs w:val="24"/>
              </w:rPr>
            </w:pPr>
          </w:p>
        </w:tc>
      </w:tr>
      <w:tr w:rsidR="00423100" w:rsidRPr="00880DEE" w14:paraId="152F9879" w14:textId="77777777" w:rsidTr="00880DEE">
        <w:tc>
          <w:tcPr>
            <w:tcW w:w="0" w:type="auto"/>
            <w:tcBorders>
              <w:top w:val="single" w:sz="6" w:space="0" w:color="auto"/>
              <w:left w:val="single" w:sz="6" w:space="0" w:color="auto"/>
              <w:bottom w:val="single" w:sz="6" w:space="0" w:color="auto"/>
              <w:right w:val="single" w:sz="6" w:space="0" w:color="auto"/>
            </w:tcBorders>
            <w:shd w:val="pct15" w:color="auto" w:fill="FFFFFF"/>
            <w:hideMark/>
          </w:tcPr>
          <w:p w14:paraId="3A1D32A7" w14:textId="77777777" w:rsidR="004F3248" w:rsidRPr="00880DEE" w:rsidRDefault="004F3248" w:rsidP="004F3248">
            <w:pPr>
              <w:pStyle w:val="FigureTitle"/>
              <w:keepLines w:val="0"/>
              <w:spacing w:before="0" w:after="0"/>
              <w:jc w:val="left"/>
              <w:rPr>
                <w:sz w:val="24"/>
                <w:szCs w:val="24"/>
              </w:rPr>
            </w:pPr>
            <w:r w:rsidRPr="00880DEE">
              <w:rPr>
                <w:sz w:val="24"/>
                <w:szCs w:val="24"/>
              </w:rPr>
              <w:t>Value Transfer:</w:t>
            </w:r>
          </w:p>
        </w:tc>
        <w:tc>
          <w:tcPr>
            <w:tcW w:w="0" w:type="auto"/>
            <w:tcBorders>
              <w:top w:val="single" w:sz="6" w:space="0" w:color="auto"/>
              <w:left w:val="single" w:sz="6" w:space="0" w:color="auto"/>
              <w:bottom w:val="single" w:sz="6" w:space="0" w:color="auto"/>
              <w:right w:val="single" w:sz="6" w:space="0" w:color="auto"/>
            </w:tcBorders>
          </w:tcPr>
          <w:p w14:paraId="750013D7" w14:textId="77777777" w:rsidR="0000755C" w:rsidRPr="001323E9" w:rsidRDefault="0000755C" w:rsidP="0000755C">
            <w:pPr>
              <w:pStyle w:val="FigureTitle"/>
              <w:keepLines w:val="0"/>
              <w:spacing w:before="0" w:after="0"/>
              <w:jc w:val="left"/>
              <w:rPr>
                <w:b w:val="0"/>
                <w:sz w:val="24"/>
                <w:szCs w:val="24"/>
              </w:rPr>
            </w:pPr>
            <w:r w:rsidRPr="001323E9">
              <w:rPr>
                <w:b w:val="0"/>
                <w:sz w:val="24"/>
                <w:szCs w:val="24"/>
              </w:rPr>
              <w:t>Stage 1: no value transfer;</w:t>
            </w:r>
          </w:p>
          <w:p w14:paraId="0D2D1380" w14:textId="1F0608E8" w:rsidR="0000755C" w:rsidRPr="001323E9" w:rsidRDefault="0000755C" w:rsidP="0000755C">
            <w:pPr>
              <w:pStyle w:val="BodyText"/>
              <w:rPr>
                <w:szCs w:val="24"/>
                <w:lang w:val="en-US"/>
              </w:rPr>
            </w:pPr>
            <w:r w:rsidRPr="001323E9">
              <w:rPr>
                <w:szCs w:val="24"/>
                <w:lang w:val="en-US"/>
              </w:rPr>
              <w:t>Stage 2: payments in DLT allowed (CBDC)</w:t>
            </w:r>
          </w:p>
        </w:tc>
        <w:tc>
          <w:tcPr>
            <w:tcW w:w="0" w:type="auto"/>
            <w:tcBorders>
              <w:top w:val="single" w:sz="6" w:space="0" w:color="auto"/>
              <w:left w:val="single" w:sz="6" w:space="0" w:color="auto"/>
              <w:bottom w:val="single" w:sz="6" w:space="0" w:color="auto"/>
              <w:right w:val="single" w:sz="6" w:space="0" w:color="auto"/>
            </w:tcBorders>
            <w:shd w:val="pct15" w:color="auto" w:fill="FFFFFF"/>
            <w:hideMark/>
          </w:tcPr>
          <w:p w14:paraId="1551DF62" w14:textId="11A32BAE" w:rsidR="004F3248" w:rsidRPr="00880DEE" w:rsidRDefault="004F3248" w:rsidP="004F3248">
            <w:pPr>
              <w:pStyle w:val="FigureTitle"/>
              <w:keepLines w:val="0"/>
              <w:spacing w:before="0" w:after="0"/>
              <w:jc w:val="left"/>
              <w:rPr>
                <w:sz w:val="24"/>
                <w:szCs w:val="24"/>
              </w:rPr>
            </w:pPr>
            <w:r w:rsidRPr="00880DEE">
              <w:rPr>
                <w:sz w:val="24"/>
                <w:szCs w:val="24"/>
              </w:rPr>
              <w:t>Number of Users:</w:t>
            </w:r>
          </w:p>
        </w:tc>
        <w:tc>
          <w:tcPr>
            <w:tcW w:w="0" w:type="auto"/>
            <w:tcBorders>
              <w:top w:val="single" w:sz="6" w:space="0" w:color="auto"/>
              <w:left w:val="single" w:sz="6" w:space="0" w:color="auto"/>
              <w:bottom w:val="single" w:sz="6" w:space="0" w:color="auto"/>
              <w:right w:val="single" w:sz="6" w:space="0" w:color="auto"/>
            </w:tcBorders>
          </w:tcPr>
          <w:p w14:paraId="00F369D4" w14:textId="6B37076D" w:rsidR="004F3248" w:rsidRPr="0000755C" w:rsidRDefault="00036160" w:rsidP="004F3248">
            <w:pPr>
              <w:pStyle w:val="FigureTitle"/>
              <w:keepLines w:val="0"/>
              <w:spacing w:before="0" w:after="0"/>
              <w:jc w:val="left"/>
              <w:rPr>
                <w:b w:val="0"/>
                <w:sz w:val="24"/>
                <w:szCs w:val="24"/>
              </w:rPr>
            </w:pPr>
            <w:r>
              <w:rPr>
                <w:b w:val="0"/>
                <w:sz w:val="24"/>
                <w:szCs w:val="24"/>
              </w:rPr>
              <w:t>1</w:t>
            </w:r>
            <w:r w:rsidR="0000755C" w:rsidRPr="0000755C">
              <w:rPr>
                <w:b w:val="0"/>
                <w:sz w:val="24"/>
                <w:szCs w:val="24"/>
              </w:rPr>
              <w:t>0</w:t>
            </w:r>
          </w:p>
        </w:tc>
      </w:tr>
      <w:tr w:rsidR="004F3248" w:rsidRPr="00880DEE" w14:paraId="29427A3E" w14:textId="77777777" w:rsidTr="00880DEE">
        <w:tc>
          <w:tcPr>
            <w:tcW w:w="0" w:type="auto"/>
            <w:tcBorders>
              <w:top w:val="single" w:sz="6" w:space="0" w:color="auto"/>
              <w:left w:val="single" w:sz="6" w:space="0" w:color="auto"/>
              <w:bottom w:val="single" w:sz="6" w:space="0" w:color="auto"/>
              <w:right w:val="single" w:sz="6" w:space="0" w:color="auto"/>
            </w:tcBorders>
            <w:shd w:val="pct15" w:color="auto" w:fill="FFFFFF"/>
          </w:tcPr>
          <w:p w14:paraId="36704520" w14:textId="6BBB444C" w:rsidR="004F3248" w:rsidRPr="003A732B" w:rsidRDefault="004F3248" w:rsidP="009A1F2D">
            <w:pPr>
              <w:pStyle w:val="FigureTitle"/>
              <w:keepLines w:val="0"/>
              <w:spacing w:before="0" w:after="0"/>
              <w:jc w:val="left"/>
              <w:rPr>
                <w:sz w:val="24"/>
                <w:szCs w:val="24"/>
                <w:lang w:val="ru-RU"/>
              </w:rPr>
            </w:pPr>
            <w:r w:rsidRPr="00880DEE">
              <w:rPr>
                <w:sz w:val="24"/>
                <w:szCs w:val="24"/>
              </w:rPr>
              <w:t>Types</w:t>
            </w:r>
            <w:r w:rsidRPr="003A732B">
              <w:rPr>
                <w:sz w:val="24"/>
                <w:szCs w:val="24"/>
                <w:lang w:val="ru-RU"/>
              </w:rPr>
              <w:t xml:space="preserve"> </w:t>
            </w:r>
            <w:r w:rsidRPr="00880DEE">
              <w:rPr>
                <w:sz w:val="24"/>
                <w:szCs w:val="24"/>
              </w:rPr>
              <w:t>of</w:t>
            </w:r>
            <w:r w:rsidRPr="003A732B">
              <w:rPr>
                <w:sz w:val="24"/>
                <w:szCs w:val="24"/>
                <w:lang w:val="ru-RU"/>
              </w:rPr>
              <w:t xml:space="preserve"> </w:t>
            </w:r>
            <w:r w:rsidRPr="00880DEE">
              <w:rPr>
                <w:sz w:val="24"/>
                <w:szCs w:val="24"/>
              </w:rPr>
              <w:t>Users</w:t>
            </w:r>
            <w:r w:rsidRPr="003A732B">
              <w:rPr>
                <w:sz w:val="24"/>
                <w:szCs w:val="24"/>
                <w:lang w:val="ru-RU"/>
              </w:rPr>
              <w:t>:</w:t>
            </w:r>
            <w:r w:rsidR="003A732B" w:rsidRPr="003A732B">
              <w:rPr>
                <w:sz w:val="24"/>
                <w:szCs w:val="24"/>
                <w:lang w:val="ru-RU"/>
              </w:rPr>
              <w:t xml:space="preserve"> </w:t>
            </w:r>
          </w:p>
        </w:tc>
        <w:tc>
          <w:tcPr>
            <w:tcW w:w="0" w:type="auto"/>
            <w:gridSpan w:val="3"/>
            <w:tcBorders>
              <w:top w:val="single" w:sz="6" w:space="0" w:color="auto"/>
              <w:left w:val="single" w:sz="6" w:space="0" w:color="auto"/>
              <w:bottom w:val="single" w:sz="6" w:space="0" w:color="auto"/>
              <w:right w:val="single" w:sz="6" w:space="0" w:color="auto"/>
            </w:tcBorders>
          </w:tcPr>
          <w:p w14:paraId="0C18AA1B" w14:textId="4AD1BFE3" w:rsidR="009A1F2D" w:rsidRPr="001323E9" w:rsidRDefault="009A1F2D" w:rsidP="009A1F2D">
            <w:pPr>
              <w:pStyle w:val="FigureTitle"/>
              <w:keepLines w:val="0"/>
              <w:spacing w:before="0" w:after="0"/>
              <w:jc w:val="left"/>
              <w:rPr>
                <w:b w:val="0"/>
                <w:sz w:val="24"/>
                <w:szCs w:val="24"/>
                <w:lang w:val="ru-RU"/>
              </w:rPr>
            </w:pPr>
            <w:r w:rsidRPr="001323E9">
              <w:rPr>
                <w:b w:val="0"/>
                <w:sz w:val="24"/>
                <w:szCs w:val="24"/>
              </w:rPr>
              <w:t>Principal, G</w:t>
            </w:r>
            <w:hyperlink r:id="rId11" w:history="1">
              <w:r w:rsidRPr="001323E9">
                <w:rPr>
                  <w:b w:val="0"/>
                  <w:sz w:val="24"/>
                  <w:szCs w:val="24"/>
                </w:rPr>
                <w:t>uarantor bank</w:t>
              </w:r>
            </w:hyperlink>
            <w:r w:rsidRPr="001323E9">
              <w:rPr>
                <w:b w:val="0"/>
                <w:sz w:val="24"/>
                <w:szCs w:val="24"/>
                <w:lang w:val="ru-RU"/>
              </w:rPr>
              <w:t xml:space="preserve">, </w:t>
            </w:r>
            <w:r w:rsidRPr="001323E9">
              <w:rPr>
                <w:b w:val="0"/>
                <w:sz w:val="24"/>
                <w:szCs w:val="24"/>
              </w:rPr>
              <w:t>B</w:t>
            </w:r>
            <w:hyperlink r:id="rId12" w:history="1">
              <w:r w:rsidRPr="001323E9">
                <w:rPr>
                  <w:b w:val="0"/>
                  <w:sz w:val="24"/>
                  <w:szCs w:val="24"/>
                </w:rPr>
                <w:t>eneficiary</w:t>
              </w:r>
            </w:hyperlink>
            <w:r w:rsidRPr="001323E9">
              <w:rPr>
                <w:b w:val="0"/>
                <w:sz w:val="24"/>
                <w:szCs w:val="24"/>
              </w:rPr>
              <w:t>.</w:t>
            </w:r>
          </w:p>
        </w:tc>
      </w:tr>
      <w:tr w:rsidR="004F3248" w:rsidRPr="00880DEE" w14:paraId="64C5AD87" w14:textId="77777777" w:rsidTr="001323E9">
        <w:trPr>
          <w:trHeight w:val="205"/>
        </w:trPr>
        <w:tc>
          <w:tcPr>
            <w:tcW w:w="0" w:type="auto"/>
            <w:tcBorders>
              <w:top w:val="single" w:sz="6" w:space="0" w:color="auto"/>
              <w:left w:val="single" w:sz="6" w:space="0" w:color="auto"/>
              <w:bottom w:val="single" w:sz="6" w:space="0" w:color="auto"/>
              <w:right w:val="single" w:sz="6" w:space="0" w:color="auto"/>
            </w:tcBorders>
            <w:shd w:val="pct15" w:color="auto" w:fill="FFFFFF"/>
          </w:tcPr>
          <w:p w14:paraId="0A241CB5" w14:textId="0E9EF467" w:rsidR="004F3248" w:rsidRPr="00880DEE" w:rsidRDefault="004F3248" w:rsidP="004F3248">
            <w:pPr>
              <w:pStyle w:val="FigureTitle"/>
              <w:keepLines w:val="0"/>
              <w:spacing w:before="0" w:after="0"/>
              <w:jc w:val="left"/>
              <w:rPr>
                <w:sz w:val="24"/>
                <w:szCs w:val="24"/>
              </w:rPr>
            </w:pPr>
            <w:r w:rsidRPr="00880DEE">
              <w:rPr>
                <w:sz w:val="24"/>
                <w:szCs w:val="24"/>
              </w:rPr>
              <w:t>Stakeholders</w:t>
            </w:r>
          </w:p>
        </w:tc>
        <w:tc>
          <w:tcPr>
            <w:tcW w:w="0" w:type="auto"/>
            <w:gridSpan w:val="3"/>
            <w:tcBorders>
              <w:top w:val="single" w:sz="6" w:space="0" w:color="auto"/>
              <w:left w:val="single" w:sz="6" w:space="0" w:color="auto"/>
              <w:bottom w:val="single" w:sz="6" w:space="0" w:color="auto"/>
              <w:right w:val="single" w:sz="6" w:space="0" w:color="auto"/>
            </w:tcBorders>
          </w:tcPr>
          <w:p w14:paraId="266DFE68" w14:textId="1A45B78F" w:rsidR="0000755C" w:rsidRPr="0000755C" w:rsidRDefault="0000755C" w:rsidP="0000755C">
            <w:pPr>
              <w:pStyle w:val="BodyText"/>
            </w:pPr>
            <w:r w:rsidRPr="00E45423">
              <w:rPr>
                <w:szCs w:val="24"/>
                <w:lang w:val="en-US"/>
              </w:rPr>
              <w:t>Principal, Beneficiary</w:t>
            </w:r>
            <w:r w:rsidRPr="00385107">
              <w:rPr>
                <w:szCs w:val="24"/>
                <w:lang w:val="en-US"/>
              </w:rPr>
              <w:t xml:space="preserve">, </w:t>
            </w:r>
            <w:r w:rsidRPr="00E45423">
              <w:rPr>
                <w:szCs w:val="24"/>
                <w:lang w:val="en-US"/>
              </w:rPr>
              <w:t>Bank</w:t>
            </w:r>
            <w:r>
              <w:rPr>
                <w:szCs w:val="24"/>
                <w:lang w:val="en-US"/>
              </w:rPr>
              <w:t>. Central Bank as observer</w:t>
            </w:r>
          </w:p>
        </w:tc>
      </w:tr>
      <w:tr w:rsidR="004F3248" w:rsidRPr="00880DEE" w14:paraId="62D52D0C" w14:textId="77777777" w:rsidTr="00880DEE">
        <w:tc>
          <w:tcPr>
            <w:tcW w:w="0" w:type="auto"/>
            <w:tcBorders>
              <w:top w:val="single" w:sz="6" w:space="0" w:color="auto"/>
              <w:left w:val="single" w:sz="6" w:space="0" w:color="auto"/>
              <w:bottom w:val="single" w:sz="6" w:space="0" w:color="auto"/>
              <w:right w:val="single" w:sz="6" w:space="0" w:color="auto"/>
            </w:tcBorders>
            <w:shd w:val="pct15" w:color="auto" w:fill="FFFFFF"/>
          </w:tcPr>
          <w:p w14:paraId="2140CF1D" w14:textId="4CCD65A9" w:rsidR="004F3248" w:rsidRPr="00880DEE" w:rsidRDefault="004F3248" w:rsidP="004F3248">
            <w:pPr>
              <w:pStyle w:val="FigureTitle"/>
              <w:keepLines w:val="0"/>
              <w:spacing w:before="0" w:after="0"/>
              <w:jc w:val="left"/>
              <w:rPr>
                <w:sz w:val="24"/>
                <w:szCs w:val="24"/>
              </w:rPr>
            </w:pPr>
            <w:r w:rsidRPr="00880DEE">
              <w:rPr>
                <w:sz w:val="24"/>
                <w:szCs w:val="24"/>
              </w:rPr>
              <w:lastRenderedPageBreak/>
              <w:t>Data:</w:t>
            </w:r>
          </w:p>
        </w:tc>
        <w:tc>
          <w:tcPr>
            <w:tcW w:w="0" w:type="auto"/>
            <w:gridSpan w:val="3"/>
            <w:tcBorders>
              <w:top w:val="single" w:sz="6" w:space="0" w:color="auto"/>
              <w:left w:val="single" w:sz="6" w:space="0" w:color="auto"/>
              <w:bottom w:val="single" w:sz="6" w:space="0" w:color="auto"/>
              <w:right w:val="single" w:sz="6" w:space="0" w:color="auto"/>
            </w:tcBorders>
          </w:tcPr>
          <w:p w14:paraId="4E566107" w14:textId="7D97940A" w:rsidR="0000755C" w:rsidRPr="0000755C" w:rsidRDefault="0000755C" w:rsidP="0000755C">
            <w:pPr>
              <w:pStyle w:val="BodyText"/>
            </w:pPr>
            <w:r w:rsidRPr="00E45423">
              <w:rPr>
                <w:szCs w:val="24"/>
                <w:lang w:val="en-US"/>
              </w:rPr>
              <w:t>Electronic documents</w:t>
            </w:r>
            <w:r>
              <w:rPr>
                <w:szCs w:val="24"/>
                <w:lang w:val="en-US"/>
              </w:rPr>
              <w:t>, such as BG and contract</w:t>
            </w:r>
            <w:r w:rsidRPr="00E45423">
              <w:rPr>
                <w:szCs w:val="24"/>
                <w:lang w:val="en-US"/>
              </w:rPr>
              <w:t>, accounts in DLT</w:t>
            </w:r>
          </w:p>
        </w:tc>
      </w:tr>
      <w:tr w:rsidR="004F3248" w:rsidRPr="00880DEE" w14:paraId="5EA0570A" w14:textId="77777777" w:rsidTr="00880DEE">
        <w:tc>
          <w:tcPr>
            <w:tcW w:w="0" w:type="auto"/>
            <w:tcBorders>
              <w:top w:val="single" w:sz="6" w:space="0" w:color="auto"/>
              <w:left w:val="single" w:sz="6" w:space="0" w:color="auto"/>
              <w:bottom w:val="single" w:sz="6" w:space="0" w:color="auto"/>
              <w:right w:val="single" w:sz="6" w:space="0" w:color="auto"/>
            </w:tcBorders>
            <w:shd w:val="pct15" w:color="auto" w:fill="FFFFFF"/>
          </w:tcPr>
          <w:p w14:paraId="76586B58" w14:textId="77777777" w:rsidR="004F3248" w:rsidRPr="00880DEE" w:rsidRDefault="004F3248" w:rsidP="004F3248">
            <w:pPr>
              <w:pStyle w:val="FigureTitle"/>
              <w:keepLines w:val="0"/>
              <w:spacing w:before="0" w:after="0"/>
              <w:jc w:val="left"/>
              <w:rPr>
                <w:sz w:val="24"/>
                <w:szCs w:val="24"/>
              </w:rPr>
            </w:pPr>
            <w:r w:rsidRPr="00880DEE">
              <w:rPr>
                <w:sz w:val="24"/>
                <w:szCs w:val="24"/>
              </w:rPr>
              <w:t>Identification:</w:t>
            </w:r>
          </w:p>
        </w:tc>
        <w:tc>
          <w:tcPr>
            <w:tcW w:w="0" w:type="auto"/>
            <w:gridSpan w:val="3"/>
            <w:tcBorders>
              <w:top w:val="single" w:sz="6" w:space="0" w:color="auto"/>
              <w:left w:val="single" w:sz="6" w:space="0" w:color="auto"/>
              <w:bottom w:val="single" w:sz="6" w:space="0" w:color="auto"/>
              <w:right w:val="single" w:sz="6" w:space="0" w:color="auto"/>
            </w:tcBorders>
          </w:tcPr>
          <w:p w14:paraId="391B1278" w14:textId="2C5E8312" w:rsidR="0000755C" w:rsidRPr="0000755C" w:rsidRDefault="0000755C" w:rsidP="0000755C">
            <w:pPr>
              <w:pStyle w:val="BodyText"/>
              <w:rPr>
                <w:lang w:val="en-US"/>
              </w:rPr>
            </w:pPr>
            <w:r w:rsidRPr="00E45423">
              <w:rPr>
                <w:szCs w:val="24"/>
                <w:lang w:val="en-US"/>
              </w:rPr>
              <w:t>Full identification of participants required</w:t>
            </w:r>
          </w:p>
        </w:tc>
      </w:tr>
      <w:tr w:rsidR="004F3248" w:rsidRPr="002E704F" w14:paraId="64F7BA0E" w14:textId="77777777" w:rsidTr="00880DEE">
        <w:tc>
          <w:tcPr>
            <w:tcW w:w="0" w:type="auto"/>
            <w:tcBorders>
              <w:top w:val="single" w:sz="6" w:space="0" w:color="auto"/>
              <w:left w:val="single" w:sz="6" w:space="0" w:color="auto"/>
              <w:bottom w:val="single" w:sz="6" w:space="0" w:color="auto"/>
              <w:right w:val="single" w:sz="6" w:space="0" w:color="auto"/>
            </w:tcBorders>
            <w:shd w:val="pct15" w:color="auto" w:fill="FFFFFF"/>
          </w:tcPr>
          <w:p w14:paraId="4838057B" w14:textId="77777777" w:rsidR="004F3248" w:rsidRPr="00880DEE" w:rsidRDefault="004F3248" w:rsidP="004F3248">
            <w:pPr>
              <w:pStyle w:val="FigureTitle"/>
              <w:keepLines w:val="0"/>
              <w:spacing w:before="0" w:after="0"/>
              <w:jc w:val="left"/>
              <w:rPr>
                <w:sz w:val="24"/>
                <w:szCs w:val="24"/>
              </w:rPr>
            </w:pPr>
            <w:r w:rsidRPr="00880DEE">
              <w:rPr>
                <w:sz w:val="24"/>
                <w:szCs w:val="24"/>
              </w:rPr>
              <w:t>Predicted Outcomes:</w:t>
            </w:r>
          </w:p>
        </w:tc>
        <w:tc>
          <w:tcPr>
            <w:tcW w:w="0" w:type="auto"/>
            <w:gridSpan w:val="3"/>
            <w:tcBorders>
              <w:top w:val="single" w:sz="6" w:space="0" w:color="auto"/>
              <w:left w:val="single" w:sz="6" w:space="0" w:color="auto"/>
              <w:bottom w:val="single" w:sz="6" w:space="0" w:color="auto"/>
              <w:right w:val="single" w:sz="6" w:space="0" w:color="auto"/>
            </w:tcBorders>
          </w:tcPr>
          <w:p w14:paraId="2DCFD471" w14:textId="51261491" w:rsidR="002E704F" w:rsidRPr="002E704F" w:rsidRDefault="002E704F" w:rsidP="002E704F">
            <w:pPr>
              <w:pStyle w:val="ListParagraph"/>
              <w:numPr>
                <w:ilvl w:val="0"/>
                <w:numId w:val="44"/>
              </w:numPr>
              <w:ind w:left="181" w:hanging="142"/>
              <w:jc w:val="both"/>
              <w:rPr>
                <w:lang w:val="en-US"/>
              </w:rPr>
            </w:pPr>
            <w:r w:rsidRPr="002E704F">
              <w:rPr>
                <w:lang w:val="en-US"/>
              </w:rPr>
              <w:t>Reduction of terms and reduction of costs to ensure document flow under Bank guarantees (According to Bain&amp;Company, 2016, more than 50% of operating costs of banks to conduct transactions of Bank guarantees goes to the implementation of paper document flow).</w:t>
            </w:r>
          </w:p>
          <w:p w14:paraId="1915CB78" w14:textId="0FC962F0" w:rsidR="002E704F" w:rsidRPr="002E704F" w:rsidRDefault="002E704F" w:rsidP="002E704F">
            <w:pPr>
              <w:pStyle w:val="ListParagraph"/>
              <w:numPr>
                <w:ilvl w:val="0"/>
                <w:numId w:val="44"/>
              </w:numPr>
              <w:ind w:left="181" w:hanging="142"/>
              <w:jc w:val="both"/>
              <w:rPr>
                <w:lang w:val="en-US"/>
              </w:rPr>
            </w:pPr>
            <w:r w:rsidRPr="002E704F">
              <w:rPr>
                <w:lang w:val="en-US"/>
              </w:rPr>
              <w:t xml:space="preserve">Reducing the cost of storage and risks of loss of information on paper (Distributed </w:t>
            </w:r>
            <w:r w:rsidR="00AF3C90">
              <w:rPr>
                <w:lang w:val="en-US"/>
              </w:rPr>
              <w:t>ledger</w:t>
            </w:r>
            <w:r w:rsidRPr="002E704F">
              <w:rPr>
                <w:lang w:val="en-US"/>
              </w:rPr>
              <w:t xml:space="preserve"> guarantees the technical safety of information on the documents).</w:t>
            </w:r>
          </w:p>
          <w:p w14:paraId="28371A46" w14:textId="0357A0B7" w:rsidR="002E704F" w:rsidRPr="002E704F" w:rsidRDefault="002E704F" w:rsidP="00A86960">
            <w:pPr>
              <w:pStyle w:val="ListParagraph"/>
              <w:numPr>
                <w:ilvl w:val="0"/>
                <w:numId w:val="44"/>
              </w:numPr>
              <w:ind w:left="181" w:hanging="142"/>
              <w:jc w:val="both"/>
              <w:rPr>
                <w:lang w:val="en-US"/>
              </w:rPr>
            </w:pPr>
            <w:r w:rsidRPr="002E704F">
              <w:rPr>
                <w:lang w:val="en-US"/>
              </w:rPr>
              <w:t>Increasing the availability/reducing the time for obtaining information on the Bank guarantee and its status for all stakeholders through the use of a single information environment, in the future integrated with national electronic trading platforms</w:t>
            </w:r>
            <w:r w:rsidR="00A86960">
              <w:rPr>
                <w:lang w:val="en-US"/>
              </w:rPr>
              <w:t>.</w:t>
            </w:r>
          </w:p>
        </w:tc>
      </w:tr>
    </w:tbl>
    <w:p w14:paraId="0EA9A7FF" w14:textId="77777777" w:rsidR="00BB79EF" w:rsidRDefault="00BB79EF" w:rsidP="006F75D5">
      <w:pPr>
        <w:rPr>
          <w:b/>
          <w:szCs w:val="24"/>
          <w:lang w:val="en-US"/>
        </w:rPr>
      </w:pPr>
    </w:p>
    <w:p w14:paraId="33E99A61" w14:textId="77777777" w:rsidR="00F026DF" w:rsidRPr="002E704F" w:rsidRDefault="00F026DF" w:rsidP="006F75D5">
      <w:pPr>
        <w:rPr>
          <w:b/>
          <w:szCs w:val="24"/>
          <w:lang w:val="en-US"/>
        </w:rPr>
      </w:pPr>
    </w:p>
    <w:tbl>
      <w:tblPr>
        <w:tblW w:w="9781"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781"/>
      </w:tblGrid>
      <w:tr w:rsidR="0098615E" w:rsidRPr="00390801" w14:paraId="669D78C9" w14:textId="77777777" w:rsidTr="00B52BC3">
        <w:tc>
          <w:tcPr>
            <w:tcW w:w="9781" w:type="dxa"/>
            <w:tcBorders>
              <w:top w:val="single" w:sz="6" w:space="0" w:color="auto"/>
              <w:left w:val="single" w:sz="6" w:space="0" w:color="auto"/>
              <w:bottom w:val="single" w:sz="6" w:space="0" w:color="auto"/>
              <w:right w:val="single" w:sz="6" w:space="0" w:color="auto"/>
            </w:tcBorders>
            <w:shd w:val="pct15" w:color="auto" w:fill="FFFFFF"/>
            <w:hideMark/>
          </w:tcPr>
          <w:p w14:paraId="1D9E8D3F" w14:textId="77777777" w:rsidR="0098615E" w:rsidRPr="00390801" w:rsidRDefault="0098615E" w:rsidP="00B52BC3">
            <w:pPr>
              <w:pStyle w:val="FigureTitle"/>
              <w:keepLines w:val="0"/>
              <w:spacing w:before="0" w:after="0"/>
              <w:jc w:val="left"/>
              <w:rPr>
                <w:sz w:val="24"/>
                <w:szCs w:val="24"/>
              </w:rPr>
            </w:pPr>
            <w:r w:rsidRPr="00390801">
              <w:rPr>
                <w:sz w:val="24"/>
                <w:szCs w:val="24"/>
              </w:rPr>
              <w:t>Overview of the Business Problem or Opportunity</w:t>
            </w:r>
          </w:p>
        </w:tc>
      </w:tr>
      <w:tr w:rsidR="00390801" w:rsidRPr="00390801" w14:paraId="375EE7E0" w14:textId="77777777" w:rsidTr="00F026DF">
        <w:trPr>
          <w:trHeight w:val="2850"/>
        </w:trPr>
        <w:tc>
          <w:tcPr>
            <w:tcW w:w="9781" w:type="dxa"/>
            <w:tcBorders>
              <w:top w:val="single" w:sz="6" w:space="0" w:color="auto"/>
              <w:left w:val="single" w:sz="6" w:space="0" w:color="auto"/>
              <w:bottom w:val="single" w:sz="6" w:space="0" w:color="auto"/>
              <w:right w:val="single" w:sz="6" w:space="0" w:color="auto"/>
            </w:tcBorders>
            <w:hideMark/>
          </w:tcPr>
          <w:p w14:paraId="71489876" w14:textId="77777777" w:rsidR="000F34AD" w:rsidRPr="00390801" w:rsidRDefault="000F34AD" w:rsidP="000F34AD">
            <w:pPr>
              <w:jc w:val="both"/>
              <w:rPr>
                <w:szCs w:val="24"/>
                <w:lang w:val="en-US"/>
              </w:rPr>
            </w:pPr>
            <w:r w:rsidRPr="00390801">
              <w:rPr>
                <w:szCs w:val="24"/>
                <w:lang w:val="en-US"/>
              </w:rPr>
              <w:t xml:space="preserve">The objectives of the project: </w:t>
            </w:r>
          </w:p>
          <w:p w14:paraId="090DEDF7" w14:textId="77777777" w:rsidR="000F34AD" w:rsidRPr="00390801" w:rsidRDefault="000F34AD" w:rsidP="000F34AD">
            <w:pPr>
              <w:pStyle w:val="ListParagraph"/>
              <w:numPr>
                <w:ilvl w:val="0"/>
                <w:numId w:val="30"/>
              </w:numPr>
              <w:tabs>
                <w:tab w:val="left" w:pos="794"/>
                <w:tab w:val="left" w:pos="1191"/>
                <w:tab w:val="left" w:pos="1588"/>
                <w:tab w:val="left" w:pos="1985"/>
              </w:tabs>
              <w:overflowPunct w:val="0"/>
              <w:autoSpaceDE w:val="0"/>
              <w:autoSpaceDN w:val="0"/>
              <w:adjustRightInd w:val="0"/>
              <w:jc w:val="both"/>
              <w:textAlignment w:val="baseline"/>
              <w:rPr>
                <w:rFonts w:eastAsia="MS Mincho"/>
                <w:lang w:val="en-US"/>
              </w:rPr>
            </w:pPr>
            <w:r w:rsidRPr="00390801">
              <w:rPr>
                <w:rFonts w:eastAsia="MS Mincho"/>
                <w:szCs w:val="20"/>
                <w:lang w:val="en-US"/>
              </w:rPr>
              <w:t>Switching from</w:t>
            </w:r>
            <w:r w:rsidRPr="00390801">
              <w:rPr>
                <w:rFonts w:eastAsia="MS Mincho"/>
                <w:szCs w:val="20"/>
              </w:rPr>
              <w:t xml:space="preserve"> paper documents to digital form</w:t>
            </w:r>
            <w:r w:rsidRPr="00390801">
              <w:rPr>
                <w:lang w:val="en-US"/>
              </w:rPr>
              <w:t xml:space="preserve"> </w:t>
            </w:r>
          </w:p>
          <w:p w14:paraId="766EE363" w14:textId="77777777" w:rsidR="000F34AD" w:rsidRPr="00390801" w:rsidRDefault="000F34AD" w:rsidP="000F34AD">
            <w:pPr>
              <w:pStyle w:val="ListParagraph"/>
              <w:numPr>
                <w:ilvl w:val="0"/>
                <w:numId w:val="30"/>
              </w:numPr>
              <w:tabs>
                <w:tab w:val="left" w:pos="794"/>
                <w:tab w:val="left" w:pos="1191"/>
                <w:tab w:val="left" w:pos="1588"/>
                <w:tab w:val="left" w:pos="1985"/>
              </w:tabs>
              <w:overflowPunct w:val="0"/>
              <w:autoSpaceDE w:val="0"/>
              <w:autoSpaceDN w:val="0"/>
              <w:adjustRightInd w:val="0"/>
              <w:jc w:val="both"/>
              <w:textAlignment w:val="baseline"/>
              <w:rPr>
                <w:rFonts w:eastAsia="MS Mincho"/>
                <w:lang w:val="en-US"/>
              </w:rPr>
            </w:pPr>
            <w:r w:rsidRPr="00390801">
              <w:rPr>
                <w:lang w:val="en-US"/>
              </w:rPr>
              <w:t>Protection of confidential data by limiting the visibility of the issued document</w:t>
            </w:r>
          </w:p>
          <w:p w14:paraId="422F9B20" w14:textId="386953B6" w:rsidR="000F34AD" w:rsidRPr="00390801" w:rsidRDefault="000F34AD" w:rsidP="000F34AD">
            <w:pPr>
              <w:pStyle w:val="BodyText"/>
            </w:pPr>
            <w:r w:rsidRPr="00390801">
              <w:rPr>
                <w:szCs w:val="24"/>
                <w:lang w:val="en-US"/>
              </w:rPr>
              <w:t xml:space="preserve">For all participants of the business process it means a significant reduction of time (1-2 days). Process reduces the risk of falsification of the document, for economy that means increase of </w:t>
            </w:r>
            <w:r w:rsidR="0000755C" w:rsidRPr="00390801">
              <w:rPr>
                <w:szCs w:val="24"/>
                <w:lang w:val="en-US"/>
              </w:rPr>
              <w:t>origin</w:t>
            </w:r>
            <w:r w:rsidRPr="00390801">
              <w:rPr>
                <w:szCs w:val="24"/>
                <w:lang w:val="en-US"/>
              </w:rPr>
              <w:t xml:space="preserve"> BG market. For banks, it means a reduction of operating costs by 10-15%. For Beneficiary, there is no reason to waste time on letters to Bank to verify authenticity of the issued bank guarantees. The process of document verification is simplified for the Regulator.</w:t>
            </w:r>
          </w:p>
        </w:tc>
      </w:tr>
      <w:tr w:rsidR="00390801" w:rsidRPr="00390801" w14:paraId="4371DBAD" w14:textId="77777777" w:rsidTr="00B52BC3">
        <w:tc>
          <w:tcPr>
            <w:tcW w:w="9781" w:type="dxa"/>
            <w:tcBorders>
              <w:top w:val="single" w:sz="6" w:space="0" w:color="auto"/>
              <w:left w:val="single" w:sz="6" w:space="0" w:color="auto"/>
              <w:bottom w:val="single" w:sz="6" w:space="0" w:color="auto"/>
              <w:right w:val="single" w:sz="6" w:space="0" w:color="auto"/>
            </w:tcBorders>
            <w:shd w:val="pct15" w:color="auto" w:fill="FFFFFF"/>
            <w:hideMark/>
          </w:tcPr>
          <w:p w14:paraId="4EF260A1" w14:textId="77777777" w:rsidR="0098615E" w:rsidRPr="00390801" w:rsidRDefault="0098615E" w:rsidP="00B52BC3">
            <w:pPr>
              <w:pStyle w:val="FigureTitle"/>
              <w:keepLines w:val="0"/>
              <w:spacing w:before="0" w:after="0"/>
              <w:jc w:val="left"/>
              <w:rPr>
                <w:sz w:val="24"/>
                <w:szCs w:val="24"/>
              </w:rPr>
            </w:pPr>
            <w:r w:rsidRPr="00390801">
              <w:rPr>
                <w:sz w:val="24"/>
                <w:szCs w:val="24"/>
              </w:rPr>
              <w:t>Why Distributed Ledger Technology?</w:t>
            </w:r>
          </w:p>
        </w:tc>
      </w:tr>
      <w:tr w:rsidR="00390801" w:rsidRPr="00390801" w14:paraId="22086EDC" w14:textId="77777777" w:rsidTr="00B52BC3">
        <w:tc>
          <w:tcPr>
            <w:tcW w:w="9781" w:type="dxa"/>
            <w:tcBorders>
              <w:top w:val="single" w:sz="6" w:space="0" w:color="auto"/>
              <w:left w:val="single" w:sz="6" w:space="0" w:color="auto"/>
              <w:bottom w:val="single" w:sz="6" w:space="0" w:color="auto"/>
              <w:right w:val="single" w:sz="6" w:space="0" w:color="auto"/>
            </w:tcBorders>
            <w:hideMark/>
          </w:tcPr>
          <w:p w14:paraId="020557DD" w14:textId="48BB2A86" w:rsidR="000F34AD" w:rsidRPr="00390801" w:rsidRDefault="000F34AD" w:rsidP="000F34AD">
            <w:pPr>
              <w:pStyle w:val="BodyText"/>
            </w:pPr>
            <w:r w:rsidRPr="00390801">
              <w:rPr>
                <w:szCs w:val="24"/>
                <w:lang w:val="en-US"/>
              </w:rPr>
              <w:t>The Blockchain and smart-contracts make this interaction trustworthy, transparent and understandable for each one of them. The implementation of DLT solution, which allows tracking paid bank guarantees, can eliminate paperwork and shorten the time of transaction.</w:t>
            </w:r>
          </w:p>
        </w:tc>
      </w:tr>
    </w:tbl>
    <w:p w14:paraId="3891C2E5" w14:textId="77777777" w:rsidR="0098615E" w:rsidRPr="00390801" w:rsidRDefault="0098615E">
      <w:pPr>
        <w:tabs>
          <w:tab w:val="clear" w:pos="794"/>
          <w:tab w:val="clear" w:pos="1191"/>
          <w:tab w:val="clear" w:pos="1588"/>
          <w:tab w:val="clear" w:pos="1985"/>
        </w:tabs>
        <w:overflowPunct/>
        <w:autoSpaceDE/>
        <w:autoSpaceDN/>
        <w:adjustRightInd/>
        <w:spacing w:before="0"/>
        <w:textAlignment w:val="auto"/>
        <w:rPr>
          <w:b/>
          <w:szCs w:val="24"/>
          <w:lang w:val="en-US"/>
        </w:rPr>
      </w:pPr>
    </w:p>
    <w:p w14:paraId="3DD3F162" w14:textId="47F149A5" w:rsidR="0098615E" w:rsidRPr="00390801" w:rsidRDefault="000B4C3C" w:rsidP="00631AFC">
      <w:pPr>
        <w:jc w:val="center"/>
        <w:outlineLvl w:val="0"/>
        <w:rPr>
          <w:b/>
          <w:szCs w:val="24"/>
          <w:u w:val="single"/>
          <w:lang w:val="en-US"/>
        </w:rPr>
      </w:pPr>
      <w:r w:rsidRPr="00390801">
        <w:rPr>
          <w:b/>
          <w:szCs w:val="24"/>
          <w:u w:val="single"/>
          <w:lang w:val="en-US"/>
        </w:rPr>
        <w:t>Section 2</w:t>
      </w:r>
      <w:r w:rsidR="00880DEE" w:rsidRPr="00390801">
        <w:rPr>
          <w:b/>
          <w:szCs w:val="24"/>
          <w:u w:val="single"/>
          <w:lang w:val="en-US"/>
        </w:rPr>
        <w:t>:</w:t>
      </w:r>
      <w:r w:rsidR="0098615E" w:rsidRPr="00390801">
        <w:rPr>
          <w:b/>
          <w:szCs w:val="24"/>
          <w:u w:val="single"/>
          <w:lang w:val="en-US"/>
        </w:rPr>
        <w:t xml:space="preserve"> Current process</w:t>
      </w:r>
    </w:p>
    <w:p w14:paraId="06E019AB" w14:textId="77777777" w:rsidR="0098615E" w:rsidRPr="00390801" w:rsidRDefault="0098615E" w:rsidP="006F75D5">
      <w:pPr>
        <w:rPr>
          <w:b/>
          <w:szCs w:val="24"/>
          <w:highlight w:val="yellow"/>
          <w:lang w:val="en-US"/>
        </w:rPr>
      </w:pPr>
    </w:p>
    <w:tbl>
      <w:tblPr>
        <w:tblW w:w="9781"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781"/>
      </w:tblGrid>
      <w:tr w:rsidR="00390801" w:rsidRPr="00390801" w14:paraId="257A61E6" w14:textId="77777777" w:rsidTr="00B52BC3">
        <w:tc>
          <w:tcPr>
            <w:tcW w:w="9781" w:type="dxa"/>
            <w:tcBorders>
              <w:top w:val="single" w:sz="6" w:space="0" w:color="auto"/>
              <w:left w:val="single" w:sz="6" w:space="0" w:color="auto"/>
              <w:bottom w:val="single" w:sz="6" w:space="0" w:color="auto"/>
              <w:right w:val="single" w:sz="6" w:space="0" w:color="auto"/>
            </w:tcBorders>
            <w:shd w:val="pct15" w:color="auto" w:fill="FFFFFF"/>
            <w:hideMark/>
          </w:tcPr>
          <w:p w14:paraId="5E455929" w14:textId="77777777" w:rsidR="0098615E" w:rsidRPr="00390801" w:rsidRDefault="0098615E" w:rsidP="00B52BC3">
            <w:pPr>
              <w:pStyle w:val="FigureTitle"/>
              <w:keepLines w:val="0"/>
              <w:spacing w:before="0" w:after="0"/>
              <w:jc w:val="left"/>
              <w:rPr>
                <w:sz w:val="24"/>
                <w:szCs w:val="24"/>
              </w:rPr>
            </w:pPr>
            <w:r w:rsidRPr="00390801">
              <w:rPr>
                <w:sz w:val="24"/>
                <w:szCs w:val="24"/>
              </w:rPr>
              <w:t>Current Solutions</w:t>
            </w:r>
          </w:p>
        </w:tc>
      </w:tr>
      <w:tr w:rsidR="00390801" w:rsidRPr="00390801" w14:paraId="21F244D2" w14:textId="77777777" w:rsidTr="00B52BC3">
        <w:tc>
          <w:tcPr>
            <w:tcW w:w="9781" w:type="dxa"/>
            <w:tcBorders>
              <w:top w:val="single" w:sz="6" w:space="0" w:color="auto"/>
              <w:left w:val="single" w:sz="6" w:space="0" w:color="auto"/>
              <w:bottom w:val="single" w:sz="6" w:space="0" w:color="auto"/>
              <w:right w:val="single" w:sz="6" w:space="0" w:color="auto"/>
            </w:tcBorders>
            <w:hideMark/>
          </w:tcPr>
          <w:p w14:paraId="630A6C86" w14:textId="56B856F1" w:rsidR="000F34AD" w:rsidRPr="00390801" w:rsidRDefault="000F34AD" w:rsidP="001323E9">
            <w:pPr>
              <w:pStyle w:val="BodyText"/>
            </w:pPr>
            <w:r w:rsidRPr="00390801">
              <w:rPr>
                <w:szCs w:val="24"/>
                <w:lang w:val="en-US"/>
              </w:rPr>
              <w:t xml:space="preserve">Documents exist in paper form; funds are transferred by corresponding bank; </w:t>
            </w:r>
            <w:r w:rsidR="001323E9" w:rsidRPr="00390801">
              <w:rPr>
                <w:szCs w:val="24"/>
                <w:lang w:val="en-US"/>
              </w:rPr>
              <w:t>pro</w:t>
            </w:r>
            <w:r w:rsidR="001323E9">
              <w:rPr>
                <w:szCs w:val="24"/>
                <w:lang w:val="en-US"/>
              </w:rPr>
              <w:t>cedure</w:t>
            </w:r>
            <w:r w:rsidRPr="00390801">
              <w:rPr>
                <w:szCs w:val="24"/>
                <w:lang w:val="en-US"/>
              </w:rPr>
              <w:t xml:space="preserve"> of verification of the BG is manual, confidential data of issued BG is not protected.</w:t>
            </w:r>
          </w:p>
        </w:tc>
      </w:tr>
    </w:tbl>
    <w:p w14:paraId="6646F498" w14:textId="77777777" w:rsidR="0098615E" w:rsidRPr="00BC2010" w:rsidRDefault="0098615E" w:rsidP="006F75D5">
      <w:pPr>
        <w:rPr>
          <w:b/>
          <w:szCs w:val="24"/>
          <w:lang w:val="en-US"/>
        </w:rPr>
      </w:pPr>
    </w:p>
    <w:tbl>
      <w:tblPr>
        <w:tblW w:w="9781"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26"/>
        <w:gridCol w:w="3240"/>
        <w:gridCol w:w="5615"/>
      </w:tblGrid>
      <w:tr w:rsidR="006F75D5" w:rsidRPr="00BC2010" w14:paraId="7E60EF5E" w14:textId="77777777" w:rsidTr="00BC2010">
        <w:trPr>
          <w:cantSplit/>
          <w:trHeight w:val="280"/>
          <w:tblHeader/>
        </w:trPr>
        <w:tc>
          <w:tcPr>
            <w:tcW w:w="9781" w:type="dxa"/>
            <w:gridSpan w:val="3"/>
            <w:tcBorders>
              <w:top w:val="single" w:sz="6" w:space="0" w:color="auto"/>
              <w:left w:val="single" w:sz="6" w:space="0" w:color="auto"/>
              <w:bottom w:val="nil"/>
              <w:right w:val="single" w:sz="6" w:space="0" w:color="auto"/>
            </w:tcBorders>
            <w:shd w:val="pct15" w:color="auto" w:fill="FFFFFF"/>
            <w:hideMark/>
          </w:tcPr>
          <w:p w14:paraId="4B224FEC" w14:textId="77777777" w:rsidR="006F75D5" w:rsidRPr="00BC2010" w:rsidRDefault="005E461B" w:rsidP="00BC2010">
            <w:pPr>
              <w:pStyle w:val="FigureTitle"/>
              <w:keepLines w:val="0"/>
              <w:spacing w:before="0" w:after="0"/>
              <w:jc w:val="left"/>
              <w:rPr>
                <w:b w:val="0"/>
                <w:sz w:val="24"/>
                <w:szCs w:val="24"/>
              </w:rPr>
            </w:pPr>
            <w:r w:rsidRPr="00BC2010">
              <w:rPr>
                <w:sz w:val="24"/>
                <w:szCs w:val="24"/>
              </w:rPr>
              <w:t>Existing</w:t>
            </w:r>
            <w:r w:rsidR="001273E3" w:rsidRPr="00BC2010">
              <w:rPr>
                <w:sz w:val="24"/>
                <w:szCs w:val="24"/>
              </w:rPr>
              <w:t xml:space="preserve"> Flow</w:t>
            </w:r>
            <w:r w:rsidR="008518CF">
              <w:rPr>
                <w:sz w:val="24"/>
                <w:szCs w:val="24"/>
              </w:rPr>
              <w:t xml:space="preserve"> (as-is)</w:t>
            </w:r>
          </w:p>
        </w:tc>
      </w:tr>
      <w:tr w:rsidR="006F75D5" w:rsidRPr="00BC2010" w14:paraId="3477A11C" w14:textId="77777777" w:rsidTr="00BC2010">
        <w:trPr>
          <w:cantSplit/>
          <w:trHeight w:val="280"/>
          <w:tblHeader/>
        </w:trPr>
        <w:tc>
          <w:tcPr>
            <w:tcW w:w="926" w:type="dxa"/>
            <w:tcBorders>
              <w:top w:val="single" w:sz="6" w:space="0" w:color="auto"/>
              <w:left w:val="single" w:sz="6" w:space="0" w:color="auto"/>
              <w:bottom w:val="nil"/>
              <w:right w:val="single" w:sz="6" w:space="0" w:color="auto"/>
            </w:tcBorders>
            <w:shd w:val="pct15" w:color="auto" w:fill="FFFFFF"/>
            <w:hideMark/>
          </w:tcPr>
          <w:p w14:paraId="67CBD2CC" w14:textId="77777777" w:rsidR="006F75D5" w:rsidRPr="00BC2010" w:rsidRDefault="006F75D5" w:rsidP="00BC2010">
            <w:pPr>
              <w:pStyle w:val="FigureTitle"/>
              <w:keepLines w:val="0"/>
              <w:spacing w:before="0" w:after="0"/>
              <w:rPr>
                <w:sz w:val="24"/>
                <w:szCs w:val="24"/>
              </w:rPr>
            </w:pPr>
            <w:r w:rsidRPr="00BC2010">
              <w:rPr>
                <w:sz w:val="24"/>
                <w:szCs w:val="24"/>
              </w:rPr>
              <w:t>Step</w:t>
            </w:r>
          </w:p>
        </w:tc>
        <w:tc>
          <w:tcPr>
            <w:tcW w:w="3240" w:type="dxa"/>
            <w:tcBorders>
              <w:top w:val="single" w:sz="6" w:space="0" w:color="auto"/>
              <w:left w:val="single" w:sz="6" w:space="0" w:color="auto"/>
              <w:bottom w:val="nil"/>
              <w:right w:val="single" w:sz="6" w:space="0" w:color="auto"/>
            </w:tcBorders>
            <w:shd w:val="pct15" w:color="auto" w:fill="FFFFFF"/>
            <w:hideMark/>
          </w:tcPr>
          <w:p w14:paraId="1162BA72" w14:textId="77777777" w:rsidR="006F75D5" w:rsidRPr="00BC2010" w:rsidRDefault="006F75D5" w:rsidP="00BC2010">
            <w:pPr>
              <w:pStyle w:val="FigureTitle"/>
              <w:keepLines w:val="0"/>
              <w:spacing w:before="0" w:after="0"/>
              <w:rPr>
                <w:sz w:val="24"/>
                <w:szCs w:val="24"/>
              </w:rPr>
            </w:pPr>
            <w:r w:rsidRPr="00BC2010">
              <w:rPr>
                <w:sz w:val="24"/>
                <w:szCs w:val="24"/>
              </w:rPr>
              <w:t>User Actions</w:t>
            </w:r>
          </w:p>
        </w:tc>
        <w:tc>
          <w:tcPr>
            <w:tcW w:w="5615" w:type="dxa"/>
            <w:tcBorders>
              <w:top w:val="single" w:sz="6" w:space="0" w:color="auto"/>
              <w:left w:val="single" w:sz="6" w:space="0" w:color="auto"/>
              <w:bottom w:val="single" w:sz="6" w:space="0" w:color="auto"/>
              <w:right w:val="single" w:sz="6" w:space="0" w:color="auto"/>
            </w:tcBorders>
            <w:shd w:val="pct15" w:color="auto" w:fill="FFFFFF"/>
            <w:hideMark/>
          </w:tcPr>
          <w:p w14:paraId="13977531" w14:textId="77777777" w:rsidR="006F75D5" w:rsidRPr="00BC2010" w:rsidRDefault="006F75D5" w:rsidP="00BC2010">
            <w:pPr>
              <w:pStyle w:val="FigureTitle"/>
              <w:keepLines w:val="0"/>
              <w:spacing w:before="0" w:after="0"/>
              <w:rPr>
                <w:sz w:val="24"/>
                <w:szCs w:val="24"/>
              </w:rPr>
            </w:pPr>
            <w:r w:rsidRPr="00BC2010">
              <w:rPr>
                <w:sz w:val="24"/>
                <w:szCs w:val="24"/>
              </w:rPr>
              <w:t>System Actions</w:t>
            </w:r>
          </w:p>
        </w:tc>
      </w:tr>
      <w:tr w:rsidR="000F34AD" w:rsidRPr="000518DF" w14:paraId="028D9C43" w14:textId="77777777" w:rsidTr="000F34AD">
        <w:trPr>
          <w:cantSplit/>
          <w:trHeight w:val="540"/>
        </w:trPr>
        <w:tc>
          <w:tcPr>
            <w:tcW w:w="926" w:type="dxa"/>
            <w:tcBorders>
              <w:top w:val="single" w:sz="6" w:space="0" w:color="auto"/>
              <w:left w:val="single" w:sz="6" w:space="0" w:color="auto"/>
              <w:bottom w:val="single" w:sz="6" w:space="0" w:color="auto"/>
              <w:right w:val="single" w:sz="6" w:space="0" w:color="auto"/>
            </w:tcBorders>
            <w:hideMark/>
          </w:tcPr>
          <w:p w14:paraId="26695DEC" w14:textId="77777777" w:rsidR="000F34AD" w:rsidRPr="00390801" w:rsidRDefault="000F34AD" w:rsidP="00B52BC3">
            <w:pPr>
              <w:rPr>
                <w:szCs w:val="24"/>
              </w:rPr>
            </w:pPr>
            <w:r w:rsidRPr="00390801">
              <w:rPr>
                <w:szCs w:val="24"/>
              </w:rPr>
              <w:t>1.</w:t>
            </w:r>
          </w:p>
        </w:tc>
        <w:tc>
          <w:tcPr>
            <w:tcW w:w="3240" w:type="dxa"/>
            <w:tcBorders>
              <w:top w:val="single" w:sz="6" w:space="0" w:color="auto"/>
              <w:left w:val="single" w:sz="6" w:space="0" w:color="auto"/>
              <w:bottom w:val="single" w:sz="6" w:space="0" w:color="auto"/>
              <w:right w:val="single" w:sz="6" w:space="0" w:color="auto"/>
            </w:tcBorders>
            <w:hideMark/>
          </w:tcPr>
          <w:p w14:paraId="3344FA6E" w14:textId="77777777" w:rsidR="000F34AD" w:rsidRPr="00390801" w:rsidRDefault="000F34AD" w:rsidP="000F34AD">
            <w:pPr>
              <w:pStyle w:val="NormalComment"/>
              <w:rPr>
                <w:color w:val="auto"/>
                <w:szCs w:val="24"/>
              </w:rPr>
            </w:pPr>
            <w:r w:rsidRPr="00390801">
              <w:rPr>
                <w:color w:val="auto"/>
                <w:szCs w:val="24"/>
              </w:rPr>
              <w:t>Principal contacts bank for a BG issuance</w:t>
            </w:r>
          </w:p>
        </w:tc>
        <w:tc>
          <w:tcPr>
            <w:tcW w:w="5615" w:type="dxa"/>
            <w:tcBorders>
              <w:top w:val="single" w:sz="6" w:space="0" w:color="auto"/>
              <w:left w:val="single" w:sz="6" w:space="0" w:color="auto"/>
              <w:bottom w:val="single" w:sz="6" w:space="0" w:color="auto"/>
              <w:right w:val="single" w:sz="6" w:space="0" w:color="auto"/>
            </w:tcBorders>
            <w:hideMark/>
          </w:tcPr>
          <w:p w14:paraId="784823AD" w14:textId="77777777" w:rsidR="000F34AD" w:rsidRPr="00390801" w:rsidRDefault="000F34AD" w:rsidP="000F34AD">
            <w:pPr>
              <w:pStyle w:val="NormalComment"/>
              <w:rPr>
                <w:color w:val="auto"/>
                <w:szCs w:val="24"/>
              </w:rPr>
            </w:pPr>
            <w:r w:rsidRPr="00390801">
              <w:rPr>
                <w:color w:val="auto"/>
                <w:szCs w:val="24"/>
              </w:rPr>
              <w:t>n/a</w:t>
            </w:r>
          </w:p>
        </w:tc>
      </w:tr>
      <w:tr w:rsidR="000F34AD" w:rsidRPr="000518DF" w14:paraId="487FC26F" w14:textId="77777777" w:rsidTr="000F34AD">
        <w:trPr>
          <w:cantSplit/>
          <w:trHeight w:val="540"/>
        </w:trPr>
        <w:tc>
          <w:tcPr>
            <w:tcW w:w="926" w:type="dxa"/>
            <w:tcBorders>
              <w:top w:val="single" w:sz="6" w:space="0" w:color="auto"/>
              <w:left w:val="single" w:sz="6" w:space="0" w:color="auto"/>
              <w:bottom w:val="single" w:sz="6" w:space="0" w:color="auto"/>
              <w:right w:val="single" w:sz="6" w:space="0" w:color="auto"/>
            </w:tcBorders>
            <w:hideMark/>
          </w:tcPr>
          <w:p w14:paraId="0DB065EC" w14:textId="77777777" w:rsidR="000F34AD" w:rsidRPr="00390801" w:rsidRDefault="000F34AD" w:rsidP="00B52BC3">
            <w:pPr>
              <w:rPr>
                <w:szCs w:val="24"/>
              </w:rPr>
            </w:pPr>
            <w:r w:rsidRPr="00390801">
              <w:rPr>
                <w:szCs w:val="24"/>
              </w:rPr>
              <w:lastRenderedPageBreak/>
              <w:t>2.</w:t>
            </w:r>
          </w:p>
        </w:tc>
        <w:tc>
          <w:tcPr>
            <w:tcW w:w="3240" w:type="dxa"/>
            <w:tcBorders>
              <w:top w:val="single" w:sz="6" w:space="0" w:color="auto"/>
              <w:left w:val="single" w:sz="6" w:space="0" w:color="auto"/>
              <w:bottom w:val="single" w:sz="6" w:space="0" w:color="auto"/>
              <w:right w:val="single" w:sz="6" w:space="0" w:color="auto"/>
            </w:tcBorders>
            <w:hideMark/>
          </w:tcPr>
          <w:p w14:paraId="4342CF53" w14:textId="77777777" w:rsidR="000F34AD" w:rsidRPr="00390801" w:rsidRDefault="000F34AD" w:rsidP="000F34AD">
            <w:pPr>
              <w:pStyle w:val="NormalComment"/>
              <w:rPr>
                <w:color w:val="auto"/>
                <w:szCs w:val="24"/>
              </w:rPr>
            </w:pPr>
            <w:r w:rsidRPr="00390801">
              <w:rPr>
                <w:color w:val="auto"/>
                <w:szCs w:val="24"/>
              </w:rPr>
              <w:t>Beneficiary receives BG and checks that it matches with the contract</w:t>
            </w:r>
          </w:p>
        </w:tc>
        <w:tc>
          <w:tcPr>
            <w:tcW w:w="5615" w:type="dxa"/>
            <w:tcBorders>
              <w:top w:val="single" w:sz="6" w:space="0" w:color="auto"/>
              <w:left w:val="single" w:sz="6" w:space="0" w:color="auto"/>
              <w:bottom w:val="single" w:sz="6" w:space="0" w:color="auto"/>
              <w:right w:val="single" w:sz="6" w:space="0" w:color="auto"/>
            </w:tcBorders>
            <w:hideMark/>
          </w:tcPr>
          <w:p w14:paraId="751883A8" w14:textId="77777777" w:rsidR="000F34AD" w:rsidRPr="00390801" w:rsidRDefault="000F34AD" w:rsidP="000F34AD">
            <w:pPr>
              <w:pStyle w:val="NormalComment"/>
              <w:rPr>
                <w:color w:val="auto"/>
                <w:szCs w:val="24"/>
              </w:rPr>
            </w:pPr>
            <w:r w:rsidRPr="00390801">
              <w:rPr>
                <w:color w:val="auto"/>
                <w:szCs w:val="24"/>
              </w:rPr>
              <w:t>n/a</w:t>
            </w:r>
          </w:p>
        </w:tc>
      </w:tr>
      <w:tr w:rsidR="000F34AD" w:rsidRPr="000518DF" w14:paraId="624FC707" w14:textId="77777777" w:rsidTr="000F34AD">
        <w:trPr>
          <w:cantSplit/>
          <w:trHeight w:val="540"/>
        </w:trPr>
        <w:tc>
          <w:tcPr>
            <w:tcW w:w="926" w:type="dxa"/>
            <w:tcBorders>
              <w:top w:val="single" w:sz="6" w:space="0" w:color="auto"/>
              <w:left w:val="single" w:sz="6" w:space="0" w:color="auto"/>
              <w:bottom w:val="single" w:sz="6" w:space="0" w:color="auto"/>
              <w:right w:val="single" w:sz="6" w:space="0" w:color="auto"/>
            </w:tcBorders>
            <w:hideMark/>
          </w:tcPr>
          <w:p w14:paraId="685306A5" w14:textId="77777777" w:rsidR="000F34AD" w:rsidRPr="00390801" w:rsidRDefault="000F34AD" w:rsidP="00B52BC3">
            <w:pPr>
              <w:rPr>
                <w:szCs w:val="24"/>
              </w:rPr>
            </w:pPr>
            <w:r w:rsidRPr="00390801">
              <w:rPr>
                <w:szCs w:val="24"/>
              </w:rPr>
              <w:t>3.</w:t>
            </w:r>
          </w:p>
        </w:tc>
        <w:tc>
          <w:tcPr>
            <w:tcW w:w="3240" w:type="dxa"/>
            <w:tcBorders>
              <w:top w:val="single" w:sz="6" w:space="0" w:color="auto"/>
              <w:left w:val="single" w:sz="6" w:space="0" w:color="auto"/>
              <w:bottom w:val="single" w:sz="6" w:space="0" w:color="auto"/>
              <w:right w:val="single" w:sz="6" w:space="0" w:color="auto"/>
            </w:tcBorders>
            <w:hideMark/>
          </w:tcPr>
          <w:p w14:paraId="5432DE7A" w14:textId="77777777" w:rsidR="000F34AD" w:rsidRPr="00390801" w:rsidRDefault="000F34AD" w:rsidP="000F34AD">
            <w:pPr>
              <w:pStyle w:val="NormalComment"/>
              <w:rPr>
                <w:color w:val="auto"/>
                <w:szCs w:val="24"/>
              </w:rPr>
            </w:pPr>
            <w:r w:rsidRPr="00390801">
              <w:rPr>
                <w:color w:val="auto"/>
                <w:szCs w:val="24"/>
              </w:rPr>
              <w:t>BG has expired</w:t>
            </w:r>
          </w:p>
        </w:tc>
        <w:tc>
          <w:tcPr>
            <w:tcW w:w="5615" w:type="dxa"/>
            <w:tcBorders>
              <w:top w:val="single" w:sz="6" w:space="0" w:color="auto"/>
              <w:left w:val="single" w:sz="6" w:space="0" w:color="auto"/>
              <w:bottom w:val="single" w:sz="6" w:space="0" w:color="auto"/>
              <w:right w:val="single" w:sz="6" w:space="0" w:color="auto"/>
            </w:tcBorders>
            <w:hideMark/>
          </w:tcPr>
          <w:p w14:paraId="3E8DD5CC" w14:textId="77777777" w:rsidR="000F34AD" w:rsidRPr="00390801" w:rsidRDefault="000F34AD" w:rsidP="000F34AD">
            <w:pPr>
              <w:pStyle w:val="NormalComment"/>
              <w:rPr>
                <w:color w:val="auto"/>
                <w:szCs w:val="24"/>
              </w:rPr>
            </w:pPr>
            <w:r w:rsidRPr="00390801">
              <w:rPr>
                <w:color w:val="auto"/>
                <w:szCs w:val="24"/>
              </w:rPr>
              <w:t>n/a</w:t>
            </w:r>
          </w:p>
        </w:tc>
      </w:tr>
    </w:tbl>
    <w:p w14:paraId="3ED9C7AA" w14:textId="77777777" w:rsidR="006F75D5" w:rsidRDefault="006F75D5" w:rsidP="006F75D5">
      <w:pPr>
        <w:rPr>
          <w:b/>
          <w:szCs w:val="24"/>
          <w:lang w:val="en-US"/>
        </w:rPr>
      </w:pPr>
    </w:p>
    <w:p w14:paraId="4AA93563" w14:textId="77777777" w:rsidR="000F34AD" w:rsidRDefault="000F34AD" w:rsidP="006F75D5">
      <w:pPr>
        <w:rPr>
          <w:b/>
          <w:szCs w:val="24"/>
          <w:lang w:val="en-US"/>
        </w:rPr>
      </w:pPr>
    </w:p>
    <w:p w14:paraId="5871F24D" w14:textId="77777777" w:rsidR="000F34AD" w:rsidRDefault="000F34AD" w:rsidP="006F75D5">
      <w:pPr>
        <w:rPr>
          <w:b/>
          <w:szCs w:val="24"/>
          <w:lang w:val="en-US"/>
        </w:rPr>
      </w:pPr>
    </w:p>
    <w:tbl>
      <w:tblPr>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773"/>
      </w:tblGrid>
      <w:tr w:rsidR="00631D2F" w:rsidRPr="00BC2010" w14:paraId="3FBDA29C" w14:textId="77777777" w:rsidTr="00B52BC3">
        <w:trPr>
          <w:cantSplit/>
          <w:trHeight w:val="280"/>
          <w:tblHeader/>
        </w:trPr>
        <w:tc>
          <w:tcPr>
            <w:tcW w:w="9773" w:type="dxa"/>
            <w:tcBorders>
              <w:top w:val="single" w:sz="6" w:space="0" w:color="auto"/>
              <w:left w:val="single" w:sz="6" w:space="0" w:color="auto"/>
              <w:bottom w:val="nil"/>
              <w:right w:val="single" w:sz="6" w:space="0" w:color="auto"/>
            </w:tcBorders>
            <w:shd w:val="pct15" w:color="auto" w:fill="FFFFFF"/>
            <w:hideMark/>
          </w:tcPr>
          <w:p w14:paraId="43CD8D97" w14:textId="77777777" w:rsidR="00631D2F" w:rsidRPr="00BC2010" w:rsidRDefault="00631D2F" w:rsidP="00631D2F">
            <w:pPr>
              <w:pStyle w:val="FigureTitle"/>
              <w:keepLines w:val="0"/>
              <w:spacing w:before="0" w:after="0"/>
              <w:jc w:val="left"/>
              <w:rPr>
                <w:sz w:val="24"/>
                <w:szCs w:val="24"/>
              </w:rPr>
            </w:pPr>
            <w:r>
              <w:rPr>
                <w:sz w:val="24"/>
                <w:szCs w:val="24"/>
              </w:rPr>
              <w:t>Process scheme</w:t>
            </w:r>
            <w:r w:rsidRPr="00BC2010">
              <w:rPr>
                <w:sz w:val="24"/>
                <w:szCs w:val="24"/>
              </w:rPr>
              <w:t xml:space="preserve"> </w:t>
            </w:r>
            <w:r>
              <w:rPr>
                <w:sz w:val="24"/>
                <w:szCs w:val="24"/>
              </w:rPr>
              <w:t>(as-is)</w:t>
            </w:r>
          </w:p>
        </w:tc>
      </w:tr>
      <w:tr w:rsidR="00631D2F" w:rsidRPr="00BC2010" w14:paraId="4488BE8F" w14:textId="77777777" w:rsidTr="00B52BC3">
        <w:trPr>
          <w:cantSplit/>
          <w:trHeight w:val="540"/>
        </w:trPr>
        <w:tc>
          <w:tcPr>
            <w:tcW w:w="9773" w:type="dxa"/>
            <w:tcBorders>
              <w:top w:val="single" w:sz="6" w:space="0" w:color="auto"/>
              <w:left w:val="single" w:sz="6" w:space="0" w:color="auto"/>
              <w:bottom w:val="single" w:sz="6" w:space="0" w:color="auto"/>
              <w:right w:val="single" w:sz="6" w:space="0" w:color="auto"/>
            </w:tcBorders>
          </w:tcPr>
          <w:p w14:paraId="691422D2" w14:textId="532DEFEF" w:rsidR="00631D2F" w:rsidRPr="00A707B2" w:rsidRDefault="000F34AD" w:rsidP="00B52BC3">
            <w:pPr>
              <w:rPr>
                <w:szCs w:val="24"/>
              </w:rPr>
            </w:pPr>
            <w:r>
              <w:rPr>
                <w:noProof/>
                <w:lang w:eastAsia="en-GB"/>
              </w:rPr>
              <w:drawing>
                <wp:inline distT="0" distB="0" distL="0" distR="0" wp14:anchorId="245A805D" wp14:editId="3EFB2FC6">
                  <wp:extent cx="4467225" cy="3211195"/>
                  <wp:effectExtent l="0" t="0" r="9525" b="825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67225" cy="3211195"/>
                          </a:xfrm>
                          <a:prstGeom prst="rect">
                            <a:avLst/>
                          </a:prstGeom>
                          <a:noFill/>
                          <a:ln>
                            <a:noFill/>
                          </a:ln>
                        </pic:spPr>
                      </pic:pic>
                    </a:graphicData>
                  </a:graphic>
                </wp:inline>
              </w:drawing>
            </w:r>
          </w:p>
        </w:tc>
      </w:tr>
    </w:tbl>
    <w:p w14:paraId="4D035FD8" w14:textId="77777777" w:rsidR="00631D2F" w:rsidRDefault="00631D2F" w:rsidP="006F75D5">
      <w:pPr>
        <w:rPr>
          <w:b/>
          <w:szCs w:val="24"/>
          <w:lang w:val="en-US"/>
        </w:rPr>
      </w:pPr>
    </w:p>
    <w:tbl>
      <w:tblPr>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18"/>
        <w:gridCol w:w="2476"/>
        <w:gridCol w:w="6379"/>
      </w:tblGrid>
      <w:tr w:rsidR="0098615E" w:rsidRPr="00BC2010" w14:paraId="09DA7221" w14:textId="77777777" w:rsidTr="00B52BC3">
        <w:trPr>
          <w:cantSplit/>
          <w:trHeight w:val="280"/>
          <w:tblHeader/>
        </w:trPr>
        <w:tc>
          <w:tcPr>
            <w:tcW w:w="9773" w:type="dxa"/>
            <w:gridSpan w:val="3"/>
            <w:tcBorders>
              <w:top w:val="single" w:sz="6" w:space="0" w:color="auto"/>
              <w:left w:val="single" w:sz="6" w:space="0" w:color="auto"/>
              <w:bottom w:val="nil"/>
              <w:right w:val="single" w:sz="6" w:space="0" w:color="auto"/>
            </w:tcBorders>
            <w:shd w:val="pct15" w:color="auto" w:fill="FFFFFF"/>
            <w:hideMark/>
          </w:tcPr>
          <w:p w14:paraId="1580D0E4" w14:textId="77777777" w:rsidR="0098615E" w:rsidRPr="00BC2010" w:rsidRDefault="0098615E" w:rsidP="00B52BC3">
            <w:pPr>
              <w:pStyle w:val="FigureTitle"/>
              <w:keepLines w:val="0"/>
              <w:spacing w:before="0" w:after="0"/>
              <w:jc w:val="left"/>
              <w:rPr>
                <w:sz w:val="24"/>
                <w:szCs w:val="24"/>
              </w:rPr>
            </w:pPr>
            <w:r>
              <w:rPr>
                <w:sz w:val="24"/>
                <w:szCs w:val="24"/>
              </w:rPr>
              <w:t>Data and information (as-is)</w:t>
            </w:r>
          </w:p>
        </w:tc>
      </w:tr>
      <w:tr w:rsidR="0098615E" w:rsidRPr="00BC2010" w14:paraId="20D4A633" w14:textId="77777777" w:rsidTr="00B52BC3">
        <w:trPr>
          <w:cantSplit/>
          <w:trHeight w:val="280"/>
          <w:tblHeader/>
        </w:trPr>
        <w:tc>
          <w:tcPr>
            <w:tcW w:w="918" w:type="dxa"/>
            <w:tcBorders>
              <w:top w:val="single" w:sz="6" w:space="0" w:color="auto"/>
              <w:left w:val="single" w:sz="6" w:space="0" w:color="auto"/>
              <w:bottom w:val="nil"/>
              <w:right w:val="single" w:sz="6" w:space="0" w:color="auto"/>
            </w:tcBorders>
            <w:shd w:val="pct15" w:color="auto" w:fill="FFFFFF"/>
            <w:hideMark/>
          </w:tcPr>
          <w:p w14:paraId="1C59116A" w14:textId="77777777" w:rsidR="0098615E" w:rsidRPr="00BC2010" w:rsidRDefault="0098615E" w:rsidP="00B52BC3">
            <w:pPr>
              <w:pStyle w:val="FigureTitle"/>
              <w:keepLines w:val="0"/>
              <w:spacing w:before="0" w:after="0"/>
              <w:jc w:val="left"/>
              <w:rPr>
                <w:sz w:val="24"/>
                <w:szCs w:val="24"/>
              </w:rPr>
            </w:pPr>
            <w:r>
              <w:rPr>
                <w:sz w:val="24"/>
                <w:szCs w:val="24"/>
              </w:rPr>
              <w:t>Data</w:t>
            </w:r>
          </w:p>
        </w:tc>
        <w:tc>
          <w:tcPr>
            <w:tcW w:w="2476" w:type="dxa"/>
            <w:tcBorders>
              <w:top w:val="single" w:sz="6" w:space="0" w:color="auto"/>
              <w:left w:val="single" w:sz="6" w:space="0" w:color="auto"/>
              <w:bottom w:val="nil"/>
              <w:right w:val="single" w:sz="6" w:space="0" w:color="auto"/>
            </w:tcBorders>
            <w:shd w:val="pct15" w:color="auto" w:fill="FFFFFF"/>
            <w:hideMark/>
          </w:tcPr>
          <w:p w14:paraId="1FFDD68B" w14:textId="77777777" w:rsidR="0098615E" w:rsidRPr="00BC2010" w:rsidRDefault="0098615E" w:rsidP="00B52BC3">
            <w:pPr>
              <w:pStyle w:val="FigureTitle"/>
              <w:keepLines w:val="0"/>
              <w:spacing w:before="0" w:after="0"/>
              <w:jc w:val="left"/>
              <w:rPr>
                <w:sz w:val="24"/>
                <w:szCs w:val="24"/>
              </w:rPr>
            </w:pPr>
            <w:r>
              <w:rPr>
                <w:sz w:val="24"/>
                <w:szCs w:val="24"/>
              </w:rPr>
              <w:t>Type</w:t>
            </w:r>
          </w:p>
        </w:tc>
        <w:tc>
          <w:tcPr>
            <w:tcW w:w="6379" w:type="dxa"/>
            <w:tcBorders>
              <w:top w:val="single" w:sz="6" w:space="0" w:color="auto"/>
              <w:left w:val="single" w:sz="6" w:space="0" w:color="auto"/>
              <w:bottom w:val="single" w:sz="6" w:space="0" w:color="auto"/>
              <w:right w:val="single" w:sz="6" w:space="0" w:color="auto"/>
            </w:tcBorders>
            <w:shd w:val="pct15" w:color="auto" w:fill="FFFFFF"/>
            <w:hideMark/>
          </w:tcPr>
          <w:p w14:paraId="681C4D76" w14:textId="77777777" w:rsidR="0098615E" w:rsidRPr="00BC2010" w:rsidRDefault="0098615E" w:rsidP="00B52BC3">
            <w:pPr>
              <w:pStyle w:val="FigureTitle"/>
              <w:keepLines w:val="0"/>
              <w:spacing w:before="0" w:after="0"/>
              <w:jc w:val="left"/>
              <w:rPr>
                <w:sz w:val="24"/>
                <w:szCs w:val="24"/>
              </w:rPr>
            </w:pPr>
            <w:r w:rsidRPr="00BC2010">
              <w:rPr>
                <w:sz w:val="24"/>
                <w:szCs w:val="24"/>
              </w:rPr>
              <w:t>Description</w:t>
            </w:r>
          </w:p>
        </w:tc>
      </w:tr>
      <w:tr w:rsidR="0098615E" w:rsidRPr="00BC2010" w14:paraId="131BBB2C" w14:textId="77777777" w:rsidTr="00B52BC3">
        <w:trPr>
          <w:cantSplit/>
          <w:trHeight w:val="540"/>
        </w:trPr>
        <w:tc>
          <w:tcPr>
            <w:tcW w:w="918" w:type="dxa"/>
            <w:tcBorders>
              <w:top w:val="single" w:sz="6" w:space="0" w:color="auto"/>
              <w:left w:val="single" w:sz="6" w:space="0" w:color="auto"/>
              <w:bottom w:val="single" w:sz="6" w:space="0" w:color="auto"/>
              <w:right w:val="single" w:sz="6" w:space="0" w:color="auto"/>
            </w:tcBorders>
            <w:hideMark/>
          </w:tcPr>
          <w:p w14:paraId="18F8AF72" w14:textId="77777777" w:rsidR="0098615E" w:rsidRPr="00390801" w:rsidRDefault="0098615E" w:rsidP="00B52BC3">
            <w:pPr>
              <w:rPr>
                <w:b/>
                <w:szCs w:val="24"/>
              </w:rPr>
            </w:pPr>
            <w:r w:rsidRPr="00390801">
              <w:rPr>
                <w:b/>
                <w:szCs w:val="24"/>
              </w:rPr>
              <w:t>1</w:t>
            </w:r>
          </w:p>
        </w:tc>
        <w:tc>
          <w:tcPr>
            <w:tcW w:w="2476" w:type="dxa"/>
            <w:tcBorders>
              <w:top w:val="single" w:sz="6" w:space="0" w:color="auto"/>
              <w:left w:val="single" w:sz="6" w:space="0" w:color="auto"/>
              <w:bottom w:val="single" w:sz="6" w:space="0" w:color="auto"/>
              <w:right w:val="single" w:sz="6" w:space="0" w:color="auto"/>
            </w:tcBorders>
          </w:tcPr>
          <w:p w14:paraId="176F75BE" w14:textId="77777777" w:rsidR="0098615E" w:rsidRPr="00390801" w:rsidRDefault="0098615E" w:rsidP="00B52BC3">
            <w:pPr>
              <w:rPr>
                <w:szCs w:val="24"/>
              </w:rPr>
            </w:pPr>
            <w:r w:rsidRPr="00390801">
              <w:rPr>
                <w:szCs w:val="24"/>
              </w:rPr>
              <w:t>Documents</w:t>
            </w:r>
          </w:p>
        </w:tc>
        <w:tc>
          <w:tcPr>
            <w:tcW w:w="6379" w:type="dxa"/>
            <w:tcBorders>
              <w:top w:val="single" w:sz="6" w:space="0" w:color="auto"/>
              <w:left w:val="single" w:sz="6" w:space="0" w:color="auto"/>
              <w:bottom w:val="single" w:sz="6" w:space="0" w:color="auto"/>
              <w:right w:val="single" w:sz="6" w:space="0" w:color="auto"/>
            </w:tcBorders>
          </w:tcPr>
          <w:p w14:paraId="2A04BEE2" w14:textId="7063C408" w:rsidR="0098615E" w:rsidRPr="00390801" w:rsidRDefault="000F34AD" w:rsidP="000F34AD">
            <w:pPr>
              <w:rPr>
                <w:szCs w:val="24"/>
              </w:rPr>
            </w:pPr>
            <w:r w:rsidRPr="00390801">
              <w:rPr>
                <w:szCs w:val="24"/>
              </w:rPr>
              <w:t>Contract, bank guarantee, agreements</w:t>
            </w:r>
          </w:p>
        </w:tc>
      </w:tr>
      <w:tr w:rsidR="0098615E" w:rsidRPr="00BC2010" w14:paraId="3CC736CD" w14:textId="77777777" w:rsidTr="00B52BC3">
        <w:trPr>
          <w:cantSplit/>
          <w:trHeight w:val="540"/>
        </w:trPr>
        <w:tc>
          <w:tcPr>
            <w:tcW w:w="918" w:type="dxa"/>
            <w:tcBorders>
              <w:top w:val="single" w:sz="6" w:space="0" w:color="auto"/>
              <w:left w:val="single" w:sz="6" w:space="0" w:color="auto"/>
              <w:bottom w:val="single" w:sz="6" w:space="0" w:color="auto"/>
              <w:right w:val="single" w:sz="6" w:space="0" w:color="auto"/>
            </w:tcBorders>
            <w:hideMark/>
          </w:tcPr>
          <w:p w14:paraId="29E83D02" w14:textId="77777777" w:rsidR="0098615E" w:rsidRPr="00390801" w:rsidRDefault="0098615E" w:rsidP="00B52BC3">
            <w:pPr>
              <w:rPr>
                <w:b/>
                <w:szCs w:val="24"/>
              </w:rPr>
            </w:pPr>
            <w:r w:rsidRPr="00390801">
              <w:rPr>
                <w:b/>
                <w:szCs w:val="24"/>
              </w:rPr>
              <w:t>2</w:t>
            </w:r>
          </w:p>
        </w:tc>
        <w:tc>
          <w:tcPr>
            <w:tcW w:w="2476" w:type="dxa"/>
            <w:tcBorders>
              <w:top w:val="single" w:sz="6" w:space="0" w:color="auto"/>
              <w:left w:val="single" w:sz="6" w:space="0" w:color="auto"/>
              <w:bottom w:val="single" w:sz="6" w:space="0" w:color="auto"/>
              <w:right w:val="single" w:sz="6" w:space="0" w:color="auto"/>
            </w:tcBorders>
          </w:tcPr>
          <w:p w14:paraId="4D794E24" w14:textId="77777777" w:rsidR="0098615E" w:rsidRPr="00390801" w:rsidRDefault="0098615E" w:rsidP="00B52BC3">
            <w:pPr>
              <w:pStyle w:val="NormalComment"/>
              <w:rPr>
                <w:color w:val="auto"/>
                <w:szCs w:val="24"/>
              </w:rPr>
            </w:pPr>
            <w:r w:rsidRPr="00390801">
              <w:rPr>
                <w:color w:val="auto"/>
                <w:szCs w:val="24"/>
              </w:rPr>
              <w:t>Payment transactions</w:t>
            </w:r>
          </w:p>
        </w:tc>
        <w:tc>
          <w:tcPr>
            <w:tcW w:w="6379" w:type="dxa"/>
            <w:tcBorders>
              <w:top w:val="single" w:sz="6" w:space="0" w:color="auto"/>
              <w:left w:val="single" w:sz="6" w:space="0" w:color="auto"/>
              <w:bottom w:val="single" w:sz="6" w:space="0" w:color="auto"/>
              <w:right w:val="single" w:sz="6" w:space="0" w:color="auto"/>
            </w:tcBorders>
          </w:tcPr>
          <w:p w14:paraId="41B7A1CE" w14:textId="430AC5B3" w:rsidR="0098615E" w:rsidRPr="00390801" w:rsidRDefault="000F34AD" w:rsidP="00B52BC3">
            <w:pPr>
              <w:pStyle w:val="NormalComment"/>
              <w:rPr>
                <w:color w:val="auto"/>
                <w:szCs w:val="24"/>
              </w:rPr>
            </w:pPr>
            <w:r w:rsidRPr="00390801">
              <w:rPr>
                <w:color w:val="auto"/>
                <w:szCs w:val="24"/>
              </w:rPr>
              <w:t>Payment of the fee for issue of bank guarantee</w:t>
            </w:r>
          </w:p>
        </w:tc>
      </w:tr>
    </w:tbl>
    <w:p w14:paraId="418E1D94" w14:textId="77777777" w:rsidR="0098615E" w:rsidRDefault="0098615E" w:rsidP="006F75D5">
      <w:pPr>
        <w:rPr>
          <w:b/>
          <w:szCs w:val="24"/>
          <w:lang w:val="en-US"/>
        </w:rPr>
      </w:pPr>
    </w:p>
    <w:tbl>
      <w:tblPr>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18"/>
        <w:gridCol w:w="2476"/>
        <w:gridCol w:w="6379"/>
      </w:tblGrid>
      <w:tr w:rsidR="0098615E" w:rsidRPr="00BC2010" w14:paraId="33102306" w14:textId="77777777" w:rsidTr="00B52BC3">
        <w:trPr>
          <w:cantSplit/>
          <w:trHeight w:val="280"/>
          <w:tblHeader/>
        </w:trPr>
        <w:tc>
          <w:tcPr>
            <w:tcW w:w="9773" w:type="dxa"/>
            <w:gridSpan w:val="3"/>
            <w:tcBorders>
              <w:top w:val="single" w:sz="6" w:space="0" w:color="auto"/>
              <w:left w:val="single" w:sz="6" w:space="0" w:color="auto"/>
              <w:bottom w:val="nil"/>
              <w:right w:val="single" w:sz="6" w:space="0" w:color="auto"/>
            </w:tcBorders>
            <w:shd w:val="pct15" w:color="auto" w:fill="FFFFFF"/>
            <w:hideMark/>
          </w:tcPr>
          <w:p w14:paraId="04119F12" w14:textId="77777777" w:rsidR="0098615E" w:rsidRPr="00BC2010" w:rsidRDefault="0098615E" w:rsidP="00B52BC3">
            <w:pPr>
              <w:pStyle w:val="FigureTitle"/>
              <w:keepLines w:val="0"/>
              <w:spacing w:before="0" w:after="0"/>
              <w:jc w:val="left"/>
              <w:rPr>
                <w:sz w:val="24"/>
                <w:szCs w:val="24"/>
              </w:rPr>
            </w:pPr>
            <w:r w:rsidRPr="00BC2010">
              <w:rPr>
                <w:sz w:val="24"/>
                <w:szCs w:val="24"/>
              </w:rPr>
              <w:t>Participants and their roles</w:t>
            </w:r>
            <w:r>
              <w:rPr>
                <w:sz w:val="24"/>
                <w:szCs w:val="24"/>
              </w:rPr>
              <w:t xml:space="preserve"> (as-is)</w:t>
            </w:r>
          </w:p>
        </w:tc>
      </w:tr>
      <w:tr w:rsidR="0098615E" w:rsidRPr="00BC2010" w14:paraId="41431972" w14:textId="77777777" w:rsidTr="00B52BC3">
        <w:trPr>
          <w:cantSplit/>
          <w:trHeight w:val="280"/>
          <w:tblHeader/>
        </w:trPr>
        <w:tc>
          <w:tcPr>
            <w:tcW w:w="918" w:type="dxa"/>
            <w:tcBorders>
              <w:top w:val="single" w:sz="6" w:space="0" w:color="auto"/>
              <w:left w:val="single" w:sz="6" w:space="0" w:color="auto"/>
              <w:bottom w:val="nil"/>
              <w:right w:val="single" w:sz="6" w:space="0" w:color="auto"/>
            </w:tcBorders>
            <w:shd w:val="pct15" w:color="auto" w:fill="FFFFFF"/>
            <w:hideMark/>
          </w:tcPr>
          <w:p w14:paraId="0D1C5A79" w14:textId="77777777" w:rsidR="0098615E" w:rsidRPr="00BC2010" w:rsidRDefault="0098615E" w:rsidP="00B52BC3">
            <w:pPr>
              <w:pStyle w:val="FigureTitle"/>
              <w:keepLines w:val="0"/>
              <w:spacing w:before="0" w:after="0"/>
              <w:jc w:val="left"/>
              <w:rPr>
                <w:sz w:val="24"/>
                <w:szCs w:val="24"/>
              </w:rPr>
            </w:pPr>
            <w:r w:rsidRPr="00BC2010">
              <w:rPr>
                <w:sz w:val="24"/>
                <w:szCs w:val="24"/>
              </w:rPr>
              <w:t>Actor</w:t>
            </w:r>
          </w:p>
        </w:tc>
        <w:tc>
          <w:tcPr>
            <w:tcW w:w="2476" w:type="dxa"/>
            <w:tcBorders>
              <w:top w:val="single" w:sz="6" w:space="0" w:color="auto"/>
              <w:left w:val="single" w:sz="6" w:space="0" w:color="auto"/>
              <w:bottom w:val="nil"/>
              <w:right w:val="single" w:sz="6" w:space="0" w:color="auto"/>
            </w:tcBorders>
            <w:shd w:val="pct15" w:color="auto" w:fill="FFFFFF"/>
            <w:hideMark/>
          </w:tcPr>
          <w:p w14:paraId="13C79DC4" w14:textId="77777777" w:rsidR="0098615E" w:rsidRPr="00BC2010" w:rsidRDefault="0098615E" w:rsidP="00B52BC3">
            <w:pPr>
              <w:pStyle w:val="FigureTitle"/>
              <w:keepLines w:val="0"/>
              <w:spacing w:before="0" w:after="0"/>
              <w:jc w:val="left"/>
              <w:rPr>
                <w:sz w:val="24"/>
                <w:szCs w:val="24"/>
              </w:rPr>
            </w:pPr>
            <w:r w:rsidRPr="00BC2010">
              <w:rPr>
                <w:sz w:val="24"/>
                <w:szCs w:val="24"/>
              </w:rPr>
              <w:t>Type/Role</w:t>
            </w:r>
          </w:p>
        </w:tc>
        <w:tc>
          <w:tcPr>
            <w:tcW w:w="6379" w:type="dxa"/>
            <w:tcBorders>
              <w:top w:val="single" w:sz="6" w:space="0" w:color="auto"/>
              <w:left w:val="single" w:sz="6" w:space="0" w:color="auto"/>
              <w:bottom w:val="single" w:sz="6" w:space="0" w:color="auto"/>
              <w:right w:val="single" w:sz="6" w:space="0" w:color="auto"/>
            </w:tcBorders>
            <w:shd w:val="pct15" w:color="auto" w:fill="FFFFFF"/>
            <w:hideMark/>
          </w:tcPr>
          <w:p w14:paraId="6BFC1874" w14:textId="77777777" w:rsidR="0098615E" w:rsidRPr="00BC2010" w:rsidRDefault="0098615E" w:rsidP="00B52BC3">
            <w:pPr>
              <w:pStyle w:val="FigureTitle"/>
              <w:keepLines w:val="0"/>
              <w:spacing w:before="0" w:after="0"/>
              <w:jc w:val="left"/>
              <w:rPr>
                <w:sz w:val="24"/>
                <w:szCs w:val="24"/>
              </w:rPr>
            </w:pPr>
            <w:r w:rsidRPr="00BC2010">
              <w:rPr>
                <w:sz w:val="24"/>
                <w:szCs w:val="24"/>
              </w:rPr>
              <w:t>Description</w:t>
            </w:r>
          </w:p>
        </w:tc>
      </w:tr>
      <w:tr w:rsidR="000F34AD" w:rsidRPr="00E2769C" w14:paraId="2EEDB6CD" w14:textId="77777777" w:rsidTr="00B52BC3">
        <w:trPr>
          <w:cantSplit/>
          <w:trHeight w:val="540"/>
        </w:trPr>
        <w:tc>
          <w:tcPr>
            <w:tcW w:w="918" w:type="dxa"/>
            <w:tcBorders>
              <w:top w:val="single" w:sz="6" w:space="0" w:color="auto"/>
              <w:left w:val="single" w:sz="6" w:space="0" w:color="auto"/>
              <w:bottom w:val="single" w:sz="6" w:space="0" w:color="auto"/>
              <w:right w:val="single" w:sz="6" w:space="0" w:color="auto"/>
            </w:tcBorders>
            <w:hideMark/>
          </w:tcPr>
          <w:p w14:paraId="20976E12" w14:textId="5428A067" w:rsidR="000F34AD" w:rsidRPr="00E2769C" w:rsidRDefault="00841BE2" w:rsidP="00B52BC3">
            <w:pPr>
              <w:rPr>
                <w:b/>
                <w:szCs w:val="24"/>
              </w:rPr>
            </w:pPr>
            <w:r>
              <w:rPr>
                <w:b/>
                <w:szCs w:val="24"/>
              </w:rPr>
              <w:t>1</w:t>
            </w:r>
          </w:p>
        </w:tc>
        <w:tc>
          <w:tcPr>
            <w:tcW w:w="2476" w:type="dxa"/>
            <w:tcBorders>
              <w:top w:val="single" w:sz="6" w:space="0" w:color="auto"/>
              <w:left w:val="single" w:sz="6" w:space="0" w:color="auto"/>
              <w:bottom w:val="single" w:sz="6" w:space="0" w:color="auto"/>
              <w:right w:val="single" w:sz="6" w:space="0" w:color="auto"/>
            </w:tcBorders>
          </w:tcPr>
          <w:p w14:paraId="6C666D65" w14:textId="77777777" w:rsidR="000F34AD" w:rsidRPr="00390801" w:rsidRDefault="000F34AD" w:rsidP="00B52BC3">
            <w:pPr>
              <w:rPr>
                <w:szCs w:val="24"/>
              </w:rPr>
            </w:pPr>
            <w:r w:rsidRPr="00390801">
              <w:rPr>
                <w:szCs w:val="24"/>
              </w:rPr>
              <w:t>Principal</w:t>
            </w:r>
          </w:p>
        </w:tc>
        <w:tc>
          <w:tcPr>
            <w:tcW w:w="6379" w:type="dxa"/>
            <w:tcBorders>
              <w:top w:val="single" w:sz="6" w:space="0" w:color="auto"/>
              <w:left w:val="single" w:sz="6" w:space="0" w:color="auto"/>
              <w:bottom w:val="single" w:sz="6" w:space="0" w:color="auto"/>
              <w:right w:val="single" w:sz="6" w:space="0" w:color="auto"/>
            </w:tcBorders>
          </w:tcPr>
          <w:p w14:paraId="307FB91F" w14:textId="77777777" w:rsidR="000F34AD" w:rsidRPr="00390801" w:rsidRDefault="000F34AD" w:rsidP="00B52BC3">
            <w:pPr>
              <w:rPr>
                <w:szCs w:val="24"/>
              </w:rPr>
            </w:pPr>
            <w:r w:rsidRPr="00390801">
              <w:rPr>
                <w:szCs w:val="24"/>
              </w:rPr>
              <w:t>Principal of bank guarantee</w:t>
            </w:r>
          </w:p>
        </w:tc>
      </w:tr>
      <w:tr w:rsidR="000F34AD" w:rsidRPr="00E2769C" w14:paraId="02BBF715" w14:textId="77777777" w:rsidTr="00B52BC3">
        <w:trPr>
          <w:cantSplit/>
          <w:trHeight w:val="540"/>
        </w:trPr>
        <w:tc>
          <w:tcPr>
            <w:tcW w:w="918" w:type="dxa"/>
            <w:tcBorders>
              <w:top w:val="single" w:sz="6" w:space="0" w:color="auto"/>
              <w:left w:val="single" w:sz="6" w:space="0" w:color="auto"/>
              <w:bottom w:val="single" w:sz="6" w:space="0" w:color="auto"/>
              <w:right w:val="single" w:sz="6" w:space="0" w:color="auto"/>
            </w:tcBorders>
            <w:hideMark/>
          </w:tcPr>
          <w:p w14:paraId="708A9675" w14:textId="185B849C" w:rsidR="000F34AD" w:rsidRPr="00E2769C" w:rsidRDefault="00841BE2" w:rsidP="00B52BC3">
            <w:pPr>
              <w:rPr>
                <w:b/>
                <w:szCs w:val="24"/>
              </w:rPr>
            </w:pPr>
            <w:r>
              <w:rPr>
                <w:b/>
                <w:szCs w:val="24"/>
              </w:rPr>
              <w:t>2</w:t>
            </w:r>
          </w:p>
        </w:tc>
        <w:tc>
          <w:tcPr>
            <w:tcW w:w="2476" w:type="dxa"/>
            <w:tcBorders>
              <w:top w:val="single" w:sz="6" w:space="0" w:color="auto"/>
              <w:left w:val="single" w:sz="6" w:space="0" w:color="auto"/>
              <w:bottom w:val="single" w:sz="6" w:space="0" w:color="auto"/>
              <w:right w:val="single" w:sz="6" w:space="0" w:color="auto"/>
            </w:tcBorders>
          </w:tcPr>
          <w:p w14:paraId="0FBB0B5B" w14:textId="77777777" w:rsidR="000F34AD" w:rsidRPr="00390801" w:rsidRDefault="000F34AD" w:rsidP="00B52BC3">
            <w:pPr>
              <w:spacing w:after="60"/>
              <w:rPr>
                <w:rFonts w:eastAsia="Times New Roman"/>
                <w:szCs w:val="24"/>
                <w:lang w:val="en-US"/>
              </w:rPr>
            </w:pPr>
            <w:r w:rsidRPr="00390801">
              <w:rPr>
                <w:rFonts w:eastAsia="Times New Roman"/>
                <w:szCs w:val="24"/>
                <w:lang w:val="en-US"/>
              </w:rPr>
              <w:t>Beneficiary</w:t>
            </w:r>
          </w:p>
        </w:tc>
        <w:tc>
          <w:tcPr>
            <w:tcW w:w="6379" w:type="dxa"/>
            <w:tcBorders>
              <w:top w:val="single" w:sz="6" w:space="0" w:color="auto"/>
              <w:left w:val="single" w:sz="6" w:space="0" w:color="auto"/>
              <w:bottom w:val="single" w:sz="6" w:space="0" w:color="auto"/>
              <w:right w:val="single" w:sz="6" w:space="0" w:color="auto"/>
            </w:tcBorders>
          </w:tcPr>
          <w:p w14:paraId="15AF577C" w14:textId="77777777" w:rsidR="000F34AD" w:rsidRPr="00390801" w:rsidRDefault="000F34AD" w:rsidP="00B52BC3">
            <w:pPr>
              <w:spacing w:after="60"/>
              <w:rPr>
                <w:rFonts w:eastAsia="Times New Roman"/>
                <w:szCs w:val="24"/>
                <w:lang w:val="en-US"/>
              </w:rPr>
            </w:pPr>
            <w:r w:rsidRPr="00390801">
              <w:rPr>
                <w:rFonts w:eastAsia="Times New Roman"/>
                <w:szCs w:val="24"/>
                <w:lang w:val="en-US"/>
              </w:rPr>
              <w:t xml:space="preserve">Beneficiary </w:t>
            </w:r>
            <w:r w:rsidRPr="00390801">
              <w:rPr>
                <w:szCs w:val="24"/>
              </w:rPr>
              <w:t>of bank guarantee</w:t>
            </w:r>
          </w:p>
        </w:tc>
      </w:tr>
      <w:tr w:rsidR="000F34AD" w:rsidRPr="00230B73" w14:paraId="7D71CD8D" w14:textId="77777777" w:rsidTr="00B52BC3">
        <w:trPr>
          <w:cantSplit/>
          <w:trHeight w:val="540"/>
        </w:trPr>
        <w:tc>
          <w:tcPr>
            <w:tcW w:w="918" w:type="dxa"/>
            <w:tcBorders>
              <w:top w:val="single" w:sz="6" w:space="0" w:color="auto"/>
              <w:left w:val="single" w:sz="6" w:space="0" w:color="auto"/>
              <w:bottom w:val="single" w:sz="6" w:space="0" w:color="auto"/>
              <w:right w:val="single" w:sz="6" w:space="0" w:color="auto"/>
            </w:tcBorders>
          </w:tcPr>
          <w:p w14:paraId="00029B9A" w14:textId="7FF2BA46" w:rsidR="000F34AD" w:rsidRPr="00E2769C" w:rsidRDefault="00841BE2" w:rsidP="00B52BC3">
            <w:pPr>
              <w:rPr>
                <w:b/>
                <w:szCs w:val="24"/>
              </w:rPr>
            </w:pPr>
            <w:r>
              <w:rPr>
                <w:b/>
                <w:szCs w:val="24"/>
              </w:rPr>
              <w:t>3</w:t>
            </w:r>
          </w:p>
        </w:tc>
        <w:tc>
          <w:tcPr>
            <w:tcW w:w="2476" w:type="dxa"/>
            <w:tcBorders>
              <w:top w:val="single" w:sz="6" w:space="0" w:color="auto"/>
              <w:left w:val="single" w:sz="6" w:space="0" w:color="auto"/>
              <w:bottom w:val="single" w:sz="6" w:space="0" w:color="auto"/>
              <w:right w:val="single" w:sz="6" w:space="0" w:color="auto"/>
            </w:tcBorders>
          </w:tcPr>
          <w:p w14:paraId="7F18148C" w14:textId="77777777" w:rsidR="000F34AD" w:rsidRPr="00390801" w:rsidRDefault="000F34AD" w:rsidP="00B52BC3">
            <w:pPr>
              <w:spacing w:after="60"/>
              <w:rPr>
                <w:rFonts w:eastAsia="Times New Roman"/>
                <w:szCs w:val="24"/>
                <w:lang w:val="en-US"/>
              </w:rPr>
            </w:pPr>
            <w:r w:rsidRPr="00390801">
              <w:rPr>
                <w:rFonts w:eastAsia="Times New Roman"/>
                <w:szCs w:val="24"/>
                <w:lang w:val="en-US"/>
              </w:rPr>
              <w:t>Bank</w:t>
            </w:r>
          </w:p>
        </w:tc>
        <w:tc>
          <w:tcPr>
            <w:tcW w:w="6379" w:type="dxa"/>
            <w:tcBorders>
              <w:top w:val="single" w:sz="6" w:space="0" w:color="auto"/>
              <w:left w:val="single" w:sz="6" w:space="0" w:color="auto"/>
              <w:bottom w:val="single" w:sz="6" w:space="0" w:color="auto"/>
              <w:right w:val="single" w:sz="6" w:space="0" w:color="auto"/>
            </w:tcBorders>
          </w:tcPr>
          <w:p w14:paraId="59D93923" w14:textId="77777777" w:rsidR="000F34AD" w:rsidRPr="00390801" w:rsidRDefault="000F34AD" w:rsidP="00B52BC3">
            <w:pPr>
              <w:spacing w:after="60"/>
              <w:rPr>
                <w:rFonts w:eastAsia="Times New Roman"/>
                <w:szCs w:val="24"/>
                <w:lang w:val="en-US"/>
              </w:rPr>
            </w:pPr>
            <w:r w:rsidRPr="00390801">
              <w:rPr>
                <w:rFonts w:eastAsia="Times New Roman"/>
                <w:szCs w:val="24"/>
                <w:lang w:val="en-US"/>
              </w:rPr>
              <w:t>Bank that issues the bank guarantee</w:t>
            </w:r>
          </w:p>
        </w:tc>
      </w:tr>
    </w:tbl>
    <w:p w14:paraId="53DC2315" w14:textId="53BD3FBB" w:rsidR="00662904" w:rsidRDefault="00662904">
      <w:pPr>
        <w:tabs>
          <w:tab w:val="clear" w:pos="794"/>
          <w:tab w:val="clear" w:pos="1191"/>
          <w:tab w:val="clear" w:pos="1588"/>
          <w:tab w:val="clear" w:pos="1985"/>
        </w:tabs>
        <w:overflowPunct/>
        <w:autoSpaceDE/>
        <w:autoSpaceDN/>
        <w:adjustRightInd/>
        <w:spacing w:before="0"/>
        <w:textAlignment w:val="auto"/>
        <w:rPr>
          <w:b/>
          <w:szCs w:val="24"/>
          <w:lang w:val="en-US"/>
        </w:rPr>
      </w:pPr>
    </w:p>
    <w:p w14:paraId="3F3AB545" w14:textId="1E001360" w:rsidR="0098615E" w:rsidRDefault="0098615E" w:rsidP="00631AFC">
      <w:pPr>
        <w:jc w:val="center"/>
        <w:outlineLvl w:val="0"/>
        <w:rPr>
          <w:b/>
          <w:u w:val="single"/>
        </w:rPr>
      </w:pPr>
      <w:r w:rsidRPr="0098615E">
        <w:rPr>
          <w:b/>
          <w:u w:val="single"/>
        </w:rPr>
        <w:lastRenderedPageBreak/>
        <w:t xml:space="preserve">Section </w:t>
      </w:r>
      <w:r w:rsidR="000B4C3C">
        <w:rPr>
          <w:b/>
          <w:u w:val="single"/>
        </w:rPr>
        <w:t>3</w:t>
      </w:r>
      <w:r w:rsidR="00880DEE">
        <w:rPr>
          <w:b/>
          <w:u w:val="single"/>
        </w:rPr>
        <w:t>:</w:t>
      </w:r>
      <w:r w:rsidRPr="0098615E">
        <w:rPr>
          <w:b/>
          <w:u w:val="single"/>
        </w:rPr>
        <w:t xml:space="preserve"> Expected process</w:t>
      </w:r>
    </w:p>
    <w:p w14:paraId="4A48ED56" w14:textId="77777777" w:rsidR="0098615E" w:rsidRDefault="0098615E" w:rsidP="0098615E">
      <w:pPr>
        <w:jc w:val="center"/>
        <w:rPr>
          <w:b/>
          <w:u w:val="single"/>
        </w:rPr>
      </w:pPr>
    </w:p>
    <w:tbl>
      <w:tblPr>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18"/>
        <w:gridCol w:w="3240"/>
        <w:gridCol w:w="5615"/>
      </w:tblGrid>
      <w:tr w:rsidR="0098615E" w:rsidRPr="00BC2010" w14:paraId="410388B3" w14:textId="77777777" w:rsidTr="00B52BC3">
        <w:trPr>
          <w:cantSplit/>
          <w:trHeight w:val="280"/>
          <w:tblHeader/>
        </w:trPr>
        <w:tc>
          <w:tcPr>
            <w:tcW w:w="9773" w:type="dxa"/>
            <w:gridSpan w:val="3"/>
            <w:tcBorders>
              <w:top w:val="single" w:sz="6" w:space="0" w:color="auto"/>
              <w:left w:val="single" w:sz="6" w:space="0" w:color="auto"/>
              <w:bottom w:val="nil"/>
              <w:right w:val="single" w:sz="6" w:space="0" w:color="auto"/>
            </w:tcBorders>
            <w:shd w:val="pct15" w:color="auto" w:fill="FFFFFF"/>
            <w:hideMark/>
          </w:tcPr>
          <w:p w14:paraId="6AC5CAD7" w14:textId="77777777" w:rsidR="0098615E" w:rsidRPr="00BC2010" w:rsidRDefault="0098615E" w:rsidP="00B52BC3">
            <w:pPr>
              <w:pStyle w:val="FigureTitle"/>
              <w:keepLines w:val="0"/>
              <w:spacing w:before="0" w:after="0"/>
              <w:jc w:val="left"/>
              <w:rPr>
                <w:sz w:val="24"/>
                <w:szCs w:val="24"/>
              </w:rPr>
            </w:pPr>
            <w:r w:rsidRPr="00BC2010">
              <w:rPr>
                <w:sz w:val="24"/>
                <w:szCs w:val="24"/>
              </w:rPr>
              <w:t xml:space="preserve">Expected Flow </w:t>
            </w:r>
            <w:r>
              <w:rPr>
                <w:sz w:val="24"/>
                <w:szCs w:val="24"/>
              </w:rPr>
              <w:t>(to-be)</w:t>
            </w:r>
          </w:p>
        </w:tc>
      </w:tr>
      <w:tr w:rsidR="0098615E" w:rsidRPr="00BC2010" w14:paraId="6B155E8D" w14:textId="77777777" w:rsidTr="00B52BC3">
        <w:trPr>
          <w:cantSplit/>
          <w:trHeight w:val="280"/>
          <w:tblHeader/>
        </w:trPr>
        <w:tc>
          <w:tcPr>
            <w:tcW w:w="918" w:type="dxa"/>
            <w:tcBorders>
              <w:top w:val="single" w:sz="6" w:space="0" w:color="auto"/>
              <w:left w:val="single" w:sz="6" w:space="0" w:color="auto"/>
              <w:bottom w:val="nil"/>
              <w:right w:val="single" w:sz="6" w:space="0" w:color="auto"/>
            </w:tcBorders>
            <w:shd w:val="pct15" w:color="auto" w:fill="FFFFFF"/>
            <w:hideMark/>
          </w:tcPr>
          <w:p w14:paraId="3FA018C3" w14:textId="77777777" w:rsidR="0098615E" w:rsidRPr="00BC2010" w:rsidRDefault="0098615E" w:rsidP="00B52BC3">
            <w:pPr>
              <w:pStyle w:val="FigureTitle"/>
              <w:keepLines w:val="0"/>
              <w:spacing w:before="0" w:after="0"/>
              <w:rPr>
                <w:sz w:val="24"/>
                <w:szCs w:val="24"/>
              </w:rPr>
            </w:pPr>
            <w:r w:rsidRPr="00BC2010">
              <w:rPr>
                <w:sz w:val="24"/>
                <w:szCs w:val="24"/>
              </w:rPr>
              <w:t>Step</w:t>
            </w:r>
          </w:p>
        </w:tc>
        <w:tc>
          <w:tcPr>
            <w:tcW w:w="3240" w:type="dxa"/>
            <w:tcBorders>
              <w:top w:val="single" w:sz="6" w:space="0" w:color="auto"/>
              <w:left w:val="single" w:sz="6" w:space="0" w:color="auto"/>
              <w:bottom w:val="nil"/>
              <w:right w:val="single" w:sz="6" w:space="0" w:color="auto"/>
            </w:tcBorders>
            <w:shd w:val="pct15" w:color="auto" w:fill="FFFFFF"/>
            <w:hideMark/>
          </w:tcPr>
          <w:p w14:paraId="7BE2D398" w14:textId="77777777" w:rsidR="0098615E" w:rsidRPr="00BC2010" w:rsidRDefault="0098615E" w:rsidP="00B52BC3">
            <w:pPr>
              <w:pStyle w:val="FigureTitle"/>
              <w:keepLines w:val="0"/>
              <w:spacing w:before="0" w:after="0"/>
              <w:rPr>
                <w:sz w:val="24"/>
                <w:szCs w:val="24"/>
              </w:rPr>
            </w:pPr>
            <w:r w:rsidRPr="00BC2010">
              <w:rPr>
                <w:sz w:val="24"/>
                <w:szCs w:val="24"/>
              </w:rPr>
              <w:t>User Actions</w:t>
            </w:r>
          </w:p>
        </w:tc>
        <w:tc>
          <w:tcPr>
            <w:tcW w:w="5615" w:type="dxa"/>
            <w:tcBorders>
              <w:top w:val="single" w:sz="6" w:space="0" w:color="auto"/>
              <w:left w:val="single" w:sz="6" w:space="0" w:color="auto"/>
              <w:bottom w:val="single" w:sz="6" w:space="0" w:color="auto"/>
              <w:right w:val="single" w:sz="6" w:space="0" w:color="auto"/>
            </w:tcBorders>
            <w:shd w:val="pct15" w:color="auto" w:fill="FFFFFF"/>
            <w:hideMark/>
          </w:tcPr>
          <w:p w14:paraId="47DC577E" w14:textId="77777777" w:rsidR="0098615E" w:rsidRPr="00BC2010" w:rsidRDefault="0098615E" w:rsidP="00B52BC3">
            <w:pPr>
              <w:pStyle w:val="FigureTitle"/>
              <w:keepLines w:val="0"/>
              <w:spacing w:before="0" w:after="0"/>
              <w:rPr>
                <w:sz w:val="24"/>
                <w:szCs w:val="24"/>
              </w:rPr>
            </w:pPr>
            <w:r w:rsidRPr="00BC2010">
              <w:rPr>
                <w:sz w:val="24"/>
                <w:szCs w:val="24"/>
              </w:rPr>
              <w:t>System Actions</w:t>
            </w:r>
          </w:p>
        </w:tc>
      </w:tr>
      <w:tr w:rsidR="000F34AD" w:rsidRPr="00737DFA" w14:paraId="146BF258" w14:textId="77777777" w:rsidTr="000F34AD">
        <w:trPr>
          <w:cantSplit/>
          <w:trHeight w:val="540"/>
        </w:trPr>
        <w:tc>
          <w:tcPr>
            <w:tcW w:w="918" w:type="dxa"/>
            <w:tcBorders>
              <w:top w:val="single" w:sz="6" w:space="0" w:color="auto"/>
              <w:left w:val="single" w:sz="6" w:space="0" w:color="auto"/>
              <w:bottom w:val="single" w:sz="6" w:space="0" w:color="auto"/>
              <w:right w:val="single" w:sz="6" w:space="0" w:color="auto"/>
            </w:tcBorders>
            <w:hideMark/>
          </w:tcPr>
          <w:p w14:paraId="32AF78DA" w14:textId="77777777" w:rsidR="000F34AD" w:rsidRPr="00390801" w:rsidRDefault="000F34AD" w:rsidP="00B52BC3">
            <w:pPr>
              <w:rPr>
                <w:szCs w:val="24"/>
              </w:rPr>
            </w:pPr>
            <w:r w:rsidRPr="00390801">
              <w:rPr>
                <w:szCs w:val="24"/>
              </w:rPr>
              <w:t>1.</w:t>
            </w:r>
          </w:p>
        </w:tc>
        <w:tc>
          <w:tcPr>
            <w:tcW w:w="3240" w:type="dxa"/>
            <w:tcBorders>
              <w:top w:val="single" w:sz="6" w:space="0" w:color="auto"/>
              <w:left w:val="single" w:sz="6" w:space="0" w:color="auto"/>
              <w:bottom w:val="single" w:sz="6" w:space="0" w:color="auto"/>
              <w:right w:val="single" w:sz="6" w:space="0" w:color="auto"/>
            </w:tcBorders>
          </w:tcPr>
          <w:p w14:paraId="10BC11CC" w14:textId="77777777" w:rsidR="000F34AD" w:rsidRPr="00390801" w:rsidRDefault="000F34AD" w:rsidP="000F34AD">
            <w:pPr>
              <w:pStyle w:val="NormalComment"/>
              <w:rPr>
                <w:color w:val="auto"/>
                <w:szCs w:val="24"/>
              </w:rPr>
            </w:pPr>
            <w:r w:rsidRPr="00390801">
              <w:rPr>
                <w:color w:val="auto"/>
                <w:szCs w:val="24"/>
              </w:rPr>
              <w:t>Bank writes BG`s data to the blockchain and the distributed storage</w:t>
            </w:r>
          </w:p>
        </w:tc>
        <w:tc>
          <w:tcPr>
            <w:tcW w:w="5615" w:type="dxa"/>
            <w:tcBorders>
              <w:top w:val="single" w:sz="6" w:space="0" w:color="auto"/>
              <w:left w:val="single" w:sz="6" w:space="0" w:color="auto"/>
              <w:bottom w:val="single" w:sz="6" w:space="0" w:color="auto"/>
              <w:right w:val="single" w:sz="6" w:space="0" w:color="auto"/>
            </w:tcBorders>
          </w:tcPr>
          <w:p w14:paraId="1A038758" w14:textId="77777777" w:rsidR="000F34AD" w:rsidRPr="00390801" w:rsidRDefault="000F34AD" w:rsidP="000F34AD">
            <w:pPr>
              <w:pStyle w:val="NormalComment"/>
              <w:rPr>
                <w:color w:val="auto"/>
                <w:szCs w:val="24"/>
              </w:rPr>
            </w:pPr>
            <w:r w:rsidRPr="00390801">
              <w:rPr>
                <w:color w:val="auto"/>
                <w:szCs w:val="24"/>
              </w:rPr>
              <w:t>System writes smart contract to the blockchain and save the contract to the distributed storage</w:t>
            </w:r>
          </w:p>
        </w:tc>
      </w:tr>
      <w:tr w:rsidR="000F34AD" w:rsidRPr="00737DFA" w14:paraId="494D96F5" w14:textId="77777777" w:rsidTr="000F34AD">
        <w:trPr>
          <w:cantSplit/>
          <w:trHeight w:val="540"/>
        </w:trPr>
        <w:tc>
          <w:tcPr>
            <w:tcW w:w="918" w:type="dxa"/>
            <w:tcBorders>
              <w:top w:val="single" w:sz="6" w:space="0" w:color="auto"/>
              <w:left w:val="single" w:sz="6" w:space="0" w:color="auto"/>
              <w:bottom w:val="single" w:sz="6" w:space="0" w:color="auto"/>
              <w:right w:val="single" w:sz="6" w:space="0" w:color="auto"/>
            </w:tcBorders>
            <w:hideMark/>
          </w:tcPr>
          <w:p w14:paraId="0C3CD65D" w14:textId="77777777" w:rsidR="000F34AD" w:rsidRPr="00390801" w:rsidRDefault="000F34AD" w:rsidP="00B52BC3">
            <w:pPr>
              <w:rPr>
                <w:szCs w:val="24"/>
              </w:rPr>
            </w:pPr>
            <w:r w:rsidRPr="00390801">
              <w:rPr>
                <w:szCs w:val="24"/>
              </w:rPr>
              <w:t>2.</w:t>
            </w:r>
          </w:p>
        </w:tc>
        <w:tc>
          <w:tcPr>
            <w:tcW w:w="3240" w:type="dxa"/>
            <w:tcBorders>
              <w:top w:val="single" w:sz="6" w:space="0" w:color="auto"/>
              <w:left w:val="single" w:sz="6" w:space="0" w:color="auto"/>
              <w:bottom w:val="single" w:sz="6" w:space="0" w:color="auto"/>
              <w:right w:val="single" w:sz="6" w:space="0" w:color="auto"/>
            </w:tcBorders>
          </w:tcPr>
          <w:p w14:paraId="14F870B3" w14:textId="77777777" w:rsidR="000F34AD" w:rsidRPr="00390801" w:rsidRDefault="000F34AD" w:rsidP="000F34AD">
            <w:pPr>
              <w:pStyle w:val="NormalComment"/>
              <w:rPr>
                <w:color w:val="auto"/>
                <w:szCs w:val="24"/>
              </w:rPr>
            </w:pPr>
            <w:r w:rsidRPr="00390801">
              <w:rPr>
                <w:color w:val="auto"/>
                <w:szCs w:val="24"/>
              </w:rPr>
              <w:t>Beneficiary validates BG`s data from the blockchain and the distributed storage</w:t>
            </w:r>
          </w:p>
        </w:tc>
        <w:tc>
          <w:tcPr>
            <w:tcW w:w="5615" w:type="dxa"/>
            <w:tcBorders>
              <w:top w:val="single" w:sz="6" w:space="0" w:color="auto"/>
              <w:left w:val="single" w:sz="6" w:space="0" w:color="auto"/>
              <w:bottom w:val="single" w:sz="6" w:space="0" w:color="auto"/>
              <w:right w:val="single" w:sz="6" w:space="0" w:color="auto"/>
            </w:tcBorders>
          </w:tcPr>
          <w:p w14:paraId="1A083E60" w14:textId="77777777" w:rsidR="000F34AD" w:rsidRPr="00390801" w:rsidRDefault="000F34AD" w:rsidP="000F34AD">
            <w:pPr>
              <w:pStyle w:val="NormalComment"/>
              <w:rPr>
                <w:color w:val="auto"/>
                <w:szCs w:val="24"/>
              </w:rPr>
            </w:pPr>
            <w:r w:rsidRPr="00390801">
              <w:rPr>
                <w:color w:val="auto"/>
                <w:szCs w:val="24"/>
              </w:rPr>
              <w:t xml:space="preserve">System marks the smart contract and the contract from the distributed storage as validated by the Beneficiary </w:t>
            </w:r>
          </w:p>
        </w:tc>
      </w:tr>
      <w:tr w:rsidR="000F34AD" w:rsidRPr="00737DFA" w14:paraId="7D9C979A" w14:textId="77777777" w:rsidTr="000F34AD">
        <w:trPr>
          <w:cantSplit/>
          <w:trHeight w:val="540"/>
        </w:trPr>
        <w:tc>
          <w:tcPr>
            <w:tcW w:w="918" w:type="dxa"/>
            <w:tcBorders>
              <w:top w:val="single" w:sz="6" w:space="0" w:color="auto"/>
              <w:left w:val="single" w:sz="6" w:space="0" w:color="auto"/>
              <w:bottom w:val="single" w:sz="6" w:space="0" w:color="auto"/>
              <w:right w:val="single" w:sz="6" w:space="0" w:color="auto"/>
            </w:tcBorders>
            <w:hideMark/>
          </w:tcPr>
          <w:p w14:paraId="40A503AE" w14:textId="77777777" w:rsidR="000F34AD" w:rsidRPr="00390801" w:rsidRDefault="000F34AD" w:rsidP="00B52BC3">
            <w:pPr>
              <w:rPr>
                <w:szCs w:val="24"/>
              </w:rPr>
            </w:pPr>
            <w:r w:rsidRPr="00390801">
              <w:rPr>
                <w:szCs w:val="24"/>
              </w:rPr>
              <w:t>3</w:t>
            </w:r>
          </w:p>
        </w:tc>
        <w:tc>
          <w:tcPr>
            <w:tcW w:w="3240" w:type="dxa"/>
            <w:tcBorders>
              <w:top w:val="single" w:sz="6" w:space="0" w:color="auto"/>
              <w:left w:val="single" w:sz="6" w:space="0" w:color="auto"/>
              <w:bottom w:val="single" w:sz="6" w:space="0" w:color="auto"/>
              <w:right w:val="single" w:sz="6" w:space="0" w:color="auto"/>
            </w:tcBorders>
          </w:tcPr>
          <w:p w14:paraId="158AF96A" w14:textId="77777777" w:rsidR="000F34AD" w:rsidRPr="00390801" w:rsidRDefault="000F34AD" w:rsidP="000F34AD">
            <w:pPr>
              <w:pStyle w:val="NormalComment"/>
              <w:rPr>
                <w:color w:val="auto"/>
                <w:szCs w:val="24"/>
              </w:rPr>
            </w:pPr>
            <w:r w:rsidRPr="00390801">
              <w:rPr>
                <w:color w:val="auto"/>
                <w:szCs w:val="24"/>
              </w:rPr>
              <w:t>BG comes into force</w:t>
            </w:r>
          </w:p>
        </w:tc>
        <w:tc>
          <w:tcPr>
            <w:tcW w:w="5615" w:type="dxa"/>
            <w:tcBorders>
              <w:top w:val="single" w:sz="6" w:space="0" w:color="auto"/>
              <w:left w:val="single" w:sz="6" w:space="0" w:color="auto"/>
              <w:bottom w:val="single" w:sz="6" w:space="0" w:color="auto"/>
              <w:right w:val="single" w:sz="6" w:space="0" w:color="auto"/>
            </w:tcBorders>
          </w:tcPr>
          <w:p w14:paraId="0F8F0AC3" w14:textId="77777777" w:rsidR="000F34AD" w:rsidRPr="00390801" w:rsidRDefault="000F34AD" w:rsidP="000F34AD">
            <w:pPr>
              <w:pStyle w:val="NormalComment"/>
              <w:rPr>
                <w:color w:val="auto"/>
                <w:szCs w:val="24"/>
              </w:rPr>
            </w:pPr>
            <w:r w:rsidRPr="00390801">
              <w:rPr>
                <w:color w:val="auto"/>
                <w:szCs w:val="24"/>
              </w:rPr>
              <w:t>System marks the smart contract as active</w:t>
            </w:r>
          </w:p>
        </w:tc>
      </w:tr>
      <w:tr w:rsidR="000F34AD" w:rsidRPr="00737DFA" w14:paraId="477F1B3C" w14:textId="77777777" w:rsidTr="000F34AD">
        <w:trPr>
          <w:cantSplit/>
          <w:trHeight w:val="540"/>
        </w:trPr>
        <w:tc>
          <w:tcPr>
            <w:tcW w:w="918" w:type="dxa"/>
            <w:tcBorders>
              <w:top w:val="single" w:sz="6" w:space="0" w:color="auto"/>
              <w:left w:val="single" w:sz="6" w:space="0" w:color="auto"/>
              <w:bottom w:val="single" w:sz="6" w:space="0" w:color="auto"/>
              <w:right w:val="single" w:sz="6" w:space="0" w:color="auto"/>
            </w:tcBorders>
            <w:hideMark/>
          </w:tcPr>
          <w:p w14:paraId="7B70FB0F" w14:textId="77777777" w:rsidR="000F34AD" w:rsidRPr="00390801" w:rsidRDefault="000F34AD" w:rsidP="00B52BC3">
            <w:pPr>
              <w:rPr>
                <w:szCs w:val="24"/>
              </w:rPr>
            </w:pPr>
            <w:r w:rsidRPr="00390801">
              <w:rPr>
                <w:szCs w:val="24"/>
              </w:rPr>
              <w:t>4</w:t>
            </w:r>
          </w:p>
        </w:tc>
        <w:tc>
          <w:tcPr>
            <w:tcW w:w="3240" w:type="dxa"/>
            <w:tcBorders>
              <w:top w:val="single" w:sz="6" w:space="0" w:color="auto"/>
              <w:left w:val="single" w:sz="6" w:space="0" w:color="auto"/>
              <w:bottom w:val="single" w:sz="6" w:space="0" w:color="auto"/>
              <w:right w:val="single" w:sz="6" w:space="0" w:color="auto"/>
            </w:tcBorders>
          </w:tcPr>
          <w:p w14:paraId="385C6210" w14:textId="77777777" w:rsidR="000F34AD" w:rsidRPr="00390801" w:rsidRDefault="000F34AD" w:rsidP="000F34AD">
            <w:pPr>
              <w:pStyle w:val="NormalComment"/>
              <w:rPr>
                <w:color w:val="auto"/>
                <w:szCs w:val="24"/>
              </w:rPr>
            </w:pPr>
            <w:r w:rsidRPr="00390801">
              <w:rPr>
                <w:color w:val="auto"/>
                <w:szCs w:val="24"/>
              </w:rPr>
              <w:t xml:space="preserve">The extension of the BG </w:t>
            </w:r>
          </w:p>
        </w:tc>
        <w:tc>
          <w:tcPr>
            <w:tcW w:w="5615" w:type="dxa"/>
            <w:tcBorders>
              <w:top w:val="single" w:sz="6" w:space="0" w:color="auto"/>
              <w:left w:val="single" w:sz="6" w:space="0" w:color="auto"/>
              <w:bottom w:val="single" w:sz="6" w:space="0" w:color="auto"/>
              <w:right w:val="single" w:sz="6" w:space="0" w:color="auto"/>
            </w:tcBorders>
          </w:tcPr>
          <w:p w14:paraId="4B2AE424" w14:textId="77777777" w:rsidR="000F34AD" w:rsidRPr="00390801" w:rsidRDefault="000F34AD" w:rsidP="000F34AD">
            <w:pPr>
              <w:pStyle w:val="NormalComment"/>
              <w:rPr>
                <w:color w:val="auto"/>
                <w:szCs w:val="24"/>
              </w:rPr>
            </w:pPr>
            <w:r w:rsidRPr="00390801">
              <w:rPr>
                <w:color w:val="auto"/>
                <w:szCs w:val="24"/>
              </w:rPr>
              <w:t>System marks the smart contract as active. System saves hash of the documents to the blockchain and the consignment to the distributed storage</w:t>
            </w:r>
          </w:p>
        </w:tc>
      </w:tr>
      <w:tr w:rsidR="000F34AD" w:rsidRPr="00737DFA" w14:paraId="5A4CAF83" w14:textId="77777777" w:rsidTr="000F34AD">
        <w:trPr>
          <w:cantSplit/>
          <w:trHeight w:val="540"/>
        </w:trPr>
        <w:tc>
          <w:tcPr>
            <w:tcW w:w="918" w:type="dxa"/>
            <w:tcBorders>
              <w:top w:val="single" w:sz="6" w:space="0" w:color="auto"/>
              <w:left w:val="single" w:sz="6" w:space="0" w:color="auto"/>
              <w:bottom w:val="single" w:sz="6" w:space="0" w:color="auto"/>
              <w:right w:val="single" w:sz="6" w:space="0" w:color="auto"/>
            </w:tcBorders>
            <w:hideMark/>
          </w:tcPr>
          <w:p w14:paraId="7244A4AF" w14:textId="77777777" w:rsidR="000F34AD" w:rsidRPr="00390801" w:rsidRDefault="000F34AD" w:rsidP="00B52BC3">
            <w:pPr>
              <w:rPr>
                <w:szCs w:val="24"/>
              </w:rPr>
            </w:pPr>
            <w:r w:rsidRPr="00390801">
              <w:rPr>
                <w:szCs w:val="24"/>
              </w:rPr>
              <w:t>5</w:t>
            </w:r>
          </w:p>
        </w:tc>
        <w:tc>
          <w:tcPr>
            <w:tcW w:w="3240" w:type="dxa"/>
            <w:tcBorders>
              <w:top w:val="single" w:sz="6" w:space="0" w:color="auto"/>
              <w:left w:val="single" w:sz="6" w:space="0" w:color="auto"/>
              <w:bottom w:val="single" w:sz="6" w:space="0" w:color="auto"/>
              <w:right w:val="single" w:sz="6" w:space="0" w:color="auto"/>
            </w:tcBorders>
          </w:tcPr>
          <w:p w14:paraId="4E6ED040" w14:textId="77777777" w:rsidR="000F34AD" w:rsidRPr="00390801" w:rsidRDefault="000F34AD" w:rsidP="000F34AD">
            <w:pPr>
              <w:pStyle w:val="NormalComment"/>
              <w:rPr>
                <w:color w:val="auto"/>
                <w:szCs w:val="24"/>
              </w:rPr>
            </w:pPr>
            <w:r w:rsidRPr="00390801">
              <w:rPr>
                <w:color w:val="auto"/>
                <w:szCs w:val="24"/>
              </w:rPr>
              <w:t>Changing conditions of the BG</w:t>
            </w:r>
          </w:p>
        </w:tc>
        <w:tc>
          <w:tcPr>
            <w:tcW w:w="5615" w:type="dxa"/>
            <w:tcBorders>
              <w:top w:val="single" w:sz="6" w:space="0" w:color="auto"/>
              <w:left w:val="single" w:sz="6" w:space="0" w:color="auto"/>
              <w:bottom w:val="single" w:sz="6" w:space="0" w:color="auto"/>
              <w:right w:val="single" w:sz="6" w:space="0" w:color="auto"/>
            </w:tcBorders>
          </w:tcPr>
          <w:p w14:paraId="0C37F8B3" w14:textId="77777777" w:rsidR="000F34AD" w:rsidRPr="00390801" w:rsidRDefault="000F34AD" w:rsidP="000F34AD">
            <w:pPr>
              <w:pStyle w:val="NormalComment"/>
              <w:rPr>
                <w:color w:val="auto"/>
                <w:szCs w:val="24"/>
              </w:rPr>
            </w:pPr>
            <w:r w:rsidRPr="00390801">
              <w:rPr>
                <w:color w:val="auto"/>
                <w:szCs w:val="24"/>
              </w:rPr>
              <w:t>System saves the data into distributed storage and blockchain</w:t>
            </w:r>
          </w:p>
        </w:tc>
      </w:tr>
      <w:tr w:rsidR="000F34AD" w:rsidRPr="00737DFA" w14:paraId="35E695C7" w14:textId="77777777" w:rsidTr="000F34AD">
        <w:trPr>
          <w:cantSplit/>
          <w:trHeight w:val="540"/>
        </w:trPr>
        <w:tc>
          <w:tcPr>
            <w:tcW w:w="918" w:type="dxa"/>
            <w:tcBorders>
              <w:top w:val="single" w:sz="6" w:space="0" w:color="auto"/>
              <w:left w:val="single" w:sz="6" w:space="0" w:color="auto"/>
              <w:bottom w:val="single" w:sz="6" w:space="0" w:color="auto"/>
              <w:right w:val="single" w:sz="6" w:space="0" w:color="auto"/>
            </w:tcBorders>
            <w:hideMark/>
          </w:tcPr>
          <w:p w14:paraId="4AF60F2E" w14:textId="77777777" w:rsidR="000F34AD" w:rsidRPr="00390801" w:rsidRDefault="000F34AD" w:rsidP="00B52BC3">
            <w:pPr>
              <w:rPr>
                <w:szCs w:val="24"/>
              </w:rPr>
            </w:pPr>
            <w:r w:rsidRPr="00390801">
              <w:rPr>
                <w:szCs w:val="24"/>
              </w:rPr>
              <w:t>6</w:t>
            </w:r>
          </w:p>
        </w:tc>
        <w:tc>
          <w:tcPr>
            <w:tcW w:w="3240" w:type="dxa"/>
            <w:tcBorders>
              <w:top w:val="single" w:sz="6" w:space="0" w:color="auto"/>
              <w:left w:val="single" w:sz="6" w:space="0" w:color="auto"/>
              <w:bottom w:val="single" w:sz="6" w:space="0" w:color="auto"/>
              <w:right w:val="single" w:sz="6" w:space="0" w:color="auto"/>
            </w:tcBorders>
          </w:tcPr>
          <w:p w14:paraId="5CB12257" w14:textId="77777777" w:rsidR="000F34AD" w:rsidRPr="00390801" w:rsidRDefault="000F34AD" w:rsidP="000F34AD">
            <w:pPr>
              <w:pStyle w:val="NormalComment"/>
              <w:rPr>
                <w:color w:val="auto"/>
                <w:szCs w:val="24"/>
              </w:rPr>
            </w:pPr>
            <w:r w:rsidRPr="00390801">
              <w:rPr>
                <w:color w:val="auto"/>
                <w:szCs w:val="24"/>
              </w:rPr>
              <w:t>BG expired</w:t>
            </w:r>
          </w:p>
        </w:tc>
        <w:tc>
          <w:tcPr>
            <w:tcW w:w="5615" w:type="dxa"/>
            <w:tcBorders>
              <w:top w:val="single" w:sz="6" w:space="0" w:color="auto"/>
              <w:left w:val="single" w:sz="6" w:space="0" w:color="auto"/>
              <w:bottom w:val="single" w:sz="6" w:space="0" w:color="auto"/>
              <w:right w:val="single" w:sz="6" w:space="0" w:color="auto"/>
            </w:tcBorders>
          </w:tcPr>
          <w:p w14:paraId="127F3A27" w14:textId="77777777" w:rsidR="000F34AD" w:rsidRPr="00390801" w:rsidRDefault="000F34AD" w:rsidP="000F34AD">
            <w:pPr>
              <w:pStyle w:val="NormalComment"/>
              <w:rPr>
                <w:color w:val="auto"/>
                <w:szCs w:val="24"/>
              </w:rPr>
            </w:pPr>
            <w:r w:rsidRPr="00390801">
              <w:rPr>
                <w:color w:val="auto"/>
                <w:szCs w:val="24"/>
              </w:rPr>
              <w:t>System finalizes the smart contract</w:t>
            </w:r>
          </w:p>
        </w:tc>
      </w:tr>
    </w:tbl>
    <w:p w14:paraId="77A93DA9" w14:textId="77777777" w:rsidR="000F34AD" w:rsidRPr="00E83153" w:rsidRDefault="000F34AD" w:rsidP="0098615E">
      <w:pPr>
        <w:jc w:val="center"/>
        <w:rPr>
          <w:b/>
          <w:u w:val="single"/>
        </w:rPr>
      </w:pPr>
    </w:p>
    <w:tbl>
      <w:tblPr>
        <w:tblW w:w="1038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0384"/>
      </w:tblGrid>
      <w:tr w:rsidR="00E83153" w:rsidRPr="00E83153" w14:paraId="747C5AAB" w14:textId="77777777" w:rsidTr="00D2091E">
        <w:trPr>
          <w:cantSplit/>
          <w:trHeight w:val="232"/>
          <w:tblHeader/>
        </w:trPr>
        <w:tc>
          <w:tcPr>
            <w:tcW w:w="10384" w:type="dxa"/>
            <w:tcBorders>
              <w:top w:val="single" w:sz="6" w:space="0" w:color="auto"/>
              <w:left w:val="single" w:sz="6" w:space="0" w:color="auto"/>
              <w:bottom w:val="nil"/>
              <w:right w:val="single" w:sz="6" w:space="0" w:color="auto"/>
            </w:tcBorders>
            <w:shd w:val="pct15" w:color="auto" w:fill="FFFFFF"/>
            <w:hideMark/>
          </w:tcPr>
          <w:p w14:paraId="6D15B2E1" w14:textId="77777777" w:rsidR="00631D2F" w:rsidRPr="00E83153" w:rsidRDefault="00631D2F" w:rsidP="00B52BC3">
            <w:pPr>
              <w:pStyle w:val="FigureTitle"/>
              <w:keepLines w:val="0"/>
              <w:spacing w:before="0" w:after="0"/>
              <w:jc w:val="left"/>
              <w:rPr>
                <w:sz w:val="24"/>
                <w:szCs w:val="24"/>
              </w:rPr>
            </w:pPr>
            <w:r w:rsidRPr="00E83153">
              <w:rPr>
                <w:sz w:val="24"/>
                <w:szCs w:val="24"/>
              </w:rPr>
              <w:t>Process scheme (to-be)</w:t>
            </w:r>
          </w:p>
        </w:tc>
      </w:tr>
      <w:tr w:rsidR="00E83153" w:rsidRPr="00E83153" w14:paraId="1EF30085" w14:textId="77777777" w:rsidTr="00D2091E">
        <w:trPr>
          <w:cantSplit/>
          <w:trHeight w:val="448"/>
        </w:trPr>
        <w:tc>
          <w:tcPr>
            <w:tcW w:w="10384" w:type="dxa"/>
            <w:tcBorders>
              <w:top w:val="single" w:sz="6" w:space="0" w:color="auto"/>
              <w:left w:val="single" w:sz="6" w:space="0" w:color="auto"/>
              <w:bottom w:val="single" w:sz="6" w:space="0" w:color="auto"/>
              <w:right w:val="single" w:sz="6" w:space="0" w:color="auto"/>
            </w:tcBorders>
            <w:hideMark/>
          </w:tcPr>
          <w:p w14:paraId="61AF58EA" w14:textId="3459E06C" w:rsidR="00631D2F" w:rsidRPr="00E83153" w:rsidRDefault="000F34AD" w:rsidP="00B52BC3">
            <w:pPr>
              <w:pStyle w:val="NormalComment"/>
              <w:rPr>
                <w:color w:val="auto"/>
                <w:szCs w:val="24"/>
              </w:rPr>
            </w:pPr>
            <w:r>
              <w:rPr>
                <w:noProof/>
                <w:lang w:val="en-GB" w:eastAsia="en-GB"/>
              </w:rPr>
              <w:drawing>
                <wp:inline distT="0" distB="0" distL="0" distR="0" wp14:anchorId="77036852" wp14:editId="7CC316D1">
                  <wp:extent cx="4593328" cy="3408988"/>
                  <wp:effectExtent l="0" t="0" r="0" b="127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56812" cy="3456104"/>
                          </a:xfrm>
                          <a:prstGeom prst="rect">
                            <a:avLst/>
                          </a:prstGeom>
                          <a:noFill/>
                          <a:ln>
                            <a:noFill/>
                          </a:ln>
                        </pic:spPr>
                      </pic:pic>
                    </a:graphicData>
                  </a:graphic>
                </wp:inline>
              </w:drawing>
            </w:r>
          </w:p>
        </w:tc>
      </w:tr>
    </w:tbl>
    <w:p w14:paraId="6B67BD4A" w14:textId="77777777" w:rsidR="00631D2F" w:rsidRDefault="00631D2F" w:rsidP="0098615E">
      <w:pPr>
        <w:jc w:val="center"/>
        <w:rPr>
          <w:b/>
          <w:u w:val="single"/>
        </w:rPr>
      </w:pPr>
    </w:p>
    <w:tbl>
      <w:tblPr>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18"/>
        <w:gridCol w:w="2476"/>
        <w:gridCol w:w="6379"/>
      </w:tblGrid>
      <w:tr w:rsidR="0098615E" w:rsidRPr="00BC2010" w14:paraId="710C4235" w14:textId="77777777" w:rsidTr="00B52BC3">
        <w:trPr>
          <w:cantSplit/>
          <w:trHeight w:val="280"/>
          <w:tblHeader/>
        </w:trPr>
        <w:tc>
          <w:tcPr>
            <w:tcW w:w="9773" w:type="dxa"/>
            <w:gridSpan w:val="3"/>
            <w:tcBorders>
              <w:top w:val="single" w:sz="6" w:space="0" w:color="auto"/>
              <w:left w:val="single" w:sz="6" w:space="0" w:color="auto"/>
              <w:bottom w:val="nil"/>
              <w:right w:val="single" w:sz="6" w:space="0" w:color="auto"/>
            </w:tcBorders>
            <w:shd w:val="pct15" w:color="auto" w:fill="FFFFFF"/>
            <w:hideMark/>
          </w:tcPr>
          <w:p w14:paraId="05D5AAF6" w14:textId="77777777" w:rsidR="0098615E" w:rsidRPr="00BC2010" w:rsidRDefault="0098615E" w:rsidP="00B52BC3">
            <w:pPr>
              <w:pStyle w:val="FigureTitle"/>
              <w:keepLines w:val="0"/>
              <w:spacing w:before="0" w:after="0"/>
              <w:jc w:val="left"/>
              <w:rPr>
                <w:sz w:val="24"/>
                <w:szCs w:val="24"/>
              </w:rPr>
            </w:pPr>
            <w:r w:rsidRPr="00BC2010">
              <w:rPr>
                <w:sz w:val="24"/>
                <w:szCs w:val="24"/>
              </w:rPr>
              <w:lastRenderedPageBreak/>
              <w:t>Participants and their roles</w:t>
            </w:r>
          </w:p>
        </w:tc>
      </w:tr>
      <w:tr w:rsidR="0098615E" w:rsidRPr="00BC2010" w14:paraId="2840F4FF" w14:textId="77777777" w:rsidTr="00B52BC3">
        <w:trPr>
          <w:cantSplit/>
          <w:trHeight w:val="280"/>
          <w:tblHeader/>
        </w:trPr>
        <w:tc>
          <w:tcPr>
            <w:tcW w:w="918" w:type="dxa"/>
            <w:tcBorders>
              <w:top w:val="single" w:sz="6" w:space="0" w:color="auto"/>
              <w:left w:val="single" w:sz="6" w:space="0" w:color="auto"/>
              <w:bottom w:val="nil"/>
              <w:right w:val="single" w:sz="6" w:space="0" w:color="auto"/>
            </w:tcBorders>
            <w:shd w:val="pct15" w:color="auto" w:fill="FFFFFF"/>
            <w:hideMark/>
          </w:tcPr>
          <w:p w14:paraId="7E54D6D9" w14:textId="77777777" w:rsidR="0098615E" w:rsidRPr="00BC2010" w:rsidRDefault="0098615E" w:rsidP="00B52BC3">
            <w:pPr>
              <w:pStyle w:val="FigureTitle"/>
              <w:keepLines w:val="0"/>
              <w:spacing w:before="0" w:after="0"/>
              <w:jc w:val="left"/>
              <w:rPr>
                <w:sz w:val="24"/>
                <w:szCs w:val="24"/>
              </w:rPr>
            </w:pPr>
            <w:r w:rsidRPr="00BC2010">
              <w:rPr>
                <w:sz w:val="24"/>
                <w:szCs w:val="24"/>
              </w:rPr>
              <w:t>Actor</w:t>
            </w:r>
          </w:p>
        </w:tc>
        <w:tc>
          <w:tcPr>
            <w:tcW w:w="2476" w:type="dxa"/>
            <w:tcBorders>
              <w:top w:val="single" w:sz="6" w:space="0" w:color="auto"/>
              <w:left w:val="single" w:sz="6" w:space="0" w:color="auto"/>
              <w:bottom w:val="nil"/>
              <w:right w:val="single" w:sz="6" w:space="0" w:color="auto"/>
            </w:tcBorders>
            <w:shd w:val="pct15" w:color="auto" w:fill="FFFFFF"/>
            <w:hideMark/>
          </w:tcPr>
          <w:p w14:paraId="17C33CBE" w14:textId="77777777" w:rsidR="0098615E" w:rsidRPr="00BC2010" w:rsidRDefault="0098615E" w:rsidP="00B52BC3">
            <w:pPr>
              <w:pStyle w:val="FigureTitle"/>
              <w:keepLines w:val="0"/>
              <w:spacing w:before="0" w:after="0"/>
              <w:jc w:val="left"/>
              <w:rPr>
                <w:sz w:val="24"/>
                <w:szCs w:val="24"/>
              </w:rPr>
            </w:pPr>
            <w:r w:rsidRPr="00BC2010">
              <w:rPr>
                <w:sz w:val="24"/>
                <w:szCs w:val="24"/>
              </w:rPr>
              <w:t>Type/Role</w:t>
            </w:r>
          </w:p>
        </w:tc>
        <w:tc>
          <w:tcPr>
            <w:tcW w:w="6379" w:type="dxa"/>
            <w:tcBorders>
              <w:top w:val="single" w:sz="6" w:space="0" w:color="auto"/>
              <w:left w:val="single" w:sz="6" w:space="0" w:color="auto"/>
              <w:bottom w:val="single" w:sz="6" w:space="0" w:color="auto"/>
              <w:right w:val="single" w:sz="6" w:space="0" w:color="auto"/>
            </w:tcBorders>
            <w:shd w:val="pct15" w:color="auto" w:fill="FFFFFF"/>
            <w:hideMark/>
          </w:tcPr>
          <w:p w14:paraId="37FE0CE1" w14:textId="77777777" w:rsidR="0098615E" w:rsidRPr="00BC2010" w:rsidRDefault="0098615E" w:rsidP="00B52BC3">
            <w:pPr>
              <w:pStyle w:val="FigureTitle"/>
              <w:keepLines w:val="0"/>
              <w:spacing w:before="0" w:after="0"/>
              <w:jc w:val="left"/>
              <w:rPr>
                <w:sz w:val="24"/>
                <w:szCs w:val="24"/>
              </w:rPr>
            </w:pPr>
            <w:r w:rsidRPr="00BC2010">
              <w:rPr>
                <w:sz w:val="24"/>
                <w:szCs w:val="24"/>
              </w:rPr>
              <w:t>Description</w:t>
            </w:r>
          </w:p>
        </w:tc>
      </w:tr>
      <w:tr w:rsidR="00390801" w:rsidRPr="00390801" w14:paraId="77B5EC7C" w14:textId="77777777" w:rsidTr="00B52BC3">
        <w:trPr>
          <w:cantSplit/>
          <w:trHeight w:val="540"/>
        </w:trPr>
        <w:tc>
          <w:tcPr>
            <w:tcW w:w="918" w:type="dxa"/>
            <w:tcBorders>
              <w:top w:val="single" w:sz="6" w:space="0" w:color="auto"/>
              <w:left w:val="single" w:sz="6" w:space="0" w:color="auto"/>
              <w:bottom w:val="single" w:sz="6" w:space="0" w:color="auto"/>
              <w:right w:val="single" w:sz="6" w:space="0" w:color="auto"/>
            </w:tcBorders>
            <w:hideMark/>
          </w:tcPr>
          <w:p w14:paraId="5E1476C2" w14:textId="181428E8" w:rsidR="0098615E" w:rsidRPr="00390801" w:rsidRDefault="00841BE2" w:rsidP="00B52BC3">
            <w:pPr>
              <w:rPr>
                <w:b/>
                <w:szCs w:val="24"/>
              </w:rPr>
            </w:pPr>
            <w:r>
              <w:rPr>
                <w:b/>
                <w:szCs w:val="24"/>
              </w:rPr>
              <w:t>1</w:t>
            </w:r>
          </w:p>
        </w:tc>
        <w:tc>
          <w:tcPr>
            <w:tcW w:w="2476" w:type="dxa"/>
            <w:tcBorders>
              <w:top w:val="single" w:sz="6" w:space="0" w:color="auto"/>
              <w:left w:val="single" w:sz="6" w:space="0" w:color="auto"/>
              <w:bottom w:val="single" w:sz="6" w:space="0" w:color="auto"/>
              <w:right w:val="single" w:sz="6" w:space="0" w:color="auto"/>
            </w:tcBorders>
          </w:tcPr>
          <w:p w14:paraId="521CCAFD" w14:textId="77777777" w:rsidR="0098615E" w:rsidRPr="00390801" w:rsidRDefault="0098615E" w:rsidP="00B52BC3">
            <w:pPr>
              <w:pStyle w:val="NormalComment"/>
              <w:rPr>
                <w:color w:val="auto"/>
                <w:szCs w:val="24"/>
              </w:rPr>
            </w:pPr>
            <w:r w:rsidRPr="00390801">
              <w:rPr>
                <w:color w:val="auto"/>
                <w:szCs w:val="24"/>
              </w:rPr>
              <w:t>Bank</w:t>
            </w:r>
          </w:p>
        </w:tc>
        <w:tc>
          <w:tcPr>
            <w:tcW w:w="6379" w:type="dxa"/>
            <w:tcBorders>
              <w:top w:val="single" w:sz="6" w:space="0" w:color="auto"/>
              <w:left w:val="single" w:sz="6" w:space="0" w:color="auto"/>
              <w:bottom w:val="single" w:sz="6" w:space="0" w:color="auto"/>
              <w:right w:val="single" w:sz="6" w:space="0" w:color="auto"/>
            </w:tcBorders>
          </w:tcPr>
          <w:p w14:paraId="35A435EF" w14:textId="09F455F8" w:rsidR="0098615E" w:rsidRPr="00390801" w:rsidRDefault="000F34AD" w:rsidP="00B52BC3">
            <w:pPr>
              <w:pStyle w:val="NormalComment"/>
              <w:rPr>
                <w:color w:val="auto"/>
                <w:szCs w:val="24"/>
              </w:rPr>
            </w:pPr>
            <w:r w:rsidRPr="00390801">
              <w:rPr>
                <w:color w:val="auto"/>
                <w:szCs w:val="24"/>
              </w:rPr>
              <w:t>Bank that issues the bank guarantee</w:t>
            </w:r>
          </w:p>
        </w:tc>
      </w:tr>
      <w:tr w:rsidR="00390801" w:rsidRPr="00390801" w14:paraId="04F67C48" w14:textId="77777777" w:rsidTr="000F34AD">
        <w:trPr>
          <w:cantSplit/>
          <w:trHeight w:val="540"/>
        </w:trPr>
        <w:tc>
          <w:tcPr>
            <w:tcW w:w="918" w:type="dxa"/>
            <w:tcBorders>
              <w:top w:val="single" w:sz="6" w:space="0" w:color="auto"/>
              <w:left w:val="single" w:sz="6" w:space="0" w:color="auto"/>
              <w:bottom w:val="single" w:sz="6" w:space="0" w:color="auto"/>
              <w:right w:val="single" w:sz="6" w:space="0" w:color="auto"/>
            </w:tcBorders>
            <w:hideMark/>
          </w:tcPr>
          <w:p w14:paraId="1D523A07" w14:textId="2C10DD40" w:rsidR="000F34AD" w:rsidRPr="00390801" w:rsidRDefault="00841BE2" w:rsidP="00B52BC3">
            <w:pPr>
              <w:rPr>
                <w:b/>
                <w:szCs w:val="24"/>
              </w:rPr>
            </w:pPr>
            <w:r>
              <w:rPr>
                <w:b/>
                <w:szCs w:val="24"/>
              </w:rPr>
              <w:t>2</w:t>
            </w:r>
          </w:p>
        </w:tc>
        <w:tc>
          <w:tcPr>
            <w:tcW w:w="2476" w:type="dxa"/>
            <w:tcBorders>
              <w:top w:val="single" w:sz="6" w:space="0" w:color="auto"/>
              <w:left w:val="single" w:sz="6" w:space="0" w:color="auto"/>
              <w:bottom w:val="single" w:sz="6" w:space="0" w:color="auto"/>
              <w:right w:val="single" w:sz="6" w:space="0" w:color="auto"/>
            </w:tcBorders>
          </w:tcPr>
          <w:p w14:paraId="7688F2AF" w14:textId="77777777" w:rsidR="000F34AD" w:rsidRPr="00390801" w:rsidRDefault="000F34AD" w:rsidP="000F34AD">
            <w:pPr>
              <w:pStyle w:val="NormalComment"/>
              <w:rPr>
                <w:color w:val="auto"/>
                <w:szCs w:val="24"/>
              </w:rPr>
            </w:pPr>
            <w:r w:rsidRPr="00390801">
              <w:rPr>
                <w:color w:val="auto"/>
                <w:szCs w:val="24"/>
              </w:rPr>
              <w:t>Principal</w:t>
            </w:r>
          </w:p>
        </w:tc>
        <w:tc>
          <w:tcPr>
            <w:tcW w:w="6379" w:type="dxa"/>
            <w:tcBorders>
              <w:top w:val="single" w:sz="6" w:space="0" w:color="auto"/>
              <w:left w:val="single" w:sz="6" w:space="0" w:color="auto"/>
              <w:bottom w:val="single" w:sz="6" w:space="0" w:color="auto"/>
              <w:right w:val="single" w:sz="6" w:space="0" w:color="auto"/>
            </w:tcBorders>
          </w:tcPr>
          <w:p w14:paraId="7ED32319" w14:textId="77777777" w:rsidR="000F34AD" w:rsidRPr="00390801" w:rsidRDefault="000F34AD" w:rsidP="000F34AD">
            <w:pPr>
              <w:pStyle w:val="NormalComment"/>
              <w:rPr>
                <w:color w:val="auto"/>
                <w:szCs w:val="24"/>
              </w:rPr>
            </w:pPr>
            <w:r w:rsidRPr="00390801">
              <w:rPr>
                <w:color w:val="auto"/>
                <w:szCs w:val="24"/>
              </w:rPr>
              <w:t>Principal of bank guarantee</w:t>
            </w:r>
          </w:p>
        </w:tc>
      </w:tr>
      <w:tr w:rsidR="000F34AD" w:rsidRPr="00390801" w14:paraId="32579CC3" w14:textId="77777777" w:rsidTr="000F34AD">
        <w:trPr>
          <w:cantSplit/>
          <w:trHeight w:val="540"/>
        </w:trPr>
        <w:tc>
          <w:tcPr>
            <w:tcW w:w="918" w:type="dxa"/>
            <w:tcBorders>
              <w:top w:val="single" w:sz="6" w:space="0" w:color="auto"/>
              <w:left w:val="single" w:sz="6" w:space="0" w:color="auto"/>
              <w:bottom w:val="single" w:sz="6" w:space="0" w:color="auto"/>
              <w:right w:val="single" w:sz="6" w:space="0" w:color="auto"/>
            </w:tcBorders>
            <w:hideMark/>
          </w:tcPr>
          <w:p w14:paraId="7F0A95EB" w14:textId="31B24C16" w:rsidR="000F34AD" w:rsidRPr="00390801" w:rsidRDefault="00841BE2" w:rsidP="00B52BC3">
            <w:pPr>
              <w:rPr>
                <w:b/>
                <w:szCs w:val="24"/>
              </w:rPr>
            </w:pPr>
            <w:r>
              <w:rPr>
                <w:b/>
                <w:szCs w:val="24"/>
              </w:rPr>
              <w:t>3</w:t>
            </w:r>
          </w:p>
        </w:tc>
        <w:tc>
          <w:tcPr>
            <w:tcW w:w="2476" w:type="dxa"/>
            <w:tcBorders>
              <w:top w:val="single" w:sz="6" w:space="0" w:color="auto"/>
              <w:left w:val="single" w:sz="6" w:space="0" w:color="auto"/>
              <w:bottom w:val="single" w:sz="6" w:space="0" w:color="auto"/>
              <w:right w:val="single" w:sz="6" w:space="0" w:color="auto"/>
            </w:tcBorders>
          </w:tcPr>
          <w:p w14:paraId="54264850" w14:textId="77777777" w:rsidR="000F34AD" w:rsidRPr="00390801" w:rsidRDefault="000F34AD" w:rsidP="000F34AD">
            <w:pPr>
              <w:pStyle w:val="NormalComment"/>
              <w:rPr>
                <w:color w:val="auto"/>
                <w:szCs w:val="24"/>
              </w:rPr>
            </w:pPr>
            <w:r w:rsidRPr="00390801">
              <w:rPr>
                <w:color w:val="auto"/>
                <w:szCs w:val="24"/>
              </w:rPr>
              <w:t>Beneficiary</w:t>
            </w:r>
          </w:p>
        </w:tc>
        <w:tc>
          <w:tcPr>
            <w:tcW w:w="6379" w:type="dxa"/>
            <w:tcBorders>
              <w:top w:val="single" w:sz="6" w:space="0" w:color="auto"/>
              <w:left w:val="single" w:sz="6" w:space="0" w:color="auto"/>
              <w:bottom w:val="single" w:sz="6" w:space="0" w:color="auto"/>
              <w:right w:val="single" w:sz="6" w:space="0" w:color="auto"/>
            </w:tcBorders>
          </w:tcPr>
          <w:p w14:paraId="5BB10D49" w14:textId="77777777" w:rsidR="000F34AD" w:rsidRPr="00390801" w:rsidRDefault="000F34AD" w:rsidP="000F34AD">
            <w:pPr>
              <w:pStyle w:val="NormalComment"/>
              <w:rPr>
                <w:color w:val="auto"/>
                <w:szCs w:val="24"/>
              </w:rPr>
            </w:pPr>
            <w:r w:rsidRPr="00390801">
              <w:rPr>
                <w:color w:val="auto"/>
                <w:szCs w:val="24"/>
              </w:rPr>
              <w:t>Beneficiary of bank guarantee</w:t>
            </w:r>
          </w:p>
        </w:tc>
      </w:tr>
    </w:tbl>
    <w:p w14:paraId="33068CBF" w14:textId="77777777" w:rsidR="000F34AD" w:rsidRPr="00390801" w:rsidRDefault="000F34AD" w:rsidP="0098615E">
      <w:pPr>
        <w:rPr>
          <w:b/>
          <w:szCs w:val="24"/>
        </w:rPr>
      </w:pPr>
    </w:p>
    <w:tbl>
      <w:tblPr>
        <w:tblW w:w="9781"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8"/>
        <w:gridCol w:w="918"/>
        <w:gridCol w:w="2476"/>
        <w:gridCol w:w="6379"/>
      </w:tblGrid>
      <w:tr w:rsidR="00390801" w:rsidRPr="00390801" w14:paraId="263FF806" w14:textId="77777777" w:rsidTr="003313A3">
        <w:trPr>
          <w:gridBefore w:val="1"/>
          <w:wBefore w:w="8" w:type="dxa"/>
          <w:cantSplit/>
          <w:trHeight w:val="280"/>
          <w:tblHeader/>
        </w:trPr>
        <w:tc>
          <w:tcPr>
            <w:tcW w:w="9773" w:type="dxa"/>
            <w:gridSpan w:val="3"/>
            <w:tcBorders>
              <w:top w:val="single" w:sz="6" w:space="0" w:color="auto"/>
              <w:left w:val="single" w:sz="6" w:space="0" w:color="auto"/>
              <w:bottom w:val="nil"/>
              <w:right w:val="single" w:sz="6" w:space="0" w:color="auto"/>
            </w:tcBorders>
            <w:shd w:val="pct15" w:color="auto" w:fill="FFFFFF"/>
            <w:hideMark/>
          </w:tcPr>
          <w:p w14:paraId="0583A43A" w14:textId="77777777" w:rsidR="0098615E" w:rsidRPr="00390801" w:rsidRDefault="0098615E" w:rsidP="00B52BC3">
            <w:pPr>
              <w:pStyle w:val="FigureTitle"/>
              <w:keepLines w:val="0"/>
              <w:spacing w:before="0" w:after="0"/>
              <w:jc w:val="left"/>
              <w:rPr>
                <w:sz w:val="24"/>
                <w:szCs w:val="24"/>
              </w:rPr>
            </w:pPr>
            <w:r w:rsidRPr="00390801">
              <w:rPr>
                <w:sz w:val="24"/>
                <w:szCs w:val="24"/>
              </w:rPr>
              <w:t>Data and information</w:t>
            </w:r>
          </w:p>
        </w:tc>
      </w:tr>
      <w:tr w:rsidR="00390801" w:rsidRPr="00390801" w14:paraId="60AE6927" w14:textId="77777777" w:rsidTr="003313A3">
        <w:trPr>
          <w:gridBefore w:val="1"/>
          <w:wBefore w:w="8" w:type="dxa"/>
          <w:cantSplit/>
          <w:trHeight w:val="280"/>
          <w:tblHeader/>
        </w:trPr>
        <w:tc>
          <w:tcPr>
            <w:tcW w:w="918" w:type="dxa"/>
            <w:tcBorders>
              <w:top w:val="single" w:sz="6" w:space="0" w:color="auto"/>
              <w:left w:val="single" w:sz="6" w:space="0" w:color="auto"/>
              <w:bottom w:val="nil"/>
              <w:right w:val="single" w:sz="6" w:space="0" w:color="auto"/>
            </w:tcBorders>
            <w:shd w:val="pct15" w:color="auto" w:fill="FFFFFF"/>
            <w:hideMark/>
          </w:tcPr>
          <w:p w14:paraId="7F1AC56F" w14:textId="77777777" w:rsidR="0098615E" w:rsidRPr="00390801" w:rsidRDefault="0098615E" w:rsidP="00B52BC3">
            <w:pPr>
              <w:pStyle w:val="FigureTitle"/>
              <w:keepLines w:val="0"/>
              <w:spacing w:before="0" w:after="0"/>
              <w:jc w:val="left"/>
              <w:rPr>
                <w:sz w:val="24"/>
                <w:szCs w:val="24"/>
              </w:rPr>
            </w:pPr>
            <w:r w:rsidRPr="00390801">
              <w:rPr>
                <w:sz w:val="24"/>
                <w:szCs w:val="24"/>
              </w:rPr>
              <w:t>Data</w:t>
            </w:r>
          </w:p>
        </w:tc>
        <w:tc>
          <w:tcPr>
            <w:tcW w:w="2476" w:type="dxa"/>
            <w:tcBorders>
              <w:top w:val="single" w:sz="6" w:space="0" w:color="auto"/>
              <w:left w:val="single" w:sz="6" w:space="0" w:color="auto"/>
              <w:bottom w:val="nil"/>
              <w:right w:val="single" w:sz="6" w:space="0" w:color="auto"/>
            </w:tcBorders>
            <w:shd w:val="pct15" w:color="auto" w:fill="FFFFFF"/>
            <w:hideMark/>
          </w:tcPr>
          <w:p w14:paraId="41152990" w14:textId="77777777" w:rsidR="0098615E" w:rsidRPr="00390801" w:rsidRDefault="0098615E" w:rsidP="00B52BC3">
            <w:pPr>
              <w:pStyle w:val="FigureTitle"/>
              <w:keepLines w:val="0"/>
              <w:spacing w:before="0" w:after="0"/>
              <w:jc w:val="left"/>
              <w:rPr>
                <w:sz w:val="24"/>
                <w:szCs w:val="24"/>
              </w:rPr>
            </w:pPr>
            <w:r w:rsidRPr="00390801">
              <w:rPr>
                <w:sz w:val="24"/>
                <w:szCs w:val="24"/>
              </w:rPr>
              <w:t>Type</w:t>
            </w:r>
          </w:p>
        </w:tc>
        <w:tc>
          <w:tcPr>
            <w:tcW w:w="6379" w:type="dxa"/>
            <w:tcBorders>
              <w:top w:val="single" w:sz="6" w:space="0" w:color="auto"/>
              <w:left w:val="single" w:sz="6" w:space="0" w:color="auto"/>
              <w:bottom w:val="single" w:sz="6" w:space="0" w:color="auto"/>
              <w:right w:val="single" w:sz="6" w:space="0" w:color="auto"/>
            </w:tcBorders>
            <w:shd w:val="pct15" w:color="auto" w:fill="FFFFFF"/>
            <w:hideMark/>
          </w:tcPr>
          <w:p w14:paraId="63E84510" w14:textId="77777777" w:rsidR="0098615E" w:rsidRPr="00390801" w:rsidRDefault="0098615E" w:rsidP="00B52BC3">
            <w:pPr>
              <w:pStyle w:val="FigureTitle"/>
              <w:keepLines w:val="0"/>
              <w:spacing w:before="0" w:after="0"/>
              <w:jc w:val="left"/>
              <w:rPr>
                <w:sz w:val="24"/>
                <w:szCs w:val="24"/>
              </w:rPr>
            </w:pPr>
            <w:r w:rsidRPr="00390801">
              <w:rPr>
                <w:sz w:val="24"/>
                <w:szCs w:val="24"/>
              </w:rPr>
              <w:t>Description</w:t>
            </w:r>
          </w:p>
        </w:tc>
      </w:tr>
      <w:tr w:rsidR="00390801" w:rsidRPr="00390801" w14:paraId="38EA71B3" w14:textId="77777777" w:rsidTr="003313A3">
        <w:trPr>
          <w:gridBefore w:val="1"/>
          <w:wBefore w:w="8" w:type="dxa"/>
          <w:cantSplit/>
          <w:trHeight w:val="540"/>
        </w:trPr>
        <w:tc>
          <w:tcPr>
            <w:tcW w:w="918" w:type="dxa"/>
            <w:tcBorders>
              <w:top w:val="single" w:sz="6" w:space="0" w:color="auto"/>
              <w:left w:val="single" w:sz="6" w:space="0" w:color="auto"/>
              <w:bottom w:val="single" w:sz="6" w:space="0" w:color="auto"/>
              <w:right w:val="single" w:sz="6" w:space="0" w:color="auto"/>
            </w:tcBorders>
            <w:hideMark/>
          </w:tcPr>
          <w:p w14:paraId="1E04DE0D" w14:textId="77777777" w:rsidR="0098615E" w:rsidRPr="00390801" w:rsidRDefault="0098615E" w:rsidP="00B52BC3">
            <w:pPr>
              <w:rPr>
                <w:b/>
                <w:szCs w:val="24"/>
              </w:rPr>
            </w:pPr>
            <w:r w:rsidRPr="00390801">
              <w:rPr>
                <w:b/>
                <w:szCs w:val="24"/>
              </w:rPr>
              <w:t>1</w:t>
            </w:r>
          </w:p>
        </w:tc>
        <w:tc>
          <w:tcPr>
            <w:tcW w:w="2476" w:type="dxa"/>
            <w:tcBorders>
              <w:top w:val="single" w:sz="6" w:space="0" w:color="auto"/>
              <w:left w:val="single" w:sz="6" w:space="0" w:color="auto"/>
              <w:bottom w:val="single" w:sz="6" w:space="0" w:color="auto"/>
              <w:right w:val="single" w:sz="6" w:space="0" w:color="auto"/>
            </w:tcBorders>
          </w:tcPr>
          <w:p w14:paraId="3BC76D3E" w14:textId="77777777" w:rsidR="0098615E" w:rsidRPr="00390801" w:rsidRDefault="0098615E" w:rsidP="00B52BC3">
            <w:pPr>
              <w:rPr>
                <w:szCs w:val="24"/>
              </w:rPr>
            </w:pPr>
            <w:r w:rsidRPr="00390801">
              <w:rPr>
                <w:szCs w:val="24"/>
              </w:rPr>
              <w:t>Documents</w:t>
            </w:r>
          </w:p>
        </w:tc>
        <w:tc>
          <w:tcPr>
            <w:tcW w:w="6379" w:type="dxa"/>
            <w:tcBorders>
              <w:top w:val="single" w:sz="6" w:space="0" w:color="auto"/>
              <w:left w:val="single" w:sz="6" w:space="0" w:color="auto"/>
              <w:bottom w:val="single" w:sz="6" w:space="0" w:color="auto"/>
              <w:right w:val="single" w:sz="6" w:space="0" w:color="auto"/>
            </w:tcBorders>
          </w:tcPr>
          <w:p w14:paraId="6CB6B92A" w14:textId="20E319BF" w:rsidR="0098615E" w:rsidRPr="00390801" w:rsidRDefault="000F34AD" w:rsidP="000F34AD">
            <w:pPr>
              <w:rPr>
                <w:szCs w:val="24"/>
              </w:rPr>
            </w:pPr>
            <w:r w:rsidRPr="00390801">
              <w:rPr>
                <w:szCs w:val="24"/>
              </w:rPr>
              <w:t>Documents’ hashes exchange in DLT-network</w:t>
            </w:r>
          </w:p>
        </w:tc>
      </w:tr>
      <w:tr w:rsidR="00390801" w:rsidRPr="00390801" w14:paraId="38098DD3" w14:textId="77777777" w:rsidTr="003313A3">
        <w:trPr>
          <w:gridBefore w:val="1"/>
          <w:wBefore w:w="8" w:type="dxa"/>
          <w:cantSplit/>
          <w:trHeight w:val="540"/>
        </w:trPr>
        <w:tc>
          <w:tcPr>
            <w:tcW w:w="918" w:type="dxa"/>
            <w:tcBorders>
              <w:top w:val="single" w:sz="6" w:space="0" w:color="auto"/>
              <w:left w:val="single" w:sz="6" w:space="0" w:color="auto"/>
              <w:bottom w:val="single" w:sz="6" w:space="0" w:color="auto"/>
              <w:right w:val="single" w:sz="6" w:space="0" w:color="auto"/>
            </w:tcBorders>
            <w:hideMark/>
          </w:tcPr>
          <w:p w14:paraId="1518BA2B" w14:textId="77777777" w:rsidR="0098615E" w:rsidRPr="00390801" w:rsidRDefault="0098615E" w:rsidP="00B52BC3">
            <w:pPr>
              <w:rPr>
                <w:b/>
                <w:szCs w:val="24"/>
              </w:rPr>
            </w:pPr>
            <w:r w:rsidRPr="00390801">
              <w:rPr>
                <w:b/>
                <w:szCs w:val="24"/>
              </w:rPr>
              <w:t>2</w:t>
            </w:r>
          </w:p>
        </w:tc>
        <w:tc>
          <w:tcPr>
            <w:tcW w:w="2476" w:type="dxa"/>
            <w:tcBorders>
              <w:top w:val="single" w:sz="6" w:space="0" w:color="auto"/>
              <w:left w:val="single" w:sz="6" w:space="0" w:color="auto"/>
              <w:bottom w:val="single" w:sz="6" w:space="0" w:color="auto"/>
              <w:right w:val="single" w:sz="6" w:space="0" w:color="auto"/>
            </w:tcBorders>
          </w:tcPr>
          <w:p w14:paraId="70AACACD" w14:textId="77777777" w:rsidR="0098615E" w:rsidRPr="00390801" w:rsidRDefault="0098615E" w:rsidP="00B52BC3">
            <w:pPr>
              <w:pStyle w:val="NormalComment"/>
              <w:rPr>
                <w:color w:val="auto"/>
                <w:szCs w:val="24"/>
              </w:rPr>
            </w:pPr>
            <w:r w:rsidRPr="00390801">
              <w:rPr>
                <w:color w:val="auto"/>
                <w:szCs w:val="24"/>
              </w:rPr>
              <w:t>Payment transactions</w:t>
            </w:r>
          </w:p>
        </w:tc>
        <w:tc>
          <w:tcPr>
            <w:tcW w:w="6379" w:type="dxa"/>
            <w:tcBorders>
              <w:top w:val="single" w:sz="6" w:space="0" w:color="auto"/>
              <w:left w:val="single" w:sz="6" w:space="0" w:color="auto"/>
              <w:bottom w:val="single" w:sz="6" w:space="0" w:color="auto"/>
              <w:right w:val="single" w:sz="6" w:space="0" w:color="auto"/>
            </w:tcBorders>
          </w:tcPr>
          <w:p w14:paraId="633309BD" w14:textId="435F7C8B" w:rsidR="0098615E" w:rsidRPr="00390801" w:rsidRDefault="000F34AD" w:rsidP="00B52BC3">
            <w:pPr>
              <w:pStyle w:val="NormalComment"/>
              <w:rPr>
                <w:color w:val="auto"/>
                <w:szCs w:val="24"/>
              </w:rPr>
            </w:pPr>
            <w:r w:rsidRPr="00390801">
              <w:rPr>
                <w:color w:val="auto"/>
                <w:szCs w:val="24"/>
              </w:rPr>
              <w:t>Payment of the fee for issue of bank guarantee</w:t>
            </w:r>
          </w:p>
        </w:tc>
      </w:tr>
      <w:tr w:rsidR="0098615E" w:rsidRPr="00BC2010" w14:paraId="3A36DFBF" w14:textId="77777777" w:rsidTr="003313A3">
        <w:trPr>
          <w:gridBefore w:val="1"/>
          <w:wBefore w:w="8" w:type="dxa"/>
        </w:trPr>
        <w:tc>
          <w:tcPr>
            <w:tcW w:w="9773" w:type="dxa"/>
            <w:gridSpan w:val="3"/>
            <w:tcBorders>
              <w:top w:val="single" w:sz="6" w:space="0" w:color="auto"/>
              <w:left w:val="single" w:sz="6" w:space="0" w:color="auto"/>
              <w:bottom w:val="single" w:sz="6" w:space="0" w:color="auto"/>
              <w:right w:val="single" w:sz="6" w:space="0" w:color="auto"/>
            </w:tcBorders>
            <w:shd w:val="pct15" w:color="auto" w:fill="FFFFFF"/>
            <w:hideMark/>
          </w:tcPr>
          <w:p w14:paraId="5082850B" w14:textId="77777777" w:rsidR="0098615E" w:rsidRPr="00BC2010" w:rsidRDefault="0098615E" w:rsidP="00B52BC3">
            <w:pPr>
              <w:pStyle w:val="HeadingBase"/>
              <w:spacing w:before="0" w:after="0"/>
              <w:rPr>
                <w:sz w:val="24"/>
                <w:szCs w:val="24"/>
              </w:rPr>
            </w:pPr>
            <w:r w:rsidRPr="00545A9F">
              <w:rPr>
                <w:sz w:val="24"/>
                <w:szCs w:val="24"/>
              </w:rPr>
              <w:t>Security and privacy</w:t>
            </w:r>
          </w:p>
        </w:tc>
      </w:tr>
      <w:tr w:rsidR="0098615E" w:rsidRPr="00BC2010" w14:paraId="3972D324" w14:textId="77777777" w:rsidTr="003313A3">
        <w:trPr>
          <w:gridBefore w:val="1"/>
          <w:wBefore w:w="8" w:type="dxa"/>
        </w:trPr>
        <w:tc>
          <w:tcPr>
            <w:tcW w:w="9773" w:type="dxa"/>
            <w:gridSpan w:val="3"/>
            <w:tcBorders>
              <w:top w:val="single" w:sz="6" w:space="0" w:color="auto"/>
              <w:left w:val="single" w:sz="6" w:space="0" w:color="auto"/>
              <w:bottom w:val="single" w:sz="6" w:space="0" w:color="auto"/>
              <w:right w:val="single" w:sz="6" w:space="0" w:color="auto"/>
            </w:tcBorders>
          </w:tcPr>
          <w:p w14:paraId="08B7E776" w14:textId="77777777" w:rsidR="000F34AD" w:rsidRPr="00390801" w:rsidRDefault="000F34AD" w:rsidP="000630C4">
            <w:pPr>
              <w:pStyle w:val="ListParagraph"/>
              <w:numPr>
                <w:ilvl w:val="0"/>
                <w:numId w:val="32"/>
              </w:numPr>
              <w:spacing w:after="60"/>
              <w:ind w:left="310" w:hanging="310"/>
              <w:rPr>
                <w:lang w:val="en-US"/>
              </w:rPr>
            </w:pPr>
            <w:r w:rsidRPr="00390801">
              <w:rPr>
                <w:lang w:val="en-US"/>
              </w:rPr>
              <w:t>The bank guarantee conditions should be confidential to other blockchain network participants.</w:t>
            </w:r>
          </w:p>
          <w:p w14:paraId="12375450" w14:textId="77777777" w:rsidR="000F34AD" w:rsidRPr="00390801" w:rsidRDefault="000F34AD" w:rsidP="000630C4">
            <w:pPr>
              <w:pStyle w:val="ListParagraph"/>
              <w:numPr>
                <w:ilvl w:val="0"/>
                <w:numId w:val="32"/>
              </w:numPr>
              <w:spacing w:after="60"/>
              <w:ind w:left="310" w:hanging="310"/>
              <w:rPr>
                <w:lang w:val="en-US"/>
              </w:rPr>
            </w:pPr>
            <w:r w:rsidRPr="00390801">
              <w:rPr>
                <w:lang w:val="en-US"/>
              </w:rPr>
              <w:t xml:space="preserve">DLT-system should be able to provide mechanisms of BG documents and payments data integrity control; </w:t>
            </w:r>
          </w:p>
          <w:p w14:paraId="663279AD" w14:textId="6FAA4E9C" w:rsidR="0098615E" w:rsidRPr="000F34AD" w:rsidRDefault="000F34AD" w:rsidP="000630C4">
            <w:pPr>
              <w:pStyle w:val="ListParagraph"/>
              <w:numPr>
                <w:ilvl w:val="0"/>
                <w:numId w:val="32"/>
              </w:numPr>
              <w:spacing w:after="60"/>
              <w:ind w:left="310" w:hanging="310"/>
              <w:rPr>
                <w:i/>
              </w:rPr>
            </w:pPr>
            <w:r w:rsidRPr="00390801">
              <w:rPr>
                <w:lang w:val="en-US"/>
              </w:rPr>
              <w:t>BG documents and payments data and related services (System Actions) should be available in 24/7/365 mode.</w:t>
            </w:r>
          </w:p>
        </w:tc>
      </w:tr>
      <w:tr w:rsidR="0098615E" w:rsidRPr="00BC2010" w14:paraId="126A7582" w14:textId="77777777" w:rsidTr="003313A3">
        <w:tc>
          <w:tcPr>
            <w:tcW w:w="9781" w:type="dxa"/>
            <w:gridSpan w:val="4"/>
            <w:tcBorders>
              <w:top w:val="single" w:sz="6" w:space="0" w:color="auto"/>
              <w:left w:val="single" w:sz="6" w:space="0" w:color="auto"/>
              <w:bottom w:val="single" w:sz="6" w:space="0" w:color="auto"/>
              <w:right w:val="single" w:sz="6" w:space="0" w:color="auto"/>
            </w:tcBorders>
            <w:shd w:val="pct15" w:color="auto" w:fill="FFFFFF"/>
            <w:hideMark/>
          </w:tcPr>
          <w:p w14:paraId="71E251D6" w14:textId="4CC1BC62" w:rsidR="0098615E" w:rsidRPr="00BC2010" w:rsidRDefault="0098615E" w:rsidP="00B52BC3">
            <w:pPr>
              <w:pStyle w:val="FigureTitle"/>
              <w:keepLines w:val="0"/>
              <w:spacing w:before="0" w:after="0"/>
              <w:jc w:val="left"/>
              <w:rPr>
                <w:sz w:val="24"/>
                <w:szCs w:val="24"/>
              </w:rPr>
            </w:pPr>
            <w:r w:rsidRPr="00BC2010">
              <w:rPr>
                <w:sz w:val="24"/>
                <w:szCs w:val="24"/>
              </w:rPr>
              <w:t>Main Success Scenario</w:t>
            </w:r>
            <w:r w:rsidR="004F1208">
              <w:rPr>
                <w:sz w:val="24"/>
                <w:szCs w:val="24"/>
              </w:rPr>
              <w:t xml:space="preserve"> + expected time line</w:t>
            </w:r>
          </w:p>
        </w:tc>
      </w:tr>
      <w:tr w:rsidR="0098615E" w:rsidRPr="00BC2010" w14:paraId="1513A488" w14:textId="77777777" w:rsidTr="003313A3">
        <w:tc>
          <w:tcPr>
            <w:tcW w:w="9781" w:type="dxa"/>
            <w:gridSpan w:val="4"/>
            <w:tcBorders>
              <w:top w:val="single" w:sz="6" w:space="0" w:color="auto"/>
              <w:left w:val="single" w:sz="6" w:space="0" w:color="auto"/>
              <w:bottom w:val="single" w:sz="6" w:space="0" w:color="auto"/>
              <w:right w:val="single" w:sz="6" w:space="0" w:color="auto"/>
            </w:tcBorders>
            <w:hideMark/>
          </w:tcPr>
          <w:p w14:paraId="5593897E" w14:textId="77777777" w:rsidR="000630C4" w:rsidRPr="00390801" w:rsidRDefault="000630C4" w:rsidP="00390801">
            <w:pPr>
              <w:pStyle w:val="ListParagraph"/>
              <w:numPr>
                <w:ilvl w:val="0"/>
                <w:numId w:val="34"/>
              </w:numPr>
              <w:ind w:left="318" w:hanging="318"/>
              <w:rPr>
                <w:rFonts w:eastAsia="MS Mincho"/>
                <w:lang w:val="en-US"/>
              </w:rPr>
            </w:pPr>
            <w:r w:rsidRPr="00390801">
              <w:rPr>
                <w:rFonts w:eastAsia="MS Mincho"/>
                <w:lang w:val="en-US"/>
              </w:rPr>
              <w:t>Principal furnishes documents to Bank</w:t>
            </w:r>
          </w:p>
          <w:p w14:paraId="180E9A3E" w14:textId="77777777" w:rsidR="000630C4" w:rsidRPr="00390801" w:rsidRDefault="000630C4" w:rsidP="00390801">
            <w:pPr>
              <w:pStyle w:val="ListParagraph"/>
              <w:numPr>
                <w:ilvl w:val="0"/>
                <w:numId w:val="34"/>
              </w:numPr>
              <w:ind w:left="318" w:hanging="318"/>
              <w:rPr>
                <w:rFonts w:eastAsia="MS Mincho"/>
                <w:lang w:val="en-US"/>
              </w:rPr>
            </w:pPr>
            <w:r w:rsidRPr="00390801">
              <w:rPr>
                <w:rFonts w:eastAsia="MS Mincho"/>
                <w:lang w:val="en-US"/>
              </w:rPr>
              <w:t>Bank</w:t>
            </w:r>
            <w:r w:rsidRPr="00390801">
              <w:rPr>
                <w:rFonts w:eastAsia="MS Mincho"/>
              </w:rPr>
              <w:t xml:space="preserve"> </w:t>
            </w:r>
            <w:r w:rsidRPr="00390801">
              <w:rPr>
                <w:rFonts w:eastAsia="MS Mincho"/>
                <w:lang w:val="en-US"/>
              </w:rPr>
              <w:t>approvals loan</w:t>
            </w:r>
          </w:p>
          <w:p w14:paraId="033FEC7B" w14:textId="77777777" w:rsidR="000630C4" w:rsidRPr="00390801" w:rsidRDefault="000630C4" w:rsidP="00390801">
            <w:pPr>
              <w:pStyle w:val="ListParagraph"/>
              <w:numPr>
                <w:ilvl w:val="0"/>
                <w:numId w:val="34"/>
              </w:numPr>
              <w:ind w:left="318" w:hanging="318"/>
              <w:rPr>
                <w:rFonts w:eastAsia="MS Mincho"/>
                <w:lang w:val="en-US"/>
              </w:rPr>
            </w:pPr>
            <w:r w:rsidRPr="00390801">
              <w:rPr>
                <w:rFonts w:eastAsia="MS Mincho"/>
                <w:lang w:val="en-US"/>
              </w:rPr>
              <w:t>Principal accepts Bank conditions</w:t>
            </w:r>
          </w:p>
          <w:p w14:paraId="465FE7C0" w14:textId="77777777" w:rsidR="000630C4" w:rsidRPr="00390801" w:rsidRDefault="000630C4" w:rsidP="00390801">
            <w:pPr>
              <w:pStyle w:val="ListParagraph"/>
              <w:numPr>
                <w:ilvl w:val="0"/>
                <w:numId w:val="34"/>
              </w:numPr>
              <w:ind w:left="318" w:hanging="318"/>
              <w:rPr>
                <w:rFonts w:eastAsia="MS Mincho"/>
                <w:lang w:val="en-US"/>
              </w:rPr>
            </w:pPr>
            <w:r w:rsidRPr="00390801">
              <w:rPr>
                <w:rFonts w:eastAsia="MS Mincho"/>
                <w:lang w:val="en-US"/>
              </w:rPr>
              <w:t>Beneficiary accepts the text of BG</w:t>
            </w:r>
          </w:p>
          <w:p w14:paraId="684A8C03" w14:textId="77777777" w:rsidR="000630C4" w:rsidRPr="00390801" w:rsidRDefault="000630C4" w:rsidP="00390801">
            <w:pPr>
              <w:pStyle w:val="ListParagraph"/>
              <w:numPr>
                <w:ilvl w:val="0"/>
                <w:numId w:val="34"/>
              </w:numPr>
              <w:ind w:left="318" w:hanging="318"/>
              <w:rPr>
                <w:rFonts w:eastAsia="MS Mincho"/>
                <w:lang w:val="en-US"/>
              </w:rPr>
            </w:pPr>
            <w:r w:rsidRPr="00390801">
              <w:rPr>
                <w:rFonts w:eastAsia="MS Mincho"/>
                <w:lang w:val="en-US"/>
              </w:rPr>
              <w:t>Principal pays fee</w:t>
            </w:r>
          </w:p>
          <w:p w14:paraId="0EEA4914" w14:textId="77777777" w:rsidR="000630C4" w:rsidRPr="00390801" w:rsidRDefault="000630C4" w:rsidP="00390801">
            <w:pPr>
              <w:pStyle w:val="ListParagraph"/>
              <w:numPr>
                <w:ilvl w:val="0"/>
                <w:numId w:val="34"/>
              </w:numPr>
              <w:ind w:left="318" w:hanging="318"/>
              <w:rPr>
                <w:rFonts w:eastAsia="MS Mincho"/>
                <w:lang w:val="en-US"/>
              </w:rPr>
            </w:pPr>
            <w:r w:rsidRPr="00390801">
              <w:rPr>
                <w:lang w:val="en-US"/>
              </w:rPr>
              <w:t>BG comes into force;</w:t>
            </w:r>
          </w:p>
          <w:p w14:paraId="4D022CA7" w14:textId="77777777" w:rsidR="000630C4" w:rsidRPr="00390801" w:rsidRDefault="000630C4" w:rsidP="00390801">
            <w:pPr>
              <w:pStyle w:val="ListParagraph"/>
              <w:numPr>
                <w:ilvl w:val="0"/>
                <w:numId w:val="34"/>
              </w:numPr>
              <w:ind w:left="318" w:hanging="318"/>
              <w:rPr>
                <w:rFonts w:eastAsia="MS Mincho"/>
                <w:lang w:val="en-US"/>
              </w:rPr>
            </w:pPr>
            <w:r w:rsidRPr="00390801">
              <w:rPr>
                <w:lang w:val="en-US"/>
              </w:rPr>
              <w:t>BG conditions adhered;</w:t>
            </w:r>
          </w:p>
          <w:p w14:paraId="192AABF5" w14:textId="6777D8D5" w:rsidR="000630C4" w:rsidRPr="000630C4" w:rsidRDefault="000630C4" w:rsidP="00390801">
            <w:pPr>
              <w:pStyle w:val="ListParagraph"/>
              <w:numPr>
                <w:ilvl w:val="0"/>
                <w:numId w:val="34"/>
              </w:numPr>
              <w:ind w:left="318" w:hanging="318"/>
              <w:rPr>
                <w:i/>
              </w:rPr>
            </w:pPr>
            <w:r w:rsidRPr="00390801">
              <w:rPr>
                <w:lang w:val="en-US"/>
              </w:rPr>
              <w:t>BG expired.</w:t>
            </w:r>
          </w:p>
        </w:tc>
      </w:tr>
    </w:tbl>
    <w:p w14:paraId="2D9BB6AC" w14:textId="77777777" w:rsidR="0098615E" w:rsidRDefault="0098615E" w:rsidP="0098615E">
      <w:pPr>
        <w:rPr>
          <w:b/>
          <w:szCs w:val="24"/>
        </w:rPr>
      </w:pPr>
    </w:p>
    <w:tbl>
      <w:tblPr>
        <w:tblW w:w="9781"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8"/>
        <w:gridCol w:w="9773"/>
      </w:tblGrid>
      <w:tr w:rsidR="0098615E" w:rsidRPr="00A07450" w14:paraId="3DF51C34" w14:textId="77777777" w:rsidTr="003313A3">
        <w:tc>
          <w:tcPr>
            <w:tcW w:w="9781" w:type="dxa"/>
            <w:gridSpan w:val="2"/>
            <w:tcBorders>
              <w:top w:val="single" w:sz="6" w:space="0" w:color="auto"/>
              <w:left w:val="single" w:sz="6" w:space="0" w:color="auto"/>
              <w:bottom w:val="single" w:sz="6" w:space="0" w:color="auto"/>
              <w:right w:val="single" w:sz="6" w:space="0" w:color="auto"/>
            </w:tcBorders>
            <w:shd w:val="pct15" w:color="auto" w:fill="FFFFFF"/>
            <w:hideMark/>
          </w:tcPr>
          <w:p w14:paraId="49BB9FFA" w14:textId="77777777" w:rsidR="0098615E" w:rsidRPr="00A07450" w:rsidRDefault="0098615E" w:rsidP="00B52BC3">
            <w:pPr>
              <w:pStyle w:val="FigureTitle"/>
              <w:keepLines w:val="0"/>
              <w:spacing w:before="0" w:after="0"/>
              <w:jc w:val="left"/>
              <w:rPr>
                <w:sz w:val="24"/>
                <w:szCs w:val="24"/>
              </w:rPr>
            </w:pPr>
            <w:r>
              <w:rPr>
                <w:sz w:val="24"/>
                <w:szCs w:val="24"/>
              </w:rPr>
              <w:t>Conditions (pre- or post-)</w:t>
            </w:r>
          </w:p>
        </w:tc>
      </w:tr>
      <w:tr w:rsidR="00390801" w:rsidRPr="00390801" w14:paraId="7E36E919" w14:textId="77777777" w:rsidTr="003313A3">
        <w:tc>
          <w:tcPr>
            <w:tcW w:w="9781" w:type="dxa"/>
            <w:gridSpan w:val="2"/>
            <w:tcBorders>
              <w:top w:val="single" w:sz="6" w:space="0" w:color="auto"/>
              <w:left w:val="single" w:sz="6" w:space="0" w:color="auto"/>
              <w:bottom w:val="single" w:sz="6" w:space="0" w:color="auto"/>
              <w:right w:val="single" w:sz="6" w:space="0" w:color="auto"/>
            </w:tcBorders>
            <w:hideMark/>
          </w:tcPr>
          <w:p w14:paraId="7F47BD52" w14:textId="70B6D1D6" w:rsidR="0098615E" w:rsidRPr="00390801" w:rsidRDefault="000630C4" w:rsidP="00B52BC3">
            <w:pPr>
              <w:pStyle w:val="NormalComment"/>
              <w:rPr>
                <w:color w:val="auto"/>
                <w:szCs w:val="24"/>
              </w:rPr>
            </w:pPr>
            <w:r w:rsidRPr="00390801">
              <w:rPr>
                <w:color w:val="auto"/>
                <w:szCs w:val="24"/>
              </w:rPr>
              <w:t>All parties are connected to DLT-network</w:t>
            </w:r>
          </w:p>
        </w:tc>
      </w:tr>
      <w:tr w:rsidR="00390801" w:rsidRPr="00390801" w14:paraId="2560598F" w14:textId="77777777" w:rsidTr="003313A3">
        <w:trPr>
          <w:gridBefore w:val="1"/>
          <w:wBefore w:w="8" w:type="dxa"/>
        </w:trPr>
        <w:tc>
          <w:tcPr>
            <w:tcW w:w="9773" w:type="dxa"/>
            <w:tcBorders>
              <w:top w:val="single" w:sz="6" w:space="0" w:color="auto"/>
              <w:left w:val="single" w:sz="6" w:space="0" w:color="auto"/>
              <w:bottom w:val="single" w:sz="6" w:space="0" w:color="auto"/>
              <w:right w:val="single" w:sz="6" w:space="0" w:color="auto"/>
            </w:tcBorders>
            <w:shd w:val="pct15" w:color="auto" w:fill="FFFFFF"/>
            <w:hideMark/>
          </w:tcPr>
          <w:p w14:paraId="659522AE" w14:textId="77777777" w:rsidR="006F75D5" w:rsidRPr="00390801" w:rsidRDefault="00C42D35" w:rsidP="00BC2010">
            <w:pPr>
              <w:pStyle w:val="FigureTitle"/>
              <w:keepLines w:val="0"/>
              <w:spacing w:before="0" w:after="0"/>
              <w:jc w:val="left"/>
              <w:rPr>
                <w:sz w:val="24"/>
                <w:szCs w:val="24"/>
              </w:rPr>
            </w:pPr>
            <w:r w:rsidRPr="00390801">
              <w:rPr>
                <w:sz w:val="24"/>
                <w:szCs w:val="24"/>
              </w:rPr>
              <w:t>Performance needs</w:t>
            </w:r>
          </w:p>
        </w:tc>
      </w:tr>
      <w:tr w:rsidR="00BC2010" w:rsidRPr="00390801" w14:paraId="6C841A12" w14:textId="77777777" w:rsidTr="003313A3">
        <w:trPr>
          <w:gridBefore w:val="1"/>
          <w:wBefore w:w="8" w:type="dxa"/>
        </w:trPr>
        <w:tc>
          <w:tcPr>
            <w:tcW w:w="9773" w:type="dxa"/>
            <w:tcBorders>
              <w:top w:val="single" w:sz="6" w:space="0" w:color="auto"/>
              <w:left w:val="single" w:sz="6" w:space="0" w:color="auto"/>
              <w:bottom w:val="single" w:sz="6" w:space="0" w:color="auto"/>
              <w:right w:val="single" w:sz="6" w:space="0" w:color="auto"/>
            </w:tcBorders>
            <w:hideMark/>
          </w:tcPr>
          <w:p w14:paraId="68FE19F7" w14:textId="77777777" w:rsidR="000630C4" w:rsidRPr="00390801" w:rsidRDefault="000630C4" w:rsidP="000630C4">
            <w:pPr>
              <w:pStyle w:val="ListParagraph"/>
              <w:numPr>
                <w:ilvl w:val="0"/>
                <w:numId w:val="35"/>
              </w:numPr>
              <w:jc w:val="both"/>
              <w:rPr>
                <w:lang w:val="en-US"/>
              </w:rPr>
            </w:pPr>
            <w:r w:rsidRPr="00390801">
              <w:rPr>
                <w:lang w:val="en-US"/>
              </w:rPr>
              <w:t>Volume of transactions &gt; 700 Tx/day.</w:t>
            </w:r>
          </w:p>
          <w:p w14:paraId="7C588F73" w14:textId="736D9742" w:rsidR="000630C4" w:rsidRPr="00390801" w:rsidRDefault="000630C4" w:rsidP="00147CE0">
            <w:pPr>
              <w:pStyle w:val="ListParagraph"/>
              <w:numPr>
                <w:ilvl w:val="0"/>
                <w:numId w:val="35"/>
              </w:numPr>
              <w:jc w:val="both"/>
              <w:rPr>
                <w:lang w:val="en-US"/>
              </w:rPr>
            </w:pPr>
            <w:r w:rsidRPr="00390801">
              <w:t>Network participants &gt; 150</w:t>
            </w:r>
          </w:p>
        </w:tc>
      </w:tr>
      <w:tr w:rsidR="00390801" w:rsidRPr="00390801" w14:paraId="1E2EB5CE" w14:textId="77777777" w:rsidTr="003313A3">
        <w:trPr>
          <w:gridBefore w:val="1"/>
          <w:wBefore w:w="8" w:type="dxa"/>
        </w:trPr>
        <w:tc>
          <w:tcPr>
            <w:tcW w:w="9773" w:type="dxa"/>
            <w:tcBorders>
              <w:top w:val="single" w:sz="6" w:space="0" w:color="auto"/>
              <w:left w:val="single" w:sz="6" w:space="0" w:color="auto"/>
              <w:bottom w:val="single" w:sz="6" w:space="0" w:color="auto"/>
              <w:right w:val="single" w:sz="6" w:space="0" w:color="auto"/>
            </w:tcBorders>
            <w:shd w:val="pct15" w:color="auto" w:fill="FFFFFF"/>
            <w:hideMark/>
          </w:tcPr>
          <w:p w14:paraId="65D45787" w14:textId="77777777" w:rsidR="0074301B" w:rsidRPr="00390801" w:rsidRDefault="0074301B" w:rsidP="00B52BC3">
            <w:pPr>
              <w:pStyle w:val="HeadingBase"/>
              <w:spacing w:before="0" w:after="0"/>
              <w:rPr>
                <w:sz w:val="24"/>
                <w:szCs w:val="24"/>
              </w:rPr>
            </w:pPr>
            <w:r w:rsidRPr="00390801">
              <w:rPr>
                <w:sz w:val="24"/>
                <w:szCs w:val="24"/>
              </w:rPr>
              <w:t>Legal considerations</w:t>
            </w:r>
          </w:p>
        </w:tc>
      </w:tr>
      <w:tr w:rsidR="0074301B" w:rsidRPr="00390801" w14:paraId="2BAF2CAF" w14:textId="77777777" w:rsidTr="003313A3">
        <w:trPr>
          <w:gridBefore w:val="1"/>
          <w:wBefore w:w="8" w:type="dxa"/>
        </w:trPr>
        <w:tc>
          <w:tcPr>
            <w:tcW w:w="9773" w:type="dxa"/>
            <w:tcBorders>
              <w:top w:val="single" w:sz="6" w:space="0" w:color="auto"/>
              <w:left w:val="single" w:sz="6" w:space="0" w:color="auto"/>
              <w:bottom w:val="single" w:sz="6" w:space="0" w:color="auto"/>
              <w:right w:val="single" w:sz="6" w:space="0" w:color="auto"/>
            </w:tcBorders>
            <w:hideMark/>
          </w:tcPr>
          <w:p w14:paraId="01015890" w14:textId="62BFD01E" w:rsidR="0074301B" w:rsidRPr="00390801" w:rsidRDefault="000630C4" w:rsidP="00021B2E">
            <w:pPr>
              <w:tabs>
                <w:tab w:val="left" w:pos="720"/>
              </w:tabs>
              <w:spacing w:after="60"/>
            </w:pPr>
            <w:r w:rsidRPr="00390801">
              <w:rPr>
                <w:lang w:val="en-US"/>
              </w:rPr>
              <w:t>Switching from</w:t>
            </w:r>
            <w:r w:rsidRPr="00390801">
              <w:t xml:space="preserve"> paper documents to digital form</w:t>
            </w:r>
          </w:p>
        </w:tc>
      </w:tr>
      <w:tr w:rsidR="00390801" w:rsidRPr="00390801" w14:paraId="5EA2A306" w14:textId="77777777" w:rsidTr="003313A3">
        <w:trPr>
          <w:gridBefore w:val="1"/>
          <w:wBefore w:w="8" w:type="dxa"/>
        </w:trPr>
        <w:tc>
          <w:tcPr>
            <w:tcW w:w="9773" w:type="dxa"/>
            <w:tcBorders>
              <w:top w:val="single" w:sz="6" w:space="0" w:color="auto"/>
              <w:left w:val="single" w:sz="6" w:space="0" w:color="auto"/>
              <w:bottom w:val="single" w:sz="6" w:space="0" w:color="auto"/>
              <w:right w:val="single" w:sz="6" w:space="0" w:color="auto"/>
            </w:tcBorders>
            <w:shd w:val="pct15" w:color="auto" w:fill="FFFFFF"/>
            <w:hideMark/>
          </w:tcPr>
          <w:p w14:paraId="361855DC" w14:textId="77777777" w:rsidR="00545A9F" w:rsidRPr="00390801" w:rsidRDefault="00545A9F" w:rsidP="00B52BC3">
            <w:pPr>
              <w:pStyle w:val="HeadingBase"/>
              <w:spacing w:before="0" w:after="0"/>
              <w:rPr>
                <w:sz w:val="24"/>
                <w:szCs w:val="24"/>
              </w:rPr>
            </w:pPr>
            <w:r w:rsidRPr="00390801">
              <w:rPr>
                <w:sz w:val="24"/>
                <w:szCs w:val="24"/>
              </w:rPr>
              <w:t>Risks</w:t>
            </w:r>
          </w:p>
        </w:tc>
      </w:tr>
      <w:tr w:rsidR="00390801" w:rsidRPr="00390801" w14:paraId="7A4701F0" w14:textId="77777777" w:rsidTr="003313A3">
        <w:trPr>
          <w:gridBefore w:val="1"/>
          <w:wBefore w:w="8" w:type="dxa"/>
        </w:trPr>
        <w:tc>
          <w:tcPr>
            <w:tcW w:w="9773" w:type="dxa"/>
            <w:tcBorders>
              <w:top w:val="single" w:sz="6" w:space="0" w:color="auto"/>
              <w:left w:val="single" w:sz="6" w:space="0" w:color="auto"/>
              <w:bottom w:val="single" w:sz="6" w:space="0" w:color="auto"/>
              <w:right w:val="single" w:sz="6" w:space="0" w:color="auto"/>
            </w:tcBorders>
            <w:hideMark/>
          </w:tcPr>
          <w:p w14:paraId="6BF8205D" w14:textId="753D5BEA" w:rsidR="000630C4" w:rsidRPr="00390801" w:rsidRDefault="000630C4" w:rsidP="00390801">
            <w:pPr>
              <w:pStyle w:val="ListParagraph"/>
              <w:numPr>
                <w:ilvl w:val="0"/>
                <w:numId w:val="38"/>
              </w:numPr>
              <w:ind w:left="0" w:firstLine="168"/>
              <w:jc w:val="both"/>
              <w:rPr>
                <w:lang w:val="en-US"/>
              </w:rPr>
            </w:pPr>
            <w:r w:rsidRPr="00390801">
              <w:rPr>
                <w:lang w:val="en-US"/>
              </w:rPr>
              <w:t>Legal risks;</w:t>
            </w:r>
          </w:p>
          <w:p w14:paraId="28FE8F51" w14:textId="77777777" w:rsidR="000630C4" w:rsidRPr="00390801" w:rsidRDefault="000630C4" w:rsidP="00390801">
            <w:pPr>
              <w:pStyle w:val="ListParagraph"/>
              <w:numPr>
                <w:ilvl w:val="0"/>
                <w:numId w:val="38"/>
              </w:numPr>
              <w:ind w:left="0" w:firstLine="168"/>
              <w:jc w:val="both"/>
              <w:rPr>
                <w:lang w:val="en-US"/>
              </w:rPr>
            </w:pPr>
            <w:r w:rsidRPr="00390801">
              <w:rPr>
                <w:lang w:val="en-US"/>
              </w:rPr>
              <w:t>Security risks;</w:t>
            </w:r>
          </w:p>
          <w:p w14:paraId="20550FAC" w14:textId="48CCCFE5" w:rsidR="000630C4" w:rsidRPr="00390801" w:rsidRDefault="000630C4" w:rsidP="00390801">
            <w:pPr>
              <w:pStyle w:val="ListParagraph"/>
              <w:numPr>
                <w:ilvl w:val="0"/>
                <w:numId w:val="38"/>
              </w:numPr>
              <w:ind w:left="0" w:firstLine="168"/>
              <w:jc w:val="both"/>
            </w:pPr>
            <w:r w:rsidRPr="00390801">
              <w:rPr>
                <w:lang w:val="en-US"/>
              </w:rPr>
              <w:t>Risks related to DLT immaturity.</w:t>
            </w:r>
          </w:p>
        </w:tc>
      </w:tr>
    </w:tbl>
    <w:p w14:paraId="112246D5" w14:textId="77777777" w:rsidR="00545A9F" w:rsidRPr="00BC2010" w:rsidRDefault="00545A9F" w:rsidP="006F75D5">
      <w:pPr>
        <w:rPr>
          <w:szCs w:val="24"/>
          <w:lang w:val="en-US"/>
        </w:rPr>
      </w:pPr>
    </w:p>
    <w:p w14:paraId="6996BA09" w14:textId="77777777" w:rsidR="00BC2010" w:rsidRPr="00BC2010" w:rsidRDefault="00BC2010" w:rsidP="006F75D5">
      <w:pPr>
        <w:rPr>
          <w:szCs w:val="24"/>
          <w:lang w:val="en-US"/>
        </w:rPr>
      </w:pPr>
    </w:p>
    <w:p w14:paraId="02C22EEC" w14:textId="5FE66BCE" w:rsidR="003D5F48" w:rsidRDefault="003D5F48" w:rsidP="00880DEE">
      <w:pPr>
        <w:tabs>
          <w:tab w:val="clear" w:pos="794"/>
          <w:tab w:val="clear" w:pos="1191"/>
          <w:tab w:val="clear" w:pos="1588"/>
          <w:tab w:val="clear" w:pos="1985"/>
        </w:tabs>
        <w:spacing w:before="0" w:after="160" w:line="259" w:lineRule="auto"/>
        <w:jc w:val="center"/>
        <w:outlineLvl w:val="0"/>
        <w:rPr>
          <w:b/>
          <w:szCs w:val="24"/>
        </w:rPr>
      </w:pPr>
      <w:r w:rsidRPr="00C72611">
        <w:rPr>
          <w:b/>
          <w:szCs w:val="24"/>
        </w:rPr>
        <w:lastRenderedPageBreak/>
        <w:t>Appendix 1</w:t>
      </w:r>
      <w:r w:rsidR="00880DEE">
        <w:rPr>
          <w:b/>
          <w:szCs w:val="24"/>
        </w:rPr>
        <w:t xml:space="preserve">: </w:t>
      </w:r>
      <w:r w:rsidR="00880DEE">
        <w:rPr>
          <w:b/>
          <w:szCs w:val="24"/>
        </w:rPr>
        <w:br/>
      </w:r>
      <w:r w:rsidRPr="00C72611">
        <w:rPr>
          <w:b/>
          <w:szCs w:val="24"/>
        </w:rPr>
        <w:t>Domains</w:t>
      </w:r>
      <w:r>
        <w:rPr>
          <w:b/>
          <w:szCs w:val="24"/>
        </w:rPr>
        <w:t xml:space="preserve"> </w:t>
      </w:r>
      <w:r w:rsidR="00F926AC">
        <w:rPr>
          <w:b/>
          <w:szCs w:val="24"/>
        </w:rPr>
        <w:t xml:space="preserve">and subdomains </w:t>
      </w:r>
      <w:r>
        <w:rPr>
          <w:b/>
          <w:szCs w:val="24"/>
        </w:rPr>
        <w:t>for use cases categorization</w:t>
      </w:r>
    </w:p>
    <w:p w14:paraId="4624FF6B" w14:textId="011D6F71" w:rsidR="003D5F48" w:rsidRPr="00147CE0" w:rsidRDefault="003D5F48" w:rsidP="003D5F48">
      <w:pPr>
        <w:tabs>
          <w:tab w:val="clear" w:pos="794"/>
          <w:tab w:val="clear" w:pos="1191"/>
          <w:tab w:val="clear" w:pos="1588"/>
          <w:tab w:val="clear" w:pos="1985"/>
        </w:tabs>
        <w:overflowPunct/>
        <w:autoSpaceDE/>
        <w:autoSpaceDN/>
        <w:adjustRightInd/>
        <w:spacing w:before="0" w:after="240"/>
        <w:textAlignment w:val="auto"/>
        <w:rPr>
          <w:b/>
          <w:szCs w:val="24"/>
          <w:lang w:val="en-US"/>
        </w:rPr>
      </w:pPr>
      <w:r w:rsidRPr="00567442">
        <w:rPr>
          <w:b/>
        </w:rPr>
        <w:t>Vertical</w:t>
      </w:r>
      <w:r>
        <w:rPr>
          <w:lang w:val="en-US"/>
        </w:rPr>
        <w:t>:</w:t>
      </w:r>
    </w:p>
    <w:p w14:paraId="146788C9" w14:textId="77777777" w:rsidR="003D5F48" w:rsidRDefault="003D5F48" w:rsidP="003D5F48">
      <w:pPr>
        <w:pStyle w:val="ListParagraph"/>
        <w:numPr>
          <w:ilvl w:val="0"/>
          <w:numId w:val="19"/>
        </w:numPr>
        <w:spacing w:before="0" w:after="160" w:line="276" w:lineRule="auto"/>
      </w:pPr>
      <w:r w:rsidRPr="00C72611">
        <w:t>Finance</w:t>
      </w:r>
    </w:p>
    <w:p w14:paraId="62F7437C" w14:textId="77777777" w:rsidR="003D5F48" w:rsidRDefault="003D5F48" w:rsidP="003D5F48">
      <w:pPr>
        <w:pStyle w:val="ListParagraph"/>
        <w:numPr>
          <w:ilvl w:val="1"/>
          <w:numId w:val="19"/>
        </w:numPr>
        <w:spacing w:line="276" w:lineRule="auto"/>
        <w:jc w:val="both"/>
      </w:pPr>
      <w:r>
        <w:t>Financial management &amp; accounting</w:t>
      </w:r>
    </w:p>
    <w:p w14:paraId="42E4DC4A" w14:textId="77777777" w:rsidR="003D5F48" w:rsidRDefault="003D5F48" w:rsidP="003D5F48">
      <w:pPr>
        <w:pStyle w:val="ListParagraph"/>
        <w:numPr>
          <w:ilvl w:val="1"/>
          <w:numId w:val="19"/>
        </w:numPr>
        <w:spacing w:line="276" w:lineRule="auto"/>
        <w:jc w:val="both"/>
      </w:pPr>
      <w:r>
        <w:t xml:space="preserve">International &amp; interbank payments </w:t>
      </w:r>
    </w:p>
    <w:p w14:paraId="60E3E077" w14:textId="77777777" w:rsidR="003D5F48" w:rsidRDefault="003D5F48" w:rsidP="003D5F48">
      <w:pPr>
        <w:pStyle w:val="ListParagraph"/>
        <w:numPr>
          <w:ilvl w:val="1"/>
          <w:numId w:val="19"/>
        </w:numPr>
        <w:spacing w:line="276" w:lineRule="auto"/>
        <w:jc w:val="both"/>
      </w:pPr>
      <w:r>
        <w:rPr>
          <w:lang w:val="en-US"/>
        </w:rPr>
        <w:t>Clearing</w:t>
      </w:r>
      <w:r w:rsidRPr="00F13B46">
        <w:t xml:space="preserve"> and settlement</w:t>
      </w:r>
    </w:p>
    <w:p w14:paraId="2127306A" w14:textId="77777777" w:rsidR="003D5F48" w:rsidRDefault="003D5F48" w:rsidP="003D5F48">
      <w:pPr>
        <w:pStyle w:val="ListParagraph"/>
        <w:numPr>
          <w:ilvl w:val="1"/>
          <w:numId w:val="19"/>
        </w:numPr>
        <w:spacing w:line="276" w:lineRule="auto"/>
        <w:jc w:val="both"/>
      </w:pPr>
      <w:r w:rsidRPr="0035656F">
        <w:t>Reduction of Fraud</w:t>
      </w:r>
    </w:p>
    <w:p w14:paraId="77791DA8" w14:textId="77777777" w:rsidR="003D5F48" w:rsidRPr="00F13B46" w:rsidRDefault="003D5F48" w:rsidP="003D5F48">
      <w:pPr>
        <w:pStyle w:val="ListParagraph"/>
        <w:numPr>
          <w:ilvl w:val="1"/>
          <w:numId w:val="19"/>
        </w:numPr>
        <w:spacing w:line="276" w:lineRule="auto"/>
        <w:jc w:val="both"/>
      </w:pPr>
      <w:r>
        <w:t>Financial messaging</w:t>
      </w:r>
    </w:p>
    <w:p w14:paraId="7C73BD59" w14:textId="77777777" w:rsidR="003D5F48" w:rsidRDefault="003D5F48" w:rsidP="003D5F48">
      <w:pPr>
        <w:pStyle w:val="ListParagraph"/>
        <w:numPr>
          <w:ilvl w:val="1"/>
          <w:numId w:val="19"/>
        </w:numPr>
        <w:spacing w:line="276" w:lineRule="auto"/>
        <w:jc w:val="both"/>
      </w:pPr>
      <w:r w:rsidRPr="00F13B46">
        <w:t>Asset lifecycles and history</w:t>
      </w:r>
    </w:p>
    <w:p w14:paraId="7F340154" w14:textId="77777777" w:rsidR="003D5F48" w:rsidRDefault="003D5F48" w:rsidP="003D5F48">
      <w:pPr>
        <w:pStyle w:val="ListParagraph"/>
        <w:numPr>
          <w:ilvl w:val="1"/>
          <w:numId w:val="19"/>
        </w:numPr>
        <w:spacing w:line="276" w:lineRule="auto"/>
        <w:jc w:val="both"/>
      </w:pPr>
      <w:r>
        <w:t>Trade finance</w:t>
      </w:r>
    </w:p>
    <w:p w14:paraId="0923F96B" w14:textId="77777777" w:rsidR="003D5F48" w:rsidRDefault="003D5F48" w:rsidP="003D5F48">
      <w:pPr>
        <w:pStyle w:val="ListParagraph"/>
        <w:numPr>
          <w:ilvl w:val="1"/>
          <w:numId w:val="19"/>
        </w:numPr>
        <w:spacing w:line="276" w:lineRule="auto"/>
        <w:jc w:val="both"/>
      </w:pPr>
      <w:r>
        <w:t>Regulatory compliance &amp; audit</w:t>
      </w:r>
    </w:p>
    <w:p w14:paraId="442421C3" w14:textId="77777777" w:rsidR="003D5F48" w:rsidRDefault="003D5F48" w:rsidP="003D5F48">
      <w:pPr>
        <w:pStyle w:val="ListParagraph"/>
        <w:numPr>
          <w:ilvl w:val="1"/>
          <w:numId w:val="19"/>
        </w:numPr>
        <w:spacing w:line="276" w:lineRule="auto"/>
        <w:jc w:val="both"/>
      </w:pPr>
      <w:r>
        <w:t>AML/KYC</w:t>
      </w:r>
    </w:p>
    <w:p w14:paraId="39300FE8" w14:textId="77777777" w:rsidR="003D5F48" w:rsidRDefault="003D5F48" w:rsidP="003D5F48">
      <w:pPr>
        <w:pStyle w:val="ListParagraph"/>
        <w:numPr>
          <w:ilvl w:val="1"/>
          <w:numId w:val="19"/>
        </w:numPr>
        <w:spacing w:line="276" w:lineRule="auto"/>
        <w:jc w:val="both"/>
      </w:pPr>
      <w:r>
        <w:t>Insurance</w:t>
      </w:r>
    </w:p>
    <w:p w14:paraId="03DEF780" w14:textId="77777777" w:rsidR="003D5F48" w:rsidRDefault="003D5F48" w:rsidP="003D5F48">
      <w:pPr>
        <w:pStyle w:val="ListParagraph"/>
        <w:numPr>
          <w:ilvl w:val="1"/>
          <w:numId w:val="19"/>
        </w:numPr>
        <w:spacing w:line="276" w:lineRule="auto"/>
        <w:jc w:val="both"/>
      </w:pPr>
      <w:r>
        <w:t>Peer-to-peer transactions</w:t>
      </w:r>
    </w:p>
    <w:p w14:paraId="1BC9902A" w14:textId="77777777" w:rsidR="003D5F48" w:rsidRDefault="003D5F48" w:rsidP="003D5F48">
      <w:pPr>
        <w:pStyle w:val="ListParagraph"/>
        <w:numPr>
          <w:ilvl w:val="0"/>
          <w:numId w:val="19"/>
        </w:numPr>
        <w:spacing w:before="0" w:after="160" w:line="276" w:lineRule="auto"/>
      </w:pPr>
      <w:r w:rsidRPr="00C72611">
        <w:t>Healthcare</w:t>
      </w:r>
    </w:p>
    <w:p w14:paraId="5A4EE2F3" w14:textId="0E17DF3D" w:rsidR="00D23B0F" w:rsidRDefault="00D23B0F" w:rsidP="00D23B0F">
      <w:pPr>
        <w:pStyle w:val="ListParagraph"/>
        <w:numPr>
          <w:ilvl w:val="1"/>
          <w:numId w:val="19"/>
        </w:numPr>
        <w:spacing w:before="0" w:after="160" w:line="276" w:lineRule="auto"/>
      </w:pPr>
      <w:r>
        <w:t>Pharma</w:t>
      </w:r>
    </w:p>
    <w:p w14:paraId="1F655919" w14:textId="4270849A" w:rsidR="00D23B0F" w:rsidRDefault="00D23B0F" w:rsidP="00D23B0F">
      <w:pPr>
        <w:pStyle w:val="ListParagraph"/>
        <w:numPr>
          <w:ilvl w:val="1"/>
          <w:numId w:val="19"/>
        </w:numPr>
        <w:spacing w:before="0" w:after="160" w:line="276" w:lineRule="auto"/>
      </w:pPr>
      <w:r>
        <w:t>Biotechnology</w:t>
      </w:r>
    </w:p>
    <w:p w14:paraId="44DBE1C1" w14:textId="719BD977" w:rsidR="00D23B0F" w:rsidRDefault="00D23B0F" w:rsidP="00D23B0F">
      <w:pPr>
        <w:pStyle w:val="ListParagraph"/>
        <w:numPr>
          <w:ilvl w:val="1"/>
          <w:numId w:val="19"/>
        </w:numPr>
        <w:spacing w:before="0" w:after="160" w:line="276" w:lineRule="auto"/>
      </w:pPr>
      <w:r>
        <w:t xml:space="preserve">Medicine </w:t>
      </w:r>
    </w:p>
    <w:p w14:paraId="5782A3DC" w14:textId="1ACB2E4F" w:rsidR="003D5F48" w:rsidRDefault="0019733A" w:rsidP="003D5F48">
      <w:pPr>
        <w:pStyle w:val="ListParagraph"/>
        <w:numPr>
          <w:ilvl w:val="0"/>
          <w:numId w:val="19"/>
        </w:numPr>
        <w:spacing w:before="0" w:after="160" w:line="276" w:lineRule="auto"/>
      </w:pPr>
      <w:r>
        <w:t>Industries</w:t>
      </w:r>
    </w:p>
    <w:p w14:paraId="7D4BD9CB" w14:textId="61EF2C31" w:rsidR="00D23B0F" w:rsidRDefault="00D23B0F" w:rsidP="00D23B0F">
      <w:pPr>
        <w:pStyle w:val="ListParagraph"/>
        <w:numPr>
          <w:ilvl w:val="1"/>
          <w:numId w:val="19"/>
        </w:numPr>
        <w:spacing w:before="0" w:after="160" w:line="276" w:lineRule="auto"/>
      </w:pPr>
      <w:r>
        <w:t>Manufacturing</w:t>
      </w:r>
    </w:p>
    <w:p w14:paraId="2F7F3FEC" w14:textId="61DA63F6" w:rsidR="00D23B0F" w:rsidRDefault="00D23B0F" w:rsidP="00D23B0F">
      <w:pPr>
        <w:pStyle w:val="ListParagraph"/>
        <w:numPr>
          <w:ilvl w:val="1"/>
          <w:numId w:val="19"/>
        </w:numPr>
        <w:spacing w:before="0" w:after="160" w:line="276" w:lineRule="auto"/>
      </w:pPr>
      <w:r>
        <w:t>Energy</w:t>
      </w:r>
    </w:p>
    <w:p w14:paraId="3FC41EB2" w14:textId="4A52D3A0" w:rsidR="00D23B0F" w:rsidRDefault="00D23B0F" w:rsidP="00D23B0F">
      <w:pPr>
        <w:pStyle w:val="ListParagraph"/>
        <w:numPr>
          <w:ilvl w:val="1"/>
          <w:numId w:val="19"/>
        </w:numPr>
        <w:spacing w:before="0" w:after="160" w:line="276" w:lineRule="auto"/>
      </w:pPr>
      <w:r>
        <w:t>Chemical</w:t>
      </w:r>
    </w:p>
    <w:p w14:paraId="31EA6D3E" w14:textId="096D9FFF" w:rsidR="00C87722" w:rsidRDefault="00C87722" w:rsidP="00D23B0F">
      <w:pPr>
        <w:pStyle w:val="ListParagraph"/>
        <w:numPr>
          <w:ilvl w:val="1"/>
          <w:numId w:val="19"/>
        </w:numPr>
        <w:spacing w:before="0" w:after="160" w:line="276" w:lineRule="auto"/>
      </w:pPr>
      <w:r>
        <w:t>Retail</w:t>
      </w:r>
    </w:p>
    <w:p w14:paraId="380FAC59" w14:textId="4C53AEB8" w:rsidR="00BE021D" w:rsidRDefault="00BE021D" w:rsidP="00D23B0F">
      <w:pPr>
        <w:pStyle w:val="ListParagraph"/>
        <w:numPr>
          <w:ilvl w:val="1"/>
          <w:numId w:val="19"/>
        </w:numPr>
        <w:spacing w:before="0" w:after="160" w:line="276" w:lineRule="auto"/>
      </w:pPr>
      <w:r>
        <w:t>Real estate</w:t>
      </w:r>
    </w:p>
    <w:p w14:paraId="76878FE8" w14:textId="49A8B2FD" w:rsidR="008B6F4C" w:rsidRDefault="008B6F4C" w:rsidP="00D23B0F">
      <w:pPr>
        <w:pStyle w:val="ListParagraph"/>
        <w:numPr>
          <w:ilvl w:val="1"/>
          <w:numId w:val="19"/>
        </w:numPr>
        <w:spacing w:before="0" w:after="160" w:line="276" w:lineRule="auto"/>
      </w:pPr>
      <w:r>
        <w:t>IT and telco</w:t>
      </w:r>
    </w:p>
    <w:p w14:paraId="475A2451" w14:textId="1EA0D7C4" w:rsidR="00B04AA4" w:rsidRDefault="00B04AA4" w:rsidP="006E408C">
      <w:pPr>
        <w:pStyle w:val="ListParagraph"/>
        <w:numPr>
          <w:ilvl w:val="1"/>
          <w:numId w:val="19"/>
        </w:numPr>
        <w:spacing w:before="0" w:after="160" w:line="276" w:lineRule="auto"/>
      </w:pPr>
      <w:r w:rsidRPr="00CB6806">
        <w:t>Supply chain management</w:t>
      </w:r>
    </w:p>
    <w:p w14:paraId="7FBC4365" w14:textId="2A9FC352" w:rsidR="0019733A" w:rsidRDefault="0019733A" w:rsidP="006E408C">
      <w:pPr>
        <w:pStyle w:val="ListParagraph"/>
        <w:numPr>
          <w:ilvl w:val="1"/>
          <w:numId w:val="19"/>
        </w:numPr>
        <w:spacing w:before="0" w:after="160" w:line="276" w:lineRule="auto"/>
      </w:pPr>
      <w:r>
        <w:t>Transportation</w:t>
      </w:r>
    </w:p>
    <w:p w14:paraId="16896745" w14:textId="55450AF8" w:rsidR="00577E7B" w:rsidRDefault="00577E7B" w:rsidP="006E408C">
      <w:pPr>
        <w:pStyle w:val="ListParagraph"/>
        <w:numPr>
          <w:ilvl w:val="1"/>
          <w:numId w:val="19"/>
        </w:numPr>
        <w:spacing w:before="0" w:after="160" w:line="276" w:lineRule="auto"/>
      </w:pPr>
      <w:r>
        <w:t>Agriculture</w:t>
      </w:r>
    </w:p>
    <w:p w14:paraId="3C72B237" w14:textId="77777777" w:rsidR="003D5F48" w:rsidRDefault="003D5F48" w:rsidP="003D5F48">
      <w:pPr>
        <w:pStyle w:val="ListParagraph"/>
        <w:numPr>
          <w:ilvl w:val="0"/>
          <w:numId w:val="19"/>
        </w:numPr>
        <w:spacing w:before="0" w:after="160" w:line="276" w:lineRule="auto"/>
      </w:pPr>
      <w:r w:rsidRPr="00437353">
        <w:t>Government and public sector</w:t>
      </w:r>
    </w:p>
    <w:p w14:paraId="172BADF7" w14:textId="77777777" w:rsidR="003D5F48" w:rsidRDefault="003D5F48" w:rsidP="003D5F48">
      <w:pPr>
        <w:pStyle w:val="ListParagraph"/>
        <w:numPr>
          <w:ilvl w:val="1"/>
          <w:numId w:val="19"/>
        </w:numPr>
        <w:spacing w:line="276" w:lineRule="auto"/>
        <w:jc w:val="both"/>
      </w:pPr>
      <w:r>
        <w:t>Taxes</w:t>
      </w:r>
    </w:p>
    <w:p w14:paraId="01BDA93D" w14:textId="77777777" w:rsidR="003D5F48" w:rsidRDefault="003D5F48" w:rsidP="003D5F48">
      <w:pPr>
        <w:pStyle w:val="ListParagraph"/>
        <w:numPr>
          <w:ilvl w:val="1"/>
          <w:numId w:val="19"/>
        </w:numPr>
        <w:spacing w:line="276" w:lineRule="auto"/>
        <w:jc w:val="both"/>
      </w:pPr>
      <w:r>
        <w:t>Government and non-profit transparency</w:t>
      </w:r>
    </w:p>
    <w:p w14:paraId="641227BB" w14:textId="77777777" w:rsidR="003D5F48" w:rsidRDefault="003D5F48" w:rsidP="003D5F48">
      <w:pPr>
        <w:pStyle w:val="ListParagraph"/>
        <w:numPr>
          <w:ilvl w:val="1"/>
          <w:numId w:val="19"/>
        </w:numPr>
        <w:spacing w:line="276" w:lineRule="auto"/>
        <w:jc w:val="both"/>
      </w:pPr>
      <w:r>
        <w:t>Legislation, compliance &amp; regulatory oversight</w:t>
      </w:r>
    </w:p>
    <w:p w14:paraId="5D1DFE57" w14:textId="37D80B88" w:rsidR="006E408C" w:rsidRPr="006E408C" w:rsidRDefault="006E408C" w:rsidP="006E408C">
      <w:pPr>
        <w:pStyle w:val="ListParagraph"/>
        <w:numPr>
          <w:ilvl w:val="1"/>
          <w:numId w:val="19"/>
        </w:numPr>
        <w:spacing w:before="0" w:after="160" w:line="276" w:lineRule="auto"/>
      </w:pPr>
      <w:r>
        <w:rPr>
          <w:lang w:val="en-US"/>
        </w:rPr>
        <w:t>Voting</w:t>
      </w:r>
    </w:p>
    <w:p w14:paraId="763F2497" w14:textId="630378FC" w:rsidR="006E408C" w:rsidRDefault="006E408C" w:rsidP="006E408C">
      <w:pPr>
        <w:pStyle w:val="ListParagraph"/>
        <w:numPr>
          <w:ilvl w:val="1"/>
          <w:numId w:val="19"/>
        </w:numPr>
        <w:spacing w:before="0" w:after="160" w:line="276" w:lineRule="auto"/>
      </w:pPr>
      <w:r w:rsidRPr="00CA24D1">
        <w:t>Taxation and customs</w:t>
      </w:r>
    </w:p>
    <w:p w14:paraId="67FED4FE" w14:textId="54C2AF73" w:rsidR="008B6F4C" w:rsidRDefault="008B6F4C" w:rsidP="00AD4C96">
      <w:pPr>
        <w:pStyle w:val="ListParagraph"/>
        <w:numPr>
          <w:ilvl w:val="1"/>
          <w:numId w:val="19"/>
        </w:numPr>
        <w:spacing w:before="0" w:after="160" w:line="276" w:lineRule="auto"/>
      </w:pPr>
      <w:r w:rsidRPr="00C72611">
        <w:t>Intellectual property management</w:t>
      </w:r>
    </w:p>
    <w:p w14:paraId="4BD1A312" w14:textId="77A3B193" w:rsidR="00577E7B" w:rsidRDefault="00577E7B" w:rsidP="00AD4C96">
      <w:pPr>
        <w:pStyle w:val="ListParagraph"/>
        <w:numPr>
          <w:ilvl w:val="1"/>
          <w:numId w:val="19"/>
        </w:numPr>
        <w:spacing w:before="0" w:after="160" w:line="276" w:lineRule="auto"/>
      </w:pPr>
      <w:r>
        <w:t>Land Registries</w:t>
      </w:r>
    </w:p>
    <w:p w14:paraId="1387D283" w14:textId="6148E437" w:rsidR="003D5F48" w:rsidRDefault="003D5F48" w:rsidP="00E02DB1">
      <w:pPr>
        <w:spacing w:before="0" w:after="240"/>
        <w:rPr>
          <w:lang w:val="en-US"/>
        </w:rPr>
      </w:pPr>
      <w:r w:rsidRPr="00567442">
        <w:rPr>
          <w:b/>
        </w:rPr>
        <w:t>Horizontal</w:t>
      </w:r>
      <w:r>
        <w:rPr>
          <w:lang w:val="en-US"/>
        </w:rPr>
        <w:t>:</w:t>
      </w:r>
    </w:p>
    <w:p w14:paraId="5CA3A941" w14:textId="2251B6AC" w:rsidR="003D5F48" w:rsidRDefault="003D5F48" w:rsidP="00E02DB1">
      <w:pPr>
        <w:pStyle w:val="ListParagraph"/>
        <w:numPr>
          <w:ilvl w:val="0"/>
          <w:numId w:val="29"/>
        </w:numPr>
        <w:spacing w:before="0" w:after="160" w:line="276" w:lineRule="auto"/>
      </w:pPr>
      <w:r w:rsidRPr="00C72611">
        <w:t xml:space="preserve">Identity </w:t>
      </w:r>
      <w:r w:rsidR="00E02DB1">
        <w:t>m</w:t>
      </w:r>
      <w:r w:rsidRPr="00C72611">
        <w:t>anagement</w:t>
      </w:r>
    </w:p>
    <w:p w14:paraId="0A1002C5" w14:textId="27B8F6A2" w:rsidR="0077600C" w:rsidRDefault="0077600C" w:rsidP="00E02DB1">
      <w:pPr>
        <w:pStyle w:val="ListParagraph"/>
        <w:numPr>
          <w:ilvl w:val="0"/>
          <w:numId w:val="29"/>
        </w:numPr>
        <w:spacing w:before="0" w:after="160" w:line="276" w:lineRule="auto"/>
      </w:pPr>
      <w:r>
        <w:t xml:space="preserve">Security </w:t>
      </w:r>
      <w:r w:rsidR="00E02DB1">
        <w:t>m</w:t>
      </w:r>
      <w:r>
        <w:t>anagement</w:t>
      </w:r>
    </w:p>
    <w:p w14:paraId="2347076D" w14:textId="20FE01C6" w:rsidR="0077600C" w:rsidRPr="00C72611" w:rsidRDefault="0077600C" w:rsidP="0077600C">
      <w:pPr>
        <w:pStyle w:val="ListParagraph"/>
        <w:numPr>
          <w:ilvl w:val="1"/>
          <w:numId w:val="29"/>
        </w:numPr>
        <w:spacing w:before="0" w:after="160" w:line="276" w:lineRule="auto"/>
      </w:pPr>
      <w:r>
        <w:t>Public Key Infrastructure</w:t>
      </w:r>
    </w:p>
    <w:p w14:paraId="72654CE9" w14:textId="33447DEE" w:rsidR="0077600C" w:rsidRDefault="0077600C" w:rsidP="003D5F48">
      <w:pPr>
        <w:pStyle w:val="ListParagraph"/>
        <w:numPr>
          <w:ilvl w:val="0"/>
          <w:numId w:val="29"/>
        </w:numPr>
        <w:spacing w:line="276" w:lineRule="auto"/>
        <w:jc w:val="both"/>
      </w:pPr>
      <w:r>
        <w:t>Internet of Things</w:t>
      </w:r>
    </w:p>
    <w:p w14:paraId="21323A83" w14:textId="1F595C38" w:rsidR="00BB09E8" w:rsidRPr="00AF2B2B" w:rsidRDefault="003D5F48" w:rsidP="0077600C">
      <w:pPr>
        <w:pStyle w:val="ListParagraph"/>
        <w:numPr>
          <w:ilvl w:val="0"/>
          <w:numId w:val="29"/>
        </w:numPr>
        <w:spacing w:line="276" w:lineRule="auto"/>
        <w:jc w:val="both"/>
      </w:pPr>
      <w:r w:rsidRPr="00AF2B2B">
        <w:lastRenderedPageBreak/>
        <w:t xml:space="preserve">Data </w:t>
      </w:r>
      <w:r w:rsidR="00A625FA" w:rsidRPr="00AF2B2B">
        <w:rPr>
          <w:lang w:val="en-US"/>
        </w:rPr>
        <w:t xml:space="preserve">processing, storage and </w:t>
      </w:r>
      <w:r w:rsidR="003A75A1" w:rsidRPr="00AF2B2B">
        <w:t>management</w:t>
      </w:r>
      <w:r w:rsidR="003A75A1" w:rsidRPr="00AF2B2B">
        <w:rPr>
          <w:lang w:val="en-US"/>
        </w:rPr>
        <w:t xml:space="preserve"> </w:t>
      </w:r>
    </w:p>
    <w:p w14:paraId="47503A75" w14:textId="44A780AC" w:rsidR="00A625FA" w:rsidRDefault="00A625FA" w:rsidP="00505F35">
      <w:pPr>
        <w:pStyle w:val="ListParagraph"/>
        <w:numPr>
          <w:ilvl w:val="1"/>
          <w:numId w:val="29"/>
        </w:numPr>
        <w:spacing w:line="276" w:lineRule="auto"/>
        <w:jc w:val="both"/>
      </w:pPr>
      <w:r>
        <w:t>Data Validation  (includes provenance)</w:t>
      </w:r>
    </w:p>
    <w:p w14:paraId="69001502" w14:textId="19039622" w:rsidR="00E02DB1" w:rsidRDefault="00E02DB1" w:rsidP="00E02DB1">
      <w:pPr>
        <w:spacing w:line="276" w:lineRule="auto"/>
        <w:jc w:val="center"/>
      </w:pPr>
      <w:r>
        <w:t>_______________________</w:t>
      </w:r>
    </w:p>
    <w:sectPr w:rsidR="00E02DB1" w:rsidSect="00E521B2">
      <w:headerReference w:type="default" r:id="rId15"/>
      <w:pgSz w:w="11907" w:h="16840"/>
      <w:pgMar w:top="1417" w:right="1134" w:bottom="1417" w:left="1134"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73CF83" w14:textId="77777777" w:rsidR="002D4C2B" w:rsidRDefault="002D4C2B">
      <w:r>
        <w:separator/>
      </w:r>
    </w:p>
  </w:endnote>
  <w:endnote w:type="continuationSeparator" w:id="0">
    <w:p w14:paraId="0DC16593" w14:textId="77777777" w:rsidR="002D4C2B" w:rsidRDefault="002D4C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S Mincho">
    <w:altName w:val="Yu Gothic UI"/>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A170E3" w14:textId="77777777" w:rsidR="002D4C2B" w:rsidRDefault="002D4C2B">
      <w:r>
        <w:separator/>
      </w:r>
    </w:p>
  </w:footnote>
  <w:footnote w:type="continuationSeparator" w:id="0">
    <w:p w14:paraId="7D8A2EC4" w14:textId="77777777" w:rsidR="002D4C2B" w:rsidRDefault="002D4C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2BB927" w14:textId="5F48D460" w:rsidR="00E521B2" w:rsidRDefault="00FF678C" w:rsidP="00087AF5">
    <w:pPr>
      <w:pStyle w:val="Header"/>
    </w:pPr>
    <w:r w:rsidRPr="00974E99">
      <w:t xml:space="preserve">- </w:t>
    </w:r>
    <w:r w:rsidRPr="00974E99">
      <w:fldChar w:fldCharType="begin"/>
    </w:r>
    <w:r w:rsidRPr="00974E99">
      <w:instrText xml:space="preserve"> PAGE  \* MERGEFORMAT </w:instrText>
    </w:r>
    <w:r w:rsidRPr="00974E99">
      <w:fldChar w:fldCharType="separate"/>
    </w:r>
    <w:r w:rsidR="003C6464">
      <w:rPr>
        <w:noProof/>
      </w:rPr>
      <w:t>8</w:t>
    </w:r>
    <w:r w:rsidRPr="00974E99">
      <w:fldChar w:fldCharType="end"/>
    </w:r>
    <w:r w:rsidRPr="00974E99">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EA6CC02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017050F7"/>
    <w:multiLevelType w:val="hybridMultilevel"/>
    <w:tmpl w:val="D88E6BF4"/>
    <w:lvl w:ilvl="0" w:tplc="01BE4E08">
      <w:numFmt w:val="bullet"/>
      <w:lvlText w:val="•"/>
      <w:lvlJc w:val="left"/>
      <w:pPr>
        <w:ind w:left="1155" w:hanging="795"/>
      </w:pPr>
      <w:rPr>
        <w:rFonts w:ascii="Times New Roman" w:eastAsia="MS Mincho"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8B12A47"/>
    <w:multiLevelType w:val="hybridMultilevel"/>
    <w:tmpl w:val="3F5CFA6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15:restartNumberingAfterBreak="0">
    <w:nsid w:val="08F95F86"/>
    <w:multiLevelType w:val="hybridMultilevel"/>
    <w:tmpl w:val="8EEC6F4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1FE6AD5"/>
    <w:multiLevelType w:val="hybridMultilevel"/>
    <w:tmpl w:val="9CCE3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25075E"/>
    <w:multiLevelType w:val="hybridMultilevel"/>
    <w:tmpl w:val="80FEF5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8FD546F"/>
    <w:multiLevelType w:val="hybridMultilevel"/>
    <w:tmpl w:val="BFDE5E9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B3913D4"/>
    <w:multiLevelType w:val="hybridMultilevel"/>
    <w:tmpl w:val="E0547ED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0BB5041"/>
    <w:multiLevelType w:val="multilevel"/>
    <w:tmpl w:val="27F664B2"/>
    <w:lvl w:ilvl="0">
      <w:start w:val="1"/>
      <w:numFmt w:val="none"/>
      <w:lvlText w:val=""/>
      <w:legacy w:legacy="1" w:legacySpace="120" w:legacyIndent="360"/>
      <w:lvlJc w:val="left"/>
      <w:pPr>
        <w:ind w:left="360" w:hanging="360"/>
      </w:pPr>
      <w:rPr>
        <w:rFonts w:ascii="Symbol" w:hAnsi="Symbol" w:hint="default"/>
        <w:color w:val="FF0000"/>
      </w:rPr>
    </w:lvl>
    <w:lvl w:ilvl="1">
      <w:start w:val="1"/>
      <w:numFmt w:val="none"/>
      <w:lvlText w:val="o"/>
      <w:legacy w:legacy="1" w:legacySpace="120" w:legacyIndent="360"/>
      <w:lvlJc w:val="left"/>
      <w:pPr>
        <w:ind w:left="720" w:hanging="360"/>
      </w:pPr>
      <w:rPr>
        <w:rFonts w:ascii="Courier New" w:hAnsi="Courier New" w:cs="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cs="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cs="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9" w15:restartNumberingAfterBreak="0">
    <w:nsid w:val="240B7E35"/>
    <w:multiLevelType w:val="hybridMultilevel"/>
    <w:tmpl w:val="0A2CAACE"/>
    <w:lvl w:ilvl="0" w:tplc="01BE4E08">
      <w:numFmt w:val="bullet"/>
      <w:lvlText w:val="•"/>
      <w:lvlJc w:val="left"/>
      <w:pPr>
        <w:ind w:left="1155" w:hanging="795"/>
      </w:pPr>
      <w:rPr>
        <w:rFonts w:ascii="Times New Roman" w:eastAsia="MS Mincho"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5666DE0"/>
    <w:multiLevelType w:val="hybridMultilevel"/>
    <w:tmpl w:val="18C4678C"/>
    <w:lvl w:ilvl="0" w:tplc="0484B9F8">
      <w:start w:val="1"/>
      <w:numFmt w:val="decimal"/>
      <w:lvlText w:val="%1."/>
      <w:lvlJc w:val="left"/>
      <w:pPr>
        <w:ind w:left="720" w:hanging="360"/>
      </w:pPr>
      <w:rPr>
        <w:i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7E94CC3"/>
    <w:multiLevelType w:val="hybridMultilevel"/>
    <w:tmpl w:val="467A1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E05CA5"/>
    <w:multiLevelType w:val="hybridMultilevel"/>
    <w:tmpl w:val="D62262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2A6B79D8"/>
    <w:multiLevelType w:val="singleLevel"/>
    <w:tmpl w:val="EECCC1EA"/>
    <w:lvl w:ilvl="0">
      <w:start w:val="1"/>
      <w:numFmt w:val="decimal"/>
      <w:lvlText w:val="%1."/>
      <w:legacy w:legacy="1" w:legacySpace="120" w:legacyIndent="360"/>
      <w:lvlJc w:val="left"/>
      <w:pPr>
        <w:ind w:left="720" w:hanging="360"/>
      </w:pPr>
    </w:lvl>
  </w:abstractNum>
  <w:abstractNum w:abstractNumId="14" w15:restartNumberingAfterBreak="0">
    <w:nsid w:val="2D1775F5"/>
    <w:multiLevelType w:val="hybridMultilevel"/>
    <w:tmpl w:val="08CCD32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2970C35"/>
    <w:multiLevelType w:val="hybridMultilevel"/>
    <w:tmpl w:val="F0FCAFEE"/>
    <w:lvl w:ilvl="0" w:tplc="A80C5C34">
      <w:start w:val="1"/>
      <w:numFmt w:val="decimal"/>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68E32F1"/>
    <w:multiLevelType w:val="multilevel"/>
    <w:tmpl w:val="1E749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2A0109"/>
    <w:multiLevelType w:val="hybridMultilevel"/>
    <w:tmpl w:val="DB886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EF5BEE"/>
    <w:multiLevelType w:val="hybridMultilevel"/>
    <w:tmpl w:val="281865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3E992D87"/>
    <w:multiLevelType w:val="hybridMultilevel"/>
    <w:tmpl w:val="C45EECF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3F9166EA"/>
    <w:multiLevelType w:val="hybridMultilevel"/>
    <w:tmpl w:val="C6E48E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3F9A275F"/>
    <w:multiLevelType w:val="singleLevel"/>
    <w:tmpl w:val="EECCC1EA"/>
    <w:lvl w:ilvl="0">
      <w:start w:val="1"/>
      <w:numFmt w:val="decimal"/>
      <w:lvlText w:val="%1."/>
      <w:legacy w:legacy="1" w:legacySpace="120" w:legacyIndent="360"/>
      <w:lvlJc w:val="left"/>
      <w:pPr>
        <w:ind w:left="720" w:hanging="360"/>
      </w:pPr>
    </w:lvl>
  </w:abstractNum>
  <w:abstractNum w:abstractNumId="22" w15:restartNumberingAfterBreak="0">
    <w:nsid w:val="41814336"/>
    <w:multiLevelType w:val="hybridMultilevel"/>
    <w:tmpl w:val="74D8E25E"/>
    <w:lvl w:ilvl="0" w:tplc="70BEBB92">
      <w:start w:val="1"/>
      <w:numFmt w:val="decimal"/>
      <w:lvlText w:val="%1."/>
      <w:lvlJc w:val="left"/>
      <w:pPr>
        <w:ind w:left="720" w:hanging="360"/>
      </w:pPr>
      <w:rPr>
        <w:rFonts w:asciiTheme="minorHAnsi" w:eastAsiaTheme="minorHAnsi" w:hAnsiTheme="minorHAnsi" w:cstheme="minorBidi" w:hint="default"/>
        <w:i w:val="0"/>
        <w:sz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42AD1C00"/>
    <w:multiLevelType w:val="hybridMultilevel"/>
    <w:tmpl w:val="D3D8B3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443A1BBA"/>
    <w:multiLevelType w:val="hybridMultilevel"/>
    <w:tmpl w:val="18D6504A"/>
    <w:lvl w:ilvl="0" w:tplc="01BE4E08">
      <w:numFmt w:val="bullet"/>
      <w:lvlText w:val="•"/>
      <w:lvlJc w:val="left"/>
      <w:pPr>
        <w:ind w:left="720" w:hanging="360"/>
      </w:pPr>
      <w:rPr>
        <w:rFonts w:ascii="Times New Roman" w:eastAsia="MS Mincho" w:hAnsi="Times New Roman"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462404C3"/>
    <w:multiLevelType w:val="hybridMultilevel"/>
    <w:tmpl w:val="DC66DC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47084C14"/>
    <w:multiLevelType w:val="multilevel"/>
    <w:tmpl w:val="1C762B82"/>
    <w:lvl w:ilvl="0">
      <w:start w:val="1"/>
      <w:numFmt w:val="decimal"/>
      <w:pStyle w:val="11"/>
      <w:lvlText w:val="%1."/>
      <w:lvlJc w:val="left"/>
      <w:pPr>
        <w:ind w:left="360" w:hanging="360"/>
      </w:pPr>
      <w:rPr>
        <w:b/>
        <w:color w:val="FFFFFF" w:themeColor="background1"/>
      </w:rPr>
    </w:lvl>
    <w:lvl w:ilvl="1">
      <w:start w:val="1"/>
      <w:numFmt w:val="decimal"/>
      <w:isLgl/>
      <w:lvlText w:val="%1.%2."/>
      <w:lvlJc w:val="left"/>
      <w:pPr>
        <w:ind w:left="1145" w:hanging="7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4254" w:hanging="180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27" w15:restartNumberingAfterBreak="0">
    <w:nsid w:val="476A7BB1"/>
    <w:multiLevelType w:val="hybridMultilevel"/>
    <w:tmpl w:val="F1468EE8"/>
    <w:lvl w:ilvl="0" w:tplc="09B2529A">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8" w15:restartNumberingAfterBreak="0">
    <w:nsid w:val="4BD852A2"/>
    <w:multiLevelType w:val="hybridMultilevel"/>
    <w:tmpl w:val="8DD83CA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4BF95B10"/>
    <w:multiLevelType w:val="hybridMultilevel"/>
    <w:tmpl w:val="791C821E"/>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0" w15:restartNumberingAfterBreak="0">
    <w:nsid w:val="4D3810D8"/>
    <w:multiLevelType w:val="hybridMultilevel"/>
    <w:tmpl w:val="A15000EA"/>
    <w:lvl w:ilvl="0" w:tplc="04090001">
      <w:start w:val="1"/>
      <w:numFmt w:val="bullet"/>
      <w:lvlText w:val="ï‚·"/>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ï‚§"/>
      <w:lvlJc w:val="left"/>
      <w:pPr>
        <w:ind w:left="2160" w:hanging="360"/>
      </w:pPr>
      <w:rPr>
        <w:rFonts w:ascii="Wingdings" w:hAnsi="Wingdings" w:hint="default"/>
      </w:rPr>
    </w:lvl>
    <w:lvl w:ilvl="3" w:tplc="04090001" w:tentative="1">
      <w:start w:val="1"/>
      <w:numFmt w:val="bullet"/>
      <w:lvlText w:val="ï‚·"/>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ï‚§"/>
      <w:lvlJc w:val="left"/>
      <w:pPr>
        <w:ind w:left="4320" w:hanging="360"/>
      </w:pPr>
      <w:rPr>
        <w:rFonts w:ascii="Wingdings" w:hAnsi="Wingdings" w:hint="default"/>
      </w:rPr>
    </w:lvl>
    <w:lvl w:ilvl="6" w:tplc="04090001" w:tentative="1">
      <w:start w:val="1"/>
      <w:numFmt w:val="bullet"/>
      <w:lvlText w:val="ï‚·"/>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ï‚§"/>
      <w:lvlJc w:val="left"/>
      <w:pPr>
        <w:ind w:left="6480" w:hanging="360"/>
      </w:pPr>
      <w:rPr>
        <w:rFonts w:ascii="Wingdings" w:hAnsi="Wingdings" w:hint="default"/>
      </w:rPr>
    </w:lvl>
  </w:abstractNum>
  <w:abstractNum w:abstractNumId="31" w15:restartNumberingAfterBreak="0">
    <w:nsid w:val="4DFB5B69"/>
    <w:multiLevelType w:val="hybridMultilevel"/>
    <w:tmpl w:val="3940C99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50DC5118"/>
    <w:multiLevelType w:val="hybridMultilevel"/>
    <w:tmpl w:val="747E9CE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525423E8"/>
    <w:multiLevelType w:val="hybridMultilevel"/>
    <w:tmpl w:val="8DD83CA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57B61EA0"/>
    <w:multiLevelType w:val="hybridMultilevel"/>
    <w:tmpl w:val="08CCD32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62441086"/>
    <w:multiLevelType w:val="singleLevel"/>
    <w:tmpl w:val="EECCC1EA"/>
    <w:lvl w:ilvl="0">
      <w:start w:val="1"/>
      <w:numFmt w:val="decimal"/>
      <w:lvlText w:val="%1."/>
      <w:legacy w:legacy="1" w:legacySpace="120" w:legacyIndent="360"/>
      <w:lvlJc w:val="left"/>
      <w:pPr>
        <w:ind w:left="720" w:hanging="360"/>
      </w:pPr>
    </w:lvl>
  </w:abstractNum>
  <w:abstractNum w:abstractNumId="36" w15:restartNumberingAfterBreak="0">
    <w:nsid w:val="633365D7"/>
    <w:multiLevelType w:val="hybridMultilevel"/>
    <w:tmpl w:val="7E1EBAE0"/>
    <w:lvl w:ilvl="0" w:tplc="04190001">
      <w:start w:val="1"/>
      <w:numFmt w:val="bullet"/>
      <w:lvlText w:val=""/>
      <w:lvlJc w:val="left"/>
      <w:pPr>
        <w:ind w:left="1080" w:hanging="360"/>
      </w:pPr>
      <w:rPr>
        <w:rFonts w:ascii="Symbol" w:hAnsi="Symbol" w:hint="default"/>
      </w:rPr>
    </w:lvl>
    <w:lvl w:ilvl="1" w:tplc="D42E6128">
      <w:numFmt w:val="bullet"/>
      <w:lvlText w:val="•"/>
      <w:lvlJc w:val="left"/>
      <w:pPr>
        <w:ind w:left="1800" w:hanging="360"/>
      </w:pPr>
      <w:rPr>
        <w:rFonts w:ascii="Times New Roman" w:eastAsia="Times New Roman" w:hAnsi="Times New Roman" w:cs="Times New Roman"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7" w15:restartNumberingAfterBreak="0">
    <w:nsid w:val="679F036A"/>
    <w:multiLevelType w:val="hybridMultilevel"/>
    <w:tmpl w:val="1F5C8BD4"/>
    <w:lvl w:ilvl="0" w:tplc="A80C5C34">
      <w:start w:val="1"/>
      <w:numFmt w:val="decimal"/>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68C064C2"/>
    <w:multiLevelType w:val="hybridMultilevel"/>
    <w:tmpl w:val="79F41C7C"/>
    <w:lvl w:ilvl="0" w:tplc="E71A97AA">
      <w:start w:val="1"/>
      <w:numFmt w:val="bullet"/>
      <w:lvlText w:val="-"/>
      <w:lvlJc w:val="left"/>
      <w:pPr>
        <w:ind w:left="720" w:hanging="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15:restartNumberingAfterBreak="0">
    <w:nsid w:val="68C33D5D"/>
    <w:multiLevelType w:val="hybridMultilevel"/>
    <w:tmpl w:val="AD38C9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15:restartNumberingAfterBreak="0">
    <w:nsid w:val="6B167A27"/>
    <w:multiLevelType w:val="hybridMultilevel"/>
    <w:tmpl w:val="09C8B6EC"/>
    <w:lvl w:ilvl="0" w:tplc="4D52BBAA">
      <w:numFmt w:val="bullet"/>
      <w:lvlText w:val="•"/>
      <w:lvlJc w:val="left"/>
      <w:pPr>
        <w:ind w:left="720" w:hanging="360"/>
      </w:pPr>
      <w:rPr>
        <w:rFonts w:ascii="Times New Roman" w:eastAsia="MS Mincho"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15:restartNumberingAfterBreak="0">
    <w:nsid w:val="6BB12BA9"/>
    <w:multiLevelType w:val="hybridMultilevel"/>
    <w:tmpl w:val="6B06443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15:restartNumberingAfterBreak="0">
    <w:nsid w:val="744F4C08"/>
    <w:multiLevelType w:val="hybridMultilevel"/>
    <w:tmpl w:val="0826DD04"/>
    <w:lvl w:ilvl="0" w:tplc="65E0AA98">
      <w:start w:val="1"/>
      <w:numFmt w:val="decimal"/>
      <w:lvlText w:val="%1."/>
      <w:lvlJc w:val="left"/>
      <w:pPr>
        <w:ind w:left="720" w:hanging="360"/>
      </w:pPr>
      <w:rPr>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15:restartNumberingAfterBreak="0">
    <w:nsid w:val="773C0F69"/>
    <w:multiLevelType w:val="singleLevel"/>
    <w:tmpl w:val="EECCC1EA"/>
    <w:lvl w:ilvl="0">
      <w:start w:val="1"/>
      <w:numFmt w:val="decimal"/>
      <w:lvlText w:val="%1."/>
      <w:legacy w:legacy="1" w:legacySpace="120" w:legacyIndent="360"/>
      <w:lvlJc w:val="left"/>
      <w:pPr>
        <w:ind w:left="720" w:hanging="360"/>
      </w:pPr>
    </w:lvl>
  </w:abstractNum>
  <w:abstractNum w:abstractNumId="44" w15:restartNumberingAfterBreak="0">
    <w:nsid w:val="77996FB1"/>
    <w:multiLevelType w:val="hybridMultilevel"/>
    <w:tmpl w:val="A704C8B4"/>
    <w:lvl w:ilvl="0" w:tplc="4CEC7046">
      <w:start w:val="1"/>
      <w:numFmt w:val="decimal"/>
      <w:lvlText w:val="%1."/>
      <w:lvlJc w:val="left"/>
      <w:pPr>
        <w:ind w:left="360" w:hanging="360"/>
      </w:pPr>
      <w:rPr>
        <w:color w:val="auto"/>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5" w15:restartNumberingAfterBreak="0">
    <w:nsid w:val="7BC50440"/>
    <w:multiLevelType w:val="hybridMultilevel"/>
    <w:tmpl w:val="CB4CA6E4"/>
    <w:lvl w:ilvl="0" w:tplc="268E695A">
      <w:start w:val="1"/>
      <w:numFmt w:val="decimal"/>
      <w:lvlText w:val="%1."/>
      <w:lvlJc w:val="left"/>
      <w:pPr>
        <w:ind w:left="720" w:hanging="360"/>
      </w:pPr>
      <w:rPr>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0"/>
  </w:num>
  <w:num w:numId="5">
    <w:abstractNumId w:val="0"/>
  </w:num>
  <w:num w:numId="6">
    <w:abstractNumId w:val="30"/>
  </w:num>
  <w:num w:numId="7">
    <w:abstractNumId w:val="27"/>
  </w:num>
  <w:num w:numId="8">
    <w:abstractNumId w:val="16"/>
  </w:num>
  <w:num w:numId="9">
    <w:abstractNumId w:val="17"/>
  </w:num>
  <w:num w:numId="10">
    <w:abstractNumId w:val="4"/>
  </w:num>
  <w:num w:numId="11">
    <w:abstractNumId w:val="11"/>
  </w:num>
  <w:num w:numId="12">
    <w:abstractNumId w:val="24"/>
  </w:num>
  <w:num w:numId="13">
    <w:abstractNumId w:val="1"/>
  </w:num>
  <w:num w:numId="14">
    <w:abstractNumId w:val="33"/>
  </w:num>
  <w:num w:numId="15">
    <w:abstractNumId w:val="9"/>
  </w:num>
  <w:num w:numId="16">
    <w:abstractNumId w:val="28"/>
  </w:num>
  <w:num w:numId="17">
    <w:abstractNumId w:val="41"/>
  </w:num>
  <w:num w:numId="18">
    <w:abstractNumId w:val="2"/>
  </w:num>
  <w:num w:numId="19">
    <w:abstractNumId w:val="14"/>
  </w:num>
  <w:num w:numId="20">
    <w:abstractNumId w:val="40"/>
  </w:num>
  <w:num w:numId="21">
    <w:abstractNumId w:val="13"/>
    <w:lvlOverride w:ilvl="0">
      <w:startOverride w:val="1"/>
    </w:lvlOverride>
  </w:num>
  <w:num w:numId="22">
    <w:abstractNumId w:val="35"/>
    <w:lvlOverride w:ilvl="0">
      <w:startOverride w:val="1"/>
    </w:lvlOverride>
  </w:num>
  <w:num w:numId="23">
    <w:abstractNumId w:val="43"/>
    <w:lvlOverride w:ilvl="0">
      <w:startOverride w:val="1"/>
    </w:lvlOverride>
  </w:num>
  <w:num w:numId="24">
    <w:abstractNumId w:val="21"/>
    <w:lvlOverride w:ilvl="0">
      <w:startOverride w:val="1"/>
    </w:lvlOverride>
  </w:num>
  <w:num w:numId="2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num>
  <w:num w:numId="27">
    <w:abstractNumId w:val="19"/>
  </w:num>
  <w:num w:numId="28">
    <w:abstractNumId w:val="5"/>
  </w:num>
  <w:num w:numId="29">
    <w:abstractNumId w:val="34"/>
  </w:num>
  <w:num w:numId="30">
    <w:abstractNumId w:val="39"/>
  </w:num>
  <w:num w:numId="31">
    <w:abstractNumId w:val="32"/>
  </w:num>
  <w:num w:numId="32">
    <w:abstractNumId w:val="10"/>
  </w:num>
  <w:num w:numId="33">
    <w:abstractNumId w:val="22"/>
  </w:num>
  <w:num w:numId="34">
    <w:abstractNumId w:val="45"/>
  </w:num>
  <w:num w:numId="35">
    <w:abstractNumId w:val="44"/>
  </w:num>
  <w:num w:numId="36">
    <w:abstractNumId w:val="7"/>
  </w:num>
  <w:num w:numId="37">
    <w:abstractNumId w:val="42"/>
  </w:num>
  <w:num w:numId="38">
    <w:abstractNumId w:val="31"/>
  </w:num>
  <w:num w:numId="39">
    <w:abstractNumId w:val="3"/>
  </w:num>
  <w:num w:numId="40">
    <w:abstractNumId w:val="37"/>
  </w:num>
  <w:num w:numId="41">
    <w:abstractNumId w:val="15"/>
  </w:num>
  <w:num w:numId="42">
    <w:abstractNumId w:val="38"/>
  </w:num>
  <w:num w:numId="43">
    <w:abstractNumId w:val="26"/>
  </w:num>
  <w:num w:numId="44">
    <w:abstractNumId w:val="18"/>
  </w:num>
  <w:num w:numId="45">
    <w:abstractNumId w:val="12"/>
  </w:num>
  <w:num w:numId="46">
    <w:abstractNumId w:val="25"/>
  </w:num>
  <w:num w:numId="47">
    <w:abstractNumId w:val="36"/>
  </w:num>
  <w:num w:numId="48">
    <w:abstractNumId w:val="20"/>
  </w:num>
  <w:num w:numId="49">
    <w:abstractNumId w:val="23"/>
  </w:num>
  <w:num w:numId="5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intFractionalCharacterWidth/>
  <w:defaultTabStop w:val="567"/>
  <w:hyphenationZone w:val="425"/>
  <w:doNotHyphenateCaps/>
  <w:drawingGridHorizontalSpacing w:val="120"/>
  <w:displayHorizontalDrawingGridEvery w:val="0"/>
  <w:displayVerticalDrawingGridEvery w:val="0"/>
  <w:doNotShadeFormData/>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21B2"/>
    <w:rsid w:val="0000755C"/>
    <w:rsid w:val="00021B2E"/>
    <w:rsid w:val="00036160"/>
    <w:rsid w:val="0004067A"/>
    <w:rsid w:val="00041A56"/>
    <w:rsid w:val="00041EE6"/>
    <w:rsid w:val="00051577"/>
    <w:rsid w:val="000630C4"/>
    <w:rsid w:val="0006424B"/>
    <w:rsid w:val="00086E32"/>
    <w:rsid w:val="00087AF5"/>
    <w:rsid w:val="00096FAE"/>
    <w:rsid w:val="000A05A7"/>
    <w:rsid w:val="000B4C3C"/>
    <w:rsid w:val="000C06F2"/>
    <w:rsid w:val="000C4582"/>
    <w:rsid w:val="000C55C2"/>
    <w:rsid w:val="000E214B"/>
    <w:rsid w:val="000F34AD"/>
    <w:rsid w:val="000F7AEA"/>
    <w:rsid w:val="00101393"/>
    <w:rsid w:val="0010591E"/>
    <w:rsid w:val="00114EAA"/>
    <w:rsid w:val="00120AF0"/>
    <w:rsid w:val="001273E3"/>
    <w:rsid w:val="001323E9"/>
    <w:rsid w:val="00147CE0"/>
    <w:rsid w:val="00153C4B"/>
    <w:rsid w:val="00174585"/>
    <w:rsid w:val="00190D96"/>
    <w:rsid w:val="0019733A"/>
    <w:rsid w:val="001A2529"/>
    <w:rsid w:val="001C0666"/>
    <w:rsid w:val="001C4513"/>
    <w:rsid w:val="001D607F"/>
    <w:rsid w:val="001E6F5C"/>
    <w:rsid w:val="001F1156"/>
    <w:rsid w:val="00261645"/>
    <w:rsid w:val="00275E65"/>
    <w:rsid w:val="00297722"/>
    <w:rsid w:val="002A7753"/>
    <w:rsid w:val="002D4C2B"/>
    <w:rsid w:val="002E119E"/>
    <w:rsid w:val="002E3CAB"/>
    <w:rsid w:val="002E704F"/>
    <w:rsid w:val="00304FC6"/>
    <w:rsid w:val="003313A3"/>
    <w:rsid w:val="00344E4B"/>
    <w:rsid w:val="003452E7"/>
    <w:rsid w:val="00347BF2"/>
    <w:rsid w:val="00354F59"/>
    <w:rsid w:val="00375FA5"/>
    <w:rsid w:val="00383545"/>
    <w:rsid w:val="0038686A"/>
    <w:rsid w:val="00390801"/>
    <w:rsid w:val="003A67A5"/>
    <w:rsid w:val="003A732B"/>
    <w:rsid w:val="003A75A1"/>
    <w:rsid w:val="003B7068"/>
    <w:rsid w:val="003C0C33"/>
    <w:rsid w:val="003C134B"/>
    <w:rsid w:val="003C449D"/>
    <w:rsid w:val="003C6464"/>
    <w:rsid w:val="003D5F48"/>
    <w:rsid w:val="003E5A8D"/>
    <w:rsid w:val="003E75C9"/>
    <w:rsid w:val="00403C83"/>
    <w:rsid w:val="00410FA0"/>
    <w:rsid w:val="004159B1"/>
    <w:rsid w:val="00423100"/>
    <w:rsid w:val="00426516"/>
    <w:rsid w:val="00430B26"/>
    <w:rsid w:val="004320D2"/>
    <w:rsid w:val="00436047"/>
    <w:rsid w:val="00437353"/>
    <w:rsid w:val="00437E6E"/>
    <w:rsid w:val="00445A73"/>
    <w:rsid w:val="004720C8"/>
    <w:rsid w:val="004812EA"/>
    <w:rsid w:val="00490078"/>
    <w:rsid w:val="004A4E8E"/>
    <w:rsid w:val="004B4212"/>
    <w:rsid w:val="004B7962"/>
    <w:rsid w:val="004F1208"/>
    <w:rsid w:val="004F3248"/>
    <w:rsid w:val="004F4C21"/>
    <w:rsid w:val="00503347"/>
    <w:rsid w:val="00505F35"/>
    <w:rsid w:val="00507D8E"/>
    <w:rsid w:val="005134C6"/>
    <w:rsid w:val="005205F0"/>
    <w:rsid w:val="0053242E"/>
    <w:rsid w:val="00545A9F"/>
    <w:rsid w:val="0056055D"/>
    <w:rsid w:val="00575624"/>
    <w:rsid w:val="00577E7B"/>
    <w:rsid w:val="005838A9"/>
    <w:rsid w:val="005A6DA7"/>
    <w:rsid w:val="005C4172"/>
    <w:rsid w:val="005D37BB"/>
    <w:rsid w:val="005D5AC1"/>
    <w:rsid w:val="005E3993"/>
    <w:rsid w:val="005E461B"/>
    <w:rsid w:val="005F541A"/>
    <w:rsid w:val="005F7BE0"/>
    <w:rsid w:val="00621288"/>
    <w:rsid w:val="00631AFC"/>
    <w:rsid w:val="00631D2F"/>
    <w:rsid w:val="0065208B"/>
    <w:rsid w:val="00656FA0"/>
    <w:rsid w:val="006579A1"/>
    <w:rsid w:val="00661ADD"/>
    <w:rsid w:val="00662904"/>
    <w:rsid w:val="0067265B"/>
    <w:rsid w:val="0069181D"/>
    <w:rsid w:val="00691CF0"/>
    <w:rsid w:val="006E408C"/>
    <w:rsid w:val="006F75D5"/>
    <w:rsid w:val="00714AC3"/>
    <w:rsid w:val="00716B3F"/>
    <w:rsid w:val="00723CA6"/>
    <w:rsid w:val="007315EF"/>
    <w:rsid w:val="00733584"/>
    <w:rsid w:val="0074301B"/>
    <w:rsid w:val="0077600C"/>
    <w:rsid w:val="0077748D"/>
    <w:rsid w:val="00794B40"/>
    <w:rsid w:val="007B41F8"/>
    <w:rsid w:val="007C7D30"/>
    <w:rsid w:val="008306A0"/>
    <w:rsid w:val="00833B35"/>
    <w:rsid w:val="00841903"/>
    <w:rsid w:val="00841BE2"/>
    <w:rsid w:val="00844144"/>
    <w:rsid w:val="008518CF"/>
    <w:rsid w:val="00857898"/>
    <w:rsid w:val="00861EF7"/>
    <w:rsid w:val="008620B8"/>
    <w:rsid w:val="00880DEE"/>
    <w:rsid w:val="00887A56"/>
    <w:rsid w:val="008A22D1"/>
    <w:rsid w:val="008B6F4C"/>
    <w:rsid w:val="008D266B"/>
    <w:rsid w:val="008F4FC9"/>
    <w:rsid w:val="009101F8"/>
    <w:rsid w:val="00922258"/>
    <w:rsid w:val="0094337E"/>
    <w:rsid w:val="0094702D"/>
    <w:rsid w:val="009521DF"/>
    <w:rsid w:val="00964F56"/>
    <w:rsid w:val="009662DA"/>
    <w:rsid w:val="00973137"/>
    <w:rsid w:val="0098615E"/>
    <w:rsid w:val="009A1F2D"/>
    <w:rsid w:val="009A2BC2"/>
    <w:rsid w:val="009A48A1"/>
    <w:rsid w:val="009F16B7"/>
    <w:rsid w:val="009F5330"/>
    <w:rsid w:val="00A15700"/>
    <w:rsid w:val="00A218CA"/>
    <w:rsid w:val="00A2237F"/>
    <w:rsid w:val="00A447EF"/>
    <w:rsid w:val="00A60C72"/>
    <w:rsid w:val="00A625FA"/>
    <w:rsid w:val="00A66E00"/>
    <w:rsid w:val="00A707B2"/>
    <w:rsid w:val="00A86960"/>
    <w:rsid w:val="00AB0AEB"/>
    <w:rsid w:val="00AD4C96"/>
    <w:rsid w:val="00AE290D"/>
    <w:rsid w:val="00AF2B2B"/>
    <w:rsid w:val="00AF3C90"/>
    <w:rsid w:val="00AF4C28"/>
    <w:rsid w:val="00B031DF"/>
    <w:rsid w:val="00B04AA4"/>
    <w:rsid w:val="00B07DD0"/>
    <w:rsid w:val="00B10373"/>
    <w:rsid w:val="00B11BD9"/>
    <w:rsid w:val="00B13A5F"/>
    <w:rsid w:val="00B24F78"/>
    <w:rsid w:val="00B37A09"/>
    <w:rsid w:val="00B52BC3"/>
    <w:rsid w:val="00B54631"/>
    <w:rsid w:val="00B6117A"/>
    <w:rsid w:val="00B75E9D"/>
    <w:rsid w:val="00B76C98"/>
    <w:rsid w:val="00BA50B9"/>
    <w:rsid w:val="00BB09E8"/>
    <w:rsid w:val="00BB79EF"/>
    <w:rsid w:val="00BC2010"/>
    <w:rsid w:val="00BE021D"/>
    <w:rsid w:val="00C21810"/>
    <w:rsid w:val="00C21910"/>
    <w:rsid w:val="00C35726"/>
    <w:rsid w:val="00C42D35"/>
    <w:rsid w:val="00C45F00"/>
    <w:rsid w:val="00C53790"/>
    <w:rsid w:val="00C5394D"/>
    <w:rsid w:val="00C54428"/>
    <w:rsid w:val="00C72611"/>
    <w:rsid w:val="00C87722"/>
    <w:rsid w:val="00C87F18"/>
    <w:rsid w:val="00C95AB1"/>
    <w:rsid w:val="00CA0611"/>
    <w:rsid w:val="00CA1F76"/>
    <w:rsid w:val="00CA24D1"/>
    <w:rsid w:val="00CB6806"/>
    <w:rsid w:val="00CE3A15"/>
    <w:rsid w:val="00D13042"/>
    <w:rsid w:val="00D13909"/>
    <w:rsid w:val="00D16F62"/>
    <w:rsid w:val="00D177CA"/>
    <w:rsid w:val="00D2091E"/>
    <w:rsid w:val="00D23B0F"/>
    <w:rsid w:val="00D40507"/>
    <w:rsid w:val="00D566AD"/>
    <w:rsid w:val="00D72FEC"/>
    <w:rsid w:val="00D74BEF"/>
    <w:rsid w:val="00D86FE2"/>
    <w:rsid w:val="00DA0374"/>
    <w:rsid w:val="00DB141A"/>
    <w:rsid w:val="00DB43B9"/>
    <w:rsid w:val="00DE1C73"/>
    <w:rsid w:val="00E02DB1"/>
    <w:rsid w:val="00E30BE8"/>
    <w:rsid w:val="00E521B2"/>
    <w:rsid w:val="00E71118"/>
    <w:rsid w:val="00E83153"/>
    <w:rsid w:val="00E86D92"/>
    <w:rsid w:val="00E87825"/>
    <w:rsid w:val="00EA4AF7"/>
    <w:rsid w:val="00ED288D"/>
    <w:rsid w:val="00ED4A19"/>
    <w:rsid w:val="00EE2873"/>
    <w:rsid w:val="00EE4C26"/>
    <w:rsid w:val="00EF235F"/>
    <w:rsid w:val="00F026DF"/>
    <w:rsid w:val="00F27185"/>
    <w:rsid w:val="00F2745D"/>
    <w:rsid w:val="00F412AD"/>
    <w:rsid w:val="00F41F49"/>
    <w:rsid w:val="00F53E4D"/>
    <w:rsid w:val="00F56CA8"/>
    <w:rsid w:val="00F82109"/>
    <w:rsid w:val="00F926AC"/>
    <w:rsid w:val="00FA197A"/>
    <w:rsid w:val="00FD0492"/>
    <w:rsid w:val="00FD4E92"/>
    <w:rsid w:val="00FE1151"/>
    <w:rsid w:val="00FF678C"/>
    <w:rsid w:val="00FF6B6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068E80B"/>
  <w15:docId w15:val="{DAC8DC03-BB7F-43B3-8CE1-756D9578B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09E8"/>
    <w:pPr>
      <w:tabs>
        <w:tab w:val="left" w:pos="794"/>
        <w:tab w:val="left" w:pos="1191"/>
        <w:tab w:val="left" w:pos="1588"/>
        <w:tab w:val="left" w:pos="1985"/>
      </w:tabs>
      <w:overflowPunct w:val="0"/>
      <w:autoSpaceDE w:val="0"/>
      <w:autoSpaceDN w:val="0"/>
      <w:adjustRightInd w:val="0"/>
      <w:spacing w:before="120"/>
      <w:textAlignment w:val="baseline"/>
    </w:pPr>
    <w:rPr>
      <w:sz w:val="24"/>
      <w:lang w:val="en-GB"/>
    </w:rPr>
  </w:style>
  <w:style w:type="paragraph" w:styleId="Heading1">
    <w:name w:val="heading 1"/>
    <w:basedOn w:val="Normal"/>
    <w:next w:val="Normal"/>
    <w:qFormat/>
    <w:rsid w:val="0079336F"/>
    <w:pPr>
      <w:keepNext/>
      <w:keepLines/>
      <w:spacing w:before="360"/>
      <w:ind w:left="794" w:hanging="794"/>
      <w:outlineLvl w:val="0"/>
    </w:pPr>
    <w:rPr>
      <w:b/>
    </w:rPr>
  </w:style>
  <w:style w:type="paragraph" w:styleId="Heading2">
    <w:name w:val="heading 2"/>
    <w:basedOn w:val="Heading1"/>
    <w:next w:val="Normal"/>
    <w:qFormat/>
    <w:rsid w:val="0079336F"/>
    <w:pPr>
      <w:spacing w:before="240"/>
      <w:outlineLvl w:val="1"/>
    </w:pPr>
  </w:style>
  <w:style w:type="paragraph" w:styleId="Heading3">
    <w:name w:val="heading 3"/>
    <w:basedOn w:val="Heading1"/>
    <w:next w:val="Normal"/>
    <w:qFormat/>
    <w:rsid w:val="0079336F"/>
    <w:pPr>
      <w:spacing w:before="160"/>
      <w:outlineLvl w:val="2"/>
    </w:pPr>
  </w:style>
  <w:style w:type="paragraph" w:styleId="Heading4">
    <w:name w:val="heading 4"/>
    <w:basedOn w:val="Heading3"/>
    <w:next w:val="Normal"/>
    <w:qFormat/>
    <w:rsid w:val="0079336F"/>
    <w:pPr>
      <w:tabs>
        <w:tab w:val="clear" w:pos="794"/>
        <w:tab w:val="left" w:pos="1021"/>
      </w:tabs>
      <w:ind w:left="1021" w:hanging="1021"/>
      <w:outlineLvl w:val="3"/>
    </w:pPr>
  </w:style>
  <w:style w:type="paragraph" w:styleId="Heading5">
    <w:name w:val="heading 5"/>
    <w:basedOn w:val="Heading4"/>
    <w:next w:val="Normal"/>
    <w:qFormat/>
    <w:rsid w:val="0079336F"/>
    <w:pPr>
      <w:outlineLvl w:val="4"/>
    </w:pPr>
  </w:style>
  <w:style w:type="paragraph" w:styleId="Heading6">
    <w:name w:val="heading 6"/>
    <w:basedOn w:val="Heading4"/>
    <w:next w:val="Normal"/>
    <w:qFormat/>
    <w:rsid w:val="0079336F"/>
    <w:pPr>
      <w:tabs>
        <w:tab w:val="clear" w:pos="1021"/>
        <w:tab w:val="clear" w:pos="1191"/>
      </w:tabs>
      <w:ind w:left="1588" w:hanging="1588"/>
      <w:outlineLvl w:val="5"/>
    </w:pPr>
  </w:style>
  <w:style w:type="paragraph" w:styleId="Heading7">
    <w:name w:val="heading 7"/>
    <w:basedOn w:val="Heading6"/>
    <w:next w:val="Normal"/>
    <w:qFormat/>
    <w:rsid w:val="0079336F"/>
    <w:pPr>
      <w:outlineLvl w:val="6"/>
    </w:pPr>
  </w:style>
  <w:style w:type="paragraph" w:styleId="Heading8">
    <w:name w:val="heading 8"/>
    <w:basedOn w:val="Heading6"/>
    <w:next w:val="Normal"/>
    <w:link w:val="Heading8Char"/>
    <w:qFormat/>
    <w:rsid w:val="0079336F"/>
    <w:pPr>
      <w:outlineLvl w:val="7"/>
    </w:pPr>
  </w:style>
  <w:style w:type="paragraph" w:styleId="Heading9">
    <w:name w:val="heading 9"/>
    <w:basedOn w:val="Heading6"/>
    <w:next w:val="Normal"/>
    <w:qFormat/>
    <w:rsid w:val="0079336F"/>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exNotitle">
    <w:name w:val="Annex_No &amp; title"/>
    <w:basedOn w:val="Normal"/>
    <w:next w:val="Normal"/>
    <w:rsid w:val="0079336F"/>
    <w:pPr>
      <w:keepNext/>
      <w:keepLines/>
      <w:spacing w:before="480"/>
      <w:jc w:val="center"/>
    </w:pPr>
    <w:rPr>
      <w:b/>
      <w:sz w:val="28"/>
    </w:rPr>
  </w:style>
  <w:style w:type="character" w:customStyle="1" w:styleId="Appdef">
    <w:name w:val="App_def"/>
    <w:rsid w:val="0079336F"/>
    <w:rPr>
      <w:rFonts w:ascii="Times New Roman" w:hAnsi="Times New Roman"/>
      <w:b/>
    </w:rPr>
  </w:style>
  <w:style w:type="character" w:customStyle="1" w:styleId="Appref">
    <w:name w:val="App_ref"/>
    <w:basedOn w:val="DefaultParagraphFont"/>
    <w:rsid w:val="0079336F"/>
  </w:style>
  <w:style w:type="paragraph" w:customStyle="1" w:styleId="AppendixNotitle">
    <w:name w:val="Appendix_No &amp; title"/>
    <w:basedOn w:val="AnnexNotitle"/>
    <w:next w:val="Normal"/>
    <w:rsid w:val="0079336F"/>
  </w:style>
  <w:style w:type="character" w:customStyle="1" w:styleId="Artdef">
    <w:name w:val="Art_def"/>
    <w:rsid w:val="0079336F"/>
    <w:rPr>
      <w:rFonts w:ascii="Times New Roman" w:hAnsi="Times New Roman"/>
      <w:b/>
    </w:rPr>
  </w:style>
  <w:style w:type="paragraph" w:customStyle="1" w:styleId="Artheading">
    <w:name w:val="Art_heading"/>
    <w:basedOn w:val="Normal"/>
    <w:next w:val="Normal"/>
    <w:rsid w:val="0079336F"/>
    <w:pPr>
      <w:spacing w:before="480"/>
      <w:jc w:val="center"/>
    </w:pPr>
    <w:rPr>
      <w:b/>
      <w:sz w:val="28"/>
    </w:rPr>
  </w:style>
  <w:style w:type="paragraph" w:customStyle="1" w:styleId="ArtNo">
    <w:name w:val="Art_No"/>
    <w:basedOn w:val="Normal"/>
    <w:next w:val="Normal"/>
    <w:rsid w:val="0079336F"/>
    <w:pPr>
      <w:keepNext/>
      <w:keepLines/>
      <w:spacing w:before="480"/>
      <w:jc w:val="center"/>
    </w:pPr>
    <w:rPr>
      <w:caps/>
      <w:sz w:val="28"/>
    </w:rPr>
  </w:style>
  <w:style w:type="character" w:customStyle="1" w:styleId="Artref">
    <w:name w:val="Art_ref"/>
    <w:basedOn w:val="DefaultParagraphFont"/>
    <w:rsid w:val="0079336F"/>
  </w:style>
  <w:style w:type="paragraph" w:customStyle="1" w:styleId="Arttitle">
    <w:name w:val="Art_title"/>
    <w:basedOn w:val="Normal"/>
    <w:next w:val="Normal"/>
    <w:rsid w:val="0079336F"/>
    <w:pPr>
      <w:keepNext/>
      <w:keepLines/>
      <w:spacing w:before="240"/>
      <w:jc w:val="center"/>
    </w:pPr>
    <w:rPr>
      <w:b/>
      <w:sz w:val="28"/>
    </w:rPr>
  </w:style>
  <w:style w:type="paragraph" w:customStyle="1" w:styleId="ASN1">
    <w:name w:val="ASN.1"/>
    <w:basedOn w:val="Normal"/>
    <w:rsid w:val="0079336F"/>
    <w:pPr>
      <w:tabs>
        <w:tab w:val="clear" w:pos="794"/>
        <w:tab w:val="clear" w:pos="1191"/>
        <w:tab w:val="clear" w:pos="1588"/>
        <w:tab w:val="clear" w:pos="1985"/>
        <w:tab w:val="left" w:pos="567"/>
        <w:tab w:val="left" w:pos="1134"/>
        <w:tab w:val="left" w:pos="1701"/>
        <w:tab w:val="left" w:pos="2268"/>
        <w:tab w:val="left" w:pos="2835"/>
        <w:tab w:val="left" w:pos="3402"/>
        <w:tab w:val="left" w:pos="3969"/>
        <w:tab w:val="left" w:pos="4536"/>
        <w:tab w:val="left" w:pos="5103"/>
        <w:tab w:val="left" w:pos="5670"/>
      </w:tabs>
      <w:spacing w:before="0"/>
    </w:pPr>
    <w:rPr>
      <w:rFonts w:ascii="Courier New" w:hAnsi="Courier New"/>
      <w:b/>
      <w:noProof/>
      <w:sz w:val="20"/>
    </w:rPr>
  </w:style>
  <w:style w:type="paragraph" w:customStyle="1" w:styleId="Call">
    <w:name w:val="Call"/>
    <w:basedOn w:val="Normal"/>
    <w:next w:val="Normal"/>
    <w:rsid w:val="0079336F"/>
    <w:pPr>
      <w:keepNext/>
      <w:keepLines/>
      <w:spacing w:before="160"/>
      <w:ind w:left="794"/>
    </w:pPr>
    <w:rPr>
      <w:i/>
    </w:rPr>
  </w:style>
  <w:style w:type="paragraph" w:customStyle="1" w:styleId="ChapNo">
    <w:name w:val="Chap_No"/>
    <w:basedOn w:val="Normal"/>
    <w:next w:val="Normal"/>
    <w:rsid w:val="0079336F"/>
    <w:pPr>
      <w:keepNext/>
      <w:keepLines/>
      <w:spacing w:before="480"/>
      <w:jc w:val="center"/>
    </w:pPr>
    <w:rPr>
      <w:b/>
      <w:caps/>
      <w:sz w:val="28"/>
    </w:rPr>
  </w:style>
  <w:style w:type="paragraph" w:customStyle="1" w:styleId="Chaptitle">
    <w:name w:val="Chap_title"/>
    <w:basedOn w:val="Normal"/>
    <w:next w:val="Normal"/>
    <w:rsid w:val="0079336F"/>
    <w:pPr>
      <w:keepNext/>
      <w:keepLines/>
      <w:spacing w:before="240"/>
      <w:jc w:val="center"/>
    </w:pPr>
    <w:rPr>
      <w:b/>
      <w:sz w:val="28"/>
    </w:rPr>
  </w:style>
  <w:style w:type="character" w:styleId="EndnoteReference">
    <w:name w:val="endnote reference"/>
    <w:semiHidden/>
    <w:rsid w:val="0079336F"/>
    <w:rPr>
      <w:vertAlign w:val="superscript"/>
    </w:rPr>
  </w:style>
  <w:style w:type="paragraph" w:customStyle="1" w:styleId="enumlev1">
    <w:name w:val="enumlev1"/>
    <w:basedOn w:val="Normal"/>
    <w:rsid w:val="0079336F"/>
    <w:pPr>
      <w:spacing w:before="80"/>
      <w:ind w:left="794" w:hanging="794"/>
    </w:pPr>
  </w:style>
  <w:style w:type="paragraph" w:customStyle="1" w:styleId="enumlev2">
    <w:name w:val="enumlev2"/>
    <w:basedOn w:val="enumlev1"/>
    <w:rsid w:val="0079336F"/>
    <w:pPr>
      <w:ind w:left="1191" w:hanging="397"/>
    </w:pPr>
  </w:style>
  <w:style w:type="paragraph" w:customStyle="1" w:styleId="enumlev3">
    <w:name w:val="enumlev3"/>
    <w:basedOn w:val="enumlev2"/>
    <w:rsid w:val="0079336F"/>
    <w:pPr>
      <w:ind w:left="1588"/>
    </w:pPr>
  </w:style>
  <w:style w:type="paragraph" w:customStyle="1" w:styleId="Equation">
    <w:name w:val="Equation"/>
    <w:basedOn w:val="Normal"/>
    <w:rsid w:val="0079336F"/>
    <w:pPr>
      <w:tabs>
        <w:tab w:val="clear" w:pos="1191"/>
        <w:tab w:val="clear" w:pos="1588"/>
        <w:tab w:val="clear" w:pos="1985"/>
        <w:tab w:val="center" w:pos="4820"/>
        <w:tab w:val="right" w:pos="9639"/>
      </w:tabs>
    </w:pPr>
  </w:style>
  <w:style w:type="paragraph" w:customStyle="1" w:styleId="Equationlegend">
    <w:name w:val="Equation_legend"/>
    <w:basedOn w:val="Normal"/>
    <w:rsid w:val="0079336F"/>
    <w:pPr>
      <w:tabs>
        <w:tab w:val="clear" w:pos="794"/>
        <w:tab w:val="clear" w:pos="1191"/>
        <w:tab w:val="clear" w:pos="1588"/>
        <w:tab w:val="right" w:pos="1814"/>
      </w:tabs>
      <w:spacing w:before="80"/>
      <w:ind w:left="1985" w:hanging="1985"/>
    </w:pPr>
  </w:style>
  <w:style w:type="paragraph" w:customStyle="1" w:styleId="Figure">
    <w:name w:val="Figure"/>
    <w:basedOn w:val="Normal"/>
    <w:next w:val="Normal"/>
    <w:rsid w:val="0079336F"/>
    <w:pPr>
      <w:keepNext/>
      <w:keepLines/>
      <w:spacing w:before="240" w:after="120"/>
      <w:jc w:val="center"/>
    </w:pPr>
  </w:style>
  <w:style w:type="paragraph" w:customStyle="1" w:styleId="Figurelegend">
    <w:name w:val="Figure_legend"/>
    <w:basedOn w:val="Normal"/>
    <w:rsid w:val="0079336F"/>
    <w:pPr>
      <w:keepNext/>
      <w:keepLines/>
      <w:tabs>
        <w:tab w:val="clear" w:pos="794"/>
        <w:tab w:val="clear" w:pos="1191"/>
        <w:tab w:val="clear" w:pos="1588"/>
        <w:tab w:val="clear" w:pos="1985"/>
      </w:tabs>
      <w:spacing w:before="20" w:after="20"/>
    </w:pPr>
    <w:rPr>
      <w:sz w:val="18"/>
    </w:rPr>
  </w:style>
  <w:style w:type="paragraph" w:customStyle="1" w:styleId="FigureNotitle">
    <w:name w:val="Figure_No &amp; title"/>
    <w:basedOn w:val="Normal"/>
    <w:next w:val="Normal"/>
    <w:rsid w:val="0079336F"/>
    <w:pPr>
      <w:keepLines/>
      <w:spacing w:before="240" w:after="120"/>
      <w:jc w:val="center"/>
    </w:pPr>
    <w:rPr>
      <w:b/>
    </w:rPr>
  </w:style>
  <w:style w:type="paragraph" w:customStyle="1" w:styleId="FigureNoBR">
    <w:name w:val="Figure_No_BR"/>
    <w:basedOn w:val="Normal"/>
    <w:next w:val="Normal"/>
    <w:rsid w:val="0079336F"/>
    <w:pPr>
      <w:keepNext/>
      <w:keepLines/>
      <w:spacing w:before="480" w:after="120"/>
      <w:jc w:val="center"/>
    </w:pPr>
    <w:rPr>
      <w:caps/>
    </w:rPr>
  </w:style>
  <w:style w:type="paragraph" w:customStyle="1" w:styleId="TabletitleBR">
    <w:name w:val="Table_title_BR"/>
    <w:basedOn w:val="Normal"/>
    <w:next w:val="Normal"/>
    <w:rsid w:val="0079336F"/>
    <w:pPr>
      <w:keepNext/>
      <w:keepLines/>
      <w:spacing w:before="0" w:after="120"/>
      <w:jc w:val="center"/>
    </w:pPr>
    <w:rPr>
      <w:b/>
    </w:rPr>
  </w:style>
  <w:style w:type="paragraph" w:customStyle="1" w:styleId="FiguretitleBR">
    <w:name w:val="Figure_title_BR"/>
    <w:basedOn w:val="TabletitleBR"/>
    <w:next w:val="Normal"/>
    <w:rsid w:val="0079336F"/>
    <w:pPr>
      <w:keepNext w:val="0"/>
      <w:spacing w:after="480"/>
    </w:pPr>
  </w:style>
  <w:style w:type="paragraph" w:customStyle="1" w:styleId="Figurewithouttitle">
    <w:name w:val="Figure_without_title"/>
    <w:basedOn w:val="Normal"/>
    <w:next w:val="Normal"/>
    <w:rsid w:val="0079336F"/>
    <w:pPr>
      <w:keepLines/>
      <w:spacing w:before="240" w:after="120"/>
      <w:jc w:val="center"/>
    </w:pPr>
  </w:style>
  <w:style w:type="paragraph" w:styleId="Footer">
    <w:name w:val="footer"/>
    <w:basedOn w:val="Normal"/>
    <w:rsid w:val="0079336F"/>
    <w:pPr>
      <w:tabs>
        <w:tab w:val="clear" w:pos="794"/>
        <w:tab w:val="clear" w:pos="1191"/>
        <w:tab w:val="clear" w:pos="1588"/>
        <w:tab w:val="clear" w:pos="1985"/>
        <w:tab w:val="left" w:pos="5954"/>
        <w:tab w:val="right" w:pos="9639"/>
      </w:tabs>
      <w:spacing w:before="0"/>
    </w:pPr>
    <w:rPr>
      <w:caps/>
      <w:noProof/>
      <w:sz w:val="16"/>
    </w:rPr>
  </w:style>
  <w:style w:type="paragraph" w:customStyle="1" w:styleId="FirstFooter">
    <w:name w:val="FirstFooter"/>
    <w:basedOn w:val="Footer"/>
    <w:rsid w:val="0079336F"/>
    <w:pPr>
      <w:tabs>
        <w:tab w:val="clear" w:pos="5954"/>
        <w:tab w:val="clear" w:pos="9639"/>
      </w:tabs>
      <w:overflowPunct/>
      <w:autoSpaceDE/>
      <w:autoSpaceDN/>
      <w:adjustRightInd/>
      <w:spacing w:before="40"/>
      <w:textAlignment w:val="auto"/>
    </w:pPr>
    <w:rPr>
      <w:caps w:val="0"/>
      <w:noProof w:val="0"/>
    </w:rPr>
  </w:style>
  <w:style w:type="paragraph" w:customStyle="1" w:styleId="FooterQP">
    <w:name w:val="Footer_QP"/>
    <w:basedOn w:val="Normal"/>
    <w:rsid w:val="0079336F"/>
    <w:pPr>
      <w:tabs>
        <w:tab w:val="clear" w:pos="794"/>
        <w:tab w:val="clear" w:pos="1191"/>
        <w:tab w:val="clear" w:pos="1588"/>
        <w:tab w:val="clear" w:pos="1985"/>
        <w:tab w:val="left" w:pos="907"/>
        <w:tab w:val="right" w:pos="8789"/>
        <w:tab w:val="right" w:pos="9639"/>
      </w:tabs>
      <w:spacing w:before="0"/>
    </w:pPr>
    <w:rPr>
      <w:b/>
      <w:sz w:val="22"/>
    </w:rPr>
  </w:style>
  <w:style w:type="character" w:styleId="FootnoteReference">
    <w:name w:val="footnote reference"/>
    <w:semiHidden/>
    <w:rsid w:val="0079336F"/>
    <w:rPr>
      <w:position w:val="6"/>
      <w:sz w:val="18"/>
    </w:rPr>
  </w:style>
  <w:style w:type="paragraph" w:customStyle="1" w:styleId="Note">
    <w:name w:val="Note"/>
    <w:basedOn w:val="Normal"/>
    <w:rsid w:val="0079336F"/>
    <w:pPr>
      <w:spacing w:before="80"/>
    </w:pPr>
  </w:style>
  <w:style w:type="paragraph" w:styleId="FootnoteText">
    <w:name w:val="footnote text"/>
    <w:basedOn w:val="Note"/>
    <w:link w:val="FootnoteTextChar"/>
    <w:semiHidden/>
    <w:rsid w:val="0079336F"/>
    <w:pPr>
      <w:keepLines/>
      <w:tabs>
        <w:tab w:val="left" w:pos="255"/>
      </w:tabs>
      <w:ind w:left="255" w:hanging="255"/>
    </w:pPr>
  </w:style>
  <w:style w:type="paragraph" w:customStyle="1" w:styleId="Formal">
    <w:name w:val="Formal"/>
    <w:basedOn w:val="ASN1"/>
    <w:rsid w:val="0079336F"/>
    <w:rPr>
      <w:b w:val="0"/>
    </w:rPr>
  </w:style>
  <w:style w:type="paragraph" w:styleId="Header">
    <w:name w:val="header"/>
    <w:basedOn w:val="Normal"/>
    <w:link w:val="HeaderChar"/>
    <w:rsid w:val="0079336F"/>
    <w:pPr>
      <w:tabs>
        <w:tab w:val="clear" w:pos="794"/>
        <w:tab w:val="clear" w:pos="1191"/>
        <w:tab w:val="clear" w:pos="1588"/>
        <w:tab w:val="clear" w:pos="1985"/>
      </w:tabs>
      <w:spacing w:before="0"/>
      <w:jc w:val="center"/>
    </w:pPr>
    <w:rPr>
      <w:sz w:val="18"/>
    </w:rPr>
  </w:style>
  <w:style w:type="paragraph" w:customStyle="1" w:styleId="Headingb">
    <w:name w:val="Heading_b"/>
    <w:basedOn w:val="Normal"/>
    <w:next w:val="Normal"/>
    <w:rsid w:val="0079336F"/>
    <w:pPr>
      <w:keepNext/>
      <w:spacing w:before="160"/>
    </w:pPr>
    <w:rPr>
      <w:b/>
    </w:rPr>
  </w:style>
  <w:style w:type="paragraph" w:customStyle="1" w:styleId="Headingi">
    <w:name w:val="Heading_i"/>
    <w:basedOn w:val="Normal"/>
    <w:next w:val="Normal"/>
    <w:rsid w:val="0079336F"/>
    <w:pPr>
      <w:keepNext/>
      <w:spacing w:before="160"/>
    </w:pPr>
    <w:rPr>
      <w:i/>
    </w:rPr>
  </w:style>
  <w:style w:type="paragraph" w:styleId="Index1">
    <w:name w:val="index 1"/>
    <w:basedOn w:val="Normal"/>
    <w:next w:val="Normal"/>
    <w:semiHidden/>
    <w:rsid w:val="0079336F"/>
  </w:style>
  <w:style w:type="paragraph" w:styleId="Index2">
    <w:name w:val="index 2"/>
    <w:basedOn w:val="Normal"/>
    <w:next w:val="Normal"/>
    <w:semiHidden/>
    <w:rsid w:val="0079336F"/>
    <w:pPr>
      <w:ind w:left="283"/>
    </w:pPr>
  </w:style>
  <w:style w:type="paragraph" w:styleId="Index3">
    <w:name w:val="index 3"/>
    <w:basedOn w:val="Normal"/>
    <w:next w:val="Normal"/>
    <w:semiHidden/>
    <w:rsid w:val="0079336F"/>
    <w:pPr>
      <w:ind w:left="566"/>
    </w:pPr>
  </w:style>
  <w:style w:type="paragraph" w:customStyle="1" w:styleId="Normalaftertitle">
    <w:name w:val="Normal_after_title"/>
    <w:basedOn w:val="Normal"/>
    <w:next w:val="Normal"/>
    <w:rsid w:val="0079336F"/>
    <w:pPr>
      <w:spacing w:before="360"/>
    </w:pPr>
  </w:style>
  <w:style w:type="character" w:styleId="PageNumber">
    <w:name w:val="page number"/>
    <w:basedOn w:val="DefaultParagraphFont"/>
    <w:rsid w:val="0079336F"/>
  </w:style>
  <w:style w:type="paragraph" w:customStyle="1" w:styleId="PartNo">
    <w:name w:val="Part_No"/>
    <w:basedOn w:val="Normal"/>
    <w:next w:val="Normal"/>
    <w:rsid w:val="0079336F"/>
    <w:pPr>
      <w:keepNext/>
      <w:keepLines/>
      <w:spacing w:before="480" w:after="80"/>
      <w:jc w:val="center"/>
    </w:pPr>
    <w:rPr>
      <w:caps/>
      <w:sz w:val="28"/>
    </w:rPr>
  </w:style>
  <w:style w:type="paragraph" w:customStyle="1" w:styleId="Partref">
    <w:name w:val="Part_ref"/>
    <w:basedOn w:val="Normal"/>
    <w:next w:val="Normal"/>
    <w:rsid w:val="0079336F"/>
    <w:pPr>
      <w:keepNext/>
      <w:keepLines/>
      <w:spacing w:before="280"/>
      <w:jc w:val="center"/>
    </w:pPr>
  </w:style>
  <w:style w:type="paragraph" w:customStyle="1" w:styleId="Parttitle">
    <w:name w:val="Part_title"/>
    <w:basedOn w:val="Normal"/>
    <w:next w:val="Normalaftertitle"/>
    <w:rsid w:val="0079336F"/>
    <w:pPr>
      <w:keepNext/>
      <w:keepLines/>
      <w:spacing w:before="240" w:after="280"/>
      <w:jc w:val="center"/>
    </w:pPr>
    <w:rPr>
      <w:b/>
      <w:sz w:val="28"/>
    </w:rPr>
  </w:style>
  <w:style w:type="paragraph" w:customStyle="1" w:styleId="Recdate">
    <w:name w:val="Rec_date"/>
    <w:basedOn w:val="Normal"/>
    <w:next w:val="Normalaftertitle"/>
    <w:rsid w:val="0079336F"/>
    <w:pPr>
      <w:keepNext/>
      <w:keepLines/>
      <w:tabs>
        <w:tab w:val="clear" w:pos="794"/>
        <w:tab w:val="clear" w:pos="1191"/>
        <w:tab w:val="clear" w:pos="1588"/>
        <w:tab w:val="clear" w:pos="1985"/>
      </w:tabs>
      <w:jc w:val="right"/>
    </w:pPr>
    <w:rPr>
      <w:i/>
      <w:sz w:val="22"/>
    </w:rPr>
  </w:style>
  <w:style w:type="paragraph" w:customStyle="1" w:styleId="Questiondate">
    <w:name w:val="Question_date"/>
    <w:basedOn w:val="Recdate"/>
    <w:next w:val="Normalaftertitle"/>
    <w:rsid w:val="0079336F"/>
  </w:style>
  <w:style w:type="paragraph" w:customStyle="1" w:styleId="RecNo">
    <w:name w:val="Rec_No"/>
    <w:basedOn w:val="Normal"/>
    <w:next w:val="Normal"/>
    <w:rsid w:val="0079336F"/>
    <w:pPr>
      <w:keepNext/>
      <w:keepLines/>
      <w:spacing w:before="0"/>
    </w:pPr>
    <w:rPr>
      <w:b/>
      <w:sz w:val="28"/>
    </w:rPr>
  </w:style>
  <w:style w:type="paragraph" w:customStyle="1" w:styleId="QuestionNo">
    <w:name w:val="Question_No"/>
    <w:basedOn w:val="RecNo"/>
    <w:next w:val="Normal"/>
    <w:rsid w:val="0079336F"/>
  </w:style>
  <w:style w:type="paragraph" w:customStyle="1" w:styleId="RecNoBR">
    <w:name w:val="Rec_No_BR"/>
    <w:basedOn w:val="Normal"/>
    <w:next w:val="Normal"/>
    <w:rsid w:val="0079336F"/>
    <w:pPr>
      <w:keepNext/>
      <w:keepLines/>
      <w:spacing w:before="480"/>
      <w:jc w:val="center"/>
    </w:pPr>
    <w:rPr>
      <w:caps/>
      <w:sz w:val="28"/>
    </w:rPr>
  </w:style>
  <w:style w:type="paragraph" w:customStyle="1" w:styleId="QuestionNoBR">
    <w:name w:val="Question_No_BR"/>
    <w:basedOn w:val="RecNoBR"/>
    <w:next w:val="Normal"/>
    <w:rsid w:val="0079336F"/>
  </w:style>
  <w:style w:type="paragraph" w:customStyle="1" w:styleId="Recref">
    <w:name w:val="Rec_ref"/>
    <w:basedOn w:val="Normal"/>
    <w:next w:val="Recdate"/>
    <w:rsid w:val="0079336F"/>
    <w:pPr>
      <w:keepNext/>
      <w:keepLines/>
      <w:tabs>
        <w:tab w:val="clear" w:pos="794"/>
        <w:tab w:val="clear" w:pos="1191"/>
        <w:tab w:val="clear" w:pos="1588"/>
        <w:tab w:val="clear" w:pos="1985"/>
      </w:tabs>
      <w:jc w:val="center"/>
    </w:pPr>
    <w:rPr>
      <w:i/>
    </w:rPr>
  </w:style>
  <w:style w:type="paragraph" w:customStyle="1" w:styleId="Questionref">
    <w:name w:val="Question_ref"/>
    <w:basedOn w:val="Recref"/>
    <w:next w:val="Questiondate"/>
    <w:rsid w:val="0079336F"/>
  </w:style>
  <w:style w:type="paragraph" w:customStyle="1" w:styleId="Rectitle">
    <w:name w:val="Rec_title"/>
    <w:basedOn w:val="Normal"/>
    <w:next w:val="Normalaftertitle"/>
    <w:rsid w:val="0079336F"/>
    <w:pPr>
      <w:keepNext/>
      <w:keepLines/>
      <w:spacing w:before="360"/>
      <w:jc w:val="center"/>
    </w:pPr>
    <w:rPr>
      <w:b/>
      <w:sz w:val="28"/>
    </w:rPr>
  </w:style>
  <w:style w:type="paragraph" w:customStyle="1" w:styleId="Questiontitle">
    <w:name w:val="Question_title"/>
    <w:basedOn w:val="Rectitle"/>
    <w:next w:val="Questionref"/>
    <w:rsid w:val="0079336F"/>
  </w:style>
  <w:style w:type="character" w:customStyle="1" w:styleId="Recdef">
    <w:name w:val="Rec_def"/>
    <w:rsid w:val="0079336F"/>
    <w:rPr>
      <w:b/>
    </w:rPr>
  </w:style>
  <w:style w:type="paragraph" w:customStyle="1" w:styleId="Reftext">
    <w:name w:val="Ref_text"/>
    <w:basedOn w:val="Normal"/>
    <w:rsid w:val="0079336F"/>
    <w:pPr>
      <w:ind w:left="794" w:hanging="794"/>
    </w:pPr>
  </w:style>
  <w:style w:type="paragraph" w:customStyle="1" w:styleId="Reftitle">
    <w:name w:val="Ref_title"/>
    <w:basedOn w:val="Normal"/>
    <w:next w:val="Reftext"/>
    <w:rsid w:val="0079336F"/>
    <w:pPr>
      <w:spacing w:before="480"/>
      <w:jc w:val="center"/>
    </w:pPr>
    <w:rPr>
      <w:b/>
    </w:rPr>
  </w:style>
  <w:style w:type="paragraph" w:customStyle="1" w:styleId="Repdate">
    <w:name w:val="Rep_date"/>
    <w:basedOn w:val="Recdate"/>
    <w:next w:val="Normalaftertitle"/>
    <w:rsid w:val="0079336F"/>
  </w:style>
  <w:style w:type="paragraph" w:customStyle="1" w:styleId="RepNo">
    <w:name w:val="Rep_No"/>
    <w:basedOn w:val="RecNo"/>
    <w:next w:val="Normal"/>
    <w:rsid w:val="0079336F"/>
  </w:style>
  <w:style w:type="paragraph" w:customStyle="1" w:styleId="RepNoBR">
    <w:name w:val="Rep_No_BR"/>
    <w:basedOn w:val="RecNoBR"/>
    <w:next w:val="Normal"/>
    <w:rsid w:val="0079336F"/>
  </w:style>
  <w:style w:type="paragraph" w:customStyle="1" w:styleId="Repref">
    <w:name w:val="Rep_ref"/>
    <w:basedOn w:val="Recref"/>
    <w:next w:val="Repdate"/>
    <w:rsid w:val="0079336F"/>
  </w:style>
  <w:style w:type="paragraph" w:customStyle="1" w:styleId="Reptitle">
    <w:name w:val="Rep_title"/>
    <w:basedOn w:val="Rectitle"/>
    <w:next w:val="Repref"/>
    <w:rsid w:val="0079336F"/>
  </w:style>
  <w:style w:type="paragraph" w:customStyle="1" w:styleId="Resdate">
    <w:name w:val="Res_date"/>
    <w:basedOn w:val="Recdate"/>
    <w:next w:val="Normalaftertitle"/>
    <w:rsid w:val="0079336F"/>
  </w:style>
  <w:style w:type="character" w:customStyle="1" w:styleId="Resdef">
    <w:name w:val="Res_def"/>
    <w:rsid w:val="0079336F"/>
    <w:rPr>
      <w:rFonts w:ascii="Times New Roman" w:hAnsi="Times New Roman"/>
      <w:b/>
    </w:rPr>
  </w:style>
  <w:style w:type="paragraph" w:customStyle="1" w:styleId="ResNo">
    <w:name w:val="Res_No"/>
    <w:basedOn w:val="RecNo"/>
    <w:next w:val="Normal"/>
    <w:rsid w:val="0079336F"/>
  </w:style>
  <w:style w:type="paragraph" w:customStyle="1" w:styleId="ResNoBR">
    <w:name w:val="Res_No_BR"/>
    <w:basedOn w:val="RecNoBR"/>
    <w:next w:val="Normal"/>
    <w:rsid w:val="0079336F"/>
  </w:style>
  <w:style w:type="paragraph" w:customStyle="1" w:styleId="Resref">
    <w:name w:val="Res_ref"/>
    <w:basedOn w:val="Recref"/>
    <w:next w:val="Resdate"/>
    <w:rsid w:val="0079336F"/>
  </w:style>
  <w:style w:type="paragraph" w:customStyle="1" w:styleId="Restitle">
    <w:name w:val="Res_title"/>
    <w:basedOn w:val="Rectitle"/>
    <w:next w:val="Resref"/>
    <w:rsid w:val="0079336F"/>
  </w:style>
  <w:style w:type="paragraph" w:customStyle="1" w:styleId="Section1">
    <w:name w:val="Section_1"/>
    <w:basedOn w:val="Normal"/>
    <w:next w:val="Normal"/>
    <w:rsid w:val="0079336F"/>
    <w:pPr>
      <w:tabs>
        <w:tab w:val="clear" w:pos="794"/>
        <w:tab w:val="clear" w:pos="1191"/>
        <w:tab w:val="clear" w:pos="1588"/>
        <w:tab w:val="clear" w:pos="1985"/>
      </w:tabs>
      <w:spacing w:before="624"/>
      <w:jc w:val="center"/>
    </w:pPr>
    <w:rPr>
      <w:b/>
    </w:rPr>
  </w:style>
  <w:style w:type="paragraph" w:customStyle="1" w:styleId="Section2">
    <w:name w:val="Section_2"/>
    <w:basedOn w:val="Normal"/>
    <w:next w:val="Normal"/>
    <w:rsid w:val="0079336F"/>
    <w:pPr>
      <w:tabs>
        <w:tab w:val="clear" w:pos="794"/>
        <w:tab w:val="clear" w:pos="1191"/>
        <w:tab w:val="clear" w:pos="1588"/>
        <w:tab w:val="clear" w:pos="1985"/>
      </w:tabs>
      <w:spacing w:before="240"/>
      <w:jc w:val="center"/>
    </w:pPr>
    <w:rPr>
      <w:i/>
    </w:rPr>
  </w:style>
  <w:style w:type="paragraph" w:customStyle="1" w:styleId="SectionNo">
    <w:name w:val="Section_No"/>
    <w:basedOn w:val="Normal"/>
    <w:next w:val="Normal"/>
    <w:rsid w:val="0079336F"/>
    <w:pPr>
      <w:keepNext/>
      <w:keepLines/>
      <w:spacing w:before="480" w:after="80"/>
      <w:jc w:val="center"/>
    </w:pPr>
    <w:rPr>
      <w:caps/>
      <w:sz w:val="28"/>
    </w:rPr>
  </w:style>
  <w:style w:type="paragraph" w:customStyle="1" w:styleId="Sectiontitle">
    <w:name w:val="Section_title"/>
    <w:basedOn w:val="Normal"/>
    <w:next w:val="Normalaftertitle"/>
    <w:rsid w:val="0079336F"/>
    <w:pPr>
      <w:keepNext/>
      <w:keepLines/>
      <w:spacing w:before="480" w:after="280"/>
      <w:jc w:val="center"/>
    </w:pPr>
    <w:rPr>
      <w:b/>
      <w:sz w:val="28"/>
    </w:rPr>
  </w:style>
  <w:style w:type="paragraph" w:customStyle="1" w:styleId="Source">
    <w:name w:val="Source"/>
    <w:basedOn w:val="Normal"/>
    <w:next w:val="Normalaftertitle"/>
    <w:rsid w:val="0079336F"/>
    <w:pPr>
      <w:spacing w:before="840" w:after="200"/>
      <w:jc w:val="center"/>
    </w:pPr>
    <w:rPr>
      <w:b/>
      <w:sz w:val="28"/>
    </w:rPr>
  </w:style>
  <w:style w:type="paragraph" w:customStyle="1" w:styleId="SpecialFooter">
    <w:name w:val="Special Footer"/>
    <w:basedOn w:val="Footer"/>
    <w:rsid w:val="0079336F"/>
    <w:pPr>
      <w:tabs>
        <w:tab w:val="left" w:pos="567"/>
        <w:tab w:val="left" w:pos="1134"/>
        <w:tab w:val="left" w:pos="1701"/>
        <w:tab w:val="left" w:pos="2268"/>
        <w:tab w:val="left" w:pos="2835"/>
      </w:tabs>
      <w:jc w:val="both"/>
    </w:pPr>
    <w:rPr>
      <w:caps w:val="0"/>
      <w:noProof w:val="0"/>
    </w:rPr>
  </w:style>
  <w:style w:type="character" w:customStyle="1" w:styleId="Tablefreq">
    <w:name w:val="Table_freq"/>
    <w:rsid w:val="0079336F"/>
    <w:rPr>
      <w:b/>
      <w:color w:val="auto"/>
    </w:rPr>
  </w:style>
  <w:style w:type="paragraph" w:customStyle="1" w:styleId="Tablehead">
    <w:name w:val="Table_head"/>
    <w:basedOn w:val="Normal"/>
    <w:next w:val="Normal"/>
    <w:rsid w:val="0079336F"/>
    <w:pPr>
      <w:keepNext/>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80" w:after="80"/>
      <w:jc w:val="center"/>
    </w:pPr>
    <w:rPr>
      <w:b/>
      <w:sz w:val="22"/>
    </w:rPr>
  </w:style>
  <w:style w:type="paragraph" w:customStyle="1" w:styleId="Tablelegend">
    <w:name w:val="Table_legend"/>
    <w:basedOn w:val="Normal"/>
    <w:rsid w:val="0079336F"/>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after="40"/>
    </w:pPr>
    <w:rPr>
      <w:sz w:val="22"/>
    </w:rPr>
  </w:style>
  <w:style w:type="paragraph" w:customStyle="1" w:styleId="TableNotitle">
    <w:name w:val="Table_No &amp; title"/>
    <w:basedOn w:val="Normal"/>
    <w:next w:val="Tablehead"/>
    <w:rsid w:val="0079336F"/>
    <w:pPr>
      <w:keepNext/>
      <w:keepLines/>
      <w:spacing w:before="360" w:after="120"/>
      <w:jc w:val="center"/>
    </w:pPr>
    <w:rPr>
      <w:b/>
    </w:rPr>
  </w:style>
  <w:style w:type="paragraph" w:customStyle="1" w:styleId="TableNoBR">
    <w:name w:val="Table_No_BR"/>
    <w:basedOn w:val="Normal"/>
    <w:next w:val="TabletitleBR"/>
    <w:rsid w:val="0079336F"/>
    <w:pPr>
      <w:keepNext/>
      <w:spacing w:before="560" w:after="120"/>
      <w:jc w:val="center"/>
    </w:pPr>
    <w:rPr>
      <w:caps/>
    </w:rPr>
  </w:style>
  <w:style w:type="paragraph" w:customStyle="1" w:styleId="Tableref">
    <w:name w:val="Table_ref"/>
    <w:basedOn w:val="Normal"/>
    <w:next w:val="TabletitleBR"/>
    <w:rsid w:val="0079336F"/>
    <w:pPr>
      <w:keepNext/>
      <w:spacing w:before="0" w:after="120"/>
      <w:jc w:val="center"/>
    </w:pPr>
  </w:style>
  <w:style w:type="paragraph" w:customStyle="1" w:styleId="Tabletext">
    <w:name w:val="Table_text"/>
    <w:basedOn w:val="Normal"/>
    <w:rsid w:val="0079336F"/>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pPr>
    <w:rPr>
      <w:sz w:val="22"/>
    </w:rPr>
  </w:style>
  <w:style w:type="paragraph" w:customStyle="1" w:styleId="Title1">
    <w:name w:val="Title 1"/>
    <w:basedOn w:val="Source"/>
    <w:next w:val="Normal"/>
    <w:rsid w:val="0079336F"/>
    <w:pPr>
      <w:tabs>
        <w:tab w:val="clear" w:pos="794"/>
        <w:tab w:val="clear" w:pos="1191"/>
        <w:tab w:val="clear" w:pos="1588"/>
        <w:tab w:val="clear" w:pos="1985"/>
        <w:tab w:val="left" w:pos="567"/>
        <w:tab w:val="left" w:pos="1134"/>
        <w:tab w:val="left" w:pos="1701"/>
        <w:tab w:val="left" w:pos="2268"/>
        <w:tab w:val="left" w:pos="2835"/>
      </w:tabs>
      <w:spacing w:before="240" w:after="0"/>
    </w:pPr>
    <w:rPr>
      <w:b w:val="0"/>
      <w:caps/>
    </w:rPr>
  </w:style>
  <w:style w:type="paragraph" w:customStyle="1" w:styleId="Title2">
    <w:name w:val="Title 2"/>
    <w:basedOn w:val="Title1"/>
    <w:next w:val="Normal"/>
    <w:rsid w:val="0079336F"/>
  </w:style>
  <w:style w:type="paragraph" w:customStyle="1" w:styleId="Title3">
    <w:name w:val="Title 3"/>
    <w:basedOn w:val="Title2"/>
    <w:next w:val="Normal"/>
    <w:rsid w:val="0079336F"/>
    <w:rPr>
      <w:caps w:val="0"/>
    </w:rPr>
  </w:style>
  <w:style w:type="paragraph" w:customStyle="1" w:styleId="Title4">
    <w:name w:val="Title 4"/>
    <w:basedOn w:val="Title3"/>
    <w:next w:val="Heading1"/>
    <w:rsid w:val="0079336F"/>
    <w:rPr>
      <w:b/>
    </w:rPr>
  </w:style>
  <w:style w:type="paragraph" w:customStyle="1" w:styleId="toc0">
    <w:name w:val="toc 0"/>
    <w:basedOn w:val="Normal"/>
    <w:next w:val="TOC1"/>
    <w:rsid w:val="0079336F"/>
    <w:pPr>
      <w:tabs>
        <w:tab w:val="clear" w:pos="794"/>
        <w:tab w:val="clear" w:pos="1191"/>
        <w:tab w:val="clear" w:pos="1588"/>
        <w:tab w:val="clear" w:pos="1985"/>
        <w:tab w:val="right" w:pos="9639"/>
      </w:tabs>
    </w:pPr>
    <w:rPr>
      <w:b/>
    </w:rPr>
  </w:style>
  <w:style w:type="paragraph" w:styleId="TOC1">
    <w:name w:val="toc 1"/>
    <w:basedOn w:val="Normal"/>
    <w:semiHidden/>
    <w:rsid w:val="0079336F"/>
    <w:pPr>
      <w:keepLines/>
      <w:tabs>
        <w:tab w:val="clear" w:pos="794"/>
        <w:tab w:val="clear" w:pos="1191"/>
        <w:tab w:val="clear" w:pos="1588"/>
        <w:tab w:val="clear" w:pos="1985"/>
        <w:tab w:val="left" w:pos="964"/>
        <w:tab w:val="left" w:leader="dot" w:pos="8789"/>
        <w:tab w:val="right" w:pos="9639"/>
      </w:tabs>
      <w:spacing w:before="240"/>
      <w:ind w:left="680" w:right="851" w:hanging="680"/>
    </w:pPr>
  </w:style>
  <w:style w:type="paragraph" w:styleId="TOC2">
    <w:name w:val="toc 2"/>
    <w:basedOn w:val="TOC1"/>
    <w:semiHidden/>
    <w:rsid w:val="0079336F"/>
    <w:pPr>
      <w:spacing w:before="80"/>
      <w:ind w:left="1531" w:hanging="851"/>
    </w:pPr>
  </w:style>
  <w:style w:type="paragraph" w:styleId="TOC3">
    <w:name w:val="toc 3"/>
    <w:basedOn w:val="TOC2"/>
    <w:semiHidden/>
    <w:rsid w:val="0079336F"/>
  </w:style>
  <w:style w:type="paragraph" w:styleId="TOC4">
    <w:name w:val="toc 4"/>
    <w:basedOn w:val="TOC3"/>
    <w:semiHidden/>
    <w:rsid w:val="0079336F"/>
  </w:style>
  <w:style w:type="paragraph" w:styleId="TOC5">
    <w:name w:val="toc 5"/>
    <w:basedOn w:val="TOC4"/>
    <w:semiHidden/>
    <w:rsid w:val="0079336F"/>
  </w:style>
  <w:style w:type="paragraph" w:styleId="TOC6">
    <w:name w:val="toc 6"/>
    <w:basedOn w:val="TOC4"/>
    <w:semiHidden/>
    <w:rsid w:val="0079336F"/>
  </w:style>
  <w:style w:type="paragraph" w:styleId="TOC7">
    <w:name w:val="toc 7"/>
    <w:basedOn w:val="TOC4"/>
    <w:semiHidden/>
    <w:rsid w:val="0079336F"/>
  </w:style>
  <w:style w:type="paragraph" w:styleId="TOC8">
    <w:name w:val="toc 8"/>
    <w:basedOn w:val="TOC4"/>
    <w:semiHidden/>
    <w:rsid w:val="0079336F"/>
  </w:style>
  <w:style w:type="character" w:styleId="Hyperlink">
    <w:name w:val="Hyperlink"/>
    <w:rsid w:val="00D7556A"/>
    <w:rPr>
      <w:color w:val="0000FF"/>
      <w:u w:val="single"/>
    </w:rPr>
  </w:style>
  <w:style w:type="character" w:customStyle="1" w:styleId="apple-style-span">
    <w:name w:val="apple-style-span"/>
    <w:basedOn w:val="DefaultParagraphFont"/>
    <w:rsid w:val="004244BE"/>
  </w:style>
  <w:style w:type="paragraph" w:styleId="BalloonText">
    <w:name w:val="Balloon Text"/>
    <w:basedOn w:val="Normal"/>
    <w:semiHidden/>
    <w:rsid w:val="004C23D3"/>
    <w:rPr>
      <w:rFonts w:ascii="Tahoma" w:hAnsi="Tahoma" w:cs="Tahoma"/>
      <w:sz w:val="16"/>
      <w:szCs w:val="16"/>
    </w:rPr>
  </w:style>
  <w:style w:type="paragraph" w:customStyle="1" w:styleId="Docnumber">
    <w:name w:val="Docnumber"/>
    <w:basedOn w:val="Normal"/>
    <w:link w:val="DocnumberChar"/>
    <w:qFormat/>
    <w:rsid w:val="009E7527"/>
    <w:pPr>
      <w:jc w:val="right"/>
    </w:pPr>
    <w:rPr>
      <w:b/>
      <w:bCs/>
      <w:sz w:val="40"/>
    </w:rPr>
  </w:style>
  <w:style w:type="character" w:customStyle="1" w:styleId="DocnumberChar">
    <w:name w:val="Docnumber Char"/>
    <w:link w:val="Docnumber"/>
    <w:rsid w:val="009E7527"/>
    <w:rPr>
      <w:rFonts w:ascii="Times New Roman" w:hAnsi="Times New Roman" w:cs="Times New Roman"/>
      <w:b/>
      <w:bCs/>
      <w:sz w:val="40"/>
    </w:rPr>
  </w:style>
  <w:style w:type="paragraph" w:customStyle="1" w:styleId="LSForAction">
    <w:name w:val="LSForAction"/>
    <w:basedOn w:val="Normal"/>
    <w:rsid w:val="001E6F5C"/>
    <w:pPr>
      <w:textAlignment w:val="auto"/>
    </w:pPr>
    <w:rPr>
      <w:rFonts w:eastAsia="Times New Roman"/>
      <w:bCs/>
    </w:rPr>
  </w:style>
  <w:style w:type="paragraph" w:customStyle="1" w:styleId="LSForInfo">
    <w:name w:val="LSForInfo"/>
    <w:basedOn w:val="LSForAction"/>
    <w:next w:val="Normal"/>
    <w:rsid w:val="001E6F5C"/>
  </w:style>
  <w:style w:type="paragraph" w:customStyle="1" w:styleId="LSForComment">
    <w:name w:val="LSForComment"/>
    <w:basedOn w:val="LSForAction"/>
    <w:next w:val="Normal"/>
    <w:rsid w:val="001E6F5C"/>
  </w:style>
  <w:style w:type="paragraph" w:customStyle="1" w:styleId="LSDeadline">
    <w:name w:val="LSDeadline"/>
    <w:basedOn w:val="LSForAction"/>
    <w:next w:val="Normal"/>
    <w:rsid w:val="001E6F5C"/>
    <w:rPr>
      <w:bCs w:val="0"/>
    </w:rPr>
  </w:style>
  <w:style w:type="paragraph" w:styleId="ListParagraph">
    <w:name w:val="List Paragraph"/>
    <w:basedOn w:val="Normal"/>
    <w:link w:val="ListParagraphChar"/>
    <w:uiPriority w:val="34"/>
    <w:qFormat/>
    <w:rsid w:val="004720C8"/>
    <w:pPr>
      <w:tabs>
        <w:tab w:val="clear" w:pos="794"/>
        <w:tab w:val="clear" w:pos="1191"/>
        <w:tab w:val="clear" w:pos="1588"/>
        <w:tab w:val="clear" w:pos="1985"/>
      </w:tabs>
      <w:overflowPunct/>
      <w:autoSpaceDE/>
      <w:autoSpaceDN/>
      <w:adjustRightInd/>
      <w:ind w:left="720"/>
      <w:contextualSpacing/>
      <w:textAlignment w:val="auto"/>
    </w:pPr>
    <w:rPr>
      <w:rFonts w:eastAsiaTheme="minorEastAsia"/>
      <w:szCs w:val="24"/>
      <w:lang w:eastAsia="ja-JP"/>
    </w:rPr>
  </w:style>
  <w:style w:type="character" w:customStyle="1" w:styleId="ListParagraphChar">
    <w:name w:val="List Paragraph Char"/>
    <w:link w:val="ListParagraph"/>
    <w:uiPriority w:val="34"/>
    <w:rsid w:val="004720C8"/>
    <w:rPr>
      <w:rFonts w:eastAsiaTheme="minorEastAsia"/>
      <w:sz w:val="24"/>
      <w:szCs w:val="24"/>
      <w:lang w:val="en-GB" w:eastAsia="ja-JP"/>
    </w:rPr>
  </w:style>
  <w:style w:type="character" w:styleId="PlaceholderText">
    <w:name w:val="Placeholder Text"/>
    <w:basedOn w:val="DefaultParagraphFont"/>
    <w:uiPriority w:val="99"/>
    <w:semiHidden/>
    <w:rsid w:val="004720C8"/>
  </w:style>
  <w:style w:type="table" w:styleId="TableGrid">
    <w:name w:val="Table Grid"/>
    <w:basedOn w:val="TableNormal"/>
    <w:rsid w:val="00A66E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D40507"/>
    <w:rPr>
      <w:sz w:val="24"/>
      <w:lang w:val="en-GB"/>
    </w:rPr>
  </w:style>
  <w:style w:type="paragraph" w:styleId="NormalWeb">
    <w:name w:val="Normal (Web)"/>
    <w:basedOn w:val="Normal"/>
    <w:uiPriority w:val="99"/>
    <w:unhideWhenUsed/>
    <w:rsid w:val="006F75D5"/>
    <w:pPr>
      <w:tabs>
        <w:tab w:val="clear" w:pos="794"/>
        <w:tab w:val="clear" w:pos="1191"/>
        <w:tab w:val="clear" w:pos="1588"/>
        <w:tab w:val="clear" w:pos="1985"/>
      </w:tabs>
      <w:overflowPunct/>
      <w:autoSpaceDE/>
      <w:autoSpaceDN/>
      <w:adjustRightInd/>
      <w:spacing w:before="100" w:beforeAutospacing="1" w:after="100" w:afterAutospacing="1"/>
      <w:textAlignment w:val="auto"/>
    </w:pPr>
    <w:rPr>
      <w:rFonts w:eastAsia="Times New Roman"/>
      <w:szCs w:val="24"/>
      <w:lang w:val="en-US"/>
    </w:rPr>
  </w:style>
  <w:style w:type="character" w:customStyle="1" w:styleId="FootnoteTextChar">
    <w:name w:val="Footnote Text Char"/>
    <w:basedOn w:val="DefaultParagraphFont"/>
    <w:link w:val="FootnoteText"/>
    <w:semiHidden/>
    <w:rsid w:val="006F75D5"/>
    <w:rPr>
      <w:sz w:val="24"/>
      <w:lang w:val="en-GB"/>
    </w:rPr>
  </w:style>
  <w:style w:type="paragraph" w:customStyle="1" w:styleId="NormalComment">
    <w:name w:val="Normal Comment"/>
    <w:basedOn w:val="Normal"/>
    <w:rsid w:val="006F75D5"/>
    <w:pPr>
      <w:tabs>
        <w:tab w:val="clear" w:pos="794"/>
        <w:tab w:val="clear" w:pos="1191"/>
        <w:tab w:val="clear" w:pos="1588"/>
        <w:tab w:val="clear" w:pos="1985"/>
      </w:tabs>
      <w:overflowPunct/>
      <w:autoSpaceDE/>
      <w:autoSpaceDN/>
      <w:adjustRightInd/>
      <w:spacing w:after="60"/>
      <w:textAlignment w:val="auto"/>
    </w:pPr>
    <w:rPr>
      <w:rFonts w:eastAsia="Times New Roman"/>
      <w:color w:val="FF0000"/>
      <w:lang w:val="en-US"/>
    </w:rPr>
  </w:style>
  <w:style w:type="paragraph" w:customStyle="1" w:styleId="FigureTitle">
    <w:name w:val="Figure Title"/>
    <w:basedOn w:val="Normal"/>
    <w:next w:val="BodyText"/>
    <w:rsid w:val="006F75D5"/>
    <w:pPr>
      <w:keepLines/>
      <w:tabs>
        <w:tab w:val="clear" w:pos="794"/>
        <w:tab w:val="clear" w:pos="1191"/>
        <w:tab w:val="clear" w:pos="1588"/>
        <w:tab w:val="clear" w:pos="1985"/>
      </w:tabs>
      <w:overflowPunct/>
      <w:autoSpaceDE/>
      <w:autoSpaceDN/>
      <w:adjustRightInd/>
      <w:spacing w:after="180"/>
      <w:jc w:val="center"/>
      <w:textAlignment w:val="auto"/>
    </w:pPr>
    <w:rPr>
      <w:rFonts w:eastAsia="Times New Roman"/>
      <w:b/>
      <w:sz w:val="22"/>
      <w:lang w:val="en-US"/>
    </w:rPr>
  </w:style>
  <w:style w:type="paragraph" w:customStyle="1" w:styleId="HeadingBase">
    <w:name w:val="Heading Base"/>
    <w:basedOn w:val="Normal"/>
    <w:rsid w:val="006F75D5"/>
    <w:pPr>
      <w:tabs>
        <w:tab w:val="clear" w:pos="794"/>
        <w:tab w:val="clear" w:pos="1191"/>
        <w:tab w:val="clear" w:pos="1588"/>
        <w:tab w:val="clear" w:pos="1985"/>
      </w:tabs>
      <w:overflowPunct/>
      <w:autoSpaceDE/>
      <w:autoSpaceDN/>
      <w:adjustRightInd/>
      <w:spacing w:before="60" w:after="60"/>
      <w:textAlignment w:val="auto"/>
    </w:pPr>
    <w:rPr>
      <w:rFonts w:eastAsia="Times New Roman"/>
      <w:b/>
      <w:sz w:val="22"/>
      <w:lang w:val="en-US"/>
    </w:rPr>
  </w:style>
  <w:style w:type="paragraph" w:styleId="BodyText">
    <w:name w:val="Body Text"/>
    <w:basedOn w:val="Normal"/>
    <w:link w:val="BodyTextChar"/>
    <w:unhideWhenUsed/>
    <w:rsid w:val="006F75D5"/>
    <w:pPr>
      <w:spacing w:after="120"/>
    </w:pPr>
  </w:style>
  <w:style w:type="character" w:customStyle="1" w:styleId="BodyTextChar">
    <w:name w:val="Body Text Char"/>
    <w:basedOn w:val="DefaultParagraphFont"/>
    <w:link w:val="BodyText"/>
    <w:rsid w:val="006F75D5"/>
    <w:rPr>
      <w:sz w:val="24"/>
      <w:lang w:val="en-GB"/>
    </w:rPr>
  </w:style>
  <w:style w:type="character" w:customStyle="1" w:styleId="Heading8Char">
    <w:name w:val="Heading 8 Char"/>
    <w:basedOn w:val="DefaultParagraphFont"/>
    <w:link w:val="Heading8"/>
    <w:rsid w:val="00FF678C"/>
    <w:rPr>
      <w:b/>
      <w:sz w:val="24"/>
      <w:lang w:val="en-GB"/>
    </w:rPr>
  </w:style>
  <w:style w:type="character" w:customStyle="1" w:styleId="HeaderChar">
    <w:name w:val="Header Char"/>
    <w:basedOn w:val="DefaultParagraphFont"/>
    <w:link w:val="Header"/>
    <w:rsid w:val="00FF678C"/>
    <w:rPr>
      <w:sz w:val="18"/>
      <w:lang w:val="en-GB"/>
    </w:rPr>
  </w:style>
  <w:style w:type="paragraph" w:customStyle="1" w:styleId="11">
    <w:name w:val="Заголовок 11"/>
    <w:basedOn w:val="Normal"/>
    <w:next w:val="Normal"/>
    <w:autoRedefine/>
    <w:qFormat/>
    <w:rsid w:val="009A1F2D"/>
    <w:pPr>
      <w:pageBreakBefore/>
      <w:widowControl w:val="0"/>
      <w:numPr>
        <w:numId w:val="43"/>
      </w:numPr>
      <w:pBdr>
        <w:top w:val="nil"/>
        <w:left w:val="nil"/>
        <w:bottom w:val="nil"/>
        <w:right w:val="nil"/>
        <w:between w:val="nil"/>
        <w:bar w:val="nil"/>
      </w:pBdr>
      <w:shd w:val="clear" w:color="auto" w:fill="2172B2"/>
      <w:tabs>
        <w:tab w:val="clear" w:pos="794"/>
        <w:tab w:val="clear" w:pos="1191"/>
        <w:tab w:val="clear" w:pos="1588"/>
        <w:tab w:val="clear" w:pos="1985"/>
        <w:tab w:val="num" w:pos="432"/>
      </w:tabs>
      <w:overflowPunct/>
      <w:autoSpaceDE/>
      <w:autoSpaceDN/>
      <w:adjustRightInd/>
      <w:spacing w:before="240" w:after="120"/>
      <w:ind w:left="432" w:hanging="432"/>
      <w:jc w:val="both"/>
      <w:textAlignment w:val="auto"/>
      <w:outlineLvl w:val="0"/>
    </w:pPr>
    <w:rPr>
      <w:rFonts w:ascii="Cambria" w:eastAsia="Times New Roman" w:hAnsi="Cambria" w:cs="Calibri"/>
      <w:b/>
      <w:color w:val="FFFFFF"/>
      <w:sz w:val="28"/>
      <w:szCs w:val="28"/>
      <w:lang w:val="ru-RU" w:eastAsia="ru-RU"/>
    </w:rPr>
  </w:style>
  <w:style w:type="character" w:styleId="Emphasis">
    <w:name w:val="Emphasis"/>
    <w:basedOn w:val="DefaultParagraphFont"/>
    <w:uiPriority w:val="20"/>
    <w:qFormat/>
    <w:rsid w:val="009A1F2D"/>
    <w:rPr>
      <w:i/>
      <w:iCs/>
    </w:rPr>
  </w:style>
  <w:style w:type="character" w:styleId="CommentReference">
    <w:name w:val="annotation reference"/>
    <w:basedOn w:val="DefaultParagraphFont"/>
    <w:semiHidden/>
    <w:unhideWhenUsed/>
    <w:rsid w:val="002E3CAB"/>
    <w:rPr>
      <w:sz w:val="16"/>
      <w:szCs w:val="16"/>
    </w:rPr>
  </w:style>
  <w:style w:type="paragraph" w:styleId="CommentText">
    <w:name w:val="annotation text"/>
    <w:basedOn w:val="Normal"/>
    <w:link w:val="CommentTextChar"/>
    <w:semiHidden/>
    <w:unhideWhenUsed/>
    <w:rsid w:val="002E3CAB"/>
    <w:rPr>
      <w:sz w:val="20"/>
    </w:rPr>
  </w:style>
  <w:style w:type="character" w:customStyle="1" w:styleId="CommentTextChar">
    <w:name w:val="Comment Text Char"/>
    <w:basedOn w:val="DefaultParagraphFont"/>
    <w:link w:val="CommentText"/>
    <w:semiHidden/>
    <w:rsid w:val="002E3CAB"/>
    <w:rPr>
      <w:lang w:val="en-GB"/>
    </w:rPr>
  </w:style>
  <w:style w:type="paragraph" w:styleId="CommentSubject">
    <w:name w:val="annotation subject"/>
    <w:basedOn w:val="CommentText"/>
    <w:next w:val="CommentText"/>
    <w:link w:val="CommentSubjectChar"/>
    <w:semiHidden/>
    <w:unhideWhenUsed/>
    <w:rsid w:val="002E3CAB"/>
    <w:rPr>
      <w:b/>
      <w:bCs/>
    </w:rPr>
  </w:style>
  <w:style w:type="character" w:customStyle="1" w:styleId="CommentSubjectChar">
    <w:name w:val="Comment Subject Char"/>
    <w:basedOn w:val="CommentTextChar"/>
    <w:link w:val="CommentSubject"/>
    <w:semiHidden/>
    <w:rsid w:val="002E3CAB"/>
    <w:rPr>
      <w:b/>
      <w:bCs/>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09790">
      <w:bodyDiv w:val="1"/>
      <w:marLeft w:val="0"/>
      <w:marRight w:val="0"/>
      <w:marTop w:val="0"/>
      <w:marBottom w:val="0"/>
      <w:divBdr>
        <w:top w:val="none" w:sz="0" w:space="0" w:color="auto"/>
        <w:left w:val="none" w:sz="0" w:space="0" w:color="auto"/>
        <w:bottom w:val="none" w:sz="0" w:space="0" w:color="auto"/>
        <w:right w:val="none" w:sz="0" w:space="0" w:color="auto"/>
      </w:divBdr>
      <w:divsChild>
        <w:div w:id="224148084">
          <w:marLeft w:val="0"/>
          <w:marRight w:val="0"/>
          <w:marTop w:val="0"/>
          <w:marBottom w:val="0"/>
          <w:divBdr>
            <w:top w:val="none" w:sz="0" w:space="0" w:color="auto"/>
            <w:left w:val="none" w:sz="0" w:space="0" w:color="auto"/>
            <w:bottom w:val="none" w:sz="0" w:space="0" w:color="auto"/>
            <w:right w:val="none" w:sz="0" w:space="0" w:color="auto"/>
          </w:divBdr>
        </w:div>
        <w:div w:id="440147776">
          <w:marLeft w:val="0"/>
          <w:marRight w:val="0"/>
          <w:marTop w:val="0"/>
          <w:marBottom w:val="0"/>
          <w:divBdr>
            <w:top w:val="none" w:sz="0" w:space="0" w:color="auto"/>
            <w:left w:val="none" w:sz="0" w:space="0" w:color="auto"/>
            <w:bottom w:val="none" w:sz="0" w:space="0" w:color="auto"/>
            <w:right w:val="none" w:sz="0" w:space="0" w:color="auto"/>
          </w:divBdr>
        </w:div>
        <w:div w:id="479277107">
          <w:marLeft w:val="0"/>
          <w:marRight w:val="0"/>
          <w:marTop w:val="0"/>
          <w:marBottom w:val="0"/>
          <w:divBdr>
            <w:top w:val="none" w:sz="0" w:space="0" w:color="auto"/>
            <w:left w:val="none" w:sz="0" w:space="0" w:color="auto"/>
            <w:bottom w:val="none" w:sz="0" w:space="0" w:color="auto"/>
            <w:right w:val="none" w:sz="0" w:space="0" w:color="auto"/>
          </w:divBdr>
        </w:div>
        <w:div w:id="590550892">
          <w:marLeft w:val="0"/>
          <w:marRight w:val="0"/>
          <w:marTop w:val="0"/>
          <w:marBottom w:val="0"/>
          <w:divBdr>
            <w:top w:val="none" w:sz="0" w:space="0" w:color="auto"/>
            <w:left w:val="none" w:sz="0" w:space="0" w:color="auto"/>
            <w:bottom w:val="none" w:sz="0" w:space="0" w:color="auto"/>
            <w:right w:val="none" w:sz="0" w:space="0" w:color="auto"/>
          </w:divBdr>
        </w:div>
        <w:div w:id="1076630300">
          <w:marLeft w:val="0"/>
          <w:marRight w:val="0"/>
          <w:marTop w:val="0"/>
          <w:marBottom w:val="0"/>
          <w:divBdr>
            <w:top w:val="none" w:sz="0" w:space="0" w:color="auto"/>
            <w:left w:val="none" w:sz="0" w:space="0" w:color="auto"/>
            <w:bottom w:val="none" w:sz="0" w:space="0" w:color="auto"/>
            <w:right w:val="none" w:sz="0" w:space="0" w:color="auto"/>
          </w:divBdr>
        </w:div>
        <w:div w:id="1828546271">
          <w:marLeft w:val="0"/>
          <w:marRight w:val="0"/>
          <w:marTop w:val="0"/>
          <w:marBottom w:val="0"/>
          <w:divBdr>
            <w:top w:val="none" w:sz="0" w:space="0" w:color="auto"/>
            <w:left w:val="none" w:sz="0" w:space="0" w:color="auto"/>
            <w:bottom w:val="none" w:sz="0" w:space="0" w:color="auto"/>
            <w:right w:val="none" w:sz="0" w:space="0" w:color="auto"/>
          </w:divBdr>
        </w:div>
        <w:div w:id="2048988253">
          <w:marLeft w:val="0"/>
          <w:marRight w:val="0"/>
          <w:marTop w:val="0"/>
          <w:marBottom w:val="0"/>
          <w:divBdr>
            <w:top w:val="none" w:sz="0" w:space="0" w:color="auto"/>
            <w:left w:val="none" w:sz="0" w:space="0" w:color="auto"/>
            <w:bottom w:val="none" w:sz="0" w:space="0" w:color="auto"/>
            <w:right w:val="none" w:sz="0" w:space="0" w:color="auto"/>
          </w:divBdr>
        </w:div>
      </w:divsChild>
    </w:div>
    <w:div w:id="124353304">
      <w:bodyDiv w:val="1"/>
      <w:marLeft w:val="0"/>
      <w:marRight w:val="0"/>
      <w:marTop w:val="0"/>
      <w:marBottom w:val="0"/>
      <w:divBdr>
        <w:top w:val="none" w:sz="0" w:space="0" w:color="auto"/>
        <w:left w:val="none" w:sz="0" w:space="0" w:color="auto"/>
        <w:bottom w:val="none" w:sz="0" w:space="0" w:color="auto"/>
        <w:right w:val="none" w:sz="0" w:space="0" w:color="auto"/>
      </w:divBdr>
    </w:div>
    <w:div w:id="308561200">
      <w:bodyDiv w:val="1"/>
      <w:marLeft w:val="0"/>
      <w:marRight w:val="0"/>
      <w:marTop w:val="0"/>
      <w:marBottom w:val="0"/>
      <w:divBdr>
        <w:top w:val="none" w:sz="0" w:space="0" w:color="auto"/>
        <w:left w:val="none" w:sz="0" w:space="0" w:color="auto"/>
        <w:bottom w:val="none" w:sz="0" w:space="0" w:color="auto"/>
        <w:right w:val="none" w:sz="0" w:space="0" w:color="auto"/>
      </w:divBdr>
      <w:divsChild>
        <w:div w:id="1162769046">
          <w:marLeft w:val="1800"/>
          <w:marRight w:val="0"/>
          <w:marTop w:val="100"/>
          <w:marBottom w:val="0"/>
          <w:divBdr>
            <w:top w:val="none" w:sz="0" w:space="0" w:color="auto"/>
            <w:left w:val="none" w:sz="0" w:space="0" w:color="auto"/>
            <w:bottom w:val="none" w:sz="0" w:space="0" w:color="auto"/>
            <w:right w:val="none" w:sz="0" w:space="0" w:color="auto"/>
          </w:divBdr>
        </w:div>
        <w:div w:id="1333796083">
          <w:marLeft w:val="1800"/>
          <w:marRight w:val="0"/>
          <w:marTop w:val="100"/>
          <w:marBottom w:val="0"/>
          <w:divBdr>
            <w:top w:val="none" w:sz="0" w:space="0" w:color="auto"/>
            <w:left w:val="none" w:sz="0" w:space="0" w:color="auto"/>
            <w:bottom w:val="none" w:sz="0" w:space="0" w:color="auto"/>
            <w:right w:val="none" w:sz="0" w:space="0" w:color="auto"/>
          </w:divBdr>
        </w:div>
      </w:divsChild>
    </w:div>
    <w:div w:id="436870655">
      <w:bodyDiv w:val="1"/>
      <w:marLeft w:val="0"/>
      <w:marRight w:val="0"/>
      <w:marTop w:val="0"/>
      <w:marBottom w:val="0"/>
      <w:divBdr>
        <w:top w:val="none" w:sz="0" w:space="0" w:color="auto"/>
        <w:left w:val="none" w:sz="0" w:space="0" w:color="auto"/>
        <w:bottom w:val="none" w:sz="0" w:space="0" w:color="auto"/>
        <w:right w:val="none" w:sz="0" w:space="0" w:color="auto"/>
      </w:divBdr>
    </w:div>
    <w:div w:id="1371492040">
      <w:bodyDiv w:val="1"/>
      <w:marLeft w:val="0"/>
      <w:marRight w:val="0"/>
      <w:marTop w:val="0"/>
      <w:marBottom w:val="0"/>
      <w:divBdr>
        <w:top w:val="none" w:sz="0" w:space="0" w:color="auto"/>
        <w:left w:val="none" w:sz="0" w:space="0" w:color="auto"/>
        <w:bottom w:val="none" w:sz="0" w:space="0" w:color="auto"/>
        <w:right w:val="none" w:sz="0" w:space="0" w:color="auto"/>
      </w:divBdr>
    </w:div>
    <w:div w:id="1379083600">
      <w:bodyDiv w:val="1"/>
      <w:marLeft w:val="0"/>
      <w:marRight w:val="0"/>
      <w:marTop w:val="0"/>
      <w:marBottom w:val="0"/>
      <w:divBdr>
        <w:top w:val="none" w:sz="0" w:space="0" w:color="auto"/>
        <w:left w:val="none" w:sz="0" w:space="0" w:color="auto"/>
        <w:bottom w:val="none" w:sz="0" w:space="0" w:color="auto"/>
        <w:right w:val="none" w:sz="0" w:space="0" w:color="auto"/>
      </w:divBdr>
    </w:div>
    <w:div w:id="1398741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context.reverso.net/%D0%BF%D0%B5%D1%80%D0%B5%D0%B2%D0%BE%D0%B4/%D0%B0%D0%BD%D0%B3%D0%BB%D0%B8%D0%B9%D1%81%D0%BA%D0%B8%D0%B9-%D1%80%D1%83%D1%81%D1%81%D0%BA%D0%B8%D0%B9/beneficiary"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ontext.reverso.net/%D0%BF%D0%B5%D1%80%D0%B5%D0%B2%D0%BE%D0%B4/%D0%B0%D0%BD%D0%B3%D0%BB%D0%B8%D0%B9%D1%81%D0%BA%D0%B8%D0%B9-%D1%80%D1%83%D1%81%D1%81%D0%BA%D0%B8%D0%B9/by+a+guarantor+bank"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ource xmlns="2bbcbfee-ef75-4640-bf1f-c9ccc1b0a93b">WG2 Leader</Source>
    <Meeting_x0020_type xmlns="2bbcbfee-ef75-4640-bf1f-c9ccc1b0a93b" xsi:nil="true"/>
    <Meeting_x0020_date xmlns="2bbcbfee-ef75-4640-bf1f-c9ccc1b0a93b"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9E4C52D97D38247955F09C9658D48E2" ma:contentTypeVersion="4" ma:contentTypeDescription="Create a new document." ma:contentTypeScope="" ma:versionID="5992affca28afbc6804d412df4ba4075">
  <xsd:schema xmlns:xsd="http://www.w3.org/2001/XMLSchema" xmlns:xs="http://www.w3.org/2001/XMLSchema" xmlns:p="http://schemas.microsoft.com/office/2006/metadata/properties" xmlns:ns2="2bbcbfee-ef75-4640-bf1f-c9ccc1b0a93b" xmlns:ns3="64d8393d-0026-4b35-9d5b-d6bda7539b41" targetNamespace="http://schemas.microsoft.com/office/2006/metadata/properties" ma:root="true" ma:fieldsID="a07f6251db65fc718fc4f01f5ce6d944" ns2:_="" ns3:_="">
    <xsd:import namespace="2bbcbfee-ef75-4640-bf1f-c9ccc1b0a93b"/>
    <xsd:import namespace="64d8393d-0026-4b35-9d5b-d6bda7539b41"/>
    <xsd:element name="properties">
      <xsd:complexType>
        <xsd:sequence>
          <xsd:element name="documentManagement">
            <xsd:complexType>
              <xsd:all>
                <xsd:element ref="ns2:Meeting_x0020_date" minOccurs="0"/>
                <xsd:element ref="ns2:Source" minOccurs="0"/>
                <xsd:element ref="ns2:Meeting_x0020_type" minOccurs="0"/>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bcbfee-ef75-4640-bf1f-c9ccc1b0a93b" elementFormDefault="qualified">
    <xsd:import namespace="http://schemas.microsoft.com/office/2006/documentManagement/types"/>
    <xsd:import namespace="http://schemas.microsoft.com/office/infopath/2007/PartnerControls"/>
    <xsd:element name="Meeting_x0020_date" ma:index="8" nillable="true" ma:displayName="Meeting date" ma:description="Date of the meeting." ma:format="DateOnly" ma:internalName="Meeting_x0020_date">
      <xsd:simpleType>
        <xsd:restriction base="dms:DateTime"/>
      </xsd:simpleType>
    </xsd:element>
    <xsd:element name="Source" ma:index="9" nillable="true" ma:displayName="Source" ma:description="Submitter's organization or company." ma:internalName="Source">
      <xsd:simpleType>
        <xsd:restriction base="dms:Text">
          <xsd:maxLength value="255"/>
        </xsd:restriction>
      </xsd:simpleType>
    </xsd:element>
    <xsd:element name="Meeting_x0020_type" ma:index="10" nillable="true" ma:displayName="Meeting type" ma:description="Type of meeting." ma:format="Dropdown" ma:internalName="Meeting_x0020_type">
      <xsd:simpleType>
        <xsd:restriction base="dms:Choice">
          <xsd:enumeration value="Conference call"/>
          <xsd:enumeration value="Face to face"/>
        </xsd:restriction>
      </xsd:simpleType>
    </xsd:element>
  </xsd:schema>
  <xsd:schema xmlns:xsd="http://www.w3.org/2001/XMLSchema" xmlns:xs="http://www.w3.org/2001/XMLSchema" xmlns:dms="http://schemas.microsoft.com/office/2006/documentManagement/types" xmlns:pc="http://schemas.microsoft.com/office/infopath/2007/PartnerControls" targetNamespace="64d8393d-0026-4b35-9d5b-d6bda7539b41" elementFormDefault="qualified">
    <xsd:import namespace="http://schemas.microsoft.com/office/2006/documentManagement/types"/>
    <xsd:import namespace="http://schemas.microsoft.com/office/infopath/2007/PartnerControls"/>
    <xsd:element name="SharedWithUsers" ma:index="11"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D8DCC5-25E0-4E05-B100-C8CDE4FDE6E5}">
  <ds:schemaRefs>
    <ds:schemaRef ds:uri="http://schemas.microsoft.com/office/2006/metadata/properties"/>
    <ds:schemaRef ds:uri="http://schemas.microsoft.com/office/infopath/2007/PartnerControls"/>
    <ds:schemaRef ds:uri="2bbcbfee-ef75-4640-bf1f-c9ccc1b0a93b"/>
  </ds:schemaRefs>
</ds:datastoreItem>
</file>

<file path=customXml/itemProps2.xml><?xml version="1.0" encoding="utf-8"?>
<ds:datastoreItem xmlns:ds="http://schemas.openxmlformats.org/officeDocument/2006/customXml" ds:itemID="{AEA1EA05-E241-4337-8704-ED8F934F32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bcbfee-ef75-4640-bf1f-c9ccc1b0a93b"/>
    <ds:schemaRef ds:uri="64d8393d-0026-4b35-9d5b-d6bda7539b4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2841ED0-0032-4026-91F7-12496C5070F7}">
  <ds:schemaRefs>
    <ds:schemaRef ds:uri="http://schemas.microsoft.com/sharepoint/v3/contenttype/forms"/>
  </ds:schemaRefs>
</ds:datastoreItem>
</file>

<file path=customXml/itemProps4.xml><?xml version="1.0" encoding="utf-8"?>
<ds:datastoreItem xmlns:ds="http://schemas.openxmlformats.org/officeDocument/2006/customXml" ds:itemID="{D86DDA82-DFDC-41A4-AC7F-F6B780217D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1732</TotalTime>
  <Pages>8</Pages>
  <Words>1505</Words>
  <Characters>8579</Characters>
  <Application>Microsoft Office Word</Application>
  <DocSecurity>0</DocSecurity>
  <Lines>71</Lines>
  <Paragraphs>20</Paragraphs>
  <ScaleCrop>false</ScaleCrop>
  <HeadingPairs>
    <vt:vector size="6" baseType="variant">
      <vt:variant>
        <vt:lpstr>Название</vt:lpstr>
      </vt:variant>
      <vt:variant>
        <vt:i4>1</vt:i4>
      </vt:variant>
      <vt:variant>
        <vt:lpstr>Title</vt:lpstr>
      </vt:variant>
      <vt:variant>
        <vt:i4>1</vt:i4>
      </vt:variant>
      <vt:variant>
        <vt:lpstr>Titre</vt:lpstr>
      </vt:variant>
      <vt:variant>
        <vt:i4>1</vt:i4>
      </vt:variant>
    </vt:vector>
  </HeadingPairs>
  <TitlesOfParts>
    <vt:vector size="3" baseType="lpstr">
      <vt:lpstr>FG DLT use case description template</vt:lpstr>
      <vt:lpstr/>
      <vt:lpstr>Draft of the Working group 2 Application &amp; Services Plan</vt:lpstr>
    </vt:vector>
  </TitlesOfParts>
  <Manager>ITU-T</Manager>
  <Company>International Telecommunication Union (ITU)</Company>
  <LinksUpToDate>false</LinksUpToDate>
  <CharactersWithSpaces>10064</CharactersWithSpaces>
  <SharedDoc>false</SharedDoc>
  <HLinks>
    <vt:vector size="12" baseType="variant">
      <vt:variant>
        <vt:i4>4653110</vt:i4>
      </vt:variant>
      <vt:variant>
        <vt:i4>3</vt:i4>
      </vt:variant>
      <vt:variant>
        <vt:i4>0</vt:i4>
      </vt:variant>
      <vt:variant>
        <vt:i4>5</vt:i4>
      </vt:variant>
      <vt:variant>
        <vt:lpwstr>mailto:gmlee@kaist.ac.kr</vt:lpwstr>
      </vt:variant>
      <vt:variant>
        <vt:lpwstr/>
      </vt:variant>
      <vt:variant>
        <vt:i4>458780</vt:i4>
      </vt:variant>
      <vt:variant>
        <vt:i4>0</vt:i4>
      </vt:variant>
      <vt:variant>
        <vt:i4>0</vt:i4>
      </vt:variant>
      <vt:variant>
        <vt:i4>5</vt:i4>
      </vt:variant>
      <vt:variant>
        <vt:lpwstr>http://handle.itu.int/11.1002/ls/sp16-sg20-oLS-00061.zip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FG DLT use case description template</dc:title>
  <dc:subject/>
  <dc:creator>Пользователь Microsoft Office</dc:creator>
  <cp:keywords>Distributed Ledger Technologies; Use case; template</cp:keywords>
  <dc:description/>
  <cp:lastModifiedBy>Makamara, Gillian</cp:lastModifiedBy>
  <cp:revision>4</cp:revision>
  <cp:lastPrinted>2017-11-13T11:37:00Z</cp:lastPrinted>
  <dcterms:created xsi:type="dcterms:W3CDTF">2018-12-20T17:39:00Z</dcterms:created>
  <dcterms:modified xsi:type="dcterms:W3CDTF">2019-07-30T14:55:00Z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num">
    <vt:lpwstr>DLT-O-037.docx</vt:lpwstr>
  </property>
  <property fmtid="{D5CDD505-2E9C-101B-9397-08002B2CF9AE}" pid="3" name="Docdate">
    <vt:lpwstr/>
  </property>
  <property fmtid="{D5CDD505-2E9C-101B-9397-08002B2CF9AE}" pid="4" name="Docorlang">
    <vt:lpwstr/>
  </property>
  <property fmtid="{D5CDD505-2E9C-101B-9397-08002B2CF9AE}" pid="5" name="Docbluepink">
    <vt:lpwstr/>
  </property>
  <property fmtid="{D5CDD505-2E9C-101B-9397-08002B2CF9AE}" pid="6" name="Docdest">
    <vt:lpwstr/>
  </property>
  <property fmtid="{D5CDD505-2E9C-101B-9397-08002B2CF9AE}" pid="7" name="Docauthor">
    <vt:lpwstr/>
  </property>
  <property fmtid="{D5CDD505-2E9C-101B-9397-08002B2CF9AE}" pid="8" name="ContentTypeId">
    <vt:lpwstr>0x01010069E4C52D97D38247955F09C9658D48E2</vt:lpwstr>
  </property>
</Properties>
</file>