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C73" w:rsidRPr="00451C73" w:rsidRDefault="00451C73">
      <w:pPr>
        <w:jc w:val="center"/>
        <w:rPr>
          <w:b/>
          <w:sz w:val="32"/>
          <w:u w:val="single"/>
        </w:rPr>
      </w:pPr>
      <w:r w:rsidRPr="00451C73">
        <w:rPr>
          <w:b/>
          <w:sz w:val="32"/>
        </w:rPr>
        <w:t>Trubudget for the Amazon Fund</w:t>
      </w:r>
    </w:p>
    <w:p w:rsidR="009D15CE" w:rsidRDefault="00462643">
      <w:pPr>
        <w:jc w:val="center"/>
      </w:pPr>
      <w:r>
        <w:rPr>
          <w:b/>
          <w:u w:val="single"/>
        </w:rPr>
        <w:t>Section 1: Summary</w:t>
      </w:r>
    </w:p>
    <w:p w:rsidR="009D15CE" w:rsidRDefault="009D15CE">
      <w:pPr>
        <w:jc w:val="both"/>
      </w:pPr>
    </w:p>
    <w:tbl>
      <w:tblPr>
        <w:tblStyle w:val="a"/>
        <w:tblW w:w="9622" w:type="dxa"/>
        <w:tblInd w:w="10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2348"/>
        <w:gridCol w:w="3316"/>
        <w:gridCol w:w="1863"/>
        <w:gridCol w:w="2095"/>
      </w:tblGrid>
      <w:tr w:rsidR="009D15CE">
        <w:tc>
          <w:tcPr>
            <w:tcW w:w="9622" w:type="dxa"/>
            <w:gridSpan w:val="4"/>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jc w:val="center"/>
              <w:rPr>
                <w:b/>
              </w:rPr>
            </w:pPr>
            <w:r>
              <w:rPr>
                <w:b/>
              </w:rPr>
              <w:t>Use Case Summary</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Use Case ID:</w:t>
            </w:r>
          </w:p>
        </w:tc>
        <w:tc>
          <w:tcPr>
            <w:tcW w:w="331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D2760D">
            <w:pPr>
              <w:pBdr>
                <w:top w:val="nil"/>
                <w:left w:val="nil"/>
                <w:bottom w:val="nil"/>
                <w:right w:val="nil"/>
                <w:between w:val="nil"/>
              </w:pBdr>
              <w:spacing w:after="120"/>
              <w:rPr>
                <w:sz w:val="22"/>
                <w:szCs w:val="22"/>
              </w:rPr>
            </w:pPr>
            <w:r w:rsidRPr="00D2760D">
              <w:rPr>
                <w:sz w:val="22"/>
                <w:szCs w:val="22"/>
              </w:rPr>
              <w:t>GOV-002</w:t>
            </w:r>
          </w:p>
        </w:tc>
        <w:tc>
          <w:tcPr>
            <w:tcW w:w="1863"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Use Case Type:</w:t>
            </w:r>
          </w:p>
        </w:tc>
        <w:tc>
          <w:tcPr>
            <w:tcW w:w="209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rPr>
              <w:t>Vertical</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tabs>
                <w:tab w:val="left" w:pos="1944"/>
              </w:tabs>
              <w:spacing w:before="0"/>
              <w:rPr>
                <w:b/>
              </w:rPr>
            </w:pPr>
            <w:r>
              <w:rPr>
                <w:b/>
              </w:rPr>
              <w:t>Submission Date:</w:t>
            </w:r>
            <w:r>
              <w:rPr>
                <w:b/>
              </w:rPr>
              <w:tab/>
            </w:r>
          </w:p>
        </w:tc>
        <w:tc>
          <w:tcPr>
            <w:tcW w:w="331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300C1C">
            <w:pPr>
              <w:pBdr>
                <w:top w:val="nil"/>
                <w:left w:val="nil"/>
                <w:bottom w:val="nil"/>
                <w:right w:val="nil"/>
                <w:between w:val="nil"/>
              </w:pBdr>
              <w:tabs>
                <w:tab w:val="left" w:pos="1944"/>
              </w:tabs>
              <w:spacing w:before="0"/>
            </w:pPr>
            <w:r>
              <w:t>March 22</w:t>
            </w:r>
            <w:bookmarkStart w:id="0" w:name="_GoBack"/>
            <w:bookmarkEnd w:id="0"/>
            <w:r>
              <w:t xml:space="preserve">, </w:t>
            </w:r>
            <w:r w:rsidR="00462643">
              <w:t>2019</w:t>
            </w:r>
          </w:p>
        </w:tc>
        <w:tc>
          <w:tcPr>
            <w:tcW w:w="1863"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Is Use Case supporting SDGs</w:t>
            </w:r>
          </w:p>
        </w:tc>
        <w:tc>
          <w:tcPr>
            <w:tcW w:w="209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rPr>
              <w:t>Yes</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Use Case Title:</w:t>
            </w:r>
          </w:p>
        </w:tc>
        <w:tc>
          <w:tcPr>
            <w:tcW w:w="331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after="120"/>
            </w:pPr>
            <w:r>
              <w:t>Trubudget for the Amazon Fund</w:t>
            </w:r>
          </w:p>
        </w:tc>
        <w:tc>
          <w:tcPr>
            <w:tcW w:w="1863"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Domain:</w:t>
            </w:r>
          </w:p>
        </w:tc>
        <w:tc>
          <w:tcPr>
            <w:tcW w:w="209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rPr>
              <w:t>4. Government and public sector</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Status of Case</w:t>
            </w:r>
          </w:p>
        </w:tc>
        <w:tc>
          <w:tcPr>
            <w:tcW w:w="331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color w:val="000000"/>
              </w:rPr>
              <w:t>Pilot</w:t>
            </w:r>
          </w:p>
        </w:tc>
        <w:tc>
          <w:tcPr>
            <w:tcW w:w="1863"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sz w:val="22"/>
                <w:szCs w:val="22"/>
              </w:rPr>
            </w:pPr>
            <w:r>
              <w:rPr>
                <w:b/>
              </w:rPr>
              <w:t>Sub-Domain</w:t>
            </w:r>
          </w:p>
        </w:tc>
        <w:tc>
          <w:tcPr>
            <w:tcW w:w="209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rPr>
              <w:t>b. Government and non-profit transparency</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color w:val="000000"/>
              </w:rPr>
            </w:pPr>
            <w:r>
              <w:rPr>
                <w:b/>
                <w:color w:val="000000"/>
              </w:rPr>
              <w:t>Contact information of person submitting/</w:t>
            </w:r>
          </w:p>
          <w:p w:rsidR="009D15CE" w:rsidRDefault="00462643">
            <w:pPr>
              <w:pBdr>
                <w:top w:val="nil"/>
                <w:left w:val="nil"/>
                <w:bottom w:val="nil"/>
                <w:right w:val="nil"/>
                <w:between w:val="nil"/>
              </w:pBdr>
              <w:spacing w:before="0"/>
              <w:rPr>
                <w:b/>
              </w:rPr>
            </w:pPr>
            <w:r>
              <w:rPr>
                <w:b/>
                <w:color w:val="000000"/>
              </w:rPr>
              <w:t>managing the use-case</w:t>
            </w:r>
          </w:p>
        </w:tc>
        <w:tc>
          <w:tcPr>
            <w:tcW w:w="7274" w:type="dxa"/>
            <w:gridSpan w:val="3"/>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Pr="00CB1C51" w:rsidRDefault="00462643">
            <w:pPr>
              <w:pBdr>
                <w:top w:val="nil"/>
                <w:left w:val="nil"/>
                <w:bottom w:val="nil"/>
                <w:right w:val="nil"/>
                <w:between w:val="nil"/>
              </w:pBdr>
              <w:spacing w:before="0"/>
              <w:rPr>
                <w:b/>
                <w:sz w:val="22"/>
                <w:szCs w:val="22"/>
                <w:lang w:val="pt-BR"/>
              </w:rPr>
            </w:pPr>
            <w:r w:rsidRPr="00CB1C51">
              <w:rPr>
                <w:i/>
                <w:color w:val="000000"/>
                <w:lang w:val="pt-BR"/>
              </w:rPr>
              <w:t xml:space="preserve">José Nogueira D’Almeida Jr.      </w:t>
            </w:r>
          </w:p>
          <w:p w:rsidR="009D15CE" w:rsidRPr="00CB1C51" w:rsidRDefault="00462643">
            <w:pPr>
              <w:keepLines/>
              <w:pBdr>
                <w:top w:val="nil"/>
                <w:left w:val="nil"/>
                <w:bottom w:val="nil"/>
                <w:right w:val="nil"/>
                <w:between w:val="nil"/>
              </w:pBdr>
              <w:spacing w:before="0"/>
              <w:rPr>
                <w:b/>
                <w:sz w:val="22"/>
                <w:szCs w:val="22"/>
                <w:lang w:val="pt-BR"/>
              </w:rPr>
            </w:pPr>
            <w:r w:rsidRPr="00CB1C51">
              <w:rPr>
                <w:i/>
                <w:color w:val="000000"/>
                <w:lang w:val="pt-BR"/>
              </w:rPr>
              <w:t>Software Engineer</w:t>
            </w:r>
          </w:p>
          <w:p w:rsidR="009D15CE" w:rsidRPr="00CB1C51" w:rsidRDefault="004E5215">
            <w:pPr>
              <w:pBdr>
                <w:top w:val="nil"/>
                <w:left w:val="nil"/>
                <w:bottom w:val="nil"/>
                <w:right w:val="nil"/>
                <w:between w:val="nil"/>
              </w:pBdr>
              <w:spacing w:before="0"/>
              <w:rPr>
                <w:b/>
                <w:sz w:val="22"/>
                <w:szCs w:val="22"/>
                <w:lang w:val="pt-BR"/>
              </w:rPr>
            </w:pPr>
            <w:hyperlink r:id="rId7">
              <w:r w:rsidR="00462643" w:rsidRPr="00CB1C51">
                <w:rPr>
                  <w:i/>
                  <w:color w:val="000000"/>
                  <w:u w:val="single"/>
                  <w:lang w:val="pt-BR"/>
                </w:rPr>
                <w:t>nogueiradalmeida@gmail.com</w:t>
              </w:r>
            </w:hyperlink>
            <w:r w:rsidR="00462643" w:rsidRPr="00CB1C51">
              <w:rPr>
                <w:i/>
                <w:color w:val="000000"/>
                <w:lang w:val="pt-BR"/>
              </w:rPr>
              <w:t xml:space="preserve"> </w:t>
            </w:r>
          </w:p>
          <w:p w:rsidR="009D15CE" w:rsidRPr="00CB1C51" w:rsidRDefault="00462643">
            <w:pPr>
              <w:keepLines/>
              <w:pBdr>
                <w:top w:val="nil"/>
                <w:left w:val="nil"/>
                <w:bottom w:val="nil"/>
                <w:right w:val="nil"/>
                <w:between w:val="nil"/>
              </w:pBdr>
              <w:spacing w:before="0"/>
              <w:rPr>
                <w:b/>
                <w:sz w:val="22"/>
                <w:szCs w:val="22"/>
                <w:lang w:val="pt-BR"/>
              </w:rPr>
            </w:pPr>
            <w:r w:rsidRPr="00CB1C51">
              <w:rPr>
                <w:i/>
                <w:color w:val="000000"/>
                <w:lang w:val="pt-BR"/>
              </w:rPr>
              <w:t>+55 (21) 97189-2811</w:t>
            </w:r>
          </w:p>
          <w:p w:rsidR="009D15CE" w:rsidRPr="00CB1C51" w:rsidRDefault="004E5215">
            <w:pPr>
              <w:pBdr>
                <w:top w:val="nil"/>
                <w:left w:val="nil"/>
                <w:bottom w:val="nil"/>
                <w:right w:val="nil"/>
                <w:between w:val="nil"/>
              </w:pBdr>
              <w:spacing w:before="0"/>
              <w:rPr>
                <w:b/>
                <w:sz w:val="22"/>
                <w:szCs w:val="22"/>
                <w:lang w:val="pt-BR"/>
              </w:rPr>
            </w:pPr>
            <w:hyperlink r:id="rId8">
              <w:r w:rsidR="00462643" w:rsidRPr="00CB1C51">
                <w:rPr>
                  <w:i/>
                  <w:color w:val="000000"/>
                  <w:u w:val="single"/>
                  <w:lang w:val="pt-BR"/>
                </w:rPr>
                <w:t>https://www.linkedin.com/in/nogueiradalmeida/</w:t>
              </w:r>
            </w:hyperlink>
          </w:p>
          <w:p w:rsidR="009D15CE" w:rsidRDefault="004E5215">
            <w:pPr>
              <w:keepLines/>
              <w:pBdr>
                <w:top w:val="nil"/>
                <w:left w:val="nil"/>
                <w:bottom w:val="nil"/>
                <w:right w:val="nil"/>
                <w:between w:val="nil"/>
              </w:pBdr>
              <w:spacing w:before="0"/>
              <w:rPr>
                <w:b/>
                <w:sz w:val="22"/>
                <w:szCs w:val="22"/>
              </w:rPr>
            </w:pPr>
            <w:hyperlink r:id="rId9">
              <w:r w:rsidR="00462643">
                <w:rPr>
                  <w:b/>
                  <w:i/>
                  <w:color w:val="000000"/>
                  <w:u w:val="single"/>
                </w:rPr>
                <w:t>www.bndes.gov.br</w:t>
              </w:r>
            </w:hyperlink>
          </w:p>
          <w:p w:rsidR="009D15CE" w:rsidRDefault="009D15CE">
            <w:pPr>
              <w:pBdr>
                <w:top w:val="nil"/>
                <w:left w:val="nil"/>
                <w:bottom w:val="nil"/>
                <w:right w:val="nil"/>
                <w:between w:val="nil"/>
              </w:pBdr>
              <w:spacing w:before="0"/>
              <w:rPr>
                <w:i/>
                <w:color w:val="000000"/>
              </w:rPr>
            </w:pP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color w:val="000000"/>
              </w:rPr>
              <w:t>Proposing Organization</w:t>
            </w:r>
          </w:p>
        </w:tc>
        <w:tc>
          <w:tcPr>
            <w:tcW w:w="7274" w:type="dxa"/>
            <w:gridSpan w:val="3"/>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color w:val="000000"/>
              </w:rPr>
              <w:t>BNDES – Brazilian Development Bank</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sz w:val="22"/>
                <w:szCs w:val="22"/>
              </w:rPr>
            </w:pPr>
            <w:r>
              <w:rPr>
                <w:b/>
                <w:color w:val="000000"/>
              </w:rPr>
              <w:t>Short Description</w:t>
            </w:r>
          </w:p>
        </w:tc>
        <w:tc>
          <w:tcPr>
            <w:tcW w:w="7274" w:type="dxa"/>
            <w:gridSpan w:val="3"/>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color w:val="000000"/>
              </w:rPr>
              <w:t xml:space="preserve">Trubudget for the Amazon Fund is a blockchain system that improves the reliability of the information providing the money tracking for the investments of Amazon Fund in Brazil. </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sz w:val="22"/>
                <w:szCs w:val="22"/>
              </w:rPr>
            </w:pPr>
            <w:r>
              <w:rPr>
                <w:b/>
                <w:color w:val="000000"/>
              </w:rPr>
              <w:t>Long description</w:t>
            </w:r>
          </w:p>
        </w:tc>
        <w:tc>
          <w:tcPr>
            <w:tcW w:w="7274" w:type="dxa"/>
            <w:gridSpan w:val="3"/>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color w:val="000000"/>
              </w:rPr>
              <w:t>The Amazon Fund is a REDD+ mechanism created to raise donations for non-reimbursable investments in efforts to prevent, monitor and combat deforestation, as well as to promote the preservation and sustainable use in the Brazilian Amazon.</w:t>
            </w:r>
          </w:p>
          <w:p w:rsidR="009D15CE" w:rsidRDefault="009D15CE">
            <w:pPr>
              <w:pBdr>
                <w:top w:val="nil"/>
                <w:left w:val="nil"/>
                <w:bottom w:val="nil"/>
                <w:right w:val="nil"/>
                <w:between w:val="nil"/>
              </w:pBdr>
              <w:spacing w:before="0"/>
              <w:rPr>
                <w:i/>
                <w:color w:val="000000"/>
              </w:rPr>
            </w:pPr>
          </w:p>
          <w:p w:rsidR="009D15CE" w:rsidRDefault="00462643">
            <w:pPr>
              <w:pBdr>
                <w:top w:val="nil"/>
                <w:left w:val="nil"/>
                <w:bottom w:val="nil"/>
                <w:right w:val="nil"/>
                <w:between w:val="nil"/>
              </w:pBdr>
              <w:spacing w:before="0"/>
            </w:pPr>
            <w:r>
              <w:rPr>
                <w:i/>
                <w:color w:val="000000"/>
              </w:rPr>
              <w:t>The Amazon Fund is managed by BNDES, the Brazilian Development Bank, which is responsible for raising and investing funds, monitoring the projects supported, rendering accounts and communicating results obtained.</w:t>
            </w:r>
          </w:p>
          <w:p w:rsidR="009D15CE" w:rsidRDefault="009D15CE">
            <w:pPr>
              <w:pBdr>
                <w:top w:val="nil"/>
                <w:left w:val="nil"/>
                <w:bottom w:val="nil"/>
                <w:right w:val="nil"/>
                <w:between w:val="nil"/>
              </w:pBdr>
              <w:spacing w:before="0"/>
              <w:rPr>
                <w:i/>
                <w:color w:val="000000"/>
              </w:rPr>
            </w:pPr>
          </w:p>
          <w:p w:rsidR="009D15CE" w:rsidRDefault="00462643" w:rsidP="003101F1">
            <w:pPr>
              <w:pBdr>
                <w:top w:val="nil"/>
                <w:left w:val="nil"/>
                <w:bottom w:val="nil"/>
                <w:right w:val="nil"/>
                <w:between w:val="nil"/>
              </w:pBdr>
              <w:spacing w:before="0"/>
            </w:pPr>
            <w:r>
              <w:rPr>
                <w:i/>
                <w:color w:val="000000"/>
              </w:rPr>
              <w:t>Germany is one of the main donors of Amazon Fund. The Germany's Development Bank KfW and BNDES are cooperating to use the blockchain technology to record how funding is spent. The Trubudget is a generic blockchain system that allows to register workflows. The Trubudget for the Amazon Fund is a</w:t>
            </w:r>
            <w:r w:rsidR="003101F1">
              <w:rPr>
                <w:i/>
                <w:color w:val="000000"/>
              </w:rPr>
              <w:t>n</w:t>
            </w:r>
            <w:r>
              <w:rPr>
                <w:i/>
                <w:color w:val="000000"/>
              </w:rPr>
              <w:t xml:space="preserve"> use case that registers the money flow. It started in 2017, it had a Proof-of-Concept Phase in 2018 which consisted in simulations with real clients and in 2019 is </w:t>
            </w:r>
            <w:r w:rsidR="00077687">
              <w:rPr>
                <w:i/>
                <w:color w:val="000000"/>
              </w:rPr>
              <w:t xml:space="preserve">in the </w:t>
            </w:r>
            <w:r>
              <w:rPr>
                <w:i/>
                <w:color w:val="000000"/>
              </w:rPr>
              <w:t xml:space="preserve">Pilot Phase, which consists in real disbursement monitored and controlled by the blockchain. The payments process from BNDES to its Clients was the choice to be recorded on Trubudget blockchain in the Pilot Phase. </w:t>
            </w:r>
          </w:p>
        </w:tc>
      </w:tr>
      <w:tr w:rsidR="009D15CE">
        <w:trPr>
          <w:trHeight w:val="1140"/>
        </w:trPr>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color w:val="000000"/>
              </w:rPr>
            </w:pPr>
            <w:r>
              <w:rPr>
                <w:b/>
                <w:color w:val="000000"/>
              </w:rPr>
              <w:lastRenderedPageBreak/>
              <w:t>SDG in Focus (when applicable)</w:t>
            </w:r>
          </w:p>
        </w:tc>
        <w:tc>
          <w:tcPr>
            <w:tcW w:w="7274" w:type="dxa"/>
            <w:gridSpan w:val="3"/>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color w:val="000000"/>
              </w:rPr>
              <w:t>Goal 6 – Clean Water and Sanitation</w:t>
            </w:r>
          </w:p>
          <w:p w:rsidR="009D15CE" w:rsidRDefault="00462643">
            <w:pPr>
              <w:pBdr>
                <w:top w:val="nil"/>
                <w:left w:val="nil"/>
                <w:bottom w:val="nil"/>
                <w:right w:val="nil"/>
                <w:between w:val="nil"/>
              </w:pBdr>
              <w:spacing w:before="0"/>
            </w:pPr>
            <w:r>
              <w:rPr>
                <w:i/>
                <w:color w:val="000000"/>
              </w:rPr>
              <w:t>Goal 13 – Climate Action</w:t>
            </w:r>
          </w:p>
          <w:p w:rsidR="009D15CE" w:rsidRDefault="00462643">
            <w:pPr>
              <w:pBdr>
                <w:top w:val="nil"/>
                <w:left w:val="nil"/>
                <w:bottom w:val="nil"/>
                <w:right w:val="nil"/>
                <w:between w:val="nil"/>
              </w:pBdr>
              <w:spacing w:before="0"/>
              <w:rPr>
                <w:i/>
                <w:color w:val="000000"/>
              </w:rPr>
            </w:pPr>
            <w:r>
              <w:rPr>
                <w:i/>
                <w:color w:val="000000"/>
              </w:rPr>
              <w:t>Goal 15 – Life on Land</w:t>
            </w:r>
          </w:p>
          <w:p w:rsidR="009D15CE" w:rsidRDefault="00462643">
            <w:pPr>
              <w:pBdr>
                <w:top w:val="nil"/>
                <w:left w:val="nil"/>
                <w:bottom w:val="nil"/>
                <w:right w:val="nil"/>
                <w:between w:val="nil"/>
              </w:pBdr>
              <w:spacing w:before="0"/>
              <w:rPr>
                <w:i/>
                <w:color w:val="000000"/>
              </w:rPr>
            </w:pPr>
            <w:r>
              <w:rPr>
                <w:i/>
                <w:color w:val="000000"/>
              </w:rPr>
              <w:t>Goal 16 – Peace, Justice and Strong Institutions</w:t>
            </w:r>
          </w:p>
          <w:p w:rsidR="009D15CE" w:rsidRDefault="00462643">
            <w:pPr>
              <w:pBdr>
                <w:top w:val="nil"/>
                <w:left w:val="nil"/>
                <w:bottom w:val="nil"/>
                <w:right w:val="nil"/>
                <w:between w:val="nil"/>
              </w:pBdr>
              <w:spacing w:before="0"/>
            </w:pPr>
            <w:r>
              <w:rPr>
                <w:i/>
                <w:color w:val="000000"/>
              </w:rPr>
              <w:t xml:space="preserve">Goal 17 – Revitalize  the global partnership for sustainable development </w:t>
            </w:r>
          </w:p>
          <w:p w:rsidR="009D15CE" w:rsidRDefault="009D15CE">
            <w:pPr>
              <w:pBdr>
                <w:top w:val="nil"/>
                <w:left w:val="nil"/>
                <w:bottom w:val="nil"/>
                <w:right w:val="nil"/>
                <w:between w:val="nil"/>
              </w:pBdr>
              <w:spacing w:after="120"/>
              <w:rPr>
                <w:i/>
                <w:color w:val="000000"/>
              </w:rPr>
            </w:pPr>
          </w:p>
          <w:p w:rsidR="009D15CE" w:rsidRDefault="00462643">
            <w:pPr>
              <w:pBdr>
                <w:top w:val="nil"/>
                <w:left w:val="nil"/>
                <w:bottom w:val="nil"/>
                <w:right w:val="nil"/>
                <w:between w:val="nil"/>
              </w:pBdr>
              <w:spacing w:after="120"/>
              <w:rPr>
                <w:i/>
                <w:color w:val="000000"/>
              </w:rPr>
            </w:pPr>
            <w:r>
              <w:rPr>
                <w:i/>
                <w:color w:val="000000"/>
              </w:rPr>
              <w:t>All these objectives are related to the Amazon Fund and the Trubudget aims to improve the management of it.</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Value Transfer:</w:t>
            </w:r>
          </w:p>
        </w:tc>
        <w:tc>
          <w:tcPr>
            <w:tcW w:w="331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i/>
              </w:rPr>
            </w:pPr>
            <w:r>
              <w:rPr>
                <w:i/>
              </w:rPr>
              <w:t>There is no value transfer in the blockchain solution described.</w:t>
            </w:r>
          </w:p>
          <w:p w:rsidR="009D15CE" w:rsidRDefault="00462643">
            <w:pPr>
              <w:pBdr>
                <w:top w:val="nil"/>
                <w:left w:val="nil"/>
                <w:bottom w:val="nil"/>
                <w:right w:val="nil"/>
                <w:between w:val="nil"/>
              </w:pBdr>
              <w:spacing w:before="0"/>
              <w:rPr>
                <w:i/>
              </w:rPr>
            </w:pPr>
            <w:r>
              <w:rPr>
                <w:i/>
              </w:rPr>
              <w:t>This is a declarative ledger.</w:t>
            </w:r>
          </w:p>
        </w:tc>
        <w:tc>
          <w:tcPr>
            <w:tcW w:w="1863"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Number of Users:</w:t>
            </w:r>
          </w:p>
        </w:tc>
        <w:tc>
          <w:tcPr>
            <w:tcW w:w="209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i/>
              </w:rPr>
            </w:pPr>
            <w:r>
              <w:rPr>
                <w:i/>
              </w:rPr>
              <w:t>30+</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Types of Users:</w:t>
            </w:r>
          </w:p>
        </w:tc>
        <w:tc>
          <w:tcPr>
            <w:tcW w:w="7274" w:type="dxa"/>
            <w:gridSpan w:val="3"/>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color w:val="000000"/>
              </w:rPr>
              <w:t xml:space="preserve">BNDES Business Analyst </w:t>
            </w:r>
          </w:p>
          <w:p w:rsidR="009D15CE" w:rsidRDefault="00462643">
            <w:pPr>
              <w:pBdr>
                <w:top w:val="nil"/>
                <w:left w:val="nil"/>
                <w:bottom w:val="nil"/>
                <w:right w:val="nil"/>
                <w:between w:val="nil"/>
              </w:pBdr>
              <w:spacing w:before="0"/>
              <w:rPr>
                <w:i/>
                <w:color w:val="000000"/>
              </w:rPr>
            </w:pPr>
            <w:r>
              <w:rPr>
                <w:i/>
                <w:color w:val="000000"/>
              </w:rPr>
              <w:t xml:space="preserve">BNDES-Clients Business Analyst </w:t>
            </w:r>
          </w:p>
          <w:p w:rsidR="00077687" w:rsidRDefault="00462643">
            <w:pPr>
              <w:pBdr>
                <w:top w:val="nil"/>
                <w:left w:val="nil"/>
                <w:bottom w:val="nil"/>
                <w:right w:val="nil"/>
                <w:between w:val="nil"/>
              </w:pBdr>
              <w:spacing w:before="0"/>
              <w:rPr>
                <w:i/>
                <w:color w:val="000000"/>
              </w:rPr>
            </w:pPr>
            <w:r>
              <w:rPr>
                <w:i/>
                <w:color w:val="000000"/>
              </w:rPr>
              <w:t xml:space="preserve">Auditors </w:t>
            </w:r>
          </w:p>
          <w:p w:rsidR="00077687" w:rsidRDefault="00077687" w:rsidP="00077687">
            <w:pPr>
              <w:pBdr>
                <w:top w:val="nil"/>
                <w:left w:val="nil"/>
                <w:bottom w:val="nil"/>
                <w:right w:val="nil"/>
                <w:between w:val="nil"/>
              </w:pBdr>
              <w:spacing w:before="0"/>
              <w:rPr>
                <w:i/>
                <w:color w:val="000000"/>
              </w:rPr>
            </w:pPr>
            <w:r>
              <w:rPr>
                <w:i/>
                <w:color w:val="000000"/>
              </w:rPr>
              <w:t>D</w:t>
            </w:r>
            <w:r w:rsidR="00462643">
              <w:rPr>
                <w:i/>
                <w:color w:val="000000"/>
              </w:rPr>
              <w:t>onor</w:t>
            </w:r>
            <w:r>
              <w:rPr>
                <w:i/>
                <w:color w:val="000000"/>
              </w:rPr>
              <w:t xml:space="preserve">s </w:t>
            </w:r>
            <w:r w:rsidR="00462643">
              <w:rPr>
                <w:i/>
                <w:color w:val="000000"/>
              </w:rPr>
              <w:t xml:space="preserve"> </w:t>
            </w:r>
          </w:p>
          <w:p w:rsidR="009D15CE" w:rsidRDefault="00077687" w:rsidP="00077687">
            <w:pPr>
              <w:pBdr>
                <w:top w:val="nil"/>
                <w:left w:val="nil"/>
                <w:bottom w:val="nil"/>
                <w:right w:val="nil"/>
                <w:between w:val="nil"/>
              </w:pBdr>
              <w:spacing w:before="0"/>
              <w:rPr>
                <w:i/>
                <w:color w:val="000000"/>
              </w:rPr>
            </w:pPr>
            <w:r>
              <w:rPr>
                <w:i/>
                <w:color w:val="000000"/>
              </w:rPr>
              <w:t xml:space="preserve">Government </w:t>
            </w:r>
            <w:r w:rsidR="00462643">
              <w:rPr>
                <w:i/>
                <w:color w:val="000000"/>
              </w:rPr>
              <w:t>agencies</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Stakeholders</w:t>
            </w:r>
          </w:p>
        </w:tc>
        <w:tc>
          <w:tcPr>
            <w:tcW w:w="7274" w:type="dxa"/>
            <w:gridSpan w:val="3"/>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color w:val="000000"/>
              </w:rPr>
              <w:t>BNDES, KfW</w:t>
            </w:r>
            <w:r w:rsidR="00077687">
              <w:rPr>
                <w:i/>
                <w:color w:val="000000"/>
              </w:rPr>
              <w:t>(Germany)</w:t>
            </w:r>
            <w:r>
              <w:rPr>
                <w:i/>
                <w:color w:val="000000"/>
              </w:rPr>
              <w:t xml:space="preserve">, </w:t>
            </w:r>
            <w:r w:rsidR="00077687">
              <w:rPr>
                <w:i/>
                <w:color w:val="000000"/>
              </w:rPr>
              <w:t xml:space="preserve">Petrobras, </w:t>
            </w:r>
            <w:r>
              <w:rPr>
                <w:i/>
                <w:color w:val="000000"/>
              </w:rPr>
              <w:t>TCU (government agency), Norway</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sz w:val="22"/>
                <w:szCs w:val="22"/>
              </w:rPr>
            </w:pPr>
            <w:r>
              <w:rPr>
                <w:b/>
              </w:rPr>
              <w:t>Data:</w:t>
            </w:r>
          </w:p>
        </w:tc>
        <w:tc>
          <w:tcPr>
            <w:tcW w:w="7274" w:type="dxa"/>
            <w:gridSpan w:val="3"/>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color w:val="000000"/>
              </w:rPr>
              <w:t>Users</w:t>
            </w:r>
          </w:p>
          <w:p w:rsidR="009D15CE" w:rsidRDefault="00462643">
            <w:pPr>
              <w:pBdr>
                <w:top w:val="nil"/>
                <w:left w:val="nil"/>
                <w:bottom w:val="nil"/>
                <w:right w:val="nil"/>
                <w:between w:val="nil"/>
              </w:pBdr>
              <w:spacing w:before="0"/>
            </w:pPr>
            <w:r>
              <w:rPr>
                <w:i/>
                <w:color w:val="000000"/>
              </w:rPr>
              <w:t>Projects</w:t>
            </w:r>
          </w:p>
          <w:p w:rsidR="009D15CE" w:rsidRDefault="00462643">
            <w:pPr>
              <w:pBdr>
                <w:top w:val="nil"/>
                <w:left w:val="nil"/>
                <w:bottom w:val="nil"/>
                <w:right w:val="nil"/>
                <w:between w:val="nil"/>
              </w:pBdr>
              <w:spacing w:before="0"/>
            </w:pPr>
            <w:r>
              <w:rPr>
                <w:i/>
                <w:color w:val="000000"/>
              </w:rPr>
              <w:t>Subprojects</w:t>
            </w:r>
          </w:p>
          <w:p w:rsidR="009D15CE" w:rsidRDefault="00462643">
            <w:pPr>
              <w:pBdr>
                <w:top w:val="nil"/>
                <w:left w:val="nil"/>
                <w:bottom w:val="nil"/>
                <w:right w:val="nil"/>
                <w:between w:val="nil"/>
              </w:pBdr>
              <w:spacing w:before="0"/>
            </w:pPr>
            <w:r>
              <w:rPr>
                <w:i/>
                <w:color w:val="000000"/>
              </w:rPr>
              <w:t>Workflow items</w:t>
            </w:r>
          </w:p>
          <w:p w:rsidR="009D15CE" w:rsidRDefault="009D15CE">
            <w:pPr>
              <w:pBdr>
                <w:top w:val="nil"/>
                <w:left w:val="nil"/>
                <w:bottom w:val="nil"/>
                <w:right w:val="nil"/>
                <w:between w:val="nil"/>
              </w:pBdr>
              <w:spacing w:before="0"/>
              <w:rPr>
                <w:i/>
                <w:color w:val="000000"/>
              </w:rPr>
            </w:pPr>
          </w:p>
          <w:p w:rsidR="009D15CE" w:rsidRDefault="00462643">
            <w:pPr>
              <w:pBdr>
                <w:top w:val="nil"/>
                <w:left w:val="nil"/>
                <w:bottom w:val="nil"/>
                <w:right w:val="nil"/>
                <w:between w:val="nil"/>
              </w:pBdr>
              <w:spacing w:before="0"/>
              <w:rPr>
                <w:b/>
                <w:sz w:val="22"/>
                <w:szCs w:val="22"/>
              </w:rPr>
            </w:pPr>
            <w:r>
              <w:rPr>
                <w:i/>
                <w:color w:val="000000"/>
              </w:rPr>
              <w:t xml:space="preserve">There is a communication between Trubudget and the ERP System, which every disbursement that occurs in the ERP, it makes a new record in the respective Trubudget Subproject. </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Identification:</w:t>
            </w:r>
          </w:p>
        </w:tc>
        <w:tc>
          <w:tcPr>
            <w:tcW w:w="7274" w:type="dxa"/>
            <w:gridSpan w:val="3"/>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rPr>
                <w:b/>
                <w:sz w:val="22"/>
                <w:szCs w:val="22"/>
              </w:rPr>
            </w:pPr>
            <w:r>
              <w:rPr>
                <w:i/>
                <w:color w:val="000000"/>
              </w:rPr>
              <w:t xml:space="preserve">Every user has credentials (login and password) to use the system. Some users have admin power, which means that they can create other credentials. </w:t>
            </w:r>
          </w:p>
          <w:p w:rsidR="009D15CE" w:rsidRDefault="00462643">
            <w:pPr>
              <w:keepLines/>
              <w:pBdr>
                <w:top w:val="nil"/>
                <w:left w:val="nil"/>
                <w:bottom w:val="nil"/>
                <w:right w:val="nil"/>
                <w:between w:val="nil"/>
              </w:pBdr>
              <w:spacing w:before="0"/>
              <w:rPr>
                <w:b/>
                <w:sz w:val="22"/>
                <w:szCs w:val="22"/>
              </w:rPr>
            </w:pPr>
            <w:r>
              <w:rPr>
                <w:i/>
                <w:color w:val="000000"/>
              </w:rPr>
              <w:t>Projects, Subprojects and Workflows items need permission of its owner to read/write.</w:t>
            </w:r>
          </w:p>
        </w:tc>
      </w:tr>
      <w:tr w:rsidR="009D15CE">
        <w:tc>
          <w:tcPr>
            <w:tcW w:w="2348" w:type="dxa"/>
            <w:tcBorders>
              <w:top w:val="single" w:sz="6" w:space="0" w:color="00000A"/>
              <w:left w:val="single" w:sz="6" w:space="0" w:color="00000A"/>
              <w:bottom w:val="single" w:sz="6" w:space="0" w:color="00000A"/>
              <w:right w:val="single" w:sz="6" w:space="0" w:color="00000A"/>
            </w:tcBorders>
            <w:shd w:val="clear" w:color="auto" w:fill="D9D9D9"/>
            <w:tcMar>
              <w:left w:w="92" w:type="dxa"/>
            </w:tcMar>
          </w:tcPr>
          <w:p w:rsidR="009D15CE" w:rsidRDefault="00462643">
            <w:pPr>
              <w:pBdr>
                <w:top w:val="nil"/>
                <w:left w:val="nil"/>
                <w:bottom w:val="nil"/>
                <w:right w:val="nil"/>
                <w:between w:val="nil"/>
              </w:pBdr>
              <w:spacing w:before="0"/>
              <w:rPr>
                <w:b/>
              </w:rPr>
            </w:pPr>
            <w:r>
              <w:rPr>
                <w:b/>
              </w:rPr>
              <w:t>Predicted Outcomes:</w:t>
            </w:r>
          </w:p>
        </w:tc>
        <w:tc>
          <w:tcPr>
            <w:tcW w:w="7274" w:type="dxa"/>
            <w:gridSpan w:val="3"/>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9D15CE" w:rsidRDefault="00462643">
            <w:pPr>
              <w:pBdr>
                <w:top w:val="nil"/>
                <w:left w:val="nil"/>
                <w:bottom w:val="nil"/>
                <w:right w:val="nil"/>
                <w:between w:val="nil"/>
              </w:pBdr>
              <w:spacing w:before="0"/>
            </w:pPr>
            <w:r>
              <w:t>Trubudget aims to be an additional source of information in a blockchain for the stakeholders monitor the Amazon Fund projects.</w:t>
            </w:r>
          </w:p>
          <w:p w:rsidR="009D15CE" w:rsidRDefault="00462643">
            <w:pPr>
              <w:pBdr>
                <w:top w:val="nil"/>
                <w:left w:val="nil"/>
                <w:bottom w:val="nil"/>
                <w:right w:val="nil"/>
                <w:between w:val="nil"/>
              </w:pBdr>
              <w:spacing w:before="0"/>
            </w:pPr>
            <w:r>
              <w:t>The system is able to provide the Client’s, BNDES and Donors access to the same data at any time. This is similar to the Circularization  technique commonly used by Audit companies, when the auditor sends a letter directly to a third party to confirm a</w:t>
            </w:r>
            <w:r w:rsidR="0086593C">
              <w:t>n</w:t>
            </w:r>
            <w:r>
              <w:t xml:space="preserve"> information about the audited organization.</w:t>
            </w:r>
          </w:p>
          <w:p w:rsidR="009D15CE" w:rsidRDefault="00462643" w:rsidP="0086593C">
            <w:pPr>
              <w:pBdr>
                <w:top w:val="nil"/>
                <w:left w:val="nil"/>
                <w:bottom w:val="nil"/>
                <w:right w:val="nil"/>
                <w:between w:val="nil"/>
              </w:pBdr>
              <w:spacing w:before="0"/>
            </w:pPr>
            <w:r>
              <w:t xml:space="preserve">In a future phase, it can replace some process/report that </w:t>
            </w:r>
            <w:r w:rsidR="0086593C">
              <w:t xml:space="preserve">is </w:t>
            </w:r>
            <w:r>
              <w:t>currently made offchain.</w:t>
            </w:r>
          </w:p>
        </w:tc>
      </w:tr>
    </w:tbl>
    <w:p w:rsidR="009D15CE" w:rsidRDefault="009D15CE">
      <w:pPr>
        <w:rPr>
          <w:b/>
        </w:rPr>
      </w:pPr>
    </w:p>
    <w:tbl>
      <w:tblPr>
        <w:tblStyle w:val="a0"/>
        <w:tblW w:w="9781" w:type="dxa"/>
        <w:tblInd w:w="-1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81"/>
      </w:tblGrid>
      <w:tr w:rsidR="009D15CE">
        <w:tc>
          <w:tcPr>
            <w:tcW w:w="9781"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Overview of the Business Problem or Opportunity</w:t>
            </w:r>
          </w:p>
        </w:tc>
      </w:tr>
      <w:tr w:rsidR="009D15CE">
        <w:tc>
          <w:tcPr>
            <w:tcW w:w="97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before="0"/>
              <w:rPr>
                <w:b/>
                <w:sz w:val="22"/>
                <w:szCs w:val="22"/>
              </w:rPr>
            </w:pPr>
            <w:r>
              <w:rPr>
                <w:i/>
                <w:color w:val="000000"/>
              </w:rPr>
              <w:t>The donors of Amazon Fund and BNDES could be concerned about the correct use of the disbursements for the projects executed by their clients, generally NGOs. This system can improve the timing of the information and the reliability of it.</w:t>
            </w:r>
          </w:p>
        </w:tc>
      </w:tr>
      <w:tr w:rsidR="009D15CE">
        <w:tc>
          <w:tcPr>
            <w:tcW w:w="9781"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Why Distributed Ledger Technology?</w:t>
            </w:r>
          </w:p>
        </w:tc>
      </w:tr>
      <w:tr w:rsidR="009D15CE">
        <w:tc>
          <w:tcPr>
            <w:tcW w:w="97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before="0"/>
              <w:rPr>
                <w:b/>
                <w:sz w:val="22"/>
                <w:szCs w:val="22"/>
              </w:rPr>
            </w:pPr>
            <w:r>
              <w:rPr>
                <w:i/>
                <w:color w:val="000000"/>
              </w:rPr>
              <w:t>Every stakeholder (Donor, BNDES, Clients/NGOs) has its system and provide the information of money expenditure using the traditional ways (emails, documents, spreadsheets, receipts, etc).</w:t>
            </w:r>
          </w:p>
          <w:p w:rsidR="009D15CE" w:rsidRDefault="00462643">
            <w:pPr>
              <w:pBdr>
                <w:top w:val="nil"/>
                <w:left w:val="nil"/>
                <w:bottom w:val="nil"/>
                <w:right w:val="nil"/>
                <w:between w:val="nil"/>
              </w:pBdr>
              <w:spacing w:before="0"/>
            </w:pPr>
            <w:r>
              <w:t xml:space="preserve">The Trubudget for the Amazon Fund integrates this information in one blockchain system, where </w:t>
            </w:r>
            <w:r>
              <w:lastRenderedPageBreak/>
              <w:t xml:space="preserve">the data is immutable, secure, verifiable and transparent. </w:t>
            </w:r>
          </w:p>
        </w:tc>
      </w:tr>
    </w:tbl>
    <w:p w:rsidR="009D15CE" w:rsidRDefault="009D15CE">
      <w:pPr>
        <w:spacing w:before="0"/>
        <w:rPr>
          <w:b/>
        </w:rPr>
      </w:pPr>
    </w:p>
    <w:p w:rsidR="009D15CE" w:rsidRDefault="00462643">
      <w:pPr>
        <w:jc w:val="center"/>
        <w:rPr>
          <w:b/>
          <w:u w:val="single"/>
        </w:rPr>
      </w:pPr>
      <w:r>
        <w:rPr>
          <w:b/>
          <w:u w:val="single"/>
        </w:rPr>
        <w:t>Section 2: Current process</w:t>
      </w:r>
    </w:p>
    <w:p w:rsidR="009D15CE" w:rsidRDefault="009D15CE">
      <w:pPr>
        <w:rPr>
          <w:b/>
        </w:rPr>
      </w:pPr>
    </w:p>
    <w:tbl>
      <w:tblPr>
        <w:tblStyle w:val="a1"/>
        <w:tblW w:w="9781" w:type="dxa"/>
        <w:tblInd w:w="-1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81"/>
      </w:tblGrid>
      <w:tr w:rsidR="009D15CE">
        <w:tc>
          <w:tcPr>
            <w:tcW w:w="9781"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Current Solutions</w:t>
            </w:r>
          </w:p>
        </w:tc>
      </w:tr>
      <w:tr w:rsidR="009D15CE">
        <w:tc>
          <w:tcPr>
            <w:tcW w:w="97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before="0"/>
              <w:rPr>
                <w:b/>
                <w:sz w:val="22"/>
                <w:szCs w:val="22"/>
              </w:rPr>
            </w:pPr>
            <w:r>
              <w:rPr>
                <w:i/>
                <w:color w:val="000000"/>
              </w:rPr>
              <w:t>The disbursements of BNDES are made to its Clients using the traditional Brazilian Payment System (SPB). The Clients executes the project according to the Amazon Fund principles and then reports the expenditure to BNDES. BNDES aggregates all its Clients reports and make its reports to the donors periodically.</w:t>
            </w:r>
          </w:p>
        </w:tc>
      </w:tr>
    </w:tbl>
    <w:p w:rsidR="009D15CE" w:rsidRDefault="009D15CE">
      <w:pPr>
        <w:rPr>
          <w:b/>
        </w:rPr>
      </w:pPr>
    </w:p>
    <w:tbl>
      <w:tblPr>
        <w:tblStyle w:val="a2"/>
        <w:tblW w:w="9781" w:type="dxa"/>
        <w:tblInd w:w="-15" w:type="dxa"/>
        <w:tblBorders>
          <w:top w:val="single" w:sz="6" w:space="0" w:color="00000A"/>
          <w:left w:val="single" w:sz="6" w:space="0" w:color="00000A"/>
          <w:right w:val="single" w:sz="6" w:space="0" w:color="00000A"/>
          <w:insideV w:val="single" w:sz="6" w:space="0" w:color="00000A"/>
        </w:tblBorders>
        <w:tblLayout w:type="fixed"/>
        <w:tblLook w:val="0400" w:firstRow="0" w:lastRow="0" w:firstColumn="0" w:lastColumn="0" w:noHBand="0" w:noVBand="1"/>
      </w:tblPr>
      <w:tblGrid>
        <w:gridCol w:w="926"/>
        <w:gridCol w:w="3240"/>
        <w:gridCol w:w="5615"/>
      </w:tblGrid>
      <w:tr w:rsidR="009D15CE">
        <w:trPr>
          <w:trHeight w:val="280"/>
        </w:trPr>
        <w:tc>
          <w:tcPr>
            <w:tcW w:w="9781" w:type="dxa"/>
            <w:gridSpan w:val="3"/>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pPr>
            <w:r>
              <w:rPr>
                <w:b/>
              </w:rPr>
              <w:t>Existing Flow (as-is)</w:t>
            </w:r>
          </w:p>
        </w:tc>
      </w:tr>
      <w:tr w:rsidR="009D15CE">
        <w:trPr>
          <w:trHeight w:val="280"/>
        </w:trPr>
        <w:tc>
          <w:tcPr>
            <w:tcW w:w="926"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jc w:val="center"/>
              <w:rPr>
                <w:b/>
              </w:rPr>
            </w:pPr>
            <w:r>
              <w:rPr>
                <w:b/>
              </w:rPr>
              <w:t>Step</w:t>
            </w:r>
          </w:p>
        </w:tc>
        <w:tc>
          <w:tcPr>
            <w:tcW w:w="3240"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jc w:val="center"/>
              <w:rPr>
                <w:b/>
              </w:rPr>
            </w:pPr>
            <w:r>
              <w:rPr>
                <w:b/>
              </w:rPr>
              <w:t>User Actions</w:t>
            </w:r>
          </w:p>
        </w:tc>
        <w:tc>
          <w:tcPr>
            <w:tcW w:w="5615"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jc w:val="center"/>
              <w:rPr>
                <w:b/>
              </w:rPr>
            </w:pPr>
            <w:r>
              <w:rPr>
                <w:b/>
              </w:rPr>
              <w:t>System Actions</w:t>
            </w:r>
          </w:p>
        </w:tc>
      </w:tr>
      <w:tr w:rsidR="009D15CE">
        <w:trPr>
          <w:trHeight w:val="540"/>
        </w:trPr>
        <w:tc>
          <w:tcPr>
            <w:tcW w:w="9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1.</w:t>
            </w:r>
          </w:p>
        </w:tc>
        <w:tc>
          <w:tcPr>
            <w:tcW w:w="3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BNDES Analyst submits a disbursement in the ERP system</w:t>
            </w:r>
          </w:p>
        </w:tc>
        <w:tc>
          <w:tcPr>
            <w:tcW w:w="56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The ERP system sends a disbursement through the Brazilian Payment System</w:t>
            </w:r>
          </w:p>
        </w:tc>
      </w:tr>
      <w:tr w:rsidR="009D15CE">
        <w:trPr>
          <w:trHeight w:val="540"/>
        </w:trPr>
        <w:tc>
          <w:tcPr>
            <w:tcW w:w="9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2.</w:t>
            </w:r>
          </w:p>
        </w:tc>
        <w:tc>
          <w:tcPr>
            <w:tcW w:w="3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spacing w:after="60"/>
            </w:pPr>
            <w:r>
              <w:t xml:space="preserve">The Client checks the project bank account </w:t>
            </w:r>
          </w:p>
        </w:tc>
        <w:tc>
          <w:tcPr>
            <w:tcW w:w="56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spacing w:after="60"/>
            </w:pPr>
            <w:r>
              <w:t>No system action</w:t>
            </w:r>
          </w:p>
        </w:tc>
      </w:tr>
      <w:tr w:rsidR="009D15CE">
        <w:trPr>
          <w:trHeight w:val="540"/>
        </w:trPr>
        <w:tc>
          <w:tcPr>
            <w:tcW w:w="9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3</w:t>
            </w:r>
          </w:p>
        </w:tc>
        <w:tc>
          <w:tcPr>
            <w:tcW w:w="3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spacing w:after="60"/>
            </w:pPr>
            <w:r>
              <w:t>BNDES periodically reports to the Auditor how and when the money was spent</w:t>
            </w:r>
          </w:p>
        </w:tc>
        <w:tc>
          <w:tcPr>
            <w:tcW w:w="56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spacing w:after="60"/>
            </w:pPr>
            <w:r>
              <w:t>No system action</w:t>
            </w:r>
          </w:p>
        </w:tc>
      </w:tr>
    </w:tbl>
    <w:p w:rsidR="009D15CE" w:rsidRDefault="009D15CE">
      <w:pPr>
        <w:rPr>
          <w:b/>
        </w:rPr>
      </w:pPr>
    </w:p>
    <w:tbl>
      <w:tblPr>
        <w:tblStyle w:val="a3"/>
        <w:tblW w:w="9773" w:type="dxa"/>
        <w:tblInd w:w="-8" w:type="dxa"/>
        <w:tblBorders>
          <w:top w:val="single" w:sz="6" w:space="0" w:color="00000A"/>
          <w:left w:val="single" w:sz="6" w:space="0" w:color="00000A"/>
          <w:right w:val="single" w:sz="6" w:space="0" w:color="00000A"/>
          <w:insideV w:val="single" w:sz="6" w:space="0" w:color="00000A"/>
        </w:tblBorders>
        <w:tblLayout w:type="fixed"/>
        <w:tblLook w:val="0400" w:firstRow="0" w:lastRow="0" w:firstColumn="0" w:lastColumn="0" w:noHBand="0" w:noVBand="1"/>
      </w:tblPr>
      <w:tblGrid>
        <w:gridCol w:w="9773"/>
      </w:tblGrid>
      <w:tr w:rsidR="009D15CE">
        <w:trPr>
          <w:trHeight w:val="280"/>
        </w:trPr>
        <w:tc>
          <w:tcPr>
            <w:tcW w:w="9773"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Process scheme (as-is)</w:t>
            </w:r>
          </w:p>
        </w:tc>
      </w:tr>
      <w:tr w:rsidR="009D15CE">
        <w:trPr>
          <w:trHeight w:val="540"/>
        </w:trPr>
        <w:tc>
          <w:tcPr>
            <w:tcW w:w="97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9D15CE"/>
          <w:p w:rsidR="009D15CE" w:rsidRDefault="009D15CE"/>
          <w:p w:rsidR="009D15CE" w:rsidRDefault="00462643">
            <w:pPr>
              <w:jc w:val="center"/>
            </w:pPr>
            <w:r>
              <w:rPr>
                <w:noProof/>
                <w:lang w:eastAsia="en-GB"/>
              </w:rPr>
              <mc:AlternateContent>
                <mc:Choice Requires="wpg">
                  <w:drawing>
                    <wp:inline distT="114300" distB="114300" distL="114300" distR="114300">
                      <wp:extent cx="5048250" cy="1476375"/>
                      <wp:effectExtent l="0" t="0" r="0" b="0"/>
                      <wp:docPr id="2" name="Grupo 2"/>
                      <wp:cNvGraphicFramePr/>
                      <a:graphic xmlns:a="http://schemas.openxmlformats.org/drawingml/2006/main">
                        <a:graphicData uri="http://schemas.microsoft.com/office/word/2010/wordprocessingGroup">
                          <wpg:wgp>
                            <wpg:cNvGrpSpPr/>
                            <wpg:grpSpPr>
                              <a:xfrm>
                                <a:off x="0" y="0"/>
                                <a:ext cx="5048250" cy="1476375"/>
                                <a:chOff x="531000" y="432675"/>
                                <a:chExt cx="5025650" cy="1453078"/>
                              </a:xfrm>
                            </wpg:grpSpPr>
                            <wps:wsp>
                              <wps:cNvPr id="1" name="Retângulo de cantos arredondados 1"/>
                              <wps:cNvSpPr/>
                              <wps:spPr>
                                <a:xfrm>
                                  <a:off x="2448800" y="432725"/>
                                  <a:ext cx="1190100" cy="717900"/>
                                </a:xfrm>
                                <a:prstGeom prst="roundRect">
                                  <a:avLst>
                                    <a:gd name="adj" fmla="val 16667"/>
                                  </a:avLst>
                                </a:prstGeom>
                                <a:solidFill>
                                  <a:srgbClr val="1C4587"/>
                                </a:solidFill>
                                <a:ln w="9525" cap="flat" cmpd="sng">
                                  <a:solidFill>
                                    <a:srgbClr val="000000"/>
                                  </a:solidFill>
                                  <a:prstDash val="solid"/>
                                  <a:round/>
                                  <a:headEnd type="none" w="sm" len="sm"/>
                                  <a:tailEnd type="none" w="sm" len="sm"/>
                                </a:ln>
                              </wps:spPr>
                              <wps:txbx>
                                <w:txbxContent>
                                  <w:p w:rsidR="009D15CE" w:rsidRDefault="009D15CE">
                                    <w:pPr>
                                      <w:spacing w:before="0"/>
                                      <w:textDirection w:val="btLr"/>
                                    </w:pPr>
                                  </w:p>
                                </w:txbxContent>
                              </wps:txbx>
                              <wps:bodyPr spcFirstLastPara="1" wrap="square" lIns="91425" tIns="91425" rIns="91425" bIns="91425" anchor="ctr" anchorCtr="0"/>
                            </wps:wsp>
                            <wps:wsp>
                              <wps:cNvPr id="3" name="Caixa de texto 3"/>
                              <wps:cNvSpPr txBox="1"/>
                              <wps:spPr>
                                <a:xfrm>
                                  <a:off x="2448775" y="432825"/>
                                  <a:ext cx="1190100" cy="717900"/>
                                </a:xfrm>
                                <a:prstGeom prst="rect">
                                  <a:avLst/>
                                </a:prstGeom>
                                <a:noFill/>
                                <a:ln w="9525" cap="flat" cmpd="sng">
                                  <a:solidFill>
                                    <a:srgbClr val="FFFFFF"/>
                                  </a:solidFill>
                                  <a:prstDash val="solid"/>
                                  <a:round/>
                                  <a:headEnd type="none" w="sm" len="sm"/>
                                  <a:tailEnd type="none" w="sm" len="sm"/>
                                </a:ln>
                              </wps:spPr>
                              <wps:txbx>
                                <w:txbxContent>
                                  <w:p w:rsidR="009D15CE" w:rsidRDefault="00462643">
                                    <w:pPr>
                                      <w:spacing w:before="0"/>
                                      <w:jc w:val="center"/>
                                      <w:textDirection w:val="btLr"/>
                                    </w:pPr>
                                    <w:r>
                                      <w:rPr>
                                        <w:rFonts w:ascii="Arial" w:eastAsia="Arial" w:hAnsi="Arial" w:cs="Arial"/>
                                        <w:color w:val="FFFFFF"/>
                                        <w:sz w:val="28"/>
                                      </w:rPr>
                                      <w:t>BNDES</w:t>
                                    </w:r>
                                  </w:p>
                                </w:txbxContent>
                              </wps:txbx>
                              <wps:bodyPr spcFirstLastPara="1" wrap="square" lIns="91425" tIns="91425" rIns="91425" bIns="91425" anchor="ctr" anchorCtr="0"/>
                            </wps:wsp>
                            <wps:wsp>
                              <wps:cNvPr id="4" name="Retângulo de cantos arredondados 4"/>
                              <wps:cNvSpPr/>
                              <wps:spPr>
                                <a:xfrm>
                                  <a:off x="4366550" y="432725"/>
                                  <a:ext cx="1190100" cy="717900"/>
                                </a:xfrm>
                                <a:prstGeom prst="roundRect">
                                  <a:avLst>
                                    <a:gd name="adj" fmla="val 16667"/>
                                  </a:avLst>
                                </a:prstGeom>
                                <a:solidFill>
                                  <a:srgbClr val="1C4587"/>
                                </a:solidFill>
                                <a:ln w="9525" cap="flat" cmpd="sng">
                                  <a:solidFill>
                                    <a:srgbClr val="000000"/>
                                  </a:solidFill>
                                  <a:prstDash val="solid"/>
                                  <a:round/>
                                  <a:headEnd type="none" w="sm" len="sm"/>
                                  <a:tailEnd type="none" w="sm" len="sm"/>
                                </a:ln>
                              </wps:spPr>
                              <wps:txbx>
                                <w:txbxContent>
                                  <w:p w:rsidR="009D15CE" w:rsidRDefault="009D15CE">
                                    <w:pPr>
                                      <w:spacing w:before="0"/>
                                      <w:textDirection w:val="btLr"/>
                                    </w:pPr>
                                  </w:p>
                                </w:txbxContent>
                              </wps:txbx>
                              <wps:bodyPr spcFirstLastPara="1" wrap="square" lIns="91425" tIns="91425" rIns="91425" bIns="91425" anchor="ctr" anchorCtr="0"/>
                            </wps:wsp>
                            <wps:wsp>
                              <wps:cNvPr id="5" name="Caixa de texto 5"/>
                              <wps:cNvSpPr txBox="1"/>
                              <wps:spPr>
                                <a:xfrm>
                                  <a:off x="4366525" y="432825"/>
                                  <a:ext cx="1190100" cy="717900"/>
                                </a:xfrm>
                                <a:prstGeom prst="rect">
                                  <a:avLst/>
                                </a:prstGeom>
                                <a:noFill/>
                                <a:ln w="9525" cap="flat" cmpd="sng">
                                  <a:solidFill>
                                    <a:srgbClr val="FFFFFF"/>
                                  </a:solidFill>
                                  <a:prstDash val="solid"/>
                                  <a:round/>
                                  <a:headEnd type="none" w="sm" len="sm"/>
                                  <a:tailEnd type="none" w="sm" len="sm"/>
                                </a:ln>
                              </wps:spPr>
                              <wps:txbx>
                                <w:txbxContent>
                                  <w:p w:rsidR="009D15CE" w:rsidRDefault="00462643">
                                    <w:pPr>
                                      <w:spacing w:before="0"/>
                                      <w:jc w:val="center"/>
                                      <w:textDirection w:val="btLr"/>
                                    </w:pPr>
                                    <w:r>
                                      <w:rPr>
                                        <w:rFonts w:ascii="Arial" w:eastAsia="Arial" w:hAnsi="Arial" w:cs="Arial"/>
                                        <w:color w:val="FFFFFF"/>
                                        <w:sz w:val="28"/>
                                      </w:rPr>
                                      <w:t>Client</w:t>
                                    </w:r>
                                  </w:p>
                                </w:txbxContent>
                              </wps:txbx>
                              <wps:bodyPr spcFirstLastPara="1" wrap="square" lIns="91425" tIns="91425" rIns="91425" bIns="91425" anchor="ctr" anchorCtr="0"/>
                            </wps:wsp>
                            <wps:wsp>
                              <wps:cNvPr id="6" name="Retângulo de cantos arredondados 6"/>
                              <wps:cNvSpPr/>
                              <wps:spPr>
                                <a:xfrm>
                                  <a:off x="531025" y="432675"/>
                                  <a:ext cx="1190100" cy="717900"/>
                                </a:xfrm>
                                <a:prstGeom prst="roundRect">
                                  <a:avLst>
                                    <a:gd name="adj" fmla="val 16667"/>
                                  </a:avLst>
                                </a:prstGeom>
                                <a:solidFill>
                                  <a:srgbClr val="1C4587"/>
                                </a:solidFill>
                                <a:ln w="9525" cap="flat" cmpd="sng">
                                  <a:solidFill>
                                    <a:srgbClr val="000000"/>
                                  </a:solidFill>
                                  <a:prstDash val="solid"/>
                                  <a:round/>
                                  <a:headEnd type="none" w="sm" len="sm"/>
                                  <a:tailEnd type="none" w="sm" len="sm"/>
                                </a:ln>
                              </wps:spPr>
                              <wps:txbx>
                                <w:txbxContent>
                                  <w:p w:rsidR="009D15CE" w:rsidRDefault="009D15CE">
                                    <w:pPr>
                                      <w:spacing w:before="0"/>
                                      <w:textDirection w:val="btLr"/>
                                    </w:pPr>
                                  </w:p>
                                </w:txbxContent>
                              </wps:txbx>
                              <wps:bodyPr spcFirstLastPara="1" wrap="square" lIns="91425" tIns="91425" rIns="91425" bIns="91425" anchor="ctr" anchorCtr="0"/>
                            </wps:wsp>
                            <wps:wsp>
                              <wps:cNvPr id="7" name="Caixa de texto 7"/>
                              <wps:cNvSpPr txBox="1"/>
                              <wps:spPr>
                                <a:xfrm>
                                  <a:off x="531000" y="432775"/>
                                  <a:ext cx="1190100" cy="717900"/>
                                </a:xfrm>
                                <a:prstGeom prst="rect">
                                  <a:avLst/>
                                </a:prstGeom>
                                <a:noFill/>
                                <a:ln w="9525" cap="flat" cmpd="sng">
                                  <a:solidFill>
                                    <a:srgbClr val="FFFFFF"/>
                                  </a:solidFill>
                                  <a:prstDash val="solid"/>
                                  <a:round/>
                                  <a:headEnd type="none" w="sm" len="sm"/>
                                  <a:tailEnd type="none" w="sm" len="sm"/>
                                </a:ln>
                              </wps:spPr>
                              <wps:txbx>
                                <w:txbxContent>
                                  <w:p w:rsidR="009D15CE" w:rsidRDefault="00462643">
                                    <w:pPr>
                                      <w:spacing w:before="0"/>
                                      <w:jc w:val="center"/>
                                      <w:textDirection w:val="btLr"/>
                                    </w:pPr>
                                    <w:r>
                                      <w:rPr>
                                        <w:rFonts w:ascii="Arial" w:eastAsia="Arial" w:hAnsi="Arial" w:cs="Arial"/>
                                        <w:color w:val="FFFFFF"/>
                                        <w:sz w:val="28"/>
                                      </w:rPr>
                                      <w:t>Auditor</w:t>
                                    </w:r>
                                  </w:p>
                                </w:txbxContent>
                              </wps:txbx>
                              <wps:bodyPr spcFirstLastPara="1" wrap="square" lIns="91425" tIns="91425" rIns="91425" bIns="91425" anchor="ctr" anchorCtr="0"/>
                            </wps:wsp>
                            <wps:wsp>
                              <wps:cNvPr id="8" name="Conector de seta reta 8"/>
                              <wps:cNvCnPr/>
                              <wps:spPr>
                                <a:xfrm>
                                  <a:off x="3638875" y="791775"/>
                                  <a:ext cx="727800" cy="0"/>
                                </a:xfrm>
                                <a:prstGeom prst="straightConnector1">
                                  <a:avLst/>
                                </a:prstGeom>
                                <a:noFill/>
                                <a:ln w="9525" cap="flat" cmpd="sng">
                                  <a:solidFill>
                                    <a:srgbClr val="000000"/>
                                  </a:solidFill>
                                  <a:prstDash val="solid"/>
                                  <a:round/>
                                  <a:headEnd type="none" w="med" len="med"/>
                                  <a:tailEnd type="triangle" w="med" len="med"/>
                                </a:ln>
                              </wps:spPr>
                              <wps:bodyPr/>
                            </wps:wsp>
                            <wps:wsp>
                              <wps:cNvPr id="9" name="Conector de seta reta 9"/>
                              <wps:cNvCnPr/>
                              <wps:spPr>
                                <a:xfrm>
                                  <a:off x="1721125" y="791625"/>
                                  <a:ext cx="727800" cy="0"/>
                                </a:xfrm>
                                <a:prstGeom prst="straightConnector1">
                                  <a:avLst/>
                                </a:prstGeom>
                                <a:noFill/>
                                <a:ln w="9525" cap="flat" cmpd="sng">
                                  <a:solidFill>
                                    <a:srgbClr val="000000"/>
                                  </a:solidFill>
                                  <a:prstDash val="solid"/>
                                  <a:round/>
                                  <a:headEnd type="none" w="med" len="med"/>
                                  <a:tailEnd type="triangle" w="med" len="med"/>
                                </a:ln>
                              </wps:spPr>
                              <wps:bodyPr/>
                            </wps:wsp>
                            <wps:wsp>
                              <wps:cNvPr id="10" name="Caixa de texto 10"/>
                              <wps:cNvSpPr txBox="1"/>
                              <wps:spPr>
                                <a:xfrm>
                                  <a:off x="1721100" y="509025"/>
                                  <a:ext cx="868500" cy="309900"/>
                                </a:xfrm>
                                <a:prstGeom prst="rect">
                                  <a:avLst/>
                                </a:prstGeom>
                                <a:noFill/>
                                <a:ln>
                                  <a:noFill/>
                                </a:ln>
                              </wps:spPr>
                              <wps:txbx>
                                <w:txbxContent>
                                  <w:p w:rsidR="009D15CE" w:rsidRDefault="00462643">
                                    <w:pPr>
                                      <w:spacing w:before="0"/>
                                      <w:textDirection w:val="btLr"/>
                                    </w:pPr>
                                    <w:r>
                                      <w:rPr>
                                        <w:rFonts w:ascii="Arial" w:eastAsia="Arial" w:hAnsi="Arial" w:cs="Arial"/>
                                        <w:color w:val="000000"/>
                                        <w:sz w:val="16"/>
                                      </w:rPr>
                                      <w:t>request info</w:t>
                                    </w:r>
                                  </w:p>
                                </w:txbxContent>
                              </wps:txbx>
                              <wps:bodyPr spcFirstLastPara="1" wrap="square" lIns="91425" tIns="91425" rIns="91425" bIns="91425" anchor="t" anchorCtr="0"/>
                            </wps:wsp>
                            <wps:wsp>
                              <wps:cNvPr id="11" name="Caixa de texto 11"/>
                              <wps:cNvSpPr txBox="1"/>
                              <wps:spPr>
                                <a:xfrm>
                                  <a:off x="3568525" y="509025"/>
                                  <a:ext cx="868500" cy="309900"/>
                                </a:xfrm>
                                <a:prstGeom prst="rect">
                                  <a:avLst/>
                                </a:prstGeom>
                                <a:noFill/>
                                <a:ln>
                                  <a:noFill/>
                                </a:ln>
                              </wps:spPr>
                              <wps:txbx>
                                <w:txbxContent>
                                  <w:p w:rsidR="009D15CE" w:rsidRDefault="00462643">
                                    <w:pPr>
                                      <w:spacing w:before="0"/>
                                      <w:textDirection w:val="btLr"/>
                                    </w:pPr>
                                    <w:r>
                                      <w:rPr>
                                        <w:rFonts w:ascii="Arial" w:eastAsia="Arial" w:hAnsi="Arial" w:cs="Arial"/>
                                        <w:color w:val="000000"/>
                                        <w:sz w:val="16"/>
                                      </w:rPr>
                                      <w:t>disbursement</w:t>
                                    </w:r>
                                  </w:p>
                                </w:txbxContent>
                              </wps:txbx>
                              <wps:bodyPr spcFirstLastPara="1" wrap="square" lIns="91425" tIns="91425" rIns="91425" bIns="91425" anchor="t" anchorCtr="0"/>
                            </wps:wsp>
                            <wps:wsp>
                              <wps:cNvPr id="12" name="Forma livre 12"/>
                              <wps:cNvSpPr/>
                              <wps:spPr>
                                <a:xfrm>
                                  <a:off x="1062150" y="1150650"/>
                                  <a:ext cx="1966900" cy="717929"/>
                                </a:xfrm>
                                <a:custGeom>
                                  <a:avLst/>
                                  <a:gdLst/>
                                  <a:ahLst/>
                                  <a:cxnLst/>
                                  <a:rect l="l" t="t" r="r" b="b"/>
                                  <a:pathLst>
                                    <a:path w="78676" h="30684" extrusionOk="0">
                                      <a:moveTo>
                                        <a:pt x="78676" y="0"/>
                                      </a:moveTo>
                                      <a:cubicBezTo>
                                        <a:pt x="72710" y="5114"/>
                                        <a:pt x="55991" y="30684"/>
                                        <a:pt x="42878" y="30684"/>
                                      </a:cubicBezTo>
                                      <a:cubicBezTo>
                                        <a:pt x="29765" y="30684"/>
                                        <a:pt x="7146" y="5114"/>
                                        <a:pt x="0" y="0"/>
                                      </a:cubicBezTo>
                                    </a:path>
                                  </a:pathLst>
                                </a:custGeom>
                                <a:noFill/>
                                <a:ln w="9525" cap="flat" cmpd="sng">
                                  <a:solidFill>
                                    <a:srgbClr val="000000"/>
                                  </a:solidFill>
                                  <a:prstDash val="solid"/>
                                  <a:round/>
                                  <a:headEnd type="none" w="med" len="med"/>
                                  <a:tailEnd type="stealth" w="med" len="med"/>
                                </a:ln>
                              </wps:spPr>
                              <wps:bodyPr spcFirstLastPara="1" wrap="square" lIns="91425" tIns="91425" rIns="91425" bIns="91425" anchor="ctr" anchorCtr="0"/>
                            </wps:wsp>
                            <pic:pic xmlns:pic="http://schemas.openxmlformats.org/drawingml/2006/picture">
                              <pic:nvPicPr>
                                <pic:cNvPr id="13" name="Shape 13"/>
                                <pic:cNvPicPr preferRelativeResize="0"/>
                              </pic:nvPicPr>
                              <pic:blipFill>
                                <a:blip r:embed="rId10">
                                  <a:alphaModFix/>
                                </a:blip>
                                <a:stretch>
                                  <a:fillRect/>
                                </a:stretch>
                              </pic:blipFill>
                              <pic:spPr>
                                <a:xfrm>
                                  <a:off x="1966025" y="1271086"/>
                                  <a:ext cx="378625" cy="477067"/>
                                </a:xfrm>
                                <a:prstGeom prst="rect">
                                  <a:avLst/>
                                </a:prstGeom>
                                <a:noFill/>
                                <a:ln>
                                  <a:noFill/>
                                </a:ln>
                              </pic:spPr>
                            </pic:pic>
                            <wps:wsp>
                              <wps:cNvPr id="14" name="Caixa de texto 14"/>
                              <wps:cNvSpPr txBox="1"/>
                              <wps:spPr>
                                <a:xfrm>
                                  <a:off x="1873500" y="1042425"/>
                                  <a:ext cx="868500" cy="309900"/>
                                </a:xfrm>
                                <a:prstGeom prst="rect">
                                  <a:avLst/>
                                </a:prstGeom>
                                <a:noFill/>
                                <a:ln>
                                  <a:noFill/>
                                </a:ln>
                              </wps:spPr>
                              <wps:txbx>
                                <w:txbxContent>
                                  <w:p w:rsidR="009D15CE" w:rsidRDefault="00462643">
                                    <w:pPr>
                                      <w:spacing w:before="0"/>
                                      <w:textDirection w:val="btLr"/>
                                    </w:pPr>
                                    <w:r>
                                      <w:rPr>
                                        <w:rFonts w:ascii="Arial" w:eastAsia="Arial" w:hAnsi="Arial" w:cs="Arial"/>
                                        <w:color w:val="000000"/>
                                        <w:sz w:val="16"/>
                                      </w:rPr>
                                      <w:t>report</w:t>
                                    </w:r>
                                  </w:p>
                                </w:txbxContent>
                              </wps:txbx>
                              <wps:bodyPr spcFirstLastPara="1" wrap="square" lIns="91425" tIns="91425" rIns="91425" bIns="91425" anchor="t" anchorCtr="0"/>
                            </wps:wsp>
                            <wps:wsp>
                              <wps:cNvPr id="15" name="Forma livre 15"/>
                              <wps:cNvSpPr/>
                              <wps:spPr>
                                <a:xfrm>
                                  <a:off x="2967150" y="1150650"/>
                                  <a:ext cx="1966900" cy="717929"/>
                                </a:xfrm>
                                <a:custGeom>
                                  <a:avLst/>
                                  <a:gdLst/>
                                  <a:ahLst/>
                                  <a:cxnLst/>
                                  <a:rect l="l" t="t" r="r" b="b"/>
                                  <a:pathLst>
                                    <a:path w="78676" h="30684" extrusionOk="0">
                                      <a:moveTo>
                                        <a:pt x="78676" y="0"/>
                                      </a:moveTo>
                                      <a:cubicBezTo>
                                        <a:pt x="72710" y="5114"/>
                                        <a:pt x="55991" y="30684"/>
                                        <a:pt x="42878" y="30684"/>
                                      </a:cubicBezTo>
                                      <a:cubicBezTo>
                                        <a:pt x="29765" y="30684"/>
                                        <a:pt x="7146" y="5114"/>
                                        <a:pt x="0" y="0"/>
                                      </a:cubicBezTo>
                                    </a:path>
                                  </a:pathLst>
                                </a:custGeom>
                                <a:noFill/>
                                <a:ln w="9525" cap="flat" cmpd="sng">
                                  <a:solidFill>
                                    <a:srgbClr val="000000"/>
                                  </a:solidFill>
                                  <a:prstDash val="solid"/>
                                  <a:round/>
                                  <a:headEnd type="none" w="med" len="med"/>
                                  <a:tailEnd type="stealth" w="med" len="med"/>
                                </a:ln>
                              </wps:spPr>
                              <wps:bodyPr spcFirstLastPara="1" wrap="square" lIns="91425" tIns="91425" rIns="91425" bIns="91425" anchor="ctr" anchorCtr="0"/>
                            </wps:wsp>
                            <pic:pic xmlns:pic="http://schemas.openxmlformats.org/drawingml/2006/picture">
                              <pic:nvPicPr>
                                <pic:cNvPr id="16" name="Shape 16"/>
                                <pic:cNvPicPr preferRelativeResize="0"/>
                              </pic:nvPicPr>
                              <pic:blipFill>
                                <a:blip r:embed="rId10">
                                  <a:alphaModFix/>
                                </a:blip>
                                <a:stretch>
                                  <a:fillRect/>
                                </a:stretch>
                              </pic:blipFill>
                              <pic:spPr>
                                <a:xfrm>
                                  <a:off x="3871025" y="1271086"/>
                                  <a:ext cx="378625" cy="477067"/>
                                </a:xfrm>
                                <a:prstGeom prst="rect">
                                  <a:avLst/>
                                </a:prstGeom>
                                <a:noFill/>
                                <a:ln>
                                  <a:noFill/>
                                </a:ln>
                              </pic:spPr>
                            </pic:pic>
                            <wps:wsp>
                              <wps:cNvPr id="17" name="Caixa de texto 17"/>
                              <wps:cNvSpPr txBox="1"/>
                              <wps:spPr>
                                <a:xfrm>
                                  <a:off x="3778500" y="1042425"/>
                                  <a:ext cx="868500" cy="309900"/>
                                </a:xfrm>
                                <a:prstGeom prst="rect">
                                  <a:avLst/>
                                </a:prstGeom>
                                <a:noFill/>
                                <a:ln>
                                  <a:noFill/>
                                </a:ln>
                              </wps:spPr>
                              <wps:txbx>
                                <w:txbxContent>
                                  <w:p w:rsidR="009D15CE" w:rsidRDefault="00462643">
                                    <w:pPr>
                                      <w:spacing w:before="0"/>
                                      <w:textDirection w:val="btLr"/>
                                    </w:pPr>
                                    <w:r>
                                      <w:rPr>
                                        <w:rFonts w:ascii="Arial" w:eastAsia="Arial" w:hAnsi="Arial" w:cs="Arial"/>
                                        <w:color w:val="000000"/>
                                        <w:sz w:val="16"/>
                                      </w:rPr>
                                      <w:t>report</w:t>
                                    </w:r>
                                  </w:p>
                                </w:txbxContent>
                              </wps:txbx>
                              <wps:bodyPr spcFirstLastPara="1" wrap="square" lIns="91425" tIns="91425" rIns="91425" bIns="91425" anchor="t" anchorCtr="0"/>
                            </wps:wsp>
                            <pic:pic xmlns:pic="http://schemas.openxmlformats.org/drawingml/2006/picture">
                              <pic:nvPicPr>
                                <pic:cNvPr id="18" name="Shape 18"/>
                                <pic:cNvPicPr preferRelativeResize="0"/>
                              </pic:nvPicPr>
                              <pic:blipFill>
                                <a:blip r:embed="rId10">
                                  <a:alphaModFix/>
                                </a:blip>
                                <a:stretch>
                                  <a:fillRect/>
                                </a:stretch>
                              </pic:blipFill>
                              <pic:spPr>
                                <a:xfrm>
                                  <a:off x="2079075" y="1315311"/>
                                  <a:ext cx="378625" cy="477067"/>
                                </a:xfrm>
                                <a:prstGeom prst="rect">
                                  <a:avLst/>
                                </a:prstGeom>
                                <a:noFill/>
                                <a:ln>
                                  <a:noFill/>
                                </a:ln>
                              </pic:spPr>
                            </pic:pic>
                            <pic:pic xmlns:pic="http://schemas.openxmlformats.org/drawingml/2006/picture">
                              <pic:nvPicPr>
                                <pic:cNvPr id="19" name="Shape 19"/>
                                <pic:cNvPicPr preferRelativeResize="0"/>
                              </pic:nvPicPr>
                              <pic:blipFill>
                                <a:blip r:embed="rId10">
                                  <a:alphaModFix/>
                                </a:blip>
                                <a:stretch>
                                  <a:fillRect/>
                                </a:stretch>
                              </pic:blipFill>
                              <pic:spPr>
                                <a:xfrm>
                                  <a:off x="2182300" y="1408686"/>
                                  <a:ext cx="378625" cy="477067"/>
                                </a:xfrm>
                                <a:prstGeom prst="rect">
                                  <a:avLst/>
                                </a:prstGeom>
                                <a:noFill/>
                                <a:ln>
                                  <a:noFill/>
                                </a:ln>
                              </pic:spPr>
                            </pic:pic>
                          </wpg:wgp>
                        </a:graphicData>
                      </a:graphic>
                    </wp:inline>
                  </w:drawing>
                </mc:Choice>
                <mc:Fallback>
                  <w:pict>
                    <v:group id="Grupo 2" o:spid="_x0000_s1026" style="width:397.5pt;height:116.25pt;mso-position-horizontal-relative:char;mso-position-vertical-relative:line" coordorigin="5310,4326" coordsize="50256,14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">
                      <v:roundrect id="Retângulo de cantos arredondados 1" o:spid="_x0000_s1027" style="position:absolute;left:24488;top:4327;width:11901;height:71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" fillcolor="#1c4587">
                        <v:stroke startarrowwidth="narrow" startarrowlength="short" endarrowwidth="narrow" endarrowlength="short"/>
                        <v:textbox inset="2.53958mm,2.53958mm,2.53958mm,2.53958mm">
                          <w:txbxContent>
                            <w:p w:rsidR="009D15CE" w:rsidRDefault="009D15CE">
                              <w:pPr>
                                <w:spacing w:before="0"/>
                                <w:textDirection w:val="btLr"/>
                              </w:pPr>
                            </w:p>
                          </w:txbxContent>
                        </v:textbox>
                      </v:roundrect>
                      <v:shapetype id="_x0000_t202" coordsize="21600,21600" o:spt="202" path="m,l,21600r21600,l21600,xe">
                        <v:stroke joinstyle="miter"/>
                        <v:path gradientshapeok="t" o:connecttype="rect"/>
                      </v:shapetype>
                      <v:shape id="Caixa de texto 3" o:spid="_x0000_s1028" type="#_x0000_t202" style="position:absolute;left:24487;top:4328;width:11901;height:7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" filled="f" strokecolor="white">
                        <v:stroke startarrowwidth="narrow" startarrowlength="short" endarrowwidth="narrow" endarrowlength="short" joinstyle="round"/>
                        <v:textbox inset="2.53958mm,2.53958mm,2.53958mm,2.53958mm">
                          <w:txbxContent>
                            <w:p w:rsidR="009D15CE" w:rsidRDefault="00462643">
                              <w:pPr>
                                <w:spacing w:before="0"/>
                                <w:jc w:val="center"/>
                                <w:textDirection w:val="btLr"/>
                              </w:pPr>
                              <w:r>
                                <w:rPr>
                                  <w:rFonts w:ascii="Arial" w:eastAsia="Arial" w:hAnsi="Arial" w:cs="Arial"/>
                                  <w:color w:val="FFFFFF"/>
                                  <w:sz w:val="28"/>
                                </w:rPr>
                                <w:t>BNDES</w:t>
                              </w:r>
                            </w:p>
                          </w:txbxContent>
                        </v:textbox>
                      </v:shape>
                      <v:roundrect id="Retângulo de cantos arredondados 4" o:spid="_x0000_s1029" style="position:absolute;left:43665;top:4327;width:11901;height:71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" fillcolor="#1c4587">
                        <v:stroke startarrowwidth="narrow" startarrowlength="short" endarrowwidth="narrow" endarrowlength="short"/>
                        <v:textbox inset="2.53958mm,2.53958mm,2.53958mm,2.53958mm">
                          <w:txbxContent>
                            <w:p w:rsidR="009D15CE" w:rsidRDefault="009D15CE">
                              <w:pPr>
                                <w:spacing w:before="0"/>
                                <w:textDirection w:val="btLr"/>
                              </w:pPr>
                            </w:p>
                          </w:txbxContent>
                        </v:textbox>
                      </v:roundrect>
                      <v:shape id="Caixa de texto 5" o:spid="_x0000_s1030" type="#_x0000_t202" style="position:absolute;left:43665;top:4328;width:11901;height:7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" filled="f" strokecolor="white">
                        <v:stroke startarrowwidth="narrow" startarrowlength="short" endarrowwidth="narrow" endarrowlength="short" joinstyle="round"/>
                        <v:textbox inset="2.53958mm,2.53958mm,2.53958mm,2.53958mm">
                          <w:txbxContent>
                            <w:p w:rsidR="009D15CE" w:rsidRDefault="00462643">
                              <w:pPr>
                                <w:spacing w:before="0"/>
                                <w:jc w:val="center"/>
                                <w:textDirection w:val="btLr"/>
                              </w:pPr>
                              <w:r>
                                <w:rPr>
                                  <w:rFonts w:ascii="Arial" w:eastAsia="Arial" w:hAnsi="Arial" w:cs="Arial"/>
                                  <w:color w:val="FFFFFF"/>
                                  <w:sz w:val="28"/>
                                </w:rPr>
                                <w:t>Client</w:t>
                              </w:r>
                            </w:p>
                          </w:txbxContent>
                        </v:textbox>
                      </v:shape>
                      <v:roundrect id="Retângulo de cantos arredondados 6" o:spid="_x0000_s1031" style="position:absolute;left:5310;top:4326;width:11901;height:71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" fillcolor="#1c4587">
                        <v:stroke startarrowwidth="narrow" startarrowlength="short" endarrowwidth="narrow" endarrowlength="short"/>
                        <v:textbox inset="2.53958mm,2.53958mm,2.53958mm,2.53958mm">
                          <w:txbxContent>
                            <w:p w:rsidR="009D15CE" w:rsidRDefault="009D15CE">
                              <w:pPr>
                                <w:spacing w:before="0"/>
                                <w:textDirection w:val="btLr"/>
                              </w:pPr>
                            </w:p>
                          </w:txbxContent>
                        </v:textbox>
                      </v:roundrect>
                      <v:shape id="Caixa de texto 7" o:spid="_x0000_s1032" type="#_x0000_t202" style="position:absolute;left:5310;top:4327;width:11901;height:7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" filled="f" strokecolor="white">
                        <v:stroke startarrowwidth="narrow" startarrowlength="short" endarrowwidth="narrow" endarrowlength="short" joinstyle="round"/>
                        <v:textbox inset="2.53958mm,2.53958mm,2.53958mm,2.53958mm">
                          <w:txbxContent>
                            <w:p w:rsidR="009D15CE" w:rsidRDefault="00462643">
                              <w:pPr>
                                <w:spacing w:before="0"/>
                                <w:jc w:val="center"/>
                                <w:textDirection w:val="btLr"/>
                              </w:pPr>
                              <w:r>
                                <w:rPr>
                                  <w:rFonts w:ascii="Arial" w:eastAsia="Arial" w:hAnsi="Arial" w:cs="Arial"/>
                                  <w:color w:val="FFFFFF"/>
                                  <w:sz w:val="28"/>
                                </w:rPr>
                                <w:t>Auditor</w:t>
                              </w:r>
                            </w:p>
                          </w:txbxContent>
                        </v:textbox>
                      </v:shape>
                      <v:shapetype id="_x0000_t32" coordsize="21600,21600" o:spt="32" o:oned="t" path="m,l21600,21600e" filled="f">
                        <v:path arrowok="t" fillok="f" o:connecttype="none"/>
                        <o:lock v:ext="edit" shapetype="t"/>
                      </v:shapetype>
                      <v:shape id="Conector de seta reta 8" o:spid="_x0000_s1033" type="#_x0000_t32" style="position:absolute;left:36388;top:7917;width:7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Conector de seta reta 9" o:spid="_x0000_s1034" type="#_x0000_t32" style="position:absolute;left:17211;top:7916;width:7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Caixa de texto 10" o:spid="_x0000_s1035" type="#_x0000_t202" style="position:absolute;left:17211;top:5090;width:8685;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9D15CE" w:rsidRDefault="00462643">
                              <w:pPr>
                                <w:spacing w:before="0"/>
                                <w:textDirection w:val="btLr"/>
                              </w:pPr>
                              <w:r>
                                <w:rPr>
                                  <w:rFonts w:ascii="Arial" w:eastAsia="Arial" w:hAnsi="Arial" w:cs="Arial"/>
                                  <w:color w:val="000000"/>
                                  <w:sz w:val="16"/>
                                </w:rPr>
                                <w:t>request info</w:t>
                              </w:r>
                            </w:p>
                          </w:txbxContent>
                        </v:textbox>
                      </v:shape>
                      <v:shape id="Caixa de texto 11" o:spid="_x0000_s1036" type="#_x0000_t202" style="position:absolute;left:35685;top:5090;width:8685;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9D15CE" w:rsidRDefault="00462643">
                              <w:pPr>
                                <w:spacing w:before="0"/>
                                <w:textDirection w:val="btLr"/>
                              </w:pPr>
                              <w:r>
                                <w:rPr>
                                  <w:rFonts w:ascii="Arial" w:eastAsia="Arial" w:hAnsi="Arial" w:cs="Arial"/>
                                  <w:color w:val="000000"/>
                                  <w:sz w:val="16"/>
                                </w:rPr>
                                <w:t>disbursement</w:t>
                              </w:r>
                            </w:p>
                          </w:txbxContent>
                        </v:textbox>
                      </v:shape>
                      <v:shape id="Forma livre 12" o:spid="_x0000_s1037" style="position:absolute;left:10621;top:11506;width:19669;height:7179;visibility:visible;mso-wrap-style:square;v-text-anchor:middle" coordsize="78676,3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" path="m78676,c72710,5114,55991,30684,42878,30684,29765,30684,7146,5114,,e" filled="f">
                        <v:stroke endarrow="classic"/>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 o:spid="_x0000_s1038" type="#_x0000_t75" style="position:absolute;left:19660;top:12710;width:3786;height:47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">
                        <v:imagedata r:id="rId11" o:title=""/>
                      </v:shape>
                      <v:shape id="Caixa de texto 14" o:spid="_x0000_s1039" type="#_x0000_t202" style="position:absolute;left:18735;top:10424;width:8685;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9D15CE" w:rsidRDefault="00462643">
                              <w:pPr>
                                <w:spacing w:before="0"/>
                                <w:textDirection w:val="btLr"/>
                              </w:pPr>
                              <w:r>
                                <w:rPr>
                                  <w:rFonts w:ascii="Arial" w:eastAsia="Arial" w:hAnsi="Arial" w:cs="Arial"/>
                                  <w:color w:val="000000"/>
                                  <w:sz w:val="16"/>
                                </w:rPr>
                                <w:t>report</w:t>
                              </w:r>
                            </w:p>
                          </w:txbxContent>
                        </v:textbox>
                      </v:shape>
                      <v:shape id="Forma livre 15" o:spid="_x0000_s1040" style="position:absolute;left:29671;top:11506;width:19669;height:7179;visibility:visible;mso-wrap-style:square;v-text-anchor:middle" coordsize="78676,3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" path="m78676,c72710,5114,55991,30684,42878,30684,29765,30684,7146,5114,,e" filled="f">
                        <v:stroke endarrow="classic"/>
                        <v:path arrowok="t" o:extrusionok="f"/>
                      </v:shape>
                      <v:shape id="Shape 16" o:spid="_x0000_s1041" type="#_x0000_t75" style="position:absolute;left:38710;top:12710;width:3786;height:47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">
                        <v:imagedata r:id="rId11" o:title=""/>
                      </v:shape>
                      <v:shape id="Caixa de texto 17" o:spid="_x0000_s1042" type="#_x0000_t202" style="position:absolute;left:37785;top:10424;width:8685;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9D15CE" w:rsidRDefault="00462643">
                              <w:pPr>
                                <w:spacing w:before="0"/>
                                <w:textDirection w:val="btLr"/>
                              </w:pPr>
                              <w:r>
                                <w:rPr>
                                  <w:rFonts w:ascii="Arial" w:eastAsia="Arial" w:hAnsi="Arial" w:cs="Arial"/>
                                  <w:color w:val="000000"/>
                                  <w:sz w:val="16"/>
                                </w:rPr>
                                <w:t>report</w:t>
                              </w:r>
                            </w:p>
                          </w:txbxContent>
                        </v:textbox>
                      </v:shape>
                      <v:shape id="Shape 18" o:spid="_x0000_s1043" type="#_x0000_t75" style="position:absolute;left:20790;top:13153;width:3787;height:477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">
                        <v:imagedata r:id="rId11" o:title=""/>
                      </v:shape>
                      <v:shape id="Shape 19" o:spid="_x0000_s1044" type="#_x0000_t75" style="position:absolute;left:21823;top:14086;width:3786;height:47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">
                        <v:imagedata r:id="rId11" o:title=""/>
                      </v:shape>
                      <w10:anchorlock/>
                    </v:group>
                  </w:pict>
                </mc:Fallback>
              </mc:AlternateContent>
            </w:r>
          </w:p>
          <w:p w:rsidR="009D15CE" w:rsidRDefault="009D15CE"/>
          <w:p w:rsidR="009D15CE" w:rsidRDefault="009D15CE"/>
        </w:tc>
      </w:tr>
    </w:tbl>
    <w:p w:rsidR="009D15CE" w:rsidRDefault="009D15CE">
      <w:pPr>
        <w:rPr>
          <w:b/>
        </w:rPr>
      </w:pPr>
    </w:p>
    <w:tbl>
      <w:tblPr>
        <w:tblStyle w:val="a4"/>
        <w:tblW w:w="9773" w:type="dxa"/>
        <w:tblInd w:w="-8" w:type="dxa"/>
        <w:tblBorders>
          <w:top w:val="single" w:sz="6" w:space="0" w:color="00000A"/>
          <w:left w:val="single" w:sz="6" w:space="0" w:color="00000A"/>
          <w:right w:val="single" w:sz="6" w:space="0" w:color="00000A"/>
          <w:insideV w:val="single" w:sz="6" w:space="0" w:color="00000A"/>
        </w:tblBorders>
        <w:tblLayout w:type="fixed"/>
        <w:tblLook w:val="0400" w:firstRow="0" w:lastRow="0" w:firstColumn="0" w:lastColumn="0" w:noHBand="0" w:noVBand="1"/>
      </w:tblPr>
      <w:tblGrid>
        <w:gridCol w:w="916"/>
        <w:gridCol w:w="2476"/>
        <w:gridCol w:w="6381"/>
      </w:tblGrid>
      <w:tr w:rsidR="009D15CE">
        <w:trPr>
          <w:trHeight w:val="280"/>
        </w:trPr>
        <w:tc>
          <w:tcPr>
            <w:tcW w:w="9773" w:type="dxa"/>
            <w:gridSpan w:val="3"/>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Data and information (as-is)</w:t>
            </w:r>
          </w:p>
        </w:tc>
      </w:tr>
      <w:tr w:rsidR="009D15CE">
        <w:trPr>
          <w:trHeight w:val="280"/>
        </w:trPr>
        <w:tc>
          <w:tcPr>
            <w:tcW w:w="916"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Data</w:t>
            </w:r>
          </w:p>
        </w:tc>
        <w:tc>
          <w:tcPr>
            <w:tcW w:w="2476"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Type</w:t>
            </w:r>
          </w:p>
        </w:tc>
        <w:tc>
          <w:tcPr>
            <w:tcW w:w="6381"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Description</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i/>
              </w:rPr>
            </w:pPr>
            <w:r>
              <w:rPr>
                <w:i/>
              </w:rPr>
              <w:t>Documents</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A report of project ongoing results must be send to BNDES, who manages the Amazon Fund. BNDES collects all those results from its clients, make analysis and then produce its reports to the auditors (donors and government agencies).</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lastRenderedPageBreak/>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rPr>
                <w:i/>
              </w:rPr>
            </w:pPr>
            <w:r>
              <w:rPr>
                <w:i/>
              </w:rPr>
              <w:t>Payment transactions</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The Clients’ expenditures receipts must be send to BNDES.</w:t>
            </w:r>
          </w:p>
        </w:tc>
      </w:tr>
    </w:tbl>
    <w:p w:rsidR="009D15CE" w:rsidRDefault="009D15CE">
      <w:pPr>
        <w:rPr>
          <w:b/>
        </w:rPr>
      </w:pPr>
    </w:p>
    <w:tbl>
      <w:tblPr>
        <w:tblStyle w:val="a5"/>
        <w:tblW w:w="9773" w:type="dxa"/>
        <w:tblInd w:w="-8" w:type="dxa"/>
        <w:tblBorders>
          <w:top w:val="single" w:sz="6" w:space="0" w:color="00000A"/>
          <w:left w:val="single" w:sz="6" w:space="0" w:color="00000A"/>
          <w:right w:val="single" w:sz="6" w:space="0" w:color="00000A"/>
          <w:insideV w:val="single" w:sz="6" w:space="0" w:color="00000A"/>
        </w:tblBorders>
        <w:tblLayout w:type="fixed"/>
        <w:tblLook w:val="0400" w:firstRow="0" w:lastRow="0" w:firstColumn="0" w:lastColumn="0" w:noHBand="0" w:noVBand="1"/>
      </w:tblPr>
      <w:tblGrid>
        <w:gridCol w:w="916"/>
        <w:gridCol w:w="2476"/>
        <w:gridCol w:w="6381"/>
      </w:tblGrid>
      <w:tr w:rsidR="009D15CE">
        <w:trPr>
          <w:trHeight w:val="280"/>
        </w:trPr>
        <w:tc>
          <w:tcPr>
            <w:tcW w:w="9773" w:type="dxa"/>
            <w:gridSpan w:val="3"/>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Participants and their roles (as-is)</w:t>
            </w:r>
          </w:p>
        </w:tc>
      </w:tr>
      <w:tr w:rsidR="009D15CE">
        <w:trPr>
          <w:trHeight w:val="280"/>
        </w:trPr>
        <w:tc>
          <w:tcPr>
            <w:tcW w:w="916"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Actor</w:t>
            </w:r>
          </w:p>
        </w:tc>
        <w:tc>
          <w:tcPr>
            <w:tcW w:w="2476"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Type/Role</w:t>
            </w:r>
          </w:p>
        </w:tc>
        <w:tc>
          <w:tcPr>
            <w:tcW w:w="6381"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Description</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i/>
              </w:rPr>
            </w:pPr>
            <w:r>
              <w:rPr>
                <w:i/>
              </w:rPr>
              <w:t>BNDES</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 xml:space="preserve">Manages the Amazon Fund and evaluate the results of ongoing projects and approves/rejects new projects </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rPr>
                <w:i/>
              </w:rPr>
            </w:pPr>
            <w:r>
              <w:rPr>
                <w:i/>
              </w:rPr>
              <w:t>KfW/Norway</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pPr>
            <w:r>
              <w:t>Monitor their donations and audit the BNDES management</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3</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rPr>
                <w:i/>
              </w:rPr>
            </w:pPr>
            <w:r>
              <w:rPr>
                <w:i/>
              </w:rPr>
              <w:t>TCU (as example)</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pPr>
            <w:r>
              <w:t>Audit the BNDES Amazon Fund management</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4</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rPr>
                <w:i/>
              </w:rPr>
            </w:pPr>
            <w:r>
              <w:rPr>
                <w:i/>
              </w:rPr>
              <w:t>BNDES Clients</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pPr>
            <w:r>
              <w:t>Executes the projects and report the results</w:t>
            </w:r>
          </w:p>
        </w:tc>
      </w:tr>
    </w:tbl>
    <w:p w:rsidR="009D15CE" w:rsidRDefault="009D15CE">
      <w:pPr>
        <w:rPr>
          <w:b/>
        </w:rPr>
      </w:pPr>
    </w:p>
    <w:tbl>
      <w:tblPr>
        <w:tblStyle w:val="a6"/>
        <w:tblW w:w="9773"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73"/>
      </w:tblGrid>
      <w:tr w:rsidR="009D15CE">
        <w:tc>
          <w:tcPr>
            <w:tcW w:w="9773"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Other Notes</w:t>
            </w:r>
          </w:p>
        </w:tc>
      </w:tr>
      <w:tr w:rsidR="009D15CE">
        <w:tc>
          <w:tcPr>
            <w:tcW w:w="97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tabs>
                <w:tab w:val="left" w:pos="720"/>
              </w:tabs>
              <w:spacing w:after="60"/>
              <w:rPr>
                <w:i/>
              </w:rPr>
            </w:pPr>
            <w:r>
              <w:rPr>
                <w:i/>
              </w:rPr>
              <w:t>N/A</w:t>
            </w:r>
          </w:p>
        </w:tc>
      </w:tr>
    </w:tbl>
    <w:p w:rsidR="009D15CE" w:rsidRDefault="00462643">
      <w:pPr>
        <w:spacing w:before="0"/>
        <w:rPr>
          <w:b/>
        </w:rPr>
      </w:pPr>
      <w:r>
        <w:br w:type="page"/>
      </w:r>
    </w:p>
    <w:p w:rsidR="009D15CE" w:rsidRDefault="00462643">
      <w:pPr>
        <w:jc w:val="center"/>
        <w:rPr>
          <w:b/>
          <w:u w:val="single"/>
        </w:rPr>
      </w:pPr>
      <w:r>
        <w:rPr>
          <w:b/>
          <w:u w:val="single"/>
        </w:rPr>
        <w:lastRenderedPageBreak/>
        <w:t>Section 3: Expected process</w:t>
      </w:r>
    </w:p>
    <w:p w:rsidR="009D15CE" w:rsidRDefault="009D15CE">
      <w:pPr>
        <w:jc w:val="center"/>
        <w:rPr>
          <w:b/>
          <w:u w:val="single"/>
        </w:rPr>
      </w:pPr>
    </w:p>
    <w:tbl>
      <w:tblPr>
        <w:tblStyle w:val="a7"/>
        <w:tblW w:w="9773" w:type="dxa"/>
        <w:tblInd w:w="-8" w:type="dxa"/>
        <w:tblBorders>
          <w:top w:val="single" w:sz="6" w:space="0" w:color="00000A"/>
          <w:left w:val="single" w:sz="6" w:space="0" w:color="00000A"/>
          <w:right w:val="single" w:sz="6" w:space="0" w:color="00000A"/>
          <w:insideV w:val="single" w:sz="6" w:space="0" w:color="00000A"/>
        </w:tblBorders>
        <w:tblLayout w:type="fixed"/>
        <w:tblLook w:val="0400" w:firstRow="0" w:lastRow="0" w:firstColumn="0" w:lastColumn="0" w:noHBand="0" w:noVBand="1"/>
      </w:tblPr>
      <w:tblGrid>
        <w:gridCol w:w="916"/>
        <w:gridCol w:w="3240"/>
        <w:gridCol w:w="5617"/>
      </w:tblGrid>
      <w:tr w:rsidR="009D15CE">
        <w:trPr>
          <w:trHeight w:val="280"/>
        </w:trPr>
        <w:tc>
          <w:tcPr>
            <w:tcW w:w="9773" w:type="dxa"/>
            <w:gridSpan w:val="3"/>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Expected Flow (to-be)</w:t>
            </w:r>
          </w:p>
        </w:tc>
      </w:tr>
      <w:tr w:rsidR="009D15CE">
        <w:trPr>
          <w:trHeight w:val="280"/>
        </w:trPr>
        <w:tc>
          <w:tcPr>
            <w:tcW w:w="916"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jc w:val="center"/>
              <w:rPr>
                <w:b/>
              </w:rPr>
            </w:pPr>
            <w:r>
              <w:rPr>
                <w:b/>
              </w:rPr>
              <w:t>Step</w:t>
            </w:r>
          </w:p>
        </w:tc>
        <w:tc>
          <w:tcPr>
            <w:tcW w:w="3240"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jc w:val="center"/>
              <w:rPr>
                <w:b/>
              </w:rPr>
            </w:pPr>
            <w:r>
              <w:rPr>
                <w:b/>
              </w:rPr>
              <w:t>User Actions</w:t>
            </w:r>
          </w:p>
        </w:tc>
        <w:tc>
          <w:tcPr>
            <w:tcW w:w="5617"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jc w:val="center"/>
              <w:rPr>
                <w:b/>
              </w:rPr>
            </w:pPr>
            <w:r>
              <w:rPr>
                <w:b/>
              </w:rPr>
              <w:t>System Actions</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1.</w:t>
            </w:r>
          </w:p>
        </w:tc>
        <w:tc>
          <w:tcPr>
            <w:tcW w:w="3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BNDES Analyst submits a disbursement in the ERP system</w:t>
            </w:r>
          </w:p>
        </w:tc>
        <w:tc>
          <w:tcPr>
            <w:tcW w:w="5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 xml:space="preserve">The ERP system sends a disbursement through the Brazilian Payment System and this payment is loaded into Trubudget Ledger. </w:t>
            </w:r>
          </w:p>
          <w:p w:rsidR="009D15CE" w:rsidRDefault="00462643">
            <w:r>
              <w:t xml:space="preserve">Trubudget sends an email to the Clients </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2.</w:t>
            </w:r>
          </w:p>
        </w:tc>
        <w:tc>
          <w:tcPr>
            <w:tcW w:w="3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pPr>
            <w:r>
              <w:t>The Client checks the project bank account and then approves the receipt in the Trubudget Ledger.</w:t>
            </w:r>
          </w:p>
        </w:tc>
        <w:tc>
          <w:tcPr>
            <w:tcW w:w="5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pPr>
            <w:r>
              <w:t>Trubudget sends an email to BNDES team</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3</w:t>
            </w:r>
          </w:p>
        </w:tc>
        <w:tc>
          <w:tcPr>
            <w:tcW w:w="3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pPr>
            <w:r>
              <w:t>The Auditor logs on Trubudget  at any time and check the money flow for every iteration described in the steps 1 and 2</w:t>
            </w:r>
          </w:p>
        </w:tc>
        <w:tc>
          <w:tcPr>
            <w:tcW w:w="5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pPr>
            <w:r>
              <w:t>Trubudget shows every money step through the ledger</w:t>
            </w:r>
          </w:p>
        </w:tc>
      </w:tr>
    </w:tbl>
    <w:p w:rsidR="009D15CE" w:rsidRDefault="009D15CE">
      <w:pPr>
        <w:jc w:val="center"/>
        <w:rPr>
          <w:b/>
          <w:u w:val="single"/>
        </w:rPr>
      </w:pPr>
    </w:p>
    <w:tbl>
      <w:tblPr>
        <w:tblStyle w:val="a8"/>
        <w:tblW w:w="9773" w:type="dxa"/>
        <w:tblInd w:w="-8" w:type="dxa"/>
        <w:tblBorders>
          <w:top w:val="single" w:sz="6" w:space="0" w:color="00000A"/>
          <w:left w:val="single" w:sz="6" w:space="0" w:color="00000A"/>
          <w:right w:val="single" w:sz="6" w:space="0" w:color="00000A"/>
          <w:insideV w:val="single" w:sz="6" w:space="0" w:color="00000A"/>
        </w:tblBorders>
        <w:tblLayout w:type="fixed"/>
        <w:tblLook w:val="0400" w:firstRow="0" w:lastRow="0" w:firstColumn="0" w:lastColumn="0" w:noHBand="0" w:noVBand="1"/>
      </w:tblPr>
      <w:tblGrid>
        <w:gridCol w:w="9773"/>
      </w:tblGrid>
      <w:tr w:rsidR="009D15CE">
        <w:trPr>
          <w:trHeight w:val="280"/>
        </w:trPr>
        <w:tc>
          <w:tcPr>
            <w:tcW w:w="9773"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Process scheme (to-be)</w:t>
            </w:r>
          </w:p>
        </w:tc>
      </w:tr>
      <w:tr w:rsidR="009D15CE">
        <w:trPr>
          <w:trHeight w:val="540"/>
        </w:trPr>
        <w:tc>
          <w:tcPr>
            <w:tcW w:w="97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jc w:val="center"/>
            </w:pPr>
            <w:r>
              <w:rPr>
                <w:noProof/>
                <w:lang w:eastAsia="en-GB"/>
              </w:rPr>
              <mc:AlternateContent>
                <mc:Choice Requires="wpg">
                  <w:drawing>
                    <wp:inline distT="114300" distB="114300" distL="114300" distR="114300">
                      <wp:extent cx="5048250" cy="2324100"/>
                      <wp:effectExtent l="0" t="0" r="0" b="0"/>
                      <wp:docPr id="20" name="Grupo 20"/>
                      <wp:cNvGraphicFramePr/>
                      <a:graphic xmlns:a="http://schemas.openxmlformats.org/drawingml/2006/main">
                        <a:graphicData uri="http://schemas.microsoft.com/office/word/2010/wordprocessingGroup">
                          <wpg:wgp>
                            <wpg:cNvGrpSpPr/>
                            <wpg:grpSpPr>
                              <a:xfrm>
                                <a:off x="0" y="0"/>
                                <a:ext cx="5048250" cy="2324100"/>
                                <a:chOff x="531000" y="432675"/>
                                <a:chExt cx="5025650" cy="2308525"/>
                              </a:xfrm>
                            </wpg:grpSpPr>
                            <wps:wsp>
                              <wps:cNvPr id="21" name="Retângulo de cantos arredondados 21"/>
                              <wps:cNvSpPr/>
                              <wps:spPr>
                                <a:xfrm>
                                  <a:off x="2448800" y="432725"/>
                                  <a:ext cx="1190100" cy="717900"/>
                                </a:xfrm>
                                <a:prstGeom prst="roundRect">
                                  <a:avLst>
                                    <a:gd name="adj" fmla="val 16667"/>
                                  </a:avLst>
                                </a:prstGeom>
                                <a:solidFill>
                                  <a:srgbClr val="1C4587"/>
                                </a:solidFill>
                                <a:ln w="9525" cap="flat" cmpd="sng">
                                  <a:solidFill>
                                    <a:srgbClr val="000000"/>
                                  </a:solidFill>
                                  <a:prstDash val="solid"/>
                                  <a:round/>
                                  <a:headEnd type="none" w="sm" len="sm"/>
                                  <a:tailEnd type="none" w="sm" len="sm"/>
                                </a:ln>
                              </wps:spPr>
                              <wps:txbx>
                                <w:txbxContent>
                                  <w:p w:rsidR="009D15CE" w:rsidRDefault="009D15CE">
                                    <w:pPr>
                                      <w:spacing w:before="0"/>
                                      <w:textDirection w:val="btLr"/>
                                    </w:pPr>
                                  </w:p>
                                </w:txbxContent>
                              </wps:txbx>
                              <wps:bodyPr spcFirstLastPara="1" wrap="square" lIns="91425" tIns="91425" rIns="91425" bIns="91425" anchor="ctr" anchorCtr="0"/>
                            </wps:wsp>
                            <wps:wsp>
                              <wps:cNvPr id="22" name="Caixa de texto 22"/>
                              <wps:cNvSpPr txBox="1"/>
                              <wps:spPr>
                                <a:xfrm>
                                  <a:off x="2448775" y="432825"/>
                                  <a:ext cx="1190100" cy="717900"/>
                                </a:xfrm>
                                <a:prstGeom prst="rect">
                                  <a:avLst/>
                                </a:prstGeom>
                                <a:noFill/>
                                <a:ln w="9525" cap="flat" cmpd="sng">
                                  <a:solidFill>
                                    <a:srgbClr val="FFFFFF"/>
                                  </a:solidFill>
                                  <a:prstDash val="solid"/>
                                  <a:round/>
                                  <a:headEnd type="none" w="sm" len="sm"/>
                                  <a:tailEnd type="none" w="sm" len="sm"/>
                                </a:ln>
                              </wps:spPr>
                              <wps:txbx>
                                <w:txbxContent>
                                  <w:p w:rsidR="009D15CE" w:rsidRDefault="00462643">
                                    <w:pPr>
                                      <w:spacing w:before="0"/>
                                      <w:jc w:val="center"/>
                                      <w:textDirection w:val="btLr"/>
                                    </w:pPr>
                                    <w:r>
                                      <w:rPr>
                                        <w:rFonts w:ascii="Arial" w:eastAsia="Arial" w:hAnsi="Arial" w:cs="Arial"/>
                                        <w:color w:val="FFFFFF"/>
                                        <w:sz w:val="28"/>
                                      </w:rPr>
                                      <w:t>BNDES</w:t>
                                    </w:r>
                                  </w:p>
                                </w:txbxContent>
                              </wps:txbx>
                              <wps:bodyPr spcFirstLastPara="1" wrap="square" lIns="91425" tIns="91425" rIns="91425" bIns="91425" anchor="ctr" anchorCtr="0"/>
                            </wps:wsp>
                            <wps:wsp>
                              <wps:cNvPr id="23" name="Retângulo de cantos arredondados 23"/>
                              <wps:cNvSpPr/>
                              <wps:spPr>
                                <a:xfrm>
                                  <a:off x="4366550" y="432725"/>
                                  <a:ext cx="1190100" cy="717900"/>
                                </a:xfrm>
                                <a:prstGeom prst="roundRect">
                                  <a:avLst>
                                    <a:gd name="adj" fmla="val 16667"/>
                                  </a:avLst>
                                </a:prstGeom>
                                <a:solidFill>
                                  <a:srgbClr val="1C4587"/>
                                </a:solidFill>
                                <a:ln w="9525" cap="flat" cmpd="sng">
                                  <a:solidFill>
                                    <a:srgbClr val="000000"/>
                                  </a:solidFill>
                                  <a:prstDash val="solid"/>
                                  <a:round/>
                                  <a:headEnd type="none" w="sm" len="sm"/>
                                  <a:tailEnd type="none" w="sm" len="sm"/>
                                </a:ln>
                              </wps:spPr>
                              <wps:txbx>
                                <w:txbxContent>
                                  <w:p w:rsidR="009D15CE" w:rsidRDefault="009D15CE">
                                    <w:pPr>
                                      <w:spacing w:before="0"/>
                                      <w:textDirection w:val="btLr"/>
                                    </w:pPr>
                                  </w:p>
                                </w:txbxContent>
                              </wps:txbx>
                              <wps:bodyPr spcFirstLastPara="1" wrap="square" lIns="91425" tIns="91425" rIns="91425" bIns="91425" anchor="ctr" anchorCtr="0"/>
                            </wps:wsp>
                            <wps:wsp>
                              <wps:cNvPr id="24" name="Caixa de texto 24"/>
                              <wps:cNvSpPr txBox="1"/>
                              <wps:spPr>
                                <a:xfrm>
                                  <a:off x="4366525" y="432825"/>
                                  <a:ext cx="1190100" cy="717900"/>
                                </a:xfrm>
                                <a:prstGeom prst="rect">
                                  <a:avLst/>
                                </a:prstGeom>
                                <a:noFill/>
                                <a:ln w="9525" cap="flat" cmpd="sng">
                                  <a:solidFill>
                                    <a:srgbClr val="FFFFFF"/>
                                  </a:solidFill>
                                  <a:prstDash val="solid"/>
                                  <a:round/>
                                  <a:headEnd type="none" w="sm" len="sm"/>
                                  <a:tailEnd type="none" w="sm" len="sm"/>
                                </a:ln>
                              </wps:spPr>
                              <wps:txbx>
                                <w:txbxContent>
                                  <w:p w:rsidR="009D15CE" w:rsidRDefault="00462643">
                                    <w:pPr>
                                      <w:spacing w:before="0"/>
                                      <w:jc w:val="center"/>
                                      <w:textDirection w:val="btLr"/>
                                    </w:pPr>
                                    <w:r>
                                      <w:rPr>
                                        <w:rFonts w:ascii="Arial" w:eastAsia="Arial" w:hAnsi="Arial" w:cs="Arial"/>
                                        <w:color w:val="FFFFFF"/>
                                        <w:sz w:val="28"/>
                                      </w:rPr>
                                      <w:t>Client</w:t>
                                    </w:r>
                                  </w:p>
                                </w:txbxContent>
                              </wps:txbx>
                              <wps:bodyPr spcFirstLastPara="1" wrap="square" lIns="91425" tIns="91425" rIns="91425" bIns="91425" anchor="ctr" anchorCtr="0"/>
                            </wps:wsp>
                            <wps:wsp>
                              <wps:cNvPr id="25" name="Retângulo de cantos arredondados 25"/>
                              <wps:cNvSpPr/>
                              <wps:spPr>
                                <a:xfrm>
                                  <a:off x="531025" y="432675"/>
                                  <a:ext cx="1190100" cy="717900"/>
                                </a:xfrm>
                                <a:prstGeom prst="roundRect">
                                  <a:avLst>
                                    <a:gd name="adj" fmla="val 16667"/>
                                  </a:avLst>
                                </a:prstGeom>
                                <a:solidFill>
                                  <a:srgbClr val="1C4587"/>
                                </a:solidFill>
                                <a:ln w="9525" cap="flat" cmpd="sng">
                                  <a:solidFill>
                                    <a:srgbClr val="000000"/>
                                  </a:solidFill>
                                  <a:prstDash val="solid"/>
                                  <a:round/>
                                  <a:headEnd type="none" w="sm" len="sm"/>
                                  <a:tailEnd type="none" w="sm" len="sm"/>
                                </a:ln>
                              </wps:spPr>
                              <wps:txbx>
                                <w:txbxContent>
                                  <w:p w:rsidR="009D15CE" w:rsidRDefault="009D15CE">
                                    <w:pPr>
                                      <w:spacing w:before="0"/>
                                      <w:textDirection w:val="btLr"/>
                                    </w:pPr>
                                  </w:p>
                                </w:txbxContent>
                              </wps:txbx>
                              <wps:bodyPr spcFirstLastPara="1" wrap="square" lIns="91425" tIns="91425" rIns="91425" bIns="91425" anchor="ctr" anchorCtr="0"/>
                            </wps:wsp>
                            <wps:wsp>
                              <wps:cNvPr id="26" name="Caixa de texto 26"/>
                              <wps:cNvSpPr txBox="1"/>
                              <wps:spPr>
                                <a:xfrm>
                                  <a:off x="531000" y="432775"/>
                                  <a:ext cx="1190100" cy="717900"/>
                                </a:xfrm>
                                <a:prstGeom prst="rect">
                                  <a:avLst/>
                                </a:prstGeom>
                                <a:noFill/>
                                <a:ln w="9525" cap="flat" cmpd="sng">
                                  <a:solidFill>
                                    <a:srgbClr val="FFFFFF"/>
                                  </a:solidFill>
                                  <a:prstDash val="solid"/>
                                  <a:round/>
                                  <a:headEnd type="none" w="sm" len="sm"/>
                                  <a:tailEnd type="none" w="sm" len="sm"/>
                                </a:ln>
                              </wps:spPr>
                              <wps:txbx>
                                <w:txbxContent>
                                  <w:p w:rsidR="009D15CE" w:rsidRDefault="00462643">
                                    <w:pPr>
                                      <w:spacing w:before="0"/>
                                      <w:jc w:val="center"/>
                                      <w:textDirection w:val="btLr"/>
                                    </w:pPr>
                                    <w:r>
                                      <w:rPr>
                                        <w:rFonts w:ascii="Arial" w:eastAsia="Arial" w:hAnsi="Arial" w:cs="Arial"/>
                                        <w:color w:val="FFFFFF"/>
                                        <w:sz w:val="28"/>
                                      </w:rPr>
                                      <w:t>Auditor</w:t>
                                    </w:r>
                                  </w:p>
                                </w:txbxContent>
                              </wps:txbx>
                              <wps:bodyPr spcFirstLastPara="1" wrap="square" lIns="91425" tIns="91425" rIns="91425" bIns="91425" anchor="ctr" anchorCtr="0"/>
                            </wps:wsp>
                            <wps:wsp>
                              <wps:cNvPr id="27" name="Conector de seta reta 27"/>
                              <wps:cNvCnPr/>
                              <wps:spPr>
                                <a:xfrm>
                                  <a:off x="3638875" y="791775"/>
                                  <a:ext cx="727800" cy="0"/>
                                </a:xfrm>
                                <a:prstGeom prst="straightConnector1">
                                  <a:avLst/>
                                </a:prstGeom>
                                <a:noFill/>
                                <a:ln w="9525" cap="flat" cmpd="sng">
                                  <a:solidFill>
                                    <a:srgbClr val="000000"/>
                                  </a:solidFill>
                                  <a:prstDash val="solid"/>
                                  <a:round/>
                                  <a:headEnd type="none" w="med" len="med"/>
                                  <a:tailEnd type="triangle" w="med" len="med"/>
                                </a:ln>
                              </wps:spPr>
                              <wps:bodyPr/>
                            </wps:wsp>
                            <wps:wsp>
                              <wps:cNvPr id="28" name="Conector de seta reta 28"/>
                              <wps:cNvCnPr/>
                              <wps:spPr>
                                <a:xfrm>
                                  <a:off x="1721125" y="791625"/>
                                  <a:ext cx="727800"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Caixa de texto 29"/>
                              <wps:cNvSpPr txBox="1"/>
                              <wps:spPr>
                                <a:xfrm>
                                  <a:off x="1721100" y="509025"/>
                                  <a:ext cx="868500" cy="309900"/>
                                </a:xfrm>
                                <a:prstGeom prst="rect">
                                  <a:avLst/>
                                </a:prstGeom>
                                <a:noFill/>
                                <a:ln>
                                  <a:noFill/>
                                </a:ln>
                              </wps:spPr>
                              <wps:txbx>
                                <w:txbxContent>
                                  <w:p w:rsidR="009D15CE" w:rsidRDefault="00462643">
                                    <w:pPr>
                                      <w:spacing w:before="0"/>
                                      <w:textDirection w:val="btLr"/>
                                    </w:pPr>
                                    <w:r>
                                      <w:rPr>
                                        <w:rFonts w:ascii="Arial" w:eastAsia="Arial" w:hAnsi="Arial" w:cs="Arial"/>
                                        <w:color w:val="000000"/>
                                        <w:sz w:val="16"/>
                                      </w:rPr>
                                      <w:t>request info</w:t>
                                    </w:r>
                                  </w:p>
                                </w:txbxContent>
                              </wps:txbx>
                              <wps:bodyPr spcFirstLastPara="1" wrap="square" lIns="91425" tIns="91425" rIns="91425" bIns="91425" anchor="t" anchorCtr="0"/>
                            </wps:wsp>
                            <wps:wsp>
                              <wps:cNvPr id="30" name="Caixa de texto 30"/>
                              <wps:cNvSpPr txBox="1"/>
                              <wps:spPr>
                                <a:xfrm>
                                  <a:off x="3568525" y="509025"/>
                                  <a:ext cx="868500" cy="309900"/>
                                </a:xfrm>
                                <a:prstGeom prst="rect">
                                  <a:avLst/>
                                </a:prstGeom>
                                <a:noFill/>
                                <a:ln>
                                  <a:noFill/>
                                </a:ln>
                              </wps:spPr>
                              <wps:txbx>
                                <w:txbxContent>
                                  <w:p w:rsidR="009D15CE" w:rsidRDefault="00462643">
                                    <w:pPr>
                                      <w:spacing w:before="0"/>
                                      <w:textDirection w:val="btLr"/>
                                    </w:pPr>
                                    <w:r>
                                      <w:rPr>
                                        <w:rFonts w:ascii="Arial" w:eastAsia="Arial" w:hAnsi="Arial" w:cs="Arial"/>
                                        <w:color w:val="000000"/>
                                        <w:sz w:val="16"/>
                                      </w:rPr>
                                      <w:t>disbursement</w:t>
                                    </w:r>
                                  </w:p>
                                </w:txbxContent>
                              </wps:txbx>
                              <wps:bodyPr spcFirstLastPara="1" wrap="square" lIns="91425" tIns="91425" rIns="91425" bIns="91425" anchor="t" anchorCtr="0"/>
                            </wps:wsp>
                            <wps:wsp>
                              <wps:cNvPr id="31" name="Forma livre 31"/>
                              <wps:cNvSpPr/>
                              <wps:spPr>
                                <a:xfrm>
                                  <a:off x="1062150" y="1150650"/>
                                  <a:ext cx="1966900" cy="717929"/>
                                </a:xfrm>
                                <a:custGeom>
                                  <a:avLst/>
                                  <a:gdLst/>
                                  <a:ahLst/>
                                  <a:cxnLst/>
                                  <a:rect l="l" t="t" r="r" b="b"/>
                                  <a:pathLst>
                                    <a:path w="78676" h="30684" extrusionOk="0">
                                      <a:moveTo>
                                        <a:pt x="78676" y="0"/>
                                      </a:moveTo>
                                      <a:cubicBezTo>
                                        <a:pt x="72710" y="5114"/>
                                        <a:pt x="55991" y="30684"/>
                                        <a:pt x="42878" y="30684"/>
                                      </a:cubicBezTo>
                                      <a:cubicBezTo>
                                        <a:pt x="29765" y="30684"/>
                                        <a:pt x="7146" y="5114"/>
                                        <a:pt x="0" y="0"/>
                                      </a:cubicBezTo>
                                    </a:path>
                                  </a:pathLst>
                                </a:custGeom>
                                <a:noFill/>
                                <a:ln w="9525" cap="flat" cmpd="sng">
                                  <a:solidFill>
                                    <a:srgbClr val="000000"/>
                                  </a:solidFill>
                                  <a:prstDash val="solid"/>
                                  <a:round/>
                                  <a:headEnd type="none" w="med" len="med"/>
                                  <a:tailEnd type="stealth" w="med" len="med"/>
                                </a:ln>
                              </wps:spPr>
                              <wps:bodyPr spcFirstLastPara="1" wrap="square" lIns="91425" tIns="91425" rIns="91425" bIns="91425" anchor="ctr" anchorCtr="0"/>
                            </wps:wsp>
                            <pic:pic xmlns:pic="http://schemas.openxmlformats.org/drawingml/2006/picture">
                              <pic:nvPicPr>
                                <pic:cNvPr id="32" name="Shape 13"/>
                                <pic:cNvPicPr preferRelativeResize="0"/>
                              </pic:nvPicPr>
                              <pic:blipFill>
                                <a:blip r:embed="rId10">
                                  <a:alphaModFix/>
                                </a:blip>
                                <a:stretch>
                                  <a:fillRect/>
                                </a:stretch>
                              </pic:blipFill>
                              <pic:spPr>
                                <a:xfrm>
                                  <a:off x="1966025" y="1271086"/>
                                  <a:ext cx="378625" cy="477067"/>
                                </a:xfrm>
                                <a:prstGeom prst="rect">
                                  <a:avLst/>
                                </a:prstGeom>
                                <a:noFill/>
                                <a:ln>
                                  <a:noFill/>
                                </a:ln>
                              </pic:spPr>
                            </pic:pic>
                            <wps:wsp>
                              <wps:cNvPr id="33" name="Caixa de texto 33"/>
                              <wps:cNvSpPr txBox="1"/>
                              <wps:spPr>
                                <a:xfrm>
                                  <a:off x="1873500" y="1042425"/>
                                  <a:ext cx="868500" cy="309900"/>
                                </a:xfrm>
                                <a:prstGeom prst="rect">
                                  <a:avLst/>
                                </a:prstGeom>
                                <a:noFill/>
                                <a:ln>
                                  <a:noFill/>
                                </a:ln>
                              </wps:spPr>
                              <wps:txbx>
                                <w:txbxContent>
                                  <w:p w:rsidR="009D15CE" w:rsidRDefault="00462643">
                                    <w:pPr>
                                      <w:spacing w:before="0"/>
                                      <w:textDirection w:val="btLr"/>
                                    </w:pPr>
                                    <w:r>
                                      <w:rPr>
                                        <w:rFonts w:ascii="Arial" w:eastAsia="Arial" w:hAnsi="Arial" w:cs="Arial"/>
                                        <w:color w:val="000000"/>
                                        <w:sz w:val="16"/>
                                      </w:rPr>
                                      <w:t>report</w:t>
                                    </w:r>
                                  </w:p>
                                </w:txbxContent>
                              </wps:txbx>
                              <wps:bodyPr spcFirstLastPara="1" wrap="square" lIns="91425" tIns="91425" rIns="91425" bIns="91425" anchor="t" anchorCtr="0"/>
                            </wps:wsp>
                            <wps:wsp>
                              <wps:cNvPr id="34" name="Forma livre 34"/>
                              <wps:cNvSpPr/>
                              <wps:spPr>
                                <a:xfrm>
                                  <a:off x="2967150" y="1150650"/>
                                  <a:ext cx="1966900" cy="717929"/>
                                </a:xfrm>
                                <a:custGeom>
                                  <a:avLst/>
                                  <a:gdLst/>
                                  <a:ahLst/>
                                  <a:cxnLst/>
                                  <a:rect l="l" t="t" r="r" b="b"/>
                                  <a:pathLst>
                                    <a:path w="78676" h="30684" extrusionOk="0">
                                      <a:moveTo>
                                        <a:pt x="78676" y="0"/>
                                      </a:moveTo>
                                      <a:cubicBezTo>
                                        <a:pt x="72710" y="5114"/>
                                        <a:pt x="55991" y="30684"/>
                                        <a:pt x="42878" y="30684"/>
                                      </a:cubicBezTo>
                                      <a:cubicBezTo>
                                        <a:pt x="29765" y="30684"/>
                                        <a:pt x="7146" y="5114"/>
                                        <a:pt x="0" y="0"/>
                                      </a:cubicBezTo>
                                    </a:path>
                                  </a:pathLst>
                                </a:custGeom>
                                <a:noFill/>
                                <a:ln w="9525" cap="flat" cmpd="sng">
                                  <a:solidFill>
                                    <a:srgbClr val="000000"/>
                                  </a:solidFill>
                                  <a:prstDash val="solid"/>
                                  <a:round/>
                                  <a:headEnd type="none" w="med" len="med"/>
                                  <a:tailEnd type="stealth" w="med" len="med"/>
                                </a:ln>
                              </wps:spPr>
                              <wps:bodyPr spcFirstLastPara="1" wrap="square" lIns="91425" tIns="91425" rIns="91425" bIns="91425" anchor="ctr" anchorCtr="0"/>
                            </wps:wsp>
                            <pic:pic xmlns:pic="http://schemas.openxmlformats.org/drawingml/2006/picture">
                              <pic:nvPicPr>
                                <pic:cNvPr id="35" name="Shape 16"/>
                                <pic:cNvPicPr preferRelativeResize="0"/>
                              </pic:nvPicPr>
                              <pic:blipFill>
                                <a:blip r:embed="rId10">
                                  <a:alphaModFix/>
                                </a:blip>
                                <a:stretch>
                                  <a:fillRect/>
                                </a:stretch>
                              </pic:blipFill>
                              <pic:spPr>
                                <a:xfrm>
                                  <a:off x="3871025" y="1271086"/>
                                  <a:ext cx="378625" cy="477067"/>
                                </a:xfrm>
                                <a:prstGeom prst="rect">
                                  <a:avLst/>
                                </a:prstGeom>
                                <a:noFill/>
                                <a:ln>
                                  <a:noFill/>
                                </a:ln>
                              </pic:spPr>
                            </pic:pic>
                            <wps:wsp>
                              <wps:cNvPr id="36" name="Caixa de texto 36"/>
                              <wps:cNvSpPr txBox="1"/>
                              <wps:spPr>
                                <a:xfrm>
                                  <a:off x="3778500" y="1042425"/>
                                  <a:ext cx="868500" cy="309900"/>
                                </a:xfrm>
                                <a:prstGeom prst="rect">
                                  <a:avLst/>
                                </a:prstGeom>
                                <a:noFill/>
                                <a:ln>
                                  <a:noFill/>
                                </a:ln>
                              </wps:spPr>
                              <wps:txbx>
                                <w:txbxContent>
                                  <w:p w:rsidR="009D15CE" w:rsidRDefault="00462643">
                                    <w:pPr>
                                      <w:spacing w:before="0"/>
                                      <w:textDirection w:val="btLr"/>
                                    </w:pPr>
                                    <w:r>
                                      <w:rPr>
                                        <w:rFonts w:ascii="Arial" w:eastAsia="Arial" w:hAnsi="Arial" w:cs="Arial"/>
                                        <w:color w:val="000000"/>
                                        <w:sz w:val="16"/>
                                      </w:rPr>
                                      <w:t>report</w:t>
                                    </w:r>
                                  </w:p>
                                </w:txbxContent>
                              </wps:txbx>
                              <wps:bodyPr spcFirstLastPara="1" wrap="square" lIns="91425" tIns="91425" rIns="91425" bIns="91425" anchor="t" anchorCtr="0"/>
                            </wps:wsp>
                            <pic:pic xmlns:pic="http://schemas.openxmlformats.org/drawingml/2006/picture">
                              <pic:nvPicPr>
                                <pic:cNvPr id="37" name="Shape 18"/>
                                <pic:cNvPicPr preferRelativeResize="0"/>
                              </pic:nvPicPr>
                              <pic:blipFill>
                                <a:blip r:embed="rId10">
                                  <a:alphaModFix/>
                                </a:blip>
                                <a:stretch>
                                  <a:fillRect/>
                                </a:stretch>
                              </pic:blipFill>
                              <pic:spPr>
                                <a:xfrm>
                                  <a:off x="2079075" y="1315311"/>
                                  <a:ext cx="378625" cy="477067"/>
                                </a:xfrm>
                                <a:prstGeom prst="rect">
                                  <a:avLst/>
                                </a:prstGeom>
                                <a:noFill/>
                                <a:ln>
                                  <a:noFill/>
                                </a:ln>
                              </pic:spPr>
                            </pic:pic>
                            <pic:pic xmlns:pic="http://schemas.openxmlformats.org/drawingml/2006/picture">
                              <pic:nvPicPr>
                                <pic:cNvPr id="38" name="Shape 19"/>
                                <pic:cNvPicPr preferRelativeResize="0"/>
                              </pic:nvPicPr>
                              <pic:blipFill>
                                <a:blip r:embed="rId10">
                                  <a:alphaModFix/>
                                </a:blip>
                                <a:stretch>
                                  <a:fillRect/>
                                </a:stretch>
                              </pic:blipFill>
                              <pic:spPr>
                                <a:xfrm>
                                  <a:off x="2182300" y="1408686"/>
                                  <a:ext cx="378625" cy="477067"/>
                                </a:xfrm>
                                <a:prstGeom prst="rect">
                                  <a:avLst/>
                                </a:prstGeom>
                                <a:noFill/>
                                <a:ln>
                                  <a:noFill/>
                                </a:ln>
                              </pic:spPr>
                            </pic:pic>
                            <wps:wsp>
                              <wps:cNvPr id="39" name="Cilindro 39"/>
                              <wps:cNvSpPr/>
                              <wps:spPr>
                                <a:xfrm>
                                  <a:off x="2571800" y="2200300"/>
                                  <a:ext cx="944100" cy="5409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rsidR="009D15CE" w:rsidRDefault="009D15CE">
                                    <w:pPr>
                                      <w:spacing w:before="0"/>
                                      <w:textDirection w:val="btLr"/>
                                    </w:pPr>
                                  </w:p>
                                </w:txbxContent>
                              </wps:txbx>
                              <wps:bodyPr spcFirstLastPara="1" wrap="square" lIns="91425" tIns="91425" rIns="91425" bIns="91425" anchor="ctr" anchorCtr="0"/>
                            </wps:wsp>
                            <wps:wsp>
                              <wps:cNvPr id="40" name="Caixa de texto 40"/>
                              <wps:cNvSpPr txBox="1"/>
                              <wps:spPr>
                                <a:xfrm>
                                  <a:off x="2571800" y="2315800"/>
                                  <a:ext cx="944100" cy="309900"/>
                                </a:xfrm>
                                <a:prstGeom prst="rect">
                                  <a:avLst/>
                                </a:prstGeom>
                                <a:noFill/>
                                <a:ln>
                                  <a:noFill/>
                                </a:ln>
                              </wps:spPr>
                              <wps:txbx>
                                <w:txbxContent>
                                  <w:p w:rsidR="009D15CE" w:rsidRDefault="00462643">
                                    <w:pPr>
                                      <w:spacing w:before="0"/>
                                      <w:jc w:val="center"/>
                                      <w:textDirection w:val="btLr"/>
                                    </w:pPr>
                                    <w:r>
                                      <w:rPr>
                                        <w:rFonts w:ascii="Arial" w:eastAsia="Arial" w:hAnsi="Arial" w:cs="Arial"/>
                                        <w:color w:val="000000"/>
                                        <w:sz w:val="20"/>
                                      </w:rPr>
                                      <w:t>Trubudget</w:t>
                                    </w:r>
                                  </w:p>
                                </w:txbxContent>
                              </wps:txbx>
                              <wps:bodyPr spcFirstLastPara="1" wrap="square" lIns="91425" tIns="91425" rIns="91425" bIns="91425" anchor="t" anchorCtr="0"/>
                            </wps:wsp>
                            <wps:wsp>
                              <wps:cNvPr id="41" name="Conector de seta reta 41"/>
                              <wps:cNvCnPr/>
                              <wps:spPr>
                                <a:xfrm>
                                  <a:off x="1126050" y="1150675"/>
                                  <a:ext cx="1445700" cy="1320000"/>
                                </a:xfrm>
                                <a:prstGeom prst="straightConnector1">
                                  <a:avLst/>
                                </a:prstGeom>
                                <a:noFill/>
                                <a:ln w="9525" cap="flat" cmpd="sng">
                                  <a:solidFill>
                                    <a:srgbClr val="000000"/>
                                  </a:solidFill>
                                  <a:prstDash val="solid"/>
                                  <a:round/>
                                  <a:headEnd type="none" w="med" len="med"/>
                                  <a:tailEnd type="none" w="med" len="med"/>
                                </a:ln>
                              </wps:spPr>
                              <wps:bodyPr/>
                            </wps:wsp>
                            <wps:wsp>
                              <wps:cNvPr id="42" name="Conector de seta reta 42"/>
                              <wps:cNvCnPr/>
                              <wps:spPr>
                                <a:xfrm>
                                  <a:off x="3043825" y="1150725"/>
                                  <a:ext cx="0" cy="1049700"/>
                                </a:xfrm>
                                <a:prstGeom prst="straightConnector1">
                                  <a:avLst/>
                                </a:prstGeom>
                                <a:noFill/>
                                <a:ln w="9525" cap="flat" cmpd="sng">
                                  <a:solidFill>
                                    <a:srgbClr val="000000"/>
                                  </a:solidFill>
                                  <a:prstDash val="solid"/>
                                  <a:round/>
                                  <a:headEnd type="none" w="med" len="med"/>
                                  <a:tailEnd type="none" w="med" len="med"/>
                                </a:ln>
                              </wps:spPr>
                              <wps:bodyPr/>
                            </wps:wsp>
                            <wps:wsp>
                              <wps:cNvPr id="43" name="Conector de seta reta 43"/>
                              <wps:cNvCnPr/>
                              <wps:spPr>
                                <a:xfrm flipH="1">
                                  <a:off x="3515875" y="1150725"/>
                                  <a:ext cx="1445700" cy="13200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upo 20" o:spid="_x0000_s1045" style="width:397.5pt;height:183pt;mso-position-horizontal-relative:char;mso-position-vertical-relative:line" coordorigin="5310,4326" coordsize="50256,23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">
                      <v:roundrect id="Retângulo de cantos arredondados 21" o:spid="_x0000_s1046" style="position:absolute;left:24488;top:4327;width:11901;height:71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" fillcolor="#1c4587">
                        <v:stroke startarrowwidth="narrow" startarrowlength="short" endarrowwidth="narrow" endarrowlength="short"/>
                        <v:textbox inset="2.53958mm,2.53958mm,2.53958mm,2.53958mm">
                          <w:txbxContent>
                            <w:p w:rsidR="009D15CE" w:rsidRDefault="009D15CE">
                              <w:pPr>
                                <w:spacing w:before="0"/>
                                <w:textDirection w:val="btLr"/>
                              </w:pPr>
                            </w:p>
                          </w:txbxContent>
                        </v:textbox>
                      </v:roundrect>
                      <v:shape id="Caixa de texto 22" o:spid="_x0000_s1047" type="#_x0000_t202" style="position:absolute;left:24487;top:4328;width:11901;height:7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" filled="f" strokecolor="white">
                        <v:stroke startarrowwidth="narrow" startarrowlength="short" endarrowwidth="narrow" endarrowlength="short" joinstyle="round"/>
                        <v:textbox inset="2.53958mm,2.53958mm,2.53958mm,2.53958mm">
                          <w:txbxContent>
                            <w:p w:rsidR="009D15CE" w:rsidRDefault="00462643">
                              <w:pPr>
                                <w:spacing w:before="0"/>
                                <w:jc w:val="center"/>
                                <w:textDirection w:val="btLr"/>
                              </w:pPr>
                              <w:r>
                                <w:rPr>
                                  <w:rFonts w:ascii="Arial" w:eastAsia="Arial" w:hAnsi="Arial" w:cs="Arial"/>
                                  <w:color w:val="FFFFFF"/>
                                  <w:sz w:val="28"/>
                                </w:rPr>
                                <w:t>BNDES</w:t>
                              </w:r>
                            </w:p>
                          </w:txbxContent>
                        </v:textbox>
                      </v:shape>
                      <v:roundrect id="Retângulo de cantos arredondados 23" o:spid="_x0000_s1048" style="position:absolute;left:43665;top:4327;width:11901;height:71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" fillcolor="#1c4587">
                        <v:stroke startarrowwidth="narrow" startarrowlength="short" endarrowwidth="narrow" endarrowlength="short"/>
                        <v:textbox inset="2.53958mm,2.53958mm,2.53958mm,2.53958mm">
                          <w:txbxContent>
                            <w:p w:rsidR="009D15CE" w:rsidRDefault="009D15CE">
                              <w:pPr>
                                <w:spacing w:before="0"/>
                                <w:textDirection w:val="btLr"/>
                              </w:pPr>
                            </w:p>
                          </w:txbxContent>
                        </v:textbox>
                      </v:roundrect>
                      <v:shape id="Caixa de texto 24" o:spid="_x0000_s1049" type="#_x0000_t202" style="position:absolute;left:43665;top:4328;width:11901;height:7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" filled="f" strokecolor="white">
                        <v:stroke startarrowwidth="narrow" startarrowlength="short" endarrowwidth="narrow" endarrowlength="short" joinstyle="round"/>
                        <v:textbox inset="2.53958mm,2.53958mm,2.53958mm,2.53958mm">
                          <w:txbxContent>
                            <w:p w:rsidR="009D15CE" w:rsidRDefault="00462643">
                              <w:pPr>
                                <w:spacing w:before="0"/>
                                <w:jc w:val="center"/>
                                <w:textDirection w:val="btLr"/>
                              </w:pPr>
                              <w:r>
                                <w:rPr>
                                  <w:rFonts w:ascii="Arial" w:eastAsia="Arial" w:hAnsi="Arial" w:cs="Arial"/>
                                  <w:color w:val="FFFFFF"/>
                                  <w:sz w:val="28"/>
                                </w:rPr>
                                <w:t>Client</w:t>
                              </w:r>
                            </w:p>
                          </w:txbxContent>
                        </v:textbox>
                      </v:shape>
                      <v:roundrect id="Retângulo de cantos arredondados 25" o:spid="_x0000_s1050" style="position:absolute;left:5310;top:4326;width:11901;height:71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" fillcolor="#1c4587">
                        <v:stroke startarrowwidth="narrow" startarrowlength="short" endarrowwidth="narrow" endarrowlength="short"/>
                        <v:textbox inset="2.53958mm,2.53958mm,2.53958mm,2.53958mm">
                          <w:txbxContent>
                            <w:p w:rsidR="009D15CE" w:rsidRDefault="009D15CE">
                              <w:pPr>
                                <w:spacing w:before="0"/>
                                <w:textDirection w:val="btLr"/>
                              </w:pPr>
                            </w:p>
                          </w:txbxContent>
                        </v:textbox>
                      </v:roundrect>
                      <v:shape id="Caixa de texto 26" o:spid="_x0000_s1051" type="#_x0000_t202" style="position:absolute;left:5310;top:4327;width:11901;height:7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" filled="f" strokecolor="white">
                        <v:stroke startarrowwidth="narrow" startarrowlength="short" endarrowwidth="narrow" endarrowlength="short" joinstyle="round"/>
                        <v:textbox inset="2.53958mm,2.53958mm,2.53958mm,2.53958mm">
                          <w:txbxContent>
                            <w:p w:rsidR="009D15CE" w:rsidRDefault="00462643">
                              <w:pPr>
                                <w:spacing w:before="0"/>
                                <w:jc w:val="center"/>
                                <w:textDirection w:val="btLr"/>
                              </w:pPr>
                              <w:r>
                                <w:rPr>
                                  <w:rFonts w:ascii="Arial" w:eastAsia="Arial" w:hAnsi="Arial" w:cs="Arial"/>
                                  <w:color w:val="FFFFFF"/>
                                  <w:sz w:val="28"/>
                                </w:rPr>
                                <w:t>Auditor</w:t>
                              </w:r>
                            </w:p>
                          </w:txbxContent>
                        </v:textbox>
                      </v:shape>
                      <v:shape id="Conector de seta reta 27" o:spid="_x0000_s1052" type="#_x0000_t32" style="position:absolute;left:36388;top:7917;width:7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Conector de seta reta 28" o:spid="_x0000_s1053" type="#_x0000_t32" style="position:absolute;left:17211;top:7916;width:7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 id="Caixa de texto 29" o:spid="_x0000_s1054" type="#_x0000_t202" style="position:absolute;left:17211;top:5090;width:8685;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rsidR="009D15CE" w:rsidRDefault="00462643">
                              <w:pPr>
                                <w:spacing w:before="0"/>
                                <w:textDirection w:val="btLr"/>
                              </w:pPr>
                              <w:r>
                                <w:rPr>
                                  <w:rFonts w:ascii="Arial" w:eastAsia="Arial" w:hAnsi="Arial" w:cs="Arial"/>
                                  <w:color w:val="000000"/>
                                  <w:sz w:val="16"/>
                                </w:rPr>
                                <w:t>request info</w:t>
                              </w:r>
                            </w:p>
                          </w:txbxContent>
                        </v:textbox>
                      </v:shape>
                      <v:shape id="Caixa de texto 30" o:spid="_x0000_s1055" type="#_x0000_t202" style="position:absolute;left:35685;top:5090;width:8685;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rsidR="009D15CE" w:rsidRDefault="00462643">
                              <w:pPr>
                                <w:spacing w:before="0"/>
                                <w:textDirection w:val="btLr"/>
                              </w:pPr>
                              <w:r>
                                <w:rPr>
                                  <w:rFonts w:ascii="Arial" w:eastAsia="Arial" w:hAnsi="Arial" w:cs="Arial"/>
                                  <w:color w:val="000000"/>
                                  <w:sz w:val="16"/>
                                </w:rPr>
                                <w:t>disbursement</w:t>
                              </w:r>
                            </w:p>
                          </w:txbxContent>
                        </v:textbox>
                      </v:shape>
                      <v:shape id="Forma livre 31" o:spid="_x0000_s1056" style="position:absolute;left:10621;top:11506;width:19669;height:7179;visibility:visible;mso-wrap-style:square;v-text-anchor:middle" coordsize="78676,3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" path="m78676,c72710,5114,55991,30684,42878,30684,29765,30684,7146,5114,,e" filled="f">
                        <v:stroke endarrow="classic"/>
                        <v:path arrowok="t" o:extrusionok="f"/>
                      </v:shape>
                      <v:shape id="Shape 13" o:spid="_x0000_s1057" type="#_x0000_t75" style="position:absolute;left:19660;top:12710;width:3786;height:47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">
                        <v:imagedata r:id="rId11" o:title=""/>
                      </v:shape>
                      <v:shape id="Caixa de texto 33" o:spid="_x0000_s1058" type="#_x0000_t202" style="position:absolute;left:18735;top:10424;width:8685;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rsidR="009D15CE" w:rsidRDefault="00462643">
                              <w:pPr>
                                <w:spacing w:before="0"/>
                                <w:textDirection w:val="btLr"/>
                              </w:pPr>
                              <w:r>
                                <w:rPr>
                                  <w:rFonts w:ascii="Arial" w:eastAsia="Arial" w:hAnsi="Arial" w:cs="Arial"/>
                                  <w:color w:val="000000"/>
                                  <w:sz w:val="16"/>
                                </w:rPr>
                                <w:t>report</w:t>
                              </w:r>
                            </w:p>
                          </w:txbxContent>
                        </v:textbox>
                      </v:shape>
                      <v:shape id="Forma livre 34" o:spid="_x0000_s1059" style="position:absolute;left:29671;top:11506;width:19669;height:7179;visibility:visible;mso-wrap-style:square;v-text-anchor:middle" coordsize="78676,3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" path="m78676,c72710,5114,55991,30684,42878,30684,29765,30684,7146,5114,,e" filled="f">
                        <v:stroke endarrow="classic"/>
                        <v:path arrowok="t" o:extrusionok="f"/>
                      </v:shape>
                      <v:shape id="Shape 16" o:spid="_x0000_s1060" type="#_x0000_t75" style="position:absolute;left:38710;top:12710;width:3786;height:47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">
                        <v:imagedata r:id="rId11" o:title=""/>
                      </v:shape>
                      <v:shape id="Caixa de texto 36" o:spid="_x0000_s1061" type="#_x0000_t202" style="position:absolute;left:37785;top:10424;width:8685;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rsidR="009D15CE" w:rsidRDefault="00462643">
                              <w:pPr>
                                <w:spacing w:before="0"/>
                                <w:textDirection w:val="btLr"/>
                              </w:pPr>
                              <w:r>
                                <w:rPr>
                                  <w:rFonts w:ascii="Arial" w:eastAsia="Arial" w:hAnsi="Arial" w:cs="Arial"/>
                                  <w:color w:val="000000"/>
                                  <w:sz w:val="16"/>
                                </w:rPr>
                                <w:t>report</w:t>
                              </w:r>
                            </w:p>
                          </w:txbxContent>
                        </v:textbox>
                      </v:shape>
                      <v:shape id="Shape 18" o:spid="_x0000_s1062" type="#_x0000_t75" style="position:absolute;left:20790;top:13153;width:3787;height:477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">
                        <v:imagedata r:id="rId11" o:title=""/>
                      </v:shape>
                      <v:shape id="Shape 19" o:spid="_x0000_s1063" type="#_x0000_t75" style="position:absolute;left:21823;top:14086;width:3786;height:47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">
                        <v:imagedata r:id="rId11"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39" o:spid="_x0000_s1064" type="#_x0000_t22" style="position:absolute;left:25718;top:22003;width:9441;height:5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" fillcolor="#cfe2f3">
                        <v:stroke startarrowwidth="narrow" startarrowlength="short" endarrowwidth="narrow" endarrowlength="short"/>
                        <v:textbox inset="2.53958mm,2.53958mm,2.53958mm,2.53958mm">
                          <w:txbxContent>
                            <w:p w:rsidR="009D15CE" w:rsidRDefault="009D15CE">
                              <w:pPr>
                                <w:spacing w:before="0"/>
                                <w:textDirection w:val="btLr"/>
                              </w:pPr>
                            </w:p>
                          </w:txbxContent>
                        </v:textbox>
                      </v:shape>
                      <v:shape id="Caixa de texto 40" o:spid="_x0000_s1065" type="#_x0000_t202" style="position:absolute;left:25718;top:23158;width:9441;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AJxAAAANsAAAAPAAAAZHJzL2Rvd25yZXYueG1sRE9da8Iw&#10;FH0f+B/CFfYyZrox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HFOEAnEAAAA2wAAAA8A&#10;AAAAAAAAAAAAAAAABwIAAGRycy9kb3ducmV2LnhtbFBLBQYAAAAAAwADALcAAAD4AgAAAAA=&#10;" filled="f" stroked="f">
                        <v:textbox inset="2.53958mm,2.53958mm,2.53958mm,2.53958mm">
                          <w:txbxContent>
                            <w:p w:rsidR="009D15CE" w:rsidRDefault="00462643">
                              <w:pPr>
                                <w:spacing w:before="0"/>
                                <w:jc w:val="center"/>
                                <w:textDirection w:val="btLr"/>
                              </w:pPr>
                              <w:r>
                                <w:rPr>
                                  <w:rFonts w:ascii="Arial" w:eastAsia="Arial" w:hAnsi="Arial" w:cs="Arial"/>
                                  <w:color w:val="000000"/>
                                  <w:sz w:val="20"/>
                                </w:rPr>
                                <w:t>Trubudget</w:t>
                              </w:r>
                            </w:p>
                          </w:txbxContent>
                        </v:textbox>
                      </v:shape>
                      <v:shape id="Conector de seta reta 41" o:spid="_x0000_s1066" type="#_x0000_t32" style="position:absolute;left:11260;top:11506;width:14457;height:1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Conector de seta reta 42" o:spid="_x0000_s1067" type="#_x0000_t32" style="position:absolute;left:30438;top:11507;width:0;height:10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Conector de seta reta 43" o:spid="_x0000_s1068" type="#_x0000_t32" style="position:absolute;left:35158;top:11507;width:14457;height:1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w10:anchorlock/>
                    </v:group>
                  </w:pict>
                </mc:Fallback>
              </mc:AlternateContent>
            </w:r>
          </w:p>
        </w:tc>
      </w:tr>
    </w:tbl>
    <w:p w:rsidR="009D15CE" w:rsidRDefault="009D15CE">
      <w:pPr>
        <w:jc w:val="center"/>
        <w:rPr>
          <w:b/>
          <w:u w:val="single"/>
        </w:rPr>
      </w:pPr>
    </w:p>
    <w:tbl>
      <w:tblPr>
        <w:tblStyle w:val="a9"/>
        <w:tblW w:w="9773" w:type="dxa"/>
        <w:tblInd w:w="-8" w:type="dxa"/>
        <w:tblBorders>
          <w:top w:val="single" w:sz="6" w:space="0" w:color="00000A"/>
          <w:left w:val="single" w:sz="6" w:space="0" w:color="00000A"/>
          <w:right w:val="single" w:sz="6" w:space="0" w:color="00000A"/>
          <w:insideV w:val="single" w:sz="6" w:space="0" w:color="00000A"/>
        </w:tblBorders>
        <w:tblLayout w:type="fixed"/>
        <w:tblLook w:val="0400" w:firstRow="0" w:lastRow="0" w:firstColumn="0" w:lastColumn="0" w:noHBand="0" w:noVBand="1"/>
      </w:tblPr>
      <w:tblGrid>
        <w:gridCol w:w="916"/>
        <w:gridCol w:w="2476"/>
        <w:gridCol w:w="6381"/>
      </w:tblGrid>
      <w:tr w:rsidR="009D15CE">
        <w:trPr>
          <w:trHeight w:val="280"/>
        </w:trPr>
        <w:tc>
          <w:tcPr>
            <w:tcW w:w="9773" w:type="dxa"/>
            <w:gridSpan w:val="3"/>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Participants and their roles</w:t>
            </w:r>
          </w:p>
        </w:tc>
      </w:tr>
      <w:tr w:rsidR="009D15CE">
        <w:trPr>
          <w:trHeight w:val="280"/>
        </w:trPr>
        <w:tc>
          <w:tcPr>
            <w:tcW w:w="916"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Actor</w:t>
            </w:r>
          </w:p>
        </w:tc>
        <w:tc>
          <w:tcPr>
            <w:tcW w:w="2476"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Type/Role</w:t>
            </w:r>
          </w:p>
        </w:tc>
        <w:tc>
          <w:tcPr>
            <w:tcW w:w="6381"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Description</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i/>
              </w:rPr>
            </w:pPr>
            <w:r>
              <w:rPr>
                <w:i/>
              </w:rPr>
              <w:t>BNDES</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 xml:space="preserve">Manages the Amazon Fund and evaluate the results of ongoing projects and approves/rejects new projects </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spacing w:after="60"/>
              <w:rPr>
                <w:i/>
              </w:rPr>
            </w:pPr>
            <w:r>
              <w:rPr>
                <w:i/>
              </w:rPr>
              <w:t>KfW/Norway</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spacing w:after="60"/>
            </w:pPr>
            <w:r>
              <w:t>Monitor their donations and audit the BNDES management</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3</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BB0EF8">
            <w:pPr>
              <w:spacing w:after="60"/>
              <w:rPr>
                <w:i/>
              </w:rPr>
            </w:pPr>
            <w:r>
              <w:rPr>
                <w:i/>
              </w:rPr>
              <w:t>Auditor</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spacing w:after="60"/>
            </w:pPr>
            <w:r>
              <w:t>Audit the BNDES Amazon Fund management</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4</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spacing w:after="60"/>
              <w:rPr>
                <w:i/>
              </w:rPr>
            </w:pPr>
            <w:r>
              <w:rPr>
                <w:i/>
              </w:rPr>
              <w:t>BNDES Clients</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spacing w:after="60"/>
            </w:pPr>
            <w:r>
              <w:t>Executes the projects and report the results</w:t>
            </w:r>
          </w:p>
        </w:tc>
      </w:tr>
    </w:tbl>
    <w:p w:rsidR="009D15CE" w:rsidRDefault="009D15CE">
      <w:pPr>
        <w:rPr>
          <w:b/>
        </w:rPr>
      </w:pPr>
    </w:p>
    <w:tbl>
      <w:tblPr>
        <w:tblStyle w:val="aa"/>
        <w:tblW w:w="9773" w:type="dxa"/>
        <w:tblInd w:w="-8" w:type="dxa"/>
        <w:tblBorders>
          <w:top w:val="single" w:sz="6" w:space="0" w:color="00000A"/>
          <w:left w:val="single" w:sz="6" w:space="0" w:color="00000A"/>
          <w:right w:val="single" w:sz="6" w:space="0" w:color="00000A"/>
          <w:insideV w:val="single" w:sz="6" w:space="0" w:color="00000A"/>
        </w:tblBorders>
        <w:tblLayout w:type="fixed"/>
        <w:tblLook w:val="0400" w:firstRow="0" w:lastRow="0" w:firstColumn="0" w:lastColumn="0" w:noHBand="0" w:noVBand="1"/>
      </w:tblPr>
      <w:tblGrid>
        <w:gridCol w:w="916"/>
        <w:gridCol w:w="2476"/>
        <w:gridCol w:w="6381"/>
      </w:tblGrid>
      <w:tr w:rsidR="009D15CE">
        <w:trPr>
          <w:trHeight w:val="280"/>
        </w:trPr>
        <w:tc>
          <w:tcPr>
            <w:tcW w:w="9773" w:type="dxa"/>
            <w:gridSpan w:val="3"/>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Data and information</w:t>
            </w:r>
          </w:p>
        </w:tc>
      </w:tr>
      <w:tr w:rsidR="009D15CE">
        <w:trPr>
          <w:trHeight w:val="280"/>
        </w:trPr>
        <w:tc>
          <w:tcPr>
            <w:tcW w:w="916"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lastRenderedPageBreak/>
              <w:t>Data</w:t>
            </w:r>
          </w:p>
        </w:tc>
        <w:tc>
          <w:tcPr>
            <w:tcW w:w="2476" w:type="dxa"/>
            <w:tcBorders>
              <w:top w:val="single" w:sz="6" w:space="0" w:color="00000A"/>
              <w:left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Type</w:t>
            </w:r>
          </w:p>
        </w:tc>
        <w:tc>
          <w:tcPr>
            <w:tcW w:w="6381"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Description</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i/>
              </w:rPr>
            </w:pPr>
            <w:r>
              <w:rPr>
                <w:i/>
              </w:rPr>
              <w:t>Documents</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A report of project ongoing results must be send to BNDES, who manages the Amazon Fund. BNDES collects all those results from its clients, make analysis and then produce its reports to the auditors (donors and government agencies).</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spacing w:after="60"/>
              <w:rPr>
                <w:i/>
              </w:rPr>
            </w:pPr>
            <w:r>
              <w:rPr>
                <w:i/>
              </w:rPr>
              <w:t>Payment transactions</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The Clients’ expenditures receipts must be send to BNDES.</w:t>
            </w:r>
          </w:p>
        </w:tc>
      </w:tr>
      <w:tr w:rsidR="009D15CE">
        <w:trPr>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b/>
              </w:rPr>
            </w:pPr>
            <w:r>
              <w:rPr>
                <w:b/>
              </w:rPr>
              <w:t>3</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spacing w:after="60"/>
              <w:rPr>
                <w:i/>
              </w:rPr>
            </w:pPr>
            <w:r>
              <w:rPr>
                <w:i/>
              </w:rPr>
              <w:t>Trubudget Workflow</w:t>
            </w:r>
          </w:p>
        </w:tc>
        <w:tc>
          <w:tcPr>
            <w:tcW w:w="6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r>
              <w:t xml:space="preserve">All the stakeholders can access Trubudget at any time to check daily the status of each project of the Amazon Fund. </w:t>
            </w:r>
          </w:p>
        </w:tc>
      </w:tr>
    </w:tbl>
    <w:p w:rsidR="009D15CE" w:rsidRDefault="009D15CE">
      <w:pPr>
        <w:rPr>
          <w:b/>
        </w:rPr>
      </w:pPr>
    </w:p>
    <w:tbl>
      <w:tblPr>
        <w:tblStyle w:val="ab"/>
        <w:tblW w:w="9773"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73"/>
      </w:tblGrid>
      <w:tr w:rsidR="009D15CE">
        <w:tc>
          <w:tcPr>
            <w:tcW w:w="9773"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Security and privacy</w:t>
            </w:r>
          </w:p>
        </w:tc>
      </w:tr>
      <w:tr w:rsidR="009D15CE">
        <w:tc>
          <w:tcPr>
            <w:tcW w:w="97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tabs>
                <w:tab w:val="left" w:pos="720"/>
              </w:tabs>
              <w:spacing w:after="60"/>
              <w:rPr>
                <w:i/>
              </w:rPr>
            </w:pPr>
            <w:r>
              <w:rPr>
                <w:i/>
              </w:rPr>
              <w:t>Application security:</w:t>
            </w:r>
          </w:p>
          <w:p w:rsidR="009D15CE" w:rsidRDefault="00462643">
            <w:pPr>
              <w:tabs>
                <w:tab w:val="left" w:pos="720"/>
              </w:tabs>
              <w:spacing w:after="60"/>
              <w:rPr>
                <w:i/>
              </w:rPr>
            </w:pPr>
            <w:r>
              <w:rPr>
                <w:i/>
              </w:rPr>
              <w:t>The Trubudget has access control to login into the system, as well it offers specific permission for each project, subproject and workflow item.</w:t>
            </w:r>
          </w:p>
          <w:p w:rsidR="009D15CE" w:rsidRDefault="00462643">
            <w:pPr>
              <w:tabs>
                <w:tab w:val="left" w:pos="720"/>
              </w:tabs>
              <w:spacing w:after="60"/>
              <w:rPr>
                <w:i/>
              </w:rPr>
            </w:pPr>
            <w:r>
              <w:rPr>
                <w:i/>
              </w:rPr>
              <w:t>Network security:</w:t>
            </w:r>
          </w:p>
          <w:p w:rsidR="009D15CE" w:rsidRDefault="00462643">
            <w:pPr>
              <w:tabs>
                <w:tab w:val="left" w:pos="720"/>
              </w:tabs>
              <w:spacing w:after="60"/>
              <w:rPr>
                <w:i/>
              </w:rPr>
            </w:pPr>
            <w:r>
              <w:rPr>
                <w:i/>
              </w:rPr>
              <w:t>The Trubudget network is a permissioned blockchain based on Multichain. Therefore only the approved nodes have the grants to join on this. Currently there are two nodes: BNDES and KfW. Norway</w:t>
            </w:r>
            <w:r w:rsidR="00BB0EF8">
              <w:rPr>
                <w:i/>
              </w:rPr>
              <w:t xml:space="preserve"> and Petrobras </w:t>
            </w:r>
            <w:r>
              <w:rPr>
                <w:i/>
              </w:rPr>
              <w:t>w</w:t>
            </w:r>
            <w:r w:rsidR="00BB0EF8">
              <w:rPr>
                <w:i/>
              </w:rPr>
              <w:t>ere</w:t>
            </w:r>
            <w:r>
              <w:rPr>
                <w:i/>
              </w:rPr>
              <w:t xml:space="preserve"> invited to join. The Clients uses the BNDES frontend node.</w:t>
            </w:r>
          </w:p>
          <w:p w:rsidR="009D15CE" w:rsidRDefault="009D15CE">
            <w:pPr>
              <w:tabs>
                <w:tab w:val="left" w:pos="720"/>
              </w:tabs>
              <w:spacing w:after="60"/>
              <w:rPr>
                <w:i/>
              </w:rPr>
            </w:pPr>
          </w:p>
        </w:tc>
      </w:tr>
    </w:tbl>
    <w:p w:rsidR="009D15CE" w:rsidRDefault="009D15CE">
      <w:pPr>
        <w:rPr>
          <w:b/>
        </w:rPr>
      </w:pPr>
    </w:p>
    <w:tbl>
      <w:tblPr>
        <w:tblStyle w:val="ac"/>
        <w:tblW w:w="9781" w:type="dxa"/>
        <w:tblInd w:w="-1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81"/>
      </w:tblGrid>
      <w:tr w:rsidR="009D15CE">
        <w:tc>
          <w:tcPr>
            <w:tcW w:w="9781"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Main Success Scenario + expected time line</w:t>
            </w:r>
          </w:p>
        </w:tc>
      </w:tr>
      <w:tr w:rsidR="009D15CE">
        <w:tc>
          <w:tcPr>
            <w:tcW w:w="97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rPr>
                <w:i/>
              </w:rPr>
            </w:pPr>
            <w:r>
              <w:rPr>
                <w:i/>
              </w:rPr>
              <w:t>Description of DLT-based solution, which potentially will be created</w:t>
            </w:r>
          </w:p>
        </w:tc>
      </w:tr>
    </w:tbl>
    <w:p w:rsidR="009D15CE" w:rsidRDefault="009D15CE">
      <w:pPr>
        <w:rPr>
          <w:b/>
        </w:rPr>
      </w:pPr>
    </w:p>
    <w:tbl>
      <w:tblPr>
        <w:tblStyle w:val="ad"/>
        <w:tblW w:w="9781" w:type="dxa"/>
        <w:tblInd w:w="-1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81"/>
      </w:tblGrid>
      <w:tr w:rsidR="009D15CE">
        <w:tc>
          <w:tcPr>
            <w:tcW w:w="9781"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Conditions (pre- or post-)</w:t>
            </w:r>
          </w:p>
        </w:tc>
      </w:tr>
      <w:tr w:rsidR="009D15CE">
        <w:tc>
          <w:tcPr>
            <w:tcW w:w="97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pBdr>
                <w:top w:val="nil"/>
                <w:left w:val="nil"/>
                <w:bottom w:val="nil"/>
                <w:right w:val="nil"/>
                <w:between w:val="nil"/>
              </w:pBdr>
              <w:spacing w:after="60"/>
              <w:rPr>
                <w:i/>
              </w:rPr>
            </w:pPr>
            <w:r>
              <w:rPr>
                <w:i/>
              </w:rPr>
              <w:t>Not applicable</w:t>
            </w:r>
          </w:p>
        </w:tc>
      </w:tr>
    </w:tbl>
    <w:p w:rsidR="009D15CE" w:rsidRDefault="009D15CE"/>
    <w:tbl>
      <w:tblPr>
        <w:tblStyle w:val="ae"/>
        <w:tblW w:w="9773"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73"/>
      </w:tblGrid>
      <w:tr w:rsidR="009D15CE">
        <w:tc>
          <w:tcPr>
            <w:tcW w:w="9773"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Performance needs</w:t>
            </w:r>
          </w:p>
        </w:tc>
      </w:tr>
      <w:tr w:rsidR="009D15CE">
        <w:tc>
          <w:tcPr>
            <w:tcW w:w="97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jc w:val="both"/>
            </w:pPr>
            <w:r>
              <w:rPr>
                <w:i/>
              </w:rPr>
              <w:t>Trubudget is based on Multichain permissioned blockchain technology.</w:t>
            </w:r>
          </w:p>
          <w:p w:rsidR="009D15CE" w:rsidRDefault="00462643">
            <w:pPr>
              <w:jc w:val="both"/>
            </w:pPr>
            <w:r>
              <w:rPr>
                <w:i/>
              </w:rPr>
              <w:t>The confirmation time in a permissioned networked the can vary according to the consensus mechanism, number of nodes, etc. Trubudget does not require real-time update for all nodes. It is desired and viable a few minutes of confirmation time.</w:t>
            </w:r>
          </w:p>
          <w:p w:rsidR="009D15CE" w:rsidRDefault="00462643">
            <w:pPr>
              <w:jc w:val="both"/>
            </w:pPr>
            <w:r>
              <w:rPr>
                <w:i/>
              </w:rPr>
              <w:t>Trubudget already contains a Restful API, which supports external calls from other systems.</w:t>
            </w:r>
          </w:p>
          <w:p w:rsidR="009D15CE" w:rsidRDefault="00462643">
            <w:pPr>
              <w:jc w:val="both"/>
            </w:pPr>
            <w:r>
              <w:rPr>
                <w:i/>
              </w:rPr>
              <w:t xml:space="preserve">A few transactions per day are expected on Amazon Fund and since Trubudget is based on Multichain permissioned blockchain technology, the transaction throughput is not an issue. </w:t>
            </w:r>
          </w:p>
          <w:p w:rsidR="009D15CE" w:rsidRDefault="00462643">
            <w:pPr>
              <w:jc w:val="both"/>
            </w:pPr>
            <w:r>
              <w:rPr>
                <w:i/>
              </w:rPr>
              <w:t>“In MultiChain you can set the block size limit much higher (up to 1 GB) and the block time much lower (down to 2 seconds), so based on this calculation it could process over 2 million tx/second. But for now the codebase itself can handle a little over 1000 tx/second on mid-range hardware, using either the multichain or bitcoin protocol. (In reality you would also have to consider the connection between block size and propagation latency which affects the minimum viable block time.” [https://www.multichain.com/qa/5556/about-throughput-performance]</w:t>
            </w:r>
          </w:p>
        </w:tc>
      </w:tr>
    </w:tbl>
    <w:p w:rsidR="009D15CE" w:rsidRDefault="009D15CE">
      <w:pPr>
        <w:rPr>
          <w:rFonts w:ascii="Calibri" w:eastAsia="Calibri" w:hAnsi="Calibri" w:cs="Calibri"/>
          <w:b/>
          <w:sz w:val="22"/>
          <w:szCs w:val="22"/>
        </w:rPr>
      </w:pPr>
    </w:p>
    <w:tbl>
      <w:tblPr>
        <w:tblStyle w:val="af"/>
        <w:tblW w:w="9773"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73"/>
      </w:tblGrid>
      <w:tr w:rsidR="009D15CE">
        <w:tc>
          <w:tcPr>
            <w:tcW w:w="9773"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lastRenderedPageBreak/>
              <w:t>Legal considerations</w:t>
            </w:r>
          </w:p>
        </w:tc>
      </w:tr>
      <w:tr w:rsidR="009D15CE">
        <w:tc>
          <w:tcPr>
            <w:tcW w:w="97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tabs>
                <w:tab w:val="left" w:pos="720"/>
              </w:tabs>
              <w:spacing w:after="60"/>
              <w:rPr>
                <w:i/>
              </w:rPr>
            </w:pPr>
            <w:r>
              <w:rPr>
                <w:i/>
              </w:rPr>
              <w:t>There is a possibility that Trubudget could not replace any of the current processes and/or reports because legal and regulatory rules. In fact, at this point, we are considering Trubudget as an additional source of information.</w:t>
            </w:r>
          </w:p>
          <w:p w:rsidR="00DA5F45" w:rsidRDefault="00DA5F45" w:rsidP="00DA5F45">
            <w:pPr>
              <w:tabs>
                <w:tab w:val="left" w:pos="720"/>
              </w:tabs>
              <w:spacing w:after="60"/>
              <w:rPr>
                <w:i/>
              </w:rPr>
            </w:pPr>
            <w:r>
              <w:rPr>
                <w:i/>
              </w:rPr>
              <w:t xml:space="preserve">The </w:t>
            </w:r>
            <w:r w:rsidRPr="00DA5F45">
              <w:rPr>
                <w:i/>
              </w:rPr>
              <w:t>General Data Protection Regulation in EU law</w:t>
            </w:r>
            <w:r>
              <w:rPr>
                <w:i/>
              </w:rPr>
              <w:t xml:space="preserve"> was a concern because Trubudget stores every single data in its blockchain, including emails. Therefore, we decided to use corporate emails to keep only corporate data and avoid personal data. </w:t>
            </w:r>
          </w:p>
        </w:tc>
      </w:tr>
    </w:tbl>
    <w:p w:rsidR="009D15CE" w:rsidRDefault="009D15CE"/>
    <w:tbl>
      <w:tblPr>
        <w:tblStyle w:val="af0"/>
        <w:tblW w:w="9773"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73"/>
      </w:tblGrid>
      <w:tr w:rsidR="009D15CE">
        <w:tc>
          <w:tcPr>
            <w:tcW w:w="9773"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Risks</w:t>
            </w:r>
          </w:p>
        </w:tc>
      </w:tr>
      <w:tr w:rsidR="009D15CE">
        <w:tc>
          <w:tcPr>
            <w:tcW w:w="97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tabs>
                <w:tab w:val="left" w:pos="720"/>
              </w:tabs>
              <w:spacing w:after="60"/>
            </w:pPr>
            <w:r>
              <w:rPr>
                <w:i/>
              </w:rPr>
              <w:t>Legal, business and technical risks related to use case</w:t>
            </w:r>
          </w:p>
          <w:p w:rsidR="009D15CE" w:rsidRDefault="00462643">
            <w:pPr>
              <w:tabs>
                <w:tab w:val="left" w:pos="720"/>
              </w:tabs>
              <w:spacing w:after="60"/>
            </w:pPr>
            <w:r>
              <w:rPr>
                <w:i/>
              </w:rPr>
              <w:t xml:space="preserve">The information provided on Trubudget is already open and public by the Amazon Fund. </w:t>
            </w:r>
          </w:p>
          <w:p w:rsidR="009D15CE" w:rsidRDefault="00462643">
            <w:pPr>
              <w:tabs>
                <w:tab w:val="left" w:pos="720"/>
              </w:tabs>
              <w:spacing w:after="60"/>
            </w:pPr>
            <w:r>
              <w:rPr>
                <w:i/>
              </w:rPr>
              <w:t>Trubudget is a</w:t>
            </w:r>
            <w:r w:rsidR="00A01566">
              <w:rPr>
                <w:i/>
              </w:rPr>
              <w:t>n</w:t>
            </w:r>
            <w:r>
              <w:rPr>
                <w:i/>
              </w:rPr>
              <w:t xml:space="preserve"> opensource project under the MIT License. The software uses other opensource libraries and modules and these external modules can have vulnerabilities.</w:t>
            </w:r>
          </w:p>
          <w:p w:rsidR="009D15CE" w:rsidRDefault="009D15CE">
            <w:pPr>
              <w:tabs>
                <w:tab w:val="left" w:pos="720"/>
              </w:tabs>
              <w:spacing w:after="60"/>
              <w:rPr>
                <w:i/>
              </w:rPr>
            </w:pPr>
          </w:p>
        </w:tc>
      </w:tr>
    </w:tbl>
    <w:p w:rsidR="009D15CE" w:rsidRDefault="009D15CE"/>
    <w:tbl>
      <w:tblPr>
        <w:tblStyle w:val="af1"/>
        <w:tblW w:w="9773"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73"/>
      </w:tblGrid>
      <w:tr w:rsidR="009D15CE">
        <w:tc>
          <w:tcPr>
            <w:tcW w:w="9773"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Special Requirements</w:t>
            </w:r>
          </w:p>
        </w:tc>
      </w:tr>
      <w:tr w:rsidR="009D15CE">
        <w:tc>
          <w:tcPr>
            <w:tcW w:w="97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462643">
            <w:pPr>
              <w:tabs>
                <w:tab w:val="left" w:pos="720"/>
              </w:tabs>
              <w:spacing w:after="60"/>
            </w:pPr>
            <w:r>
              <w:rPr>
                <w:i/>
              </w:rPr>
              <w:t>The agreement between KfW and BNDES was formalized by a Memorandum of Understanding and if someone does not follow the rules, it can affect the business.</w:t>
            </w:r>
          </w:p>
        </w:tc>
      </w:tr>
    </w:tbl>
    <w:p w:rsidR="009D15CE" w:rsidRDefault="009D15CE"/>
    <w:tbl>
      <w:tblPr>
        <w:tblStyle w:val="af2"/>
        <w:tblW w:w="9773"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73"/>
      </w:tblGrid>
      <w:tr w:rsidR="009D15CE">
        <w:tc>
          <w:tcPr>
            <w:tcW w:w="9773"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External References and Miscellaneous</w:t>
            </w:r>
          </w:p>
        </w:tc>
      </w:tr>
      <w:tr w:rsidR="009D15CE">
        <w:tc>
          <w:tcPr>
            <w:tcW w:w="97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C5A20" w:rsidRDefault="00BC5A20">
            <w:pPr>
              <w:jc w:val="both"/>
              <w:rPr>
                <w:i/>
              </w:rPr>
            </w:pPr>
            <w:r>
              <w:rPr>
                <w:i/>
              </w:rPr>
              <w:t>KfW Trubudget site:</w:t>
            </w:r>
          </w:p>
          <w:p w:rsidR="00BC5A20" w:rsidRDefault="004E5215">
            <w:pPr>
              <w:jc w:val="both"/>
              <w:rPr>
                <w:i/>
              </w:rPr>
            </w:pPr>
            <w:hyperlink r:id="rId12" w:history="1">
              <w:r w:rsidR="00BC5A20">
                <w:rPr>
                  <w:rStyle w:val="Hyperlink"/>
                </w:rPr>
                <w:t>https://openkfw.github.io/trubudget-website/</w:t>
              </w:r>
            </w:hyperlink>
          </w:p>
          <w:p w:rsidR="00BC5A20" w:rsidRDefault="00BC5A20">
            <w:pPr>
              <w:jc w:val="both"/>
              <w:rPr>
                <w:i/>
              </w:rPr>
            </w:pPr>
          </w:p>
          <w:p w:rsidR="00BC5A20" w:rsidRDefault="00BC5A20" w:rsidP="00BC5A20">
            <w:pPr>
              <w:jc w:val="both"/>
              <w:rPr>
                <w:i/>
              </w:rPr>
            </w:pPr>
            <w:r>
              <w:rPr>
                <w:i/>
              </w:rPr>
              <w:t>Trubudget for the Amazon Fund Video Demo:</w:t>
            </w:r>
          </w:p>
          <w:p w:rsidR="00BC5A20" w:rsidRDefault="004E5215" w:rsidP="00BC5A20">
            <w:pPr>
              <w:jc w:val="both"/>
              <w:rPr>
                <w:i/>
              </w:rPr>
            </w:pPr>
            <w:hyperlink r:id="rId13" w:history="1">
              <w:r w:rsidR="00BC5A20">
                <w:rPr>
                  <w:rStyle w:val="Hyperlink"/>
                </w:rPr>
                <w:t>https://www.youtube.com/watch?v=0tysH44dzm8&amp;feature=youtu.be</w:t>
              </w:r>
            </w:hyperlink>
          </w:p>
          <w:p w:rsidR="00BC5A20" w:rsidRDefault="00BC5A20">
            <w:pPr>
              <w:jc w:val="both"/>
              <w:rPr>
                <w:i/>
              </w:rPr>
            </w:pPr>
          </w:p>
          <w:p w:rsidR="00BC5A20" w:rsidRDefault="00BC5A20">
            <w:pPr>
              <w:jc w:val="both"/>
              <w:rPr>
                <w:i/>
              </w:rPr>
            </w:pPr>
            <w:r>
              <w:rPr>
                <w:i/>
              </w:rPr>
              <w:t>BNDES Trubudget site:</w:t>
            </w:r>
          </w:p>
          <w:p w:rsidR="00BC5A20" w:rsidRPr="00CB1C51" w:rsidRDefault="004E5215">
            <w:pPr>
              <w:jc w:val="both"/>
              <w:rPr>
                <w:rFonts w:ascii="Tms Rmn" w:hAnsi="Tms Rmn"/>
                <w:lang w:val="en-US"/>
              </w:rPr>
            </w:pPr>
            <w:hyperlink r:id="rId14" w:history="1">
              <w:r w:rsidR="00BC5A20" w:rsidRPr="00CB1C51">
                <w:rPr>
                  <w:rFonts w:ascii="Verdana" w:hAnsi="Verdana" w:cs="Verdana"/>
                  <w:color w:val="0000FF"/>
                  <w:sz w:val="20"/>
                  <w:szCs w:val="20"/>
                  <w:u w:val="single"/>
                  <w:lang w:val="en-US"/>
                </w:rPr>
                <w:t>www.bndes.gov.br/trubudget</w:t>
              </w:r>
            </w:hyperlink>
          </w:p>
          <w:p w:rsidR="00BC5A20" w:rsidRDefault="00BC5A20">
            <w:pPr>
              <w:jc w:val="both"/>
              <w:rPr>
                <w:i/>
              </w:rPr>
            </w:pPr>
          </w:p>
          <w:p w:rsidR="00BC5A20" w:rsidRDefault="00BC5A20">
            <w:pPr>
              <w:jc w:val="both"/>
              <w:rPr>
                <w:i/>
              </w:rPr>
            </w:pPr>
            <w:r>
              <w:rPr>
                <w:i/>
              </w:rPr>
              <w:t>The Trubudget source code:</w:t>
            </w:r>
          </w:p>
          <w:p w:rsidR="00BC5A20" w:rsidRDefault="004E5215">
            <w:pPr>
              <w:jc w:val="both"/>
            </w:pPr>
            <w:hyperlink r:id="rId15" w:history="1">
              <w:r w:rsidR="00BC5A20">
                <w:rPr>
                  <w:rStyle w:val="Hyperlink"/>
                </w:rPr>
                <w:t>https://github.com/openkfw/TruBudget</w:t>
              </w:r>
            </w:hyperlink>
          </w:p>
          <w:p w:rsidR="00BC5A20" w:rsidRDefault="00BC5A20">
            <w:pPr>
              <w:jc w:val="both"/>
            </w:pPr>
          </w:p>
          <w:p w:rsidR="009D15CE" w:rsidRDefault="00BC5A20">
            <w:pPr>
              <w:jc w:val="both"/>
              <w:rPr>
                <w:i/>
              </w:rPr>
            </w:pPr>
            <w:r>
              <w:t>The ETL SAP-Trubudget source code:</w:t>
            </w:r>
          </w:p>
          <w:p w:rsidR="00BC5A20" w:rsidRDefault="004E5215">
            <w:pPr>
              <w:jc w:val="both"/>
            </w:pPr>
            <w:hyperlink r:id="rId16" w:history="1">
              <w:r w:rsidR="00BC5A20">
                <w:rPr>
                  <w:rStyle w:val="Hyperlink"/>
                </w:rPr>
                <w:t>https://github.com/bndes/trubudget-bndes</w:t>
              </w:r>
            </w:hyperlink>
          </w:p>
          <w:p w:rsidR="00BC5A20" w:rsidRDefault="00BC5A20">
            <w:pPr>
              <w:jc w:val="both"/>
              <w:rPr>
                <w:i/>
              </w:rPr>
            </w:pPr>
          </w:p>
        </w:tc>
      </w:tr>
    </w:tbl>
    <w:p w:rsidR="009D15CE" w:rsidRDefault="009D15CE">
      <w:pPr>
        <w:keepLines/>
        <w:pBdr>
          <w:top w:val="nil"/>
          <w:left w:val="nil"/>
          <w:bottom w:val="nil"/>
          <w:right w:val="nil"/>
          <w:between w:val="nil"/>
        </w:pBdr>
        <w:tabs>
          <w:tab w:val="left" w:pos="255"/>
        </w:tabs>
        <w:spacing w:before="80"/>
        <w:ind w:left="255" w:hanging="255"/>
      </w:pPr>
    </w:p>
    <w:tbl>
      <w:tblPr>
        <w:tblStyle w:val="af3"/>
        <w:tblW w:w="9773"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9773"/>
      </w:tblGrid>
      <w:tr w:rsidR="009D15CE">
        <w:tc>
          <w:tcPr>
            <w:tcW w:w="9773" w:type="dxa"/>
            <w:tcBorders>
              <w:top w:val="single" w:sz="6" w:space="0" w:color="00000A"/>
              <w:left w:val="single" w:sz="6" w:space="0" w:color="00000A"/>
              <w:bottom w:val="single" w:sz="6" w:space="0" w:color="00000A"/>
              <w:right w:val="single" w:sz="6" w:space="0" w:color="00000A"/>
            </w:tcBorders>
            <w:shd w:val="clear" w:color="auto" w:fill="D9D9D9"/>
            <w:tcMar>
              <w:left w:w="99" w:type="dxa"/>
            </w:tcMar>
          </w:tcPr>
          <w:p w:rsidR="009D15CE" w:rsidRDefault="00462643">
            <w:pPr>
              <w:pBdr>
                <w:top w:val="nil"/>
                <w:left w:val="nil"/>
                <w:bottom w:val="nil"/>
                <w:right w:val="nil"/>
                <w:between w:val="nil"/>
              </w:pBdr>
              <w:spacing w:before="0"/>
              <w:rPr>
                <w:b/>
              </w:rPr>
            </w:pPr>
            <w:r>
              <w:rPr>
                <w:b/>
              </w:rPr>
              <w:t>Other Notes</w:t>
            </w:r>
          </w:p>
        </w:tc>
      </w:tr>
      <w:tr w:rsidR="009D15CE">
        <w:tc>
          <w:tcPr>
            <w:tcW w:w="97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9D15CE" w:rsidRDefault="00BC5A20">
            <w:pPr>
              <w:tabs>
                <w:tab w:val="left" w:pos="720"/>
              </w:tabs>
              <w:spacing w:after="60"/>
              <w:rPr>
                <w:i/>
              </w:rPr>
            </w:pPr>
            <w:r w:rsidRPr="00BC5A20">
              <w:rPr>
                <w:i/>
              </w:rPr>
              <w:lastRenderedPageBreak/>
              <w:t>Trubudget for Amazon Fund is workflow management system that tracks the money flow in a blockchain. Its use case is simple. It is an additional and reliable source of information for different stakeholders to follow the donations of the supported projects for the Amazon Forest.</w:t>
            </w:r>
            <w:r w:rsidR="00462643">
              <w:rPr>
                <w:i/>
              </w:rPr>
              <w:t xml:space="preserve"> </w:t>
            </w:r>
          </w:p>
        </w:tc>
      </w:tr>
    </w:tbl>
    <w:p w:rsidR="009D15CE" w:rsidRDefault="00462643">
      <w:r>
        <w:br w:type="page"/>
      </w:r>
    </w:p>
    <w:p w:rsidR="009D15CE" w:rsidRDefault="00462643">
      <w:pPr>
        <w:spacing w:before="0" w:after="160" w:line="259" w:lineRule="auto"/>
        <w:jc w:val="center"/>
        <w:rPr>
          <w:b/>
        </w:rPr>
      </w:pPr>
      <w:r>
        <w:rPr>
          <w:b/>
        </w:rPr>
        <w:lastRenderedPageBreak/>
        <w:t xml:space="preserve">Appendix 1: </w:t>
      </w:r>
      <w:r>
        <w:rPr>
          <w:b/>
        </w:rPr>
        <w:br/>
        <w:t>Domains and subdomains for use cases categorization</w:t>
      </w:r>
    </w:p>
    <w:p w:rsidR="009D15CE" w:rsidRDefault="00462643">
      <w:pPr>
        <w:spacing w:before="0" w:after="240"/>
        <w:rPr>
          <w:b/>
        </w:rPr>
      </w:pPr>
      <w:r>
        <w:rPr>
          <w:b/>
        </w:rPr>
        <w:t>Vertical</w:t>
      </w:r>
      <w:r>
        <w:t>:</w:t>
      </w:r>
    </w:p>
    <w:p w:rsidR="009D15CE" w:rsidRDefault="00462643">
      <w:pPr>
        <w:numPr>
          <w:ilvl w:val="0"/>
          <w:numId w:val="1"/>
        </w:numPr>
        <w:pBdr>
          <w:top w:val="nil"/>
          <w:left w:val="nil"/>
          <w:bottom w:val="nil"/>
          <w:right w:val="nil"/>
          <w:between w:val="nil"/>
        </w:pBdr>
        <w:spacing w:before="0" w:line="276" w:lineRule="auto"/>
      </w:pPr>
      <w:r>
        <w:t>Finance</w:t>
      </w:r>
    </w:p>
    <w:p w:rsidR="009D15CE" w:rsidRDefault="00462643">
      <w:pPr>
        <w:numPr>
          <w:ilvl w:val="1"/>
          <w:numId w:val="1"/>
        </w:numPr>
        <w:pBdr>
          <w:top w:val="nil"/>
          <w:left w:val="nil"/>
          <w:bottom w:val="nil"/>
          <w:right w:val="nil"/>
          <w:between w:val="nil"/>
        </w:pBdr>
        <w:spacing w:before="0" w:line="276" w:lineRule="auto"/>
        <w:jc w:val="both"/>
      </w:pPr>
      <w:r>
        <w:t>Financial management &amp; accounting</w:t>
      </w:r>
    </w:p>
    <w:p w:rsidR="009D15CE" w:rsidRDefault="00462643">
      <w:pPr>
        <w:numPr>
          <w:ilvl w:val="1"/>
          <w:numId w:val="1"/>
        </w:numPr>
        <w:pBdr>
          <w:top w:val="nil"/>
          <w:left w:val="nil"/>
          <w:bottom w:val="nil"/>
          <w:right w:val="nil"/>
          <w:between w:val="nil"/>
        </w:pBdr>
        <w:spacing w:before="0" w:line="276" w:lineRule="auto"/>
        <w:jc w:val="both"/>
      </w:pPr>
      <w:r>
        <w:t xml:space="preserve">International &amp; interbank payments </w:t>
      </w:r>
    </w:p>
    <w:p w:rsidR="009D15CE" w:rsidRDefault="00462643">
      <w:pPr>
        <w:numPr>
          <w:ilvl w:val="1"/>
          <w:numId w:val="1"/>
        </w:numPr>
        <w:pBdr>
          <w:top w:val="nil"/>
          <w:left w:val="nil"/>
          <w:bottom w:val="nil"/>
          <w:right w:val="nil"/>
          <w:between w:val="nil"/>
        </w:pBdr>
        <w:spacing w:before="0" w:line="276" w:lineRule="auto"/>
        <w:jc w:val="both"/>
      </w:pPr>
      <w:r>
        <w:t>Clearing and settlement</w:t>
      </w:r>
    </w:p>
    <w:p w:rsidR="009D15CE" w:rsidRDefault="00462643">
      <w:pPr>
        <w:numPr>
          <w:ilvl w:val="1"/>
          <w:numId w:val="1"/>
        </w:numPr>
        <w:pBdr>
          <w:top w:val="nil"/>
          <w:left w:val="nil"/>
          <w:bottom w:val="nil"/>
          <w:right w:val="nil"/>
          <w:between w:val="nil"/>
        </w:pBdr>
        <w:spacing w:before="0" w:line="276" w:lineRule="auto"/>
        <w:jc w:val="both"/>
      </w:pPr>
      <w:r>
        <w:t>Reduction of Fraud</w:t>
      </w:r>
    </w:p>
    <w:p w:rsidR="009D15CE" w:rsidRDefault="00462643">
      <w:pPr>
        <w:numPr>
          <w:ilvl w:val="1"/>
          <w:numId w:val="1"/>
        </w:numPr>
        <w:pBdr>
          <w:top w:val="nil"/>
          <w:left w:val="nil"/>
          <w:bottom w:val="nil"/>
          <w:right w:val="nil"/>
          <w:between w:val="nil"/>
        </w:pBdr>
        <w:spacing w:before="0" w:line="276" w:lineRule="auto"/>
        <w:jc w:val="both"/>
      </w:pPr>
      <w:r>
        <w:t>Financial messaging</w:t>
      </w:r>
    </w:p>
    <w:p w:rsidR="009D15CE" w:rsidRDefault="00462643">
      <w:pPr>
        <w:numPr>
          <w:ilvl w:val="1"/>
          <w:numId w:val="1"/>
        </w:numPr>
        <w:pBdr>
          <w:top w:val="nil"/>
          <w:left w:val="nil"/>
          <w:bottom w:val="nil"/>
          <w:right w:val="nil"/>
          <w:between w:val="nil"/>
        </w:pBdr>
        <w:spacing w:before="0" w:line="276" w:lineRule="auto"/>
        <w:jc w:val="both"/>
      </w:pPr>
      <w:r>
        <w:t>Asset lifecycles and history</w:t>
      </w:r>
    </w:p>
    <w:p w:rsidR="009D15CE" w:rsidRDefault="00462643">
      <w:pPr>
        <w:numPr>
          <w:ilvl w:val="1"/>
          <w:numId w:val="1"/>
        </w:numPr>
        <w:pBdr>
          <w:top w:val="nil"/>
          <w:left w:val="nil"/>
          <w:bottom w:val="nil"/>
          <w:right w:val="nil"/>
          <w:between w:val="nil"/>
        </w:pBdr>
        <w:spacing w:before="0" w:line="276" w:lineRule="auto"/>
        <w:jc w:val="both"/>
      </w:pPr>
      <w:r>
        <w:t>Trade finance</w:t>
      </w:r>
    </w:p>
    <w:p w:rsidR="009D15CE" w:rsidRDefault="00462643">
      <w:pPr>
        <w:numPr>
          <w:ilvl w:val="1"/>
          <w:numId w:val="1"/>
        </w:numPr>
        <w:pBdr>
          <w:top w:val="nil"/>
          <w:left w:val="nil"/>
          <w:bottom w:val="nil"/>
          <w:right w:val="nil"/>
          <w:between w:val="nil"/>
        </w:pBdr>
        <w:spacing w:before="0" w:line="276" w:lineRule="auto"/>
        <w:jc w:val="both"/>
      </w:pPr>
      <w:r>
        <w:t>Regulatory compliance &amp; audit</w:t>
      </w:r>
    </w:p>
    <w:p w:rsidR="009D15CE" w:rsidRDefault="00462643">
      <w:pPr>
        <w:numPr>
          <w:ilvl w:val="1"/>
          <w:numId w:val="1"/>
        </w:numPr>
        <w:pBdr>
          <w:top w:val="nil"/>
          <w:left w:val="nil"/>
          <w:bottom w:val="nil"/>
          <w:right w:val="nil"/>
          <w:between w:val="nil"/>
        </w:pBdr>
        <w:spacing w:before="0" w:line="276" w:lineRule="auto"/>
        <w:jc w:val="both"/>
      </w:pPr>
      <w:r>
        <w:t>AML/KYC</w:t>
      </w:r>
    </w:p>
    <w:p w:rsidR="009D15CE" w:rsidRDefault="00462643">
      <w:pPr>
        <w:numPr>
          <w:ilvl w:val="1"/>
          <w:numId w:val="1"/>
        </w:numPr>
        <w:pBdr>
          <w:top w:val="nil"/>
          <w:left w:val="nil"/>
          <w:bottom w:val="nil"/>
          <w:right w:val="nil"/>
          <w:between w:val="nil"/>
        </w:pBdr>
        <w:spacing w:before="0" w:line="276" w:lineRule="auto"/>
        <w:jc w:val="both"/>
      </w:pPr>
      <w:r>
        <w:t>Insurance</w:t>
      </w:r>
    </w:p>
    <w:p w:rsidR="009D15CE" w:rsidRDefault="00462643">
      <w:pPr>
        <w:numPr>
          <w:ilvl w:val="1"/>
          <w:numId w:val="1"/>
        </w:numPr>
        <w:pBdr>
          <w:top w:val="nil"/>
          <w:left w:val="nil"/>
          <w:bottom w:val="nil"/>
          <w:right w:val="nil"/>
          <w:between w:val="nil"/>
        </w:pBdr>
        <w:spacing w:before="0" w:line="276" w:lineRule="auto"/>
        <w:jc w:val="both"/>
      </w:pPr>
      <w:r>
        <w:t>Peer-to-peer transactions</w:t>
      </w:r>
    </w:p>
    <w:p w:rsidR="009D15CE" w:rsidRDefault="00462643">
      <w:pPr>
        <w:numPr>
          <w:ilvl w:val="0"/>
          <w:numId w:val="1"/>
        </w:numPr>
        <w:pBdr>
          <w:top w:val="nil"/>
          <w:left w:val="nil"/>
          <w:bottom w:val="nil"/>
          <w:right w:val="nil"/>
          <w:between w:val="nil"/>
        </w:pBdr>
        <w:spacing w:before="0" w:line="276" w:lineRule="auto"/>
      </w:pPr>
      <w:r>
        <w:t>Healthcare</w:t>
      </w:r>
    </w:p>
    <w:p w:rsidR="009D15CE" w:rsidRDefault="00462643">
      <w:pPr>
        <w:numPr>
          <w:ilvl w:val="1"/>
          <w:numId w:val="1"/>
        </w:numPr>
        <w:pBdr>
          <w:top w:val="nil"/>
          <w:left w:val="nil"/>
          <w:bottom w:val="nil"/>
          <w:right w:val="nil"/>
          <w:between w:val="nil"/>
        </w:pBdr>
        <w:spacing w:before="0" w:line="276" w:lineRule="auto"/>
      </w:pPr>
      <w:r>
        <w:t>Pharma</w:t>
      </w:r>
    </w:p>
    <w:p w:rsidR="009D15CE" w:rsidRDefault="00462643">
      <w:pPr>
        <w:numPr>
          <w:ilvl w:val="1"/>
          <w:numId w:val="1"/>
        </w:numPr>
        <w:pBdr>
          <w:top w:val="nil"/>
          <w:left w:val="nil"/>
          <w:bottom w:val="nil"/>
          <w:right w:val="nil"/>
          <w:between w:val="nil"/>
        </w:pBdr>
        <w:spacing w:before="0" w:line="276" w:lineRule="auto"/>
      </w:pPr>
      <w:r>
        <w:t>Biotechnology</w:t>
      </w:r>
    </w:p>
    <w:p w:rsidR="009D15CE" w:rsidRDefault="00462643">
      <w:pPr>
        <w:numPr>
          <w:ilvl w:val="1"/>
          <w:numId w:val="1"/>
        </w:numPr>
        <w:pBdr>
          <w:top w:val="nil"/>
          <w:left w:val="nil"/>
          <w:bottom w:val="nil"/>
          <w:right w:val="nil"/>
          <w:between w:val="nil"/>
        </w:pBdr>
        <w:spacing w:before="0" w:line="276" w:lineRule="auto"/>
      </w:pPr>
      <w:r>
        <w:t xml:space="preserve">Medicine </w:t>
      </w:r>
    </w:p>
    <w:p w:rsidR="009D15CE" w:rsidRDefault="00462643">
      <w:pPr>
        <w:numPr>
          <w:ilvl w:val="0"/>
          <w:numId w:val="1"/>
        </w:numPr>
        <w:pBdr>
          <w:top w:val="nil"/>
          <w:left w:val="nil"/>
          <w:bottom w:val="nil"/>
          <w:right w:val="nil"/>
          <w:between w:val="nil"/>
        </w:pBdr>
        <w:spacing w:before="0" w:line="276" w:lineRule="auto"/>
      </w:pPr>
      <w:r>
        <w:t>Industries</w:t>
      </w:r>
    </w:p>
    <w:p w:rsidR="009D15CE" w:rsidRDefault="00462643">
      <w:pPr>
        <w:numPr>
          <w:ilvl w:val="1"/>
          <w:numId w:val="1"/>
        </w:numPr>
        <w:pBdr>
          <w:top w:val="nil"/>
          <w:left w:val="nil"/>
          <w:bottom w:val="nil"/>
          <w:right w:val="nil"/>
          <w:between w:val="nil"/>
        </w:pBdr>
        <w:spacing w:before="0" w:line="276" w:lineRule="auto"/>
      </w:pPr>
      <w:r>
        <w:t>Manufacturing</w:t>
      </w:r>
    </w:p>
    <w:p w:rsidR="009D15CE" w:rsidRDefault="00462643">
      <w:pPr>
        <w:numPr>
          <w:ilvl w:val="1"/>
          <w:numId w:val="1"/>
        </w:numPr>
        <w:pBdr>
          <w:top w:val="nil"/>
          <w:left w:val="nil"/>
          <w:bottom w:val="nil"/>
          <w:right w:val="nil"/>
          <w:between w:val="nil"/>
        </w:pBdr>
        <w:spacing w:before="0" w:line="276" w:lineRule="auto"/>
      </w:pPr>
      <w:r>
        <w:t>Energy</w:t>
      </w:r>
    </w:p>
    <w:p w:rsidR="009D15CE" w:rsidRDefault="00462643">
      <w:pPr>
        <w:numPr>
          <w:ilvl w:val="1"/>
          <w:numId w:val="1"/>
        </w:numPr>
        <w:pBdr>
          <w:top w:val="nil"/>
          <w:left w:val="nil"/>
          <w:bottom w:val="nil"/>
          <w:right w:val="nil"/>
          <w:between w:val="nil"/>
        </w:pBdr>
        <w:spacing w:before="0" w:line="276" w:lineRule="auto"/>
      </w:pPr>
      <w:r>
        <w:t>Chemical</w:t>
      </w:r>
    </w:p>
    <w:p w:rsidR="009D15CE" w:rsidRDefault="00462643">
      <w:pPr>
        <w:numPr>
          <w:ilvl w:val="1"/>
          <w:numId w:val="1"/>
        </w:numPr>
        <w:pBdr>
          <w:top w:val="nil"/>
          <w:left w:val="nil"/>
          <w:bottom w:val="nil"/>
          <w:right w:val="nil"/>
          <w:between w:val="nil"/>
        </w:pBdr>
        <w:spacing w:before="0" w:line="276" w:lineRule="auto"/>
      </w:pPr>
      <w:r>
        <w:t>Retail</w:t>
      </w:r>
    </w:p>
    <w:p w:rsidR="009D15CE" w:rsidRDefault="00462643">
      <w:pPr>
        <w:numPr>
          <w:ilvl w:val="1"/>
          <w:numId w:val="1"/>
        </w:numPr>
        <w:pBdr>
          <w:top w:val="nil"/>
          <w:left w:val="nil"/>
          <w:bottom w:val="nil"/>
          <w:right w:val="nil"/>
          <w:between w:val="nil"/>
        </w:pBdr>
        <w:spacing w:before="0" w:line="276" w:lineRule="auto"/>
      </w:pPr>
      <w:r>
        <w:t>Real estate</w:t>
      </w:r>
    </w:p>
    <w:p w:rsidR="009D15CE" w:rsidRDefault="00462643">
      <w:pPr>
        <w:numPr>
          <w:ilvl w:val="1"/>
          <w:numId w:val="1"/>
        </w:numPr>
        <w:pBdr>
          <w:top w:val="nil"/>
          <w:left w:val="nil"/>
          <w:bottom w:val="nil"/>
          <w:right w:val="nil"/>
          <w:between w:val="nil"/>
        </w:pBdr>
        <w:spacing w:before="0" w:line="276" w:lineRule="auto"/>
      </w:pPr>
      <w:r>
        <w:t>IT and telco</w:t>
      </w:r>
    </w:p>
    <w:p w:rsidR="009D15CE" w:rsidRDefault="00462643">
      <w:pPr>
        <w:numPr>
          <w:ilvl w:val="1"/>
          <w:numId w:val="1"/>
        </w:numPr>
        <w:pBdr>
          <w:top w:val="nil"/>
          <w:left w:val="nil"/>
          <w:bottom w:val="nil"/>
          <w:right w:val="nil"/>
          <w:between w:val="nil"/>
        </w:pBdr>
        <w:spacing w:before="0" w:line="276" w:lineRule="auto"/>
      </w:pPr>
      <w:r>
        <w:t>Supply chain management</w:t>
      </w:r>
    </w:p>
    <w:p w:rsidR="009D15CE" w:rsidRDefault="00462643">
      <w:pPr>
        <w:numPr>
          <w:ilvl w:val="1"/>
          <w:numId w:val="1"/>
        </w:numPr>
        <w:pBdr>
          <w:top w:val="nil"/>
          <w:left w:val="nil"/>
          <w:bottom w:val="nil"/>
          <w:right w:val="nil"/>
          <w:between w:val="nil"/>
        </w:pBdr>
        <w:spacing w:before="0" w:line="276" w:lineRule="auto"/>
      </w:pPr>
      <w:r>
        <w:t>Transportation</w:t>
      </w:r>
    </w:p>
    <w:p w:rsidR="009D15CE" w:rsidRDefault="00462643">
      <w:pPr>
        <w:numPr>
          <w:ilvl w:val="1"/>
          <w:numId w:val="1"/>
        </w:numPr>
        <w:pBdr>
          <w:top w:val="nil"/>
          <w:left w:val="nil"/>
          <w:bottom w:val="nil"/>
          <w:right w:val="nil"/>
          <w:between w:val="nil"/>
        </w:pBdr>
        <w:spacing w:before="0" w:line="276" w:lineRule="auto"/>
      </w:pPr>
      <w:r>
        <w:t>Agriculture</w:t>
      </w:r>
    </w:p>
    <w:p w:rsidR="009D15CE" w:rsidRDefault="00462643">
      <w:pPr>
        <w:numPr>
          <w:ilvl w:val="0"/>
          <w:numId w:val="1"/>
        </w:numPr>
        <w:pBdr>
          <w:top w:val="nil"/>
          <w:left w:val="nil"/>
          <w:bottom w:val="nil"/>
          <w:right w:val="nil"/>
          <w:between w:val="nil"/>
        </w:pBdr>
        <w:spacing w:before="0" w:line="276" w:lineRule="auto"/>
      </w:pPr>
      <w:r>
        <w:t>Government and public sector</w:t>
      </w:r>
    </w:p>
    <w:p w:rsidR="009D15CE" w:rsidRDefault="00462643">
      <w:pPr>
        <w:numPr>
          <w:ilvl w:val="1"/>
          <w:numId w:val="1"/>
        </w:numPr>
        <w:pBdr>
          <w:top w:val="nil"/>
          <w:left w:val="nil"/>
          <w:bottom w:val="nil"/>
          <w:right w:val="nil"/>
          <w:between w:val="nil"/>
        </w:pBdr>
        <w:spacing w:before="0" w:line="276" w:lineRule="auto"/>
        <w:jc w:val="both"/>
      </w:pPr>
      <w:r>
        <w:t>Taxes</w:t>
      </w:r>
    </w:p>
    <w:p w:rsidR="009D15CE" w:rsidRDefault="00462643">
      <w:pPr>
        <w:numPr>
          <w:ilvl w:val="1"/>
          <w:numId w:val="1"/>
        </w:numPr>
        <w:pBdr>
          <w:top w:val="nil"/>
          <w:left w:val="nil"/>
          <w:bottom w:val="nil"/>
          <w:right w:val="nil"/>
          <w:between w:val="nil"/>
        </w:pBdr>
        <w:spacing w:before="0" w:line="276" w:lineRule="auto"/>
        <w:jc w:val="both"/>
      </w:pPr>
      <w:r>
        <w:t>Government and non-profit transparency</w:t>
      </w:r>
    </w:p>
    <w:p w:rsidR="009D15CE" w:rsidRDefault="00462643">
      <w:pPr>
        <w:numPr>
          <w:ilvl w:val="1"/>
          <w:numId w:val="1"/>
        </w:numPr>
        <w:pBdr>
          <w:top w:val="nil"/>
          <w:left w:val="nil"/>
          <w:bottom w:val="nil"/>
          <w:right w:val="nil"/>
          <w:between w:val="nil"/>
        </w:pBdr>
        <w:spacing w:before="0" w:line="276" w:lineRule="auto"/>
        <w:jc w:val="both"/>
      </w:pPr>
      <w:r>
        <w:t>Legislation, compliance &amp; regulatory oversight</w:t>
      </w:r>
    </w:p>
    <w:p w:rsidR="009D15CE" w:rsidRDefault="00462643">
      <w:pPr>
        <w:numPr>
          <w:ilvl w:val="1"/>
          <w:numId w:val="1"/>
        </w:numPr>
        <w:pBdr>
          <w:top w:val="nil"/>
          <w:left w:val="nil"/>
          <w:bottom w:val="nil"/>
          <w:right w:val="nil"/>
          <w:between w:val="nil"/>
        </w:pBdr>
        <w:spacing w:before="0" w:line="276" w:lineRule="auto"/>
      </w:pPr>
      <w:r>
        <w:t>Voting</w:t>
      </w:r>
    </w:p>
    <w:p w:rsidR="009D15CE" w:rsidRDefault="00462643">
      <w:pPr>
        <w:numPr>
          <w:ilvl w:val="1"/>
          <w:numId w:val="1"/>
        </w:numPr>
        <w:pBdr>
          <w:top w:val="nil"/>
          <w:left w:val="nil"/>
          <w:bottom w:val="nil"/>
          <w:right w:val="nil"/>
          <w:between w:val="nil"/>
        </w:pBdr>
        <w:spacing w:before="0" w:line="276" w:lineRule="auto"/>
      </w:pPr>
      <w:r>
        <w:t>Taxation and customs</w:t>
      </w:r>
    </w:p>
    <w:p w:rsidR="009D15CE" w:rsidRDefault="00462643">
      <w:pPr>
        <w:numPr>
          <w:ilvl w:val="1"/>
          <w:numId w:val="1"/>
        </w:numPr>
        <w:pBdr>
          <w:top w:val="nil"/>
          <w:left w:val="nil"/>
          <w:bottom w:val="nil"/>
          <w:right w:val="nil"/>
          <w:between w:val="nil"/>
        </w:pBdr>
        <w:spacing w:before="0" w:line="276" w:lineRule="auto"/>
      </w:pPr>
      <w:r>
        <w:t>Intellectual property management</w:t>
      </w:r>
    </w:p>
    <w:p w:rsidR="009D15CE" w:rsidRDefault="00462643">
      <w:pPr>
        <w:numPr>
          <w:ilvl w:val="1"/>
          <w:numId w:val="1"/>
        </w:numPr>
        <w:pBdr>
          <w:top w:val="nil"/>
          <w:left w:val="nil"/>
          <w:bottom w:val="nil"/>
          <w:right w:val="nil"/>
          <w:between w:val="nil"/>
        </w:pBdr>
        <w:spacing w:before="0" w:after="160" w:line="276" w:lineRule="auto"/>
      </w:pPr>
      <w:r>
        <w:t>Land Registries</w:t>
      </w:r>
    </w:p>
    <w:p w:rsidR="009D15CE" w:rsidRDefault="00462643">
      <w:pPr>
        <w:spacing w:before="0" w:after="240"/>
      </w:pPr>
      <w:r>
        <w:rPr>
          <w:b/>
        </w:rPr>
        <w:t>Horizontal</w:t>
      </w:r>
      <w:r>
        <w:t>:</w:t>
      </w:r>
    </w:p>
    <w:p w:rsidR="009D15CE" w:rsidRDefault="00462643">
      <w:pPr>
        <w:numPr>
          <w:ilvl w:val="0"/>
          <w:numId w:val="2"/>
        </w:numPr>
        <w:pBdr>
          <w:top w:val="nil"/>
          <w:left w:val="nil"/>
          <w:bottom w:val="nil"/>
          <w:right w:val="nil"/>
          <w:between w:val="nil"/>
        </w:pBdr>
        <w:spacing w:before="0" w:line="276" w:lineRule="auto"/>
      </w:pPr>
      <w:r>
        <w:t>Identity management</w:t>
      </w:r>
    </w:p>
    <w:p w:rsidR="009D15CE" w:rsidRDefault="00462643">
      <w:pPr>
        <w:numPr>
          <w:ilvl w:val="0"/>
          <w:numId w:val="2"/>
        </w:numPr>
        <w:pBdr>
          <w:top w:val="nil"/>
          <w:left w:val="nil"/>
          <w:bottom w:val="nil"/>
          <w:right w:val="nil"/>
          <w:between w:val="nil"/>
        </w:pBdr>
        <w:spacing w:before="0" w:line="276" w:lineRule="auto"/>
      </w:pPr>
      <w:r>
        <w:t>Security management</w:t>
      </w:r>
    </w:p>
    <w:p w:rsidR="009D15CE" w:rsidRDefault="00462643">
      <w:pPr>
        <w:numPr>
          <w:ilvl w:val="1"/>
          <w:numId w:val="2"/>
        </w:numPr>
        <w:pBdr>
          <w:top w:val="nil"/>
          <w:left w:val="nil"/>
          <w:bottom w:val="nil"/>
          <w:right w:val="nil"/>
          <w:between w:val="nil"/>
        </w:pBdr>
        <w:spacing w:before="0" w:line="276" w:lineRule="auto"/>
      </w:pPr>
      <w:r>
        <w:t>Public Key Infrastructure</w:t>
      </w:r>
    </w:p>
    <w:p w:rsidR="009D15CE" w:rsidRDefault="00462643">
      <w:pPr>
        <w:numPr>
          <w:ilvl w:val="0"/>
          <w:numId w:val="2"/>
        </w:numPr>
        <w:pBdr>
          <w:top w:val="nil"/>
          <w:left w:val="nil"/>
          <w:bottom w:val="nil"/>
          <w:right w:val="nil"/>
          <w:between w:val="nil"/>
        </w:pBdr>
        <w:spacing w:before="0" w:line="276" w:lineRule="auto"/>
        <w:jc w:val="both"/>
      </w:pPr>
      <w:r>
        <w:t>Internet of Things</w:t>
      </w:r>
    </w:p>
    <w:p w:rsidR="009D15CE" w:rsidRDefault="00462643">
      <w:pPr>
        <w:numPr>
          <w:ilvl w:val="0"/>
          <w:numId w:val="2"/>
        </w:numPr>
        <w:pBdr>
          <w:top w:val="nil"/>
          <w:left w:val="nil"/>
          <w:bottom w:val="nil"/>
          <w:right w:val="nil"/>
          <w:between w:val="nil"/>
        </w:pBdr>
        <w:spacing w:before="0" w:line="276" w:lineRule="auto"/>
        <w:jc w:val="both"/>
      </w:pPr>
      <w:r>
        <w:lastRenderedPageBreak/>
        <w:t xml:space="preserve">Data processing, storage and management </w:t>
      </w:r>
    </w:p>
    <w:p w:rsidR="009D15CE" w:rsidRDefault="00462643">
      <w:pPr>
        <w:numPr>
          <w:ilvl w:val="1"/>
          <w:numId w:val="2"/>
        </w:numPr>
        <w:pBdr>
          <w:top w:val="nil"/>
          <w:left w:val="nil"/>
          <w:bottom w:val="nil"/>
          <w:right w:val="nil"/>
          <w:between w:val="nil"/>
        </w:pBdr>
        <w:spacing w:before="0" w:line="276" w:lineRule="auto"/>
        <w:jc w:val="both"/>
      </w:pPr>
      <w:r>
        <w:t>Data Validation  (includes provenance)</w:t>
      </w:r>
    </w:p>
    <w:p w:rsidR="009D15CE" w:rsidRDefault="00462643">
      <w:pPr>
        <w:spacing w:line="276" w:lineRule="auto"/>
        <w:jc w:val="center"/>
      </w:pPr>
      <w:r>
        <w:t>_______________________</w:t>
      </w:r>
    </w:p>
    <w:sectPr w:rsidR="009D15CE">
      <w:headerReference w:type="default" r:id="rId17"/>
      <w:pgSz w:w="11906" w:h="16838"/>
      <w:pgMar w:top="1417" w:right="1134" w:bottom="1417" w:left="1134"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215" w:rsidRDefault="004E5215">
      <w:pPr>
        <w:spacing w:before="0"/>
      </w:pPr>
      <w:r>
        <w:separator/>
      </w:r>
    </w:p>
  </w:endnote>
  <w:endnote w:type="continuationSeparator" w:id="0">
    <w:p w:rsidR="004E5215" w:rsidRDefault="004E52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215" w:rsidRDefault="004E5215">
      <w:pPr>
        <w:spacing w:before="0"/>
      </w:pPr>
      <w:r>
        <w:separator/>
      </w:r>
    </w:p>
  </w:footnote>
  <w:footnote w:type="continuationSeparator" w:id="0">
    <w:p w:rsidR="004E5215" w:rsidRDefault="004E521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CE" w:rsidRDefault="00462643">
    <w:pPr>
      <w:pBdr>
        <w:top w:val="nil"/>
        <w:left w:val="nil"/>
        <w:bottom w:val="nil"/>
        <w:right w:val="nil"/>
        <w:between w:val="nil"/>
      </w:pBdr>
      <w:spacing w:before="0"/>
      <w:jc w:val="center"/>
      <w:rPr>
        <w:sz w:val="18"/>
        <w:szCs w:val="18"/>
      </w:rPr>
    </w:pPr>
    <w:r>
      <w:rPr>
        <w:sz w:val="18"/>
        <w:szCs w:val="18"/>
      </w:rPr>
      <w:t xml:space="preserve">- </w:t>
    </w:r>
    <w:r>
      <w:rPr>
        <w:sz w:val="18"/>
        <w:szCs w:val="18"/>
      </w:rPr>
      <w:fldChar w:fldCharType="begin"/>
    </w:r>
    <w:r>
      <w:rPr>
        <w:sz w:val="18"/>
        <w:szCs w:val="18"/>
      </w:rPr>
      <w:instrText>PAGE</w:instrText>
    </w:r>
    <w:r>
      <w:rPr>
        <w:sz w:val="18"/>
        <w:szCs w:val="18"/>
      </w:rPr>
      <w:fldChar w:fldCharType="separate"/>
    </w:r>
    <w:r w:rsidR="00300C1C">
      <w:rPr>
        <w:noProof/>
        <w:sz w:val="18"/>
        <w:szCs w:val="18"/>
      </w:rPr>
      <w:t>2</w:t>
    </w:r>
    <w:r>
      <w:rPr>
        <w:sz w:val="18"/>
        <w:szCs w:val="18"/>
      </w:rPr>
      <w:fldChar w:fldCharType="end"/>
    </w:r>
    <w:r>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34A17"/>
    <w:multiLevelType w:val="multilevel"/>
    <w:tmpl w:val="3EB4F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B34728"/>
    <w:multiLevelType w:val="multilevel"/>
    <w:tmpl w:val="194A8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15CE"/>
    <w:rsid w:val="00077687"/>
    <w:rsid w:val="00300C1C"/>
    <w:rsid w:val="003101F1"/>
    <w:rsid w:val="00451C73"/>
    <w:rsid w:val="00462643"/>
    <w:rsid w:val="00467833"/>
    <w:rsid w:val="004E5215"/>
    <w:rsid w:val="0086593C"/>
    <w:rsid w:val="009D15CE"/>
    <w:rsid w:val="00A01566"/>
    <w:rsid w:val="00A13BDE"/>
    <w:rsid w:val="00BB0EF8"/>
    <w:rsid w:val="00BC5A20"/>
    <w:rsid w:val="00C751ED"/>
    <w:rsid w:val="00CB1C51"/>
    <w:rsid w:val="00D2760D"/>
    <w:rsid w:val="00DA5F45"/>
    <w:rsid w:val="00DD76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1211"/>
  <w15:docId w15:val="{7763F6C6-9DF2-4099-8D40-D7E81DAF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A"/>
        <w:sz w:val="24"/>
        <w:szCs w:val="24"/>
        <w:lang w:val="en-GB" w:eastAsia="pt-BR" w:bidi="ar-SA"/>
      </w:rPr>
    </w:rPrDefault>
    <w:pPrDefault>
      <w:pPr>
        <w:tabs>
          <w:tab w:val="left" w:pos="794"/>
          <w:tab w:val="left" w:pos="1191"/>
          <w:tab w:val="left" w:pos="1588"/>
          <w:tab w:val="left" w:pos="1985"/>
        </w:tabs>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ind w:left="794" w:hanging="794"/>
      <w:outlineLvl w:val="0"/>
    </w:pPr>
    <w:rPr>
      <w:b/>
    </w:rPr>
  </w:style>
  <w:style w:type="paragraph" w:styleId="Heading2">
    <w:name w:val="heading 2"/>
    <w:basedOn w:val="Normal"/>
    <w:next w:val="Normal"/>
    <w:pPr>
      <w:keepNext/>
      <w:keepLines/>
      <w:spacing w:before="240"/>
      <w:ind w:left="794" w:hanging="794"/>
      <w:outlineLvl w:val="1"/>
    </w:pPr>
    <w:rPr>
      <w:b/>
    </w:rPr>
  </w:style>
  <w:style w:type="paragraph" w:styleId="Heading3">
    <w:name w:val="heading 3"/>
    <w:basedOn w:val="Normal"/>
    <w:next w:val="Normal"/>
    <w:pPr>
      <w:keepNext/>
      <w:keepLines/>
      <w:spacing w:before="160"/>
      <w:ind w:left="794" w:hanging="794"/>
      <w:outlineLvl w:val="2"/>
    </w:pPr>
    <w:rPr>
      <w:b/>
    </w:rPr>
  </w:style>
  <w:style w:type="paragraph" w:styleId="Heading4">
    <w:name w:val="heading 4"/>
    <w:basedOn w:val="Normal"/>
    <w:next w:val="Normal"/>
    <w:pPr>
      <w:keepNext/>
      <w:keepLines/>
      <w:tabs>
        <w:tab w:val="left" w:pos="1021"/>
      </w:tabs>
      <w:spacing w:before="160"/>
      <w:ind w:left="1021" w:hanging="1021"/>
      <w:outlineLvl w:val="3"/>
    </w:pPr>
    <w:rPr>
      <w:b/>
    </w:rPr>
  </w:style>
  <w:style w:type="paragraph" w:styleId="Heading5">
    <w:name w:val="heading 5"/>
    <w:basedOn w:val="Normal"/>
    <w:next w:val="Normal"/>
    <w:pPr>
      <w:keepNext/>
      <w:keepLines/>
      <w:tabs>
        <w:tab w:val="left" w:pos="1021"/>
      </w:tabs>
      <w:spacing w:before="160"/>
      <w:ind w:left="1021" w:hanging="1021"/>
      <w:outlineLvl w:val="4"/>
    </w:pPr>
    <w:rPr>
      <w:b/>
    </w:rPr>
  </w:style>
  <w:style w:type="paragraph" w:styleId="Heading6">
    <w:name w:val="heading 6"/>
    <w:basedOn w:val="Normal"/>
    <w:next w:val="Normal"/>
    <w:pPr>
      <w:keepNext/>
      <w:keepLines/>
      <w:tabs>
        <w:tab w:val="left" w:pos="1021"/>
      </w:tabs>
      <w:spacing w:before="160"/>
      <w:ind w:left="1588" w:hanging="1588"/>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92" w:type="dxa"/>
        <w:right w:w="108" w:type="dxa"/>
      </w:tblCellMar>
    </w:tblPr>
  </w:style>
  <w:style w:type="table" w:customStyle="1" w:styleId="a0">
    <w:basedOn w:val="TableNormal1"/>
    <w:tblPr>
      <w:tblStyleRowBandSize w:val="1"/>
      <w:tblStyleColBandSize w:val="1"/>
      <w:tblCellMar>
        <w:left w:w="99" w:type="dxa"/>
        <w:right w:w="108" w:type="dxa"/>
      </w:tblCellMar>
    </w:tblPr>
  </w:style>
  <w:style w:type="table" w:customStyle="1" w:styleId="a1">
    <w:basedOn w:val="TableNormal1"/>
    <w:tblPr>
      <w:tblStyleRowBandSize w:val="1"/>
      <w:tblStyleColBandSize w:val="1"/>
      <w:tblCellMar>
        <w:left w:w="99" w:type="dxa"/>
        <w:right w:w="108" w:type="dxa"/>
      </w:tblCellMar>
    </w:tblPr>
  </w:style>
  <w:style w:type="table" w:customStyle="1" w:styleId="a2">
    <w:basedOn w:val="TableNormal1"/>
    <w:tblPr>
      <w:tblStyleRowBandSize w:val="1"/>
      <w:tblStyleColBandSize w:val="1"/>
      <w:tblCellMar>
        <w:left w:w="99" w:type="dxa"/>
        <w:right w:w="108" w:type="dxa"/>
      </w:tblCellMar>
    </w:tblPr>
  </w:style>
  <w:style w:type="table" w:customStyle="1" w:styleId="a3">
    <w:basedOn w:val="TableNormal1"/>
    <w:tblPr>
      <w:tblStyleRowBandSize w:val="1"/>
      <w:tblStyleColBandSize w:val="1"/>
      <w:tblCellMar>
        <w:left w:w="99" w:type="dxa"/>
        <w:right w:w="108" w:type="dxa"/>
      </w:tblCellMar>
    </w:tblPr>
  </w:style>
  <w:style w:type="table" w:customStyle="1" w:styleId="a4">
    <w:basedOn w:val="TableNormal1"/>
    <w:tblPr>
      <w:tblStyleRowBandSize w:val="1"/>
      <w:tblStyleColBandSize w:val="1"/>
      <w:tblCellMar>
        <w:left w:w="99" w:type="dxa"/>
        <w:right w:w="108" w:type="dxa"/>
      </w:tblCellMar>
    </w:tblPr>
  </w:style>
  <w:style w:type="table" w:customStyle="1" w:styleId="a5">
    <w:basedOn w:val="TableNormal1"/>
    <w:tblPr>
      <w:tblStyleRowBandSize w:val="1"/>
      <w:tblStyleColBandSize w:val="1"/>
      <w:tblCellMar>
        <w:left w:w="99" w:type="dxa"/>
        <w:right w:w="108" w:type="dxa"/>
      </w:tblCellMar>
    </w:tblPr>
  </w:style>
  <w:style w:type="table" w:customStyle="1" w:styleId="a6">
    <w:basedOn w:val="TableNormal1"/>
    <w:tblPr>
      <w:tblStyleRowBandSize w:val="1"/>
      <w:tblStyleColBandSize w:val="1"/>
      <w:tblCellMar>
        <w:left w:w="99" w:type="dxa"/>
        <w:right w:w="108" w:type="dxa"/>
      </w:tblCellMar>
    </w:tblPr>
  </w:style>
  <w:style w:type="table" w:customStyle="1" w:styleId="a7">
    <w:basedOn w:val="TableNormal1"/>
    <w:tblPr>
      <w:tblStyleRowBandSize w:val="1"/>
      <w:tblStyleColBandSize w:val="1"/>
      <w:tblCellMar>
        <w:left w:w="99" w:type="dxa"/>
        <w:right w:w="108" w:type="dxa"/>
      </w:tblCellMar>
    </w:tblPr>
  </w:style>
  <w:style w:type="table" w:customStyle="1" w:styleId="a8">
    <w:basedOn w:val="TableNormal1"/>
    <w:tblPr>
      <w:tblStyleRowBandSize w:val="1"/>
      <w:tblStyleColBandSize w:val="1"/>
      <w:tblCellMar>
        <w:left w:w="99" w:type="dxa"/>
        <w:right w:w="108" w:type="dxa"/>
      </w:tblCellMar>
    </w:tblPr>
  </w:style>
  <w:style w:type="table" w:customStyle="1" w:styleId="a9">
    <w:basedOn w:val="TableNormal1"/>
    <w:tblPr>
      <w:tblStyleRowBandSize w:val="1"/>
      <w:tblStyleColBandSize w:val="1"/>
      <w:tblCellMar>
        <w:left w:w="99" w:type="dxa"/>
        <w:right w:w="108" w:type="dxa"/>
      </w:tblCellMar>
    </w:tblPr>
  </w:style>
  <w:style w:type="table" w:customStyle="1" w:styleId="aa">
    <w:basedOn w:val="TableNormal1"/>
    <w:tblPr>
      <w:tblStyleRowBandSize w:val="1"/>
      <w:tblStyleColBandSize w:val="1"/>
      <w:tblCellMar>
        <w:left w:w="99" w:type="dxa"/>
        <w:right w:w="108" w:type="dxa"/>
      </w:tblCellMar>
    </w:tblPr>
  </w:style>
  <w:style w:type="table" w:customStyle="1" w:styleId="ab">
    <w:basedOn w:val="TableNormal1"/>
    <w:tblPr>
      <w:tblStyleRowBandSize w:val="1"/>
      <w:tblStyleColBandSize w:val="1"/>
      <w:tblCellMar>
        <w:left w:w="99" w:type="dxa"/>
        <w:right w:w="108" w:type="dxa"/>
      </w:tblCellMar>
    </w:tblPr>
  </w:style>
  <w:style w:type="table" w:customStyle="1" w:styleId="ac">
    <w:basedOn w:val="TableNormal1"/>
    <w:tblPr>
      <w:tblStyleRowBandSize w:val="1"/>
      <w:tblStyleColBandSize w:val="1"/>
      <w:tblCellMar>
        <w:left w:w="99" w:type="dxa"/>
        <w:right w:w="108" w:type="dxa"/>
      </w:tblCellMar>
    </w:tblPr>
  </w:style>
  <w:style w:type="table" w:customStyle="1" w:styleId="ad">
    <w:basedOn w:val="TableNormal1"/>
    <w:tblPr>
      <w:tblStyleRowBandSize w:val="1"/>
      <w:tblStyleColBandSize w:val="1"/>
      <w:tblCellMar>
        <w:left w:w="99" w:type="dxa"/>
        <w:right w:w="108" w:type="dxa"/>
      </w:tblCellMar>
    </w:tblPr>
  </w:style>
  <w:style w:type="table" w:customStyle="1" w:styleId="ae">
    <w:basedOn w:val="TableNormal1"/>
    <w:tblPr>
      <w:tblStyleRowBandSize w:val="1"/>
      <w:tblStyleColBandSize w:val="1"/>
      <w:tblCellMar>
        <w:left w:w="99" w:type="dxa"/>
        <w:right w:w="108" w:type="dxa"/>
      </w:tblCellMar>
    </w:tblPr>
  </w:style>
  <w:style w:type="table" w:customStyle="1" w:styleId="af">
    <w:basedOn w:val="TableNormal1"/>
    <w:tblPr>
      <w:tblStyleRowBandSize w:val="1"/>
      <w:tblStyleColBandSize w:val="1"/>
      <w:tblCellMar>
        <w:left w:w="99" w:type="dxa"/>
        <w:right w:w="108" w:type="dxa"/>
      </w:tblCellMar>
    </w:tblPr>
  </w:style>
  <w:style w:type="table" w:customStyle="1" w:styleId="af0">
    <w:basedOn w:val="TableNormal1"/>
    <w:tblPr>
      <w:tblStyleRowBandSize w:val="1"/>
      <w:tblStyleColBandSize w:val="1"/>
      <w:tblCellMar>
        <w:left w:w="99" w:type="dxa"/>
        <w:right w:w="108" w:type="dxa"/>
      </w:tblCellMar>
    </w:tblPr>
  </w:style>
  <w:style w:type="table" w:customStyle="1" w:styleId="af1">
    <w:basedOn w:val="TableNormal1"/>
    <w:tblPr>
      <w:tblStyleRowBandSize w:val="1"/>
      <w:tblStyleColBandSize w:val="1"/>
      <w:tblCellMar>
        <w:left w:w="99" w:type="dxa"/>
        <w:right w:w="108" w:type="dxa"/>
      </w:tblCellMar>
    </w:tblPr>
  </w:style>
  <w:style w:type="table" w:customStyle="1" w:styleId="af2">
    <w:basedOn w:val="TableNormal1"/>
    <w:tblPr>
      <w:tblStyleRowBandSize w:val="1"/>
      <w:tblStyleColBandSize w:val="1"/>
      <w:tblCellMar>
        <w:left w:w="99" w:type="dxa"/>
        <w:right w:w="108" w:type="dxa"/>
      </w:tblCellMar>
    </w:tblPr>
  </w:style>
  <w:style w:type="table" w:customStyle="1" w:styleId="af3">
    <w:basedOn w:val="TableNormal1"/>
    <w:tblPr>
      <w:tblStyleRowBandSize w:val="1"/>
      <w:tblStyleColBandSize w:val="1"/>
      <w:tblCellMar>
        <w:left w:w="99" w:type="dxa"/>
        <w:right w:w="108" w:type="dxa"/>
      </w:tblCellMar>
    </w:tblPr>
  </w:style>
  <w:style w:type="paragraph" w:styleId="BalloonText">
    <w:name w:val="Balloon Text"/>
    <w:basedOn w:val="Normal"/>
    <w:link w:val="BalloonTextChar"/>
    <w:uiPriority w:val="99"/>
    <w:semiHidden/>
    <w:unhideWhenUsed/>
    <w:rsid w:val="0007768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687"/>
    <w:rPr>
      <w:rFonts w:ascii="Tahoma" w:hAnsi="Tahoma" w:cs="Tahoma"/>
      <w:sz w:val="16"/>
      <w:szCs w:val="16"/>
    </w:rPr>
  </w:style>
  <w:style w:type="character" w:styleId="Hyperlink">
    <w:name w:val="Hyperlink"/>
    <w:basedOn w:val="DefaultParagraphFont"/>
    <w:uiPriority w:val="99"/>
    <w:semiHidden/>
    <w:unhideWhenUsed/>
    <w:rsid w:val="00BC5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ogueiradalmeida/" TargetMode="External"/><Relationship Id="rId13" Type="http://schemas.openxmlformats.org/officeDocument/2006/relationships/hyperlink" Target="https://www.youtube.com/watch?v=0tysH44dzm8&amp;feature=youtu.b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ogueiradalmeida@gmail.com" TargetMode="External"/><Relationship Id="rId12" Type="http://schemas.openxmlformats.org/officeDocument/2006/relationships/hyperlink" Target="https://openkfw.github.io/trubudget-websit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bndes/trubudget-bnd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openkfw/TruBudge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ndes.gov.br/" TargetMode="External"/><Relationship Id="rId14" Type="http://schemas.openxmlformats.org/officeDocument/2006/relationships/hyperlink" Target="http://www.bndes.gov.br/trubu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1823</Words>
  <Characters>10392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BNDES</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Nogueira D Almeida Junior</dc:creator>
  <cp:lastModifiedBy>Makamara, Gillian</cp:lastModifiedBy>
  <cp:revision>13</cp:revision>
  <dcterms:created xsi:type="dcterms:W3CDTF">2019-06-27T14:29:00Z</dcterms:created>
  <dcterms:modified xsi:type="dcterms:W3CDTF">2019-07-30T15:04:00Z</dcterms:modified>
</cp:coreProperties>
</file>