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707" w:rsidRPr="005E415A" w:rsidRDefault="005E415A" w:rsidP="000D68E1">
      <w:pPr>
        <w:tabs>
          <w:tab w:val="clear" w:pos="794"/>
          <w:tab w:val="clear" w:pos="1191"/>
          <w:tab w:val="clear" w:pos="1588"/>
          <w:tab w:val="clear" w:pos="1985"/>
        </w:tabs>
        <w:spacing w:before="100" w:beforeAutospacing="1" w:after="100" w:afterAutospacing="1"/>
        <w:jc w:val="center"/>
        <w:textAlignment w:val="auto"/>
        <w:rPr>
          <w:rFonts w:eastAsia="Times New Roman"/>
          <w:b/>
          <w:color w:val="000000"/>
          <w:sz w:val="32"/>
          <w:szCs w:val="24"/>
          <w:lang w:eastAsia="en-GB"/>
        </w:rPr>
      </w:pPr>
      <w:r w:rsidRPr="005E415A">
        <w:rPr>
          <w:rFonts w:eastAsia="Times New Roman"/>
          <w:b/>
          <w:color w:val="000000"/>
          <w:sz w:val="32"/>
          <w:szCs w:val="24"/>
          <w:lang w:eastAsia="en-GB"/>
        </w:rPr>
        <w:t>Mudamos</w:t>
      </w:r>
      <w:r>
        <w:rPr>
          <w:rFonts w:eastAsia="Times New Roman"/>
          <w:b/>
          <w:color w:val="000000"/>
          <w:sz w:val="32"/>
          <w:szCs w:val="24"/>
          <w:lang w:eastAsia="en-GB"/>
        </w:rPr>
        <w:t xml:space="preserve"> </w:t>
      </w:r>
      <w:r w:rsidRPr="005E415A">
        <w:rPr>
          <w:rFonts w:eastAsia="Times New Roman"/>
          <w:b/>
          <w:color w:val="000000"/>
          <w:sz w:val="32"/>
          <w:szCs w:val="24"/>
          <w:lang w:eastAsia="en-GB"/>
        </w:rPr>
        <w:t>- Lawmaking</w:t>
      </w:r>
    </w:p>
    <w:p w:rsidR="00A26707" w:rsidRDefault="00D16BF6" w:rsidP="000D68E1">
      <w:pPr>
        <w:spacing w:before="0"/>
        <w:jc w:val="center"/>
        <w:outlineLvl w:val="0"/>
      </w:pPr>
      <w:r>
        <w:rPr>
          <w:b/>
          <w:szCs w:val="24"/>
          <w:u w:val="single"/>
          <w:lang w:val="en-US"/>
        </w:rPr>
        <w:t>Section 1: Summary</w:t>
      </w:r>
    </w:p>
    <w:tbl>
      <w:tblPr>
        <w:tblpPr w:leftFromText="180" w:rightFromText="180" w:vertAnchor="text" w:horzAnchor="margin" w:tblpY="147"/>
        <w:tblW w:w="96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84" w:type="dxa"/>
        </w:tblCellMar>
        <w:tblLook w:val="04A0" w:firstRow="1" w:lastRow="0" w:firstColumn="1" w:lastColumn="0" w:noHBand="0" w:noVBand="1"/>
      </w:tblPr>
      <w:tblGrid>
        <w:gridCol w:w="2349"/>
        <w:gridCol w:w="3316"/>
        <w:gridCol w:w="1863"/>
        <w:gridCol w:w="2095"/>
      </w:tblGrid>
      <w:tr w:rsidR="00A26707" w:rsidTr="000D68E1">
        <w:tc>
          <w:tcPr>
            <w:tcW w:w="9623" w:type="dxa"/>
            <w:gridSpan w:val="4"/>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rPr>
                <w:sz w:val="24"/>
                <w:szCs w:val="24"/>
              </w:rPr>
            </w:pPr>
            <w:r>
              <w:rPr>
                <w:sz w:val="24"/>
                <w:szCs w:val="24"/>
              </w:rPr>
              <w:t>Use Case Summary</w:t>
            </w:r>
          </w:p>
        </w:tc>
      </w:tr>
      <w:tr w:rsidR="00A26707" w:rsidTr="000D68E1">
        <w:tc>
          <w:tcPr>
            <w:tcW w:w="2349"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Use Case ID:</w:t>
            </w:r>
          </w:p>
        </w:tc>
        <w:tc>
          <w:tcPr>
            <w:tcW w:w="3316"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5E415A">
            <w:pPr>
              <w:pStyle w:val="BodyText"/>
              <w:rPr>
                <w:szCs w:val="24"/>
                <w:lang w:val="en-US"/>
              </w:rPr>
            </w:pPr>
            <w:r>
              <w:rPr>
                <w:szCs w:val="24"/>
                <w:lang w:val="en-US"/>
              </w:rPr>
              <w:t>GOV-003</w:t>
            </w:r>
          </w:p>
        </w:tc>
        <w:tc>
          <w:tcPr>
            <w:tcW w:w="1863"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Use Case Type:</w:t>
            </w:r>
          </w:p>
        </w:tc>
        <w:tc>
          <w:tcPr>
            <w:tcW w:w="2095"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FigureTitle"/>
              <w:keepLines w:val="0"/>
              <w:spacing w:before="0" w:after="0"/>
              <w:jc w:val="left"/>
            </w:pPr>
            <w:r>
              <w:rPr>
                <w:b w:val="0"/>
                <w:i/>
                <w:sz w:val="24"/>
                <w:szCs w:val="24"/>
              </w:rPr>
              <w:t>Vertical</w:t>
            </w:r>
          </w:p>
        </w:tc>
      </w:tr>
      <w:tr w:rsidR="000D68E1" w:rsidTr="007B615E">
        <w:tc>
          <w:tcPr>
            <w:tcW w:w="2349" w:type="dxa"/>
            <w:vMerge w:val="restart"/>
            <w:tcBorders>
              <w:top w:val="single" w:sz="6" w:space="0" w:color="000000"/>
              <w:left w:val="single" w:sz="6" w:space="0" w:color="000000"/>
              <w:right w:val="single" w:sz="6" w:space="0" w:color="000000"/>
            </w:tcBorders>
            <w:shd w:val="clear" w:color="auto" w:fill="D9D9D9" w:themeFill="background1" w:themeFillShade="D9"/>
          </w:tcPr>
          <w:p w:rsidR="000D68E1" w:rsidRDefault="000D68E1" w:rsidP="00D12840">
            <w:pPr>
              <w:pStyle w:val="FigureTitle"/>
              <w:spacing w:before="0" w:after="0"/>
              <w:jc w:val="left"/>
              <w:rPr>
                <w:sz w:val="24"/>
                <w:szCs w:val="24"/>
              </w:rPr>
            </w:pPr>
            <w:r>
              <w:rPr>
                <w:sz w:val="24"/>
                <w:szCs w:val="24"/>
              </w:rPr>
              <w:t>Use Case Title:</w:t>
            </w:r>
          </w:p>
        </w:tc>
        <w:tc>
          <w:tcPr>
            <w:tcW w:w="3316" w:type="dxa"/>
            <w:vMerge w:val="restart"/>
            <w:tcBorders>
              <w:top w:val="single" w:sz="6" w:space="0" w:color="000000"/>
              <w:left w:val="single" w:sz="6" w:space="0" w:color="000000"/>
              <w:right w:val="single" w:sz="6" w:space="0" w:color="000000"/>
            </w:tcBorders>
            <w:shd w:val="clear" w:color="auto" w:fill="auto"/>
          </w:tcPr>
          <w:p w:rsidR="000D68E1" w:rsidRDefault="000D68E1" w:rsidP="007B615E">
            <w:pPr>
              <w:pStyle w:val="BodyText"/>
              <w:rPr>
                <w:szCs w:val="24"/>
              </w:rPr>
            </w:pPr>
            <w:r>
              <w:rPr>
                <w:szCs w:val="24"/>
                <w:lang w:val="en-US"/>
              </w:rPr>
              <w:t>Mudamos</w:t>
            </w:r>
            <w:bookmarkStart w:id="0" w:name="_GoBack"/>
            <w:bookmarkEnd w:id="0"/>
          </w:p>
        </w:tc>
        <w:tc>
          <w:tcPr>
            <w:tcW w:w="1863" w:type="dxa"/>
            <w:tcBorders>
              <w:top w:val="single" w:sz="6" w:space="0" w:color="000000"/>
              <w:left w:val="single" w:sz="6" w:space="0" w:color="000000"/>
              <w:bottom w:val="single" w:sz="6" w:space="0" w:color="000000"/>
              <w:right w:val="single" w:sz="6" w:space="0" w:color="000000"/>
            </w:tcBorders>
            <w:shd w:val="pct15" w:color="auto" w:fill="FFFFFF"/>
          </w:tcPr>
          <w:p w:rsidR="000D68E1" w:rsidRDefault="000D68E1">
            <w:pPr>
              <w:pStyle w:val="FigureTitle"/>
              <w:keepLines w:val="0"/>
              <w:spacing w:before="0" w:after="0"/>
              <w:jc w:val="left"/>
              <w:rPr>
                <w:sz w:val="24"/>
                <w:szCs w:val="24"/>
              </w:rPr>
            </w:pPr>
            <w:r>
              <w:rPr>
                <w:sz w:val="24"/>
                <w:szCs w:val="24"/>
              </w:rPr>
              <w:t>Is Use Case supporting SDGs</w:t>
            </w:r>
          </w:p>
        </w:tc>
        <w:tc>
          <w:tcPr>
            <w:tcW w:w="2095" w:type="dxa"/>
            <w:tcBorders>
              <w:top w:val="single" w:sz="6" w:space="0" w:color="000000"/>
              <w:left w:val="single" w:sz="6" w:space="0" w:color="000000"/>
              <w:bottom w:val="single" w:sz="6" w:space="0" w:color="000000"/>
              <w:right w:val="single" w:sz="6" w:space="0" w:color="000000"/>
            </w:tcBorders>
            <w:shd w:val="clear" w:color="auto" w:fill="auto"/>
          </w:tcPr>
          <w:p w:rsidR="000D68E1" w:rsidRDefault="000D68E1">
            <w:pPr>
              <w:pStyle w:val="FigureTitle"/>
              <w:keepLines w:val="0"/>
              <w:spacing w:before="0" w:after="0"/>
              <w:jc w:val="left"/>
            </w:pPr>
            <w:r>
              <w:rPr>
                <w:b w:val="0"/>
                <w:i/>
                <w:sz w:val="24"/>
                <w:szCs w:val="24"/>
              </w:rPr>
              <w:t>No</w:t>
            </w:r>
          </w:p>
        </w:tc>
      </w:tr>
      <w:tr w:rsidR="000D68E1" w:rsidTr="007B615E">
        <w:tc>
          <w:tcPr>
            <w:tcW w:w="2349" w:type="dxa"/>
            <w:vMerge/>
            <w:tcBorders>
              <w:left w:val="single" w:sz="6" w:space="0" w:color="000000"/>
              <w:bottom w:val="single" w:sz="6" w:space="0" w:color="000000"/>
              <w:right w:val="single" w:sz="6" w:space="0" w:color="000000"/>
            </w:tcBorders>
            <w:shd w:val="pct15" w:color="auto" w:fill="FFFFFF"/>
          </w:tcPr>
          <w:p w:rsidR="000D68E1" w:rsidRDefault="000D68E1">
            <w:pPr>
              <w:pStyle w:val="FigureTitle"/>
              <w:keepLines w:val="0"/>
              <w:spacing w:before="0" w:after="0"/>
              <w:jc w:val="left"/>
              <w:rPr>
                <w:sz w:val="24"/>
                <w:szCs w:val="24"/>
              </w:rPr>
            </w:pPr>
          </w:p>
        </w:tc>
        <w:tc>
          <w:tcPr>
            <w:tcW w:w="3316" w:type="dxa"/>
            <w:vMerge/>
            <w:tcBorders>
              <w:left w:val="single" w:sz="6" w:space="0" w:color="000000"/>
              <w:bottom w:val="single" w:sz="6" w:space="0" w:color="000000"/>
              <w:right w:val="single" w:sz="6" w:space="0" w:color="000000"/>
            </w:tcBorders>
            <w:shd w:val="clear" w:color="auto" w:fill="auto"/>
          </w:tcPr>
          <w:p w:rsidR="000D68E1" w:rsidRDefault="000D68E1">
            <w:pPr>
              <w:pStyle w:val="BodyText"/>
              <w:rPr>
                <w:szCs w:val="24"/>
                <w:lang w:val="en-US"/>
              </w:rPr>
            </w:pPr>
          </w:p>
        </w:tc>
        <w:tc>
          <w:tcPr>
            <w:tcW w:w="1863" w:type="dxa"/>
            <w:tcBorders>
              <w:top w:val="single" w:sz="6" w:space="0" w:color="000000"/>
              <w:left w:val="single" w:sz="6" w:space="0" w:color="000000"/>
              <w:bottom w:val="single" w:sz="6" w:space="0" w:color="000000"/>
              <w:right w:val="single" w:sz="6" w:space="0" w:color="000000"/>
            </w:tcBorders>
            <w:shd w:val="pct15" w:color="auto" w:fill="FFFFFF"/>
          </w:tcPr>
          <w:p w:rsidR="000D68E1" w:rsidRDefault="000D68E1">
            <w:pPr>
              <w:pStyle w:val="FigureTitle"/>
              <w:keepLines w:val="0"/>
              <w:spacing w:before="0" w:after="0"/>
              <w:jc w:val="left"/>
              <w:rPr>
                <w:sz w:val="24"/>
                <w:szCs w:val="24"/>
              </w:rPr>
            </w:pPr>
            <w:r>
              <w:rPr>
                <w:sz w:val="24"/>
                <w:szCs w:val="24"/>
              </w:rPr>
              <w:t>Domain:</w:t>
            </w:r>
          </w:p>
        </w:tc>
        <w:tc>
          <w:tcPr>
            <w:tcW w:w="2095" w:type="dxa"/>
            <w:tcBorders>
              <w:top w:val="single" w:sz="6" w:space="0" w:color="000000"/>
              <w:left w:val="single" w:sz="6" w:space="0" w:color="000000"/>
              <w:bottom w:val="single" w:sz="6" w:space="0" w:color="000000"/>
              <w:right w:val="single" w:sz="6" w:space="0" w:color="000000"/>
            </w:tcBorders>
            <w:shd w:val="clear" w:color="auto" w:fill="auto"/>
          </w:tcPr>
          <w:p w:rsidR="000D68E1" w:rsidRDefault="000D68E1">
            <w:pPr>
              <w:pStyle w:val="FigureTitle"/>
              <w:keepLines w:val="0"/>
              <w:spacing w:before="0" w:after="0"/>
              <w:jc w:val="left"/>
            </w:pPr>
            <w:r>
              <w:rPr>
                <w:b w:val="0"/>
                <w:i/>
                <w:sz w:val="24"/>
                <w:szCs w:val="24"/>
              </w:rPr>
              <w:t>List 1 Appendix 1</w:t>
            </w:r>
          </w:p>
          <w:p w:rsidR="000D68E1" w:rsidRDefault="000D68E1">
            <w:pPr>
              <w:pStyle w:val="BodyText"/>
              <w:spacing w:before="0" w:after="0"/>
            </w:pPr>
            <w:r>
              <w:rPr>
                <w:i/>
                <w:szCs w:val="24"/>
              </w:rPr>
              <w:t>d</w:t>
            </w:r>
          </w:p>
        </w:tc>
      </w:tr>
      <w:tr w:rsidR="00A26707" w:rsidTr="000D68E1">
        <w:tc>
          <w:tcPr>
            <w:tcW w:w="2349"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Status of Case</w:t>
            </w:r>
          </w:p>
        </w:tc>
        <w:tc>
          <w:tcPr>
            <w:tcW w:w="3316"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FigureTitle"/>
              <w:keepLines w:val="0"/>
              <w:spacing w:before="0" w:after="0"/>
              <w:jc w:val="left"/>
            </w:pPr>
            <w:r>
              <w:rPr>
                <w:b w:val="0"/>
                <w:i/>
                <w:color w:val="000000"/>
                <w:sz w:val="24"/>
                <w:szCs w:val="24"/>
                <w:lang w:val="fr-CH"/>
              </w:rPr>
              <w:t>Implementation</w:t>
            </w:r>
          </w:p>
        </w:tc>
        <w:tc>
          <w:tcPr>
            <w:tcW w:w="1863"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Sub-Domain</w:t>
            </w:r>
          </w:p>
        </w:tc>
        <w:tc>
          <w:tcPr>
            <w:tcW w:w="2095"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FigureTitle"/>
              <w:keepLines w:val="0"/>
              <w:spacing w:before="0" w:after="0"/>
              <w:jc w:val="left"/>
              <w:rPr>
                <w:b w:val="0"/>
                <w:i/>
                <w:sz w:val="24"/>
                <w:szCs w:val="24"/>
              </w:rPr>
            </w:pPr>
            <w:r>
              <w:rPr>
                <w:b w:val="0"/>
                <w:i/>
                <w:sz w:val="24"/>
                <w:szCs w:val="24"/>
              </w:rPr>
              <w:t>If necessary</w:t>
            </w:r>
          </w:p>
        </w:tc>
      </w:tr>
      <w:tr w:rsidR="00A26707" w:rsidTr="000D68E1">
        <w:tc>
          <w:tcPr>
            <w:tcW w:w="2349"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color w:val="000000"/>
                <w:sz w:val="24"/>
                <w:szCs w:val="24"/>
                <w:lang w:val="en-GB"/>
              </w:rPr>
            </w:pPr>
            <w:r>
              <w:rPr>
                <w:color w:val="000000"/>
                <w:sz w:val="24"/>
                <w:szCs w:val="24"/>
                <w:lang w:val="en-GB"/>
              </w:rPr>
              <w:t>Contact information of person submitting/</w:t>
            </w:r>
          </w:p>
          <w:p w:rsidR="00A26707" w:rsidRDefault="00D16BF6">
            <w:pPr>
              <w:pStyle w:val="FigureTitle"/>
              <w:keepLines w:val="0"/>
              <w:spacing w:before="0" w:after="0"/>
              <w:jc w:val="left"/>
              <w:rPr>
                <w:sz w:val="24"/>
                <w:szCs w:val="24"/>
              </w:rPr>
            </w:pPr>
            <w:r>
              <w:rPr>
                <w:color w:val="000000"/>
                <w:sz w:val="24"/>
                <w:szCs w:val="24"/>
                <w:lang w:val="en-GB"/>
              </w:rPr>
              <w:t>managing the use-case</w:t>
            </w:r>
          </w:p>
        </w:tc>
        <w:tc>
          <w:tcPr>
            <w:tcW w:w="7274" w:type="dxa"/>
            <w:gridSpan w:val="3"/>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FigureTitle"/>
              <w:keepLines w:val="0"/>
              <w:spacing w:before="0" w:after="0"/>
              <w:jc w:val="left"/>
            </w:pPr>
            <w:r>
              <w:rPr>
                <w:b w:val="0"/>
                <w:i/>
                <w:color w:val="000000"/>
                <w:sz w:val="24"/>
                <w:szCs w:val="24"/>
                <w:lang w:val="en-GB"/>
              </w:rPr>
              <w:t>Marco Konopacki</w:t>
            </w:r>
          </w:p>
          <w:p w:rsidR="00A26707" w:rsidRDefault="00D16BF6">
            <w:pPr>
              <w:pStyle w:val="BodyText"/>
              <w:spacing w:before="0" w:after="0"/>
            </w:pPr>
            <w:r>
              <w:rPr>
                <w:i/>
                <w:color w:val="000000"/>
                <w:szCs w:val="24"/>
              </w:rPr>
              <w:t>Project Coordinator</w:t>
            </w:r>
          </w:p>
          <w:p w:rsidR="00A26707" w:rsidRDefault="003B3DE3">
            <w:pPr>
              <w:pStyle w:val="BodyText"/>
              <w:spacing w:before="0" w:after="0"/>
            </w:pPr>
            <w:hyperlink r:id="rId11">
              <w:r w:rsidR="00D16BF6">
                <w:rPr>
                  <w:rStyle w:val="InternetLink"/>
                  <w:i/>
                  <w:color w:val="000000"/>
                  <w:szCs w:val="24"/>
                </w:rPr>
                <w:t>marco@itsrio.org</w:t>
              </w:r>
            </w:hyperlink>
          </w:p>
          <w:p w:rsidR="00A26707" w:rsidRDefault="00D16BF6">
            <w:pPr>
              <w:pStyle w:val="BodyText"/>
              <w:spacing w:before="0" w:after="0"/>
            </w:pPr>
            <w:r>
              <w:rPr>
                <w:i/>
                <w:color w:val="000000"/>
                <w:szCs w:val="24"/>
              </w:rPr>
              <w:t>+55 21 999278090</w:t>
            </w:r>
          </w:p>
          <w:p w:rsidR="00A26707" w:rsidRDefault="003B3DE3">
            <w:pPr>
              <w:pStyle w:val="BodyText"/>
              <w:spacing w:before="0" w:after="0"/>
            </w:pPr>
            <w:hyperlink r:id="rId12">
              <w:r w:rsidR="00D16BF6">
                <w:rPr>
                  <w:rStyle w:val="InternetLink"/>
                  <w:i/>
                  <w:color w:val="000000"/>
                  <w:szCs w:val="24"/>
                </w:rPr>
                <w:t>marco@itsrio.org</w:t>
              </w:r>
            </w:hyperlink>
          </w:p>
          <w:p w:rsidR="00A26707" w:rsidRDefault="00D16BF6">
            <w:pPr>
              <w:pStyle w:val="BodyText"/>
              <w:spacing w:before="0" w:after="0"/>
            </w:pPr>
            <w:r>
              <w:rPr>
                <w:i/>
                <w:color w:val="000000"/>
                <w:szCs w:val="24"/>
              </w:rPr>
              <w:t>@marcoamarelo</w:t>
            </w:r>
          </w:p>
          <w:p w:rsidR="00A26707" w:rsidRDefault="003B3DE3">
            <w:pPr>
              <w:pStyle w:val="BodyText"/>
              <w:spacing w:before="0" w:after="0"/>
            </w:pPr>
            <w:hyperlink r:id="rId13">
              <w:r w:rsidR="00D16BF6">
                <w:rPr>
                  <w:rStyle w:val="InternetLink"/>
                  <w:i/>
                  <w:color w:val="000000"/>
                  <w:szCs w:val="24"/>
                </w:rPr>
                <w:t>http://itsrio.org</w:t>
              </w:r>
            </w:hyperlink>
          </w:p>
          <w:p w:rsidR="00A26707" w:rsidRDefault="003B3DE3">
            <w:pPr>
              <w:pStyle w:val="BodyText"/>
              <w:spacing w:before="0" w:after="0"/>
            </w:pPr>
            <w:hyperlink r:id="rId14">
              <w:r w:rsidR="00D16BF6">
                <w:rPr>
                  <w:rStyle w:val="InternetLink"/>
                  <w:i/>
                  <w:color w:val="000000"/>
                  <w:szCs w:val="24"/>
                </w:rPr>
                <w:t>http://mudamos.org</w:t>
              </w:r>
            </w:hyperlink>
          </w:p>
        </w:tc>
      </w:tr>
      <w:tr w:rsidR="00A26707" w:rsidTr="000D68E1">
        <w:tc>
          <w:tcPr>
            <w:tcW w:w="2349"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color w:val="000000"/>
                <w:sz w:val="24"/>
                <w:szCs w:val="24"/>
                <w:lang w:val="en-GB"/>
              </w:rPr>
              <w:t>Proposing Organization</w:t>
            </w:r>
          </w:p>
        </w:tc>
        <w:tc>
          <w:tcPr>
            <w:tcW w:w="7274" w:type="dxa"/>
            <w:gridSpan w:val="3"/>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BodyText"/>
              <w:spacing w:before="0" w:after="0"/>
            </w:pPr>
            <w:r>
              <w:rPr>
                <w:i/>
                <w:color w:val="000000"/>
                <w:szCs w:val="24"/>
              </w:rPr>
              <w:t>Institute for Technology and Society</w:t>
            </w:r>
          </w:p>
        </w:tc>
      </w:tr>
      <w:tr w:rsidR="00A26707" w:rsidTr="000D68E1">
        <w:tc>
          <w:tcPr>
            <w:tcW w:w="2349"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color w:val="000000"/>
                <w:sz w:val="24"/>
                <w:szCs w:val="24"/>
                <w:lang w:val="en-GB"/>
              </w:rPr>
              <w:t>Short Description</w:t>
            </w:r>
          </w:p>
        </w:tc>
        <w:tc>
          <w:tcPr>
            <w:tcW w:w="7274" w:type="dxa"/>
            <w:gridSpan w:val="3"/>
            <w:tcBorders>
              <w:top w:val="single" w:sz="6" w:space="0" w:color="000000"/>
              <w:left w:val="single" w:sz="6" w:space="0" w:color="000000"/>
              <w:bottom w:val="single" w:sz="6" w:space="0" w:color="000000"/>
              <w:right w:val="single" w:sz="6" w:space="0" w:color="000000"/>
            </w:tcBorders>
            <w:shd w:val="clear" w:color="auto" w:fill="auto"/>
          </w:tcPr>
          <w:p w:rsidR="00A26707" w:rsidRDefault="00A26707">
            <w:pPr>
              <w:pStyle w:val="FigureTitle"/>
              <w:keepLines w:val="0"/>
              <w:spacing w:before="0" w:after="0"/>
              <w:jc w:val="left"/>
              <w:rPr>
                <w:b w:val="0"/>
                <w:i/>
                <w:color w:val="000000"/>
                <w:sz w:val="24"/>
                <w:szCs w:val="24"/>
                <w:lang w:val="en-GB"/>
              </w:rPr>
            </w:pPr>
          </w:p>
          <w:p w:rsidR="00A26707" w:rsidRDefault="00D16BF6">
            <w:pPr>
              <w:pStyle w:val="BodyText"/>
              <w:spacing w:before="0" w:after="0"/>
            </w:pPr>
            <w:r>
              <w:rPr>
                <w:i/>
                <w:color w:val="000000"/>
                <w:szCs w:val="24"/>
              </w:rPr>
              <w:t>Mudamos is a mobile application that enables Brazil’s citizens to participate in lawmaking by proposing their own bills and signing onto one another’s proposals using verified electronic signatures.</w:t>
            </w:r>
          </w:p>
          <w:p w:rsidR="00A26707" w:rsidRDefault="00A26707">
            <w:pPr>
              <w:pStyle w:val="BodyText"/>
              <w:spacing w:before="0" w:after="0"/>
              <w:rPr>
                <w:i/>
                <w:color w:val="000000"/>
                <w:szCs w:val="24"/>
              </w:rPr>
            </w:pPr>
          </w:p>
          <w:p w:rsidR="00A26707" w:rsidRDefault="00A26707">
            <w:pPr>
              <w:pStyle w:val="BodyText"/>
              <w:spacing w:before="0" w:after="0"/>
              <w:rPr>
                <w:i/>
                <w:color w:val="000000"/>
                <w:szCs w:val="24"/>
              </w:rPr>
            </w:pPr>
          </w:p>
        </w:tc>
      </w:tr>
      <w:tr w:rsidR="00A26707" w:rsidTr="000D68E1">
        <w:tc>
          <w:tcPr>
            <w:tcW w:w="2349"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color w:val="000000"/>
                <w:sz w:val="24"/>
                <w:szCs w:val="24"/>
                <w:lang w:val="en-GB"/>
              </w:rPr>
              <w:t>Long description</w:t>
            </w:r>
          </w:p>
        </w:tc>
        <w:tc>
          <w:tcPr>
            <w:tcW w:w="7274" w:type="dxa"/>
            <w:gridSpan w:val="3"/>
            <w:tcBorders>
              <w:top w:val="single" w:sz="6" w:space="0" w:color="000000"/>
              <w:left w:val="single" w:sz="6" w:space="0" w:color="000000"/>
              <w:bottom w:val="single" w:sz="6" w:space="0" w:color="000000"/>
              <w:right w:val="single" w:sz="6" w:space="0" w:color="000000"/>
            </w:tcBorders>
            <w:shd w:val="clear" w:color="auto" w:fill="auto"/>
          </w:tcPr>
          <w:p w:rsidR="00A26707" w:rsidRDefault="00A26707">
            <w:pPr>
              <w:pStyle w:val="FigureTitle"/>
              <w:keepLines w:val="0"/>
              <w:spacing w:before="0" w:after="0"/>
              <w:jc w:val="left"/>
              <w:rPr>
                <w:b w:val="0"/>
                <w:i/>
                <w:color w:val="000000"/>
                <w:sz w:val="24"/>
                <w:szCs w:val="24"/>
                <w:lang w:val="en-GB"/>
              </w:rPr>
            </w:pPr>
          </w:p>
          <w:p w:rsidR="00A26707" w:rsidRDefault="00D16BF6">
            <w:pPr>
              <w:pStyle w:val="BodyText"/>
              <w:spacing w:before="0" w:after="0"/>
            </w:pPr>
            <w:r>
              <w:rPr>
                <w:i/>
                <w:color w:val="000000"/>
                <w:szCs w:val="24"/>
              </w:rPr>
              <w:t>Mudamos is a mobile application that enables Brazil’s citizens to participate in lawmaking by proposing their own bills and signing onto one another’s proposals using verified electronic signatures.  Any citizen with a smartphone (Android or iOS) can download the app and register with his or her electoral ID, name and address, information which Mudamos keeps secure and verifies with Brazil’s Electoral Court. The app issues what is known as a cryptographic key pair, a small piece of code used for verification. One half of the key is stored on the user’s phone and the other with Mudamos, which makes it possible to authenticate a person’s signature. In this way, members of the public can draft and sign petitions in a way that is verifiable and secure.</w:t>
            </w:r>
          </w:p>
          <w:p w:rsidR="00A26707" w:rsidRDefault="00A26707">
            <w:pPr>
              <w:pStyle w:val="BodyText"/>
              <w:spacing w:before="0" w:after="0"/>
              <w:rPr>
                <w:i/>
                <w:color w:val="000000"/>
                <w:szCs w:val="24"/>
              </w:rPr>
            </w:pPr>
          </w:p>
        </w:tc>
      </w:tr>
      <w:tr w:rsidR="00A26707" w:rsidTr="000D68E1">
        <w:trPr>
          <w:trHeight w:val="1159"/>
        </w:trPr>
        <w:tc>
          <w:tcPr>
            <w:tcW w:w="2349"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color w:val="000000"/>
                <w:sz w:val="24"/>
                <w:szCs w:val="24"/>
                <w:lang w:val="en-GB"/>
              </w:rPr>
            </w:pPr>
            <w:r>
              <w:rPr>
                <w:color w:val="000000"/>
                <w:sz w:val="24"/>
                <w:szCs w:val="24"/>
                <w:lang w:val="en-GB"/>
              </w:rPr>
              <w:t>SDG in Focus (when applicable)</w:t>
            </w:r>
          </w:p>
        </w:tc>
        <w:tc>
          <w:tcPr>
            <w:tcW w:w="7274" w:type="dxa"/>
            <w:gridSpan w:val="3"/>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FigureTitle"/>
              <w:keepLines w:val="0"/>
              <w:spacing w:before="0" w:after="0"/>
              <w:jc w:val="left"/>
              <w:rPr>
                <w:b w:val="0"/>
                <w:i/>
                <w:color w:val="000000"/>
                <w:sz w:val="24"/>
                <w:szCs w:val="24"/>
                <w:lang w:val="en-GB"/>
              </w:rPr>
            </w:pPr>
            <w:r>
              <w:rPr>
                <w:b w:val="0"/>
                <w:i/>
                <w:color w:val="000000"/>
                <w:sz w:val="24"/>
                <w:szCs w:val="24"/>
                <w:lang w:val="en-GB"/>
              </w:rPr>
              <w:t xml:space="preserve">Enter one or more number  (1-17) and specific corresponding indicator/s as applicable </w:t>
            </w:r>
          </w:p>
          <w:p w:rsidR="00A26707" w:rsidRDefault="00D16BF6">
            <w:pPr>
              <w:pStyle w:val="BodyText"/>
            </w:pPr>
            <w:r>
              <w:rPr>
                <w:rFonts w:eastAsia="Times New Roman"/>
                <w:i/>
                <w:color w:val="000000"/>
                <w:szCs w:val="24"/>
              </w:rPr>
              <w:t xml:space="preserve">See </w:t>
            </w:r>
            <w:hyperlink r:id="rId15">
              <w:r>
                <w:rPr>
                  <w:rStyle w:val="InternetLink"/>
                  <w:rFonts w:eastAsia="Times New Roman"/>
                  <w:i/>
                  <w:szCs w:val="24"/>
                </w:rPr>
                <w:t>https://www.un.org/sustainabledevelopment/sustainable-development-goals/</w:t>
              </w:r>
            </w:hyperlink>
            <w:r>
              <w:rPr>
                <w:rFonts w:eastAsia="Times New Roman"/>
                <w:i/>
                <w:color w:val="000000"/>
                <w:szCs w:val="24"/>
              </w:rPr>
              <w:t xml:space="preserve">    </w:t>
            </w:r>
          </w:p>
          <w:p w:rsidR="00A26707" w:rsidRDefault="00A26707">
            <w:pPr>
              <w:pStyle w:val="BodyText"/>
              <w:rPr>
                <w:rFonts w:eastAsia="Times New Roman"/>
                <w:i/>
                <w:color w:val="000000"/>
                <w:szCs w:val="24"/>
              </w:rPr>
            </w:pPr>
          </w:p>
          <w:p w:rsidR="00A26707" w:rsidRDefault="00D16BF6">
            <w:pPr>
              <w:pStyle w:val="BodyText"/>
            </w:pPr>
            <w:r>
              <w:rPr>
                <w:rFonts w:eastAsia="Times New Roman"/>
                <w:i/>
                <w:color w:val="000000"/>
                <w:szCs w:val="24"/>
              </w:rPr>
              <w:t>Goal 16: Promote just, peaceful and inclusive societies</w:t>
            </w:r>
          </w:p>
        </w:tc>
      </w:tr>
      <w:tr w:rsidR="00A26707" w:rsidTr="000D68E1">
        <w:tc>
          <w:tcPr>
            <w:tcW w:w="2349"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lastRenderedPageBreak/>
              <w:t>Value Transfer:</w:t>
            </w:r>
          </w:p>
        </w:tc>
        <w:tc>
          <w:tcPr>
            <w:tcW w:w="3316"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FigureTitle"/>
              <w:keepLines w:val="0"/>
              <w:spacing w:before="0" w:after="0"/>
              <w:jc w:val="left"/>
              <w:rPr>
                <w:b w:val="0"/>
                <w:i/>
                <w:sz w:val="24"/>
                <w:szCs w:val="24"/>
              </w:rPr>
            </w:pPr>
            <w:r>
              <w:rPr>
                <w:b w:val="0"/>
                <w:i/>
                <w:sz w:val="24"/>
                <w:szCs w:val="24"/>
              </w:rPr>
              <w:t>If potential solution allows to transfer any value (e.g. assets, tokens, etc.)</w:t>
            </w:r>
          </w:p>
        </w:tc>
        <w:tc>
          <w:tcPr>
            <w:tcW w:w="1863"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Number of Users:</w:t>
            </w:r>
          </w:p>
        </w:tc>
        <w:tc>
          <w:tcPr>
            <w:tcW w:w="2095"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FigureTitle"/>
              <w:keepLines w:val="0"/>
              <w:spacing w:before="0" w:after="0"/>
              <w:jc w:val="left"/>
              <w:rPr>
                <w:b w:val="0"/>
                <w:i/>
                <w:sz w:val="24"/>
                <w:szCs w:val="24"/>
              </w:rPr>
            </w:pPr>
            <w:r>
              <w:rPr>
                <w:b w:val="0"/>
                <w:i/>
                <w:sz w:val="24"/>
                <w:szCs w:val="24"/>
              </w:rPr>
              <w:t>350.000</w:t>
            </w:r>
          </w:p>
        </w:tc>
      </w:tr>
      <w:tr w:rsidR="00A26707" w:rsidTr="000D68E1">
        <w:tc>
          <w:tcPr>
            <w:tcW w:w="2349"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Types of Users:</w:t>
            </w:r>
          </w:p>
        </w:tc>
        <w:tc>
          <w:tcPr>
            <w:tcW w:w="7274" w:type="dxa"/>
            <w:gridSpan w:val="3"/>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FigureTitle"/>
              <w:keepLines w:val="0"/>
              <w:spacing w:before="0" w:after="0"/>
              <w:jc w:val="left"/>
            </w:pPr>
            <w:r>
              <w:rPr>
                <w:b w:val="0"/>
                <w:i/>
                <w:color w:val="000000"/>
                <w:sz w:val="24"/>
                <w:szCs w:val="24"/>
                <w:lang w:val="en-GB"/>
              </w:rPr>
              <w:t xml:space="preserve">Voters regular registered to vote. </w:t>
            </w:r>
          </w:p>
        </w:tc>
      </w:tr>
      <w:tr w:rsidR="00A26707" w:rsidTr="000D68E1">
        <w:tc>
          <w:tcPr>
            <w:tcW w:w="2349"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Stakeholders</w:t>
            </w:r>
          </w:p>
        </w:tc>
        <w:tc>
          <w:tcPr>
            <w:tcW w:w="7274" w:type="dxa"/>
            <w:gridSpan w:val="3"/>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FigureTitle"/>
              <w:keepLines w:val="0"/>
              <w:spacing w:before="0" w:after="0"/>
              <w:jc w:val="left"/>
            </w:pPr>
            <w:r>
              <w:rPr>
                <w:b w:val="0"/>
                <w:i/>
                <w:color w:val="000000"/>
                <w:sz w:val="24"/>
                <w:szCs w:val="24"/>
                <w:lang w:val="en-GB"/>
              </w:rPr>
              <w:t>Citizens (engaged citizens in support for law making), Legislative Houses (representatives and public servants).</w:t>
            </w:r>
          </w:p>
        </w:tc>
      </w:tr>
      <w:tr w:rsidR="00A26707" w:rsidTr="000D68E1">
        <w:tc>
          <w:tcPr>
            <w:tcW w:w="2349"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Data:</w:t>
            </w:r>
          </w:p>
        </w:tc>
        <w:tc>
          <w:tcPr>
            <w:tcW w:w="7274" w:type="dxa"/>
            <w:gridSpan w:val="3"/>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FigureTitle"/>
              <w:keepLines w:val="0"/>
              <w:spacing w:before="0" w:after="0"/>
              <w:jc w:val="left"/>
            </w:pPr>
            <w:r>
              <w:rPr>
                <w:b w:val="0"/>
                <w:i/>
                <w:color w:val="000000"/>
                <w:sz w:val="24"/>
                <w:szCs w:val="24"/>
                <w:lang w:val="en-GB"/>
              </w:rPr>
              <w:t xml:space="preserve">In order to make the whole process auditable, Mudamos publishes the signatures list periodically by registering the files in public blockchain networks, where they can be publicly scrutinized. This ensures that signature lists are immutable, and if an interested agent wants to audit the entire signing process, from the first signature collected, they have the capability to do it without relying on Mudamos or any other agent. </w:t>
            </w:r>
          </w:p>
        </w:tc>
      </w:tr>
      <w:tr w:rsidR="00A26707" w:rsidTr="000D68E1">
        <w:tc>
          <w:tcPr>
            <w:tcW w:w="2349"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Identification:</w:t>
            </w:r>
          </w:p>
        </w:tc>
        <w:tc>
          <w:tcPr>
            <w:tcW w:w="7274" w:type="dxa"/>
            <w:gridSpan w:val="3"/>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FigureTitle"/>
              <w:keepLines w:val="0"/>
              <w:spacing w:before="0" w:after="0"/>
              <w:jc w:val="left"/>
            </w:pPr>
            <w:r>
              <w:rPr>
                <w:i/>
                <w:sz w:val="24"/>
                <w:szCs w:val="24"/>
              </w:rPr>
              <w:t>Auto geranted Private key / Electoral data</w:t>
            </w:r>
          </w:p>
        </w:tc>
      </w:tr>
      <w:tr w:rsidR="00A26707" w:rsidTr="000D68E1">
        <w:tc>
          <w:tcPr>
            <w:tcW w:w="2349"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Predicted Outcomes:</w:t>
            </w:r>
          </w:p>
        </w:tc>
        <w:tc>
          <w:tcPr>
            <w:tcW w:w="7274" w:type="dxa"/>
            <w:gridSpan w:val="3"/>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FigureTitle"/>
              <w:keepLines w:val="0"/>
              <w:spacing w:before="0" w:after="0"/>
              <w:jc w:val="left"/>
              <w:rPr>
                <w:sz w:val="24"/>
                <w:szCs w:val="24"/>
              </w:rPr>
            </w:pPr>
            <w:r>
              <w:rPr>
                <w:sz w:val="24"/>
                <w:szCs w:val="24"/>
              </w:rPr>
              <w:t>Signature lists in support of citizens’ initiative draft bills.</w:t>
            </w:r>
          </w:p>
        </w:tc>
      </w:tr>
    </w:tbl>
    <w:p w:rsidR="00A26707" w:rsidRDefault="00A26707">
      <w:pPr>
        <w:rPr>
          <w:b/>
          <w:szCs w:val="24"/>
          <w:lang w:val="en-US"/>
        </w:rPr>
      </w:pPr>
    </w:p>
    <w:tbl>
      <w:tblPr>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4A0" w:firstRow="1" w:lastRow="0" w:firstColumn="1" w:lastColumn="0" w:noHBand="0" w:noVBand="1"/>
      </w:tblPr>
      <w:tblGrid>
        <w:gridCol w:w="9781"/>
      </w:tblGrid>
      <w:tr w:rsidR="00A26707">
        <w:tc>
          <w:tcPr>
            <w:tcW w:w="9781"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Overview of the Business Problem or Opportunity</w:t>
            </w:r>
          </w:p>
        </w:tc>
      </w:tr>
      <w:tr w:rsidR="00A26707">
        <w:tc>
          <w:tcPr>
            <w:tcW w:w="9781"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FigureTitle"/>
              <w:keepLines w:val="0"/>
              <w:spacing w:before="0" w:after="0"/>
              <w:jc w:val="left"/>
            </w:pPr>
            <w:r>
              <w:rPr>
                <w:b w:val="0"/>
                <w:i/>
                <w:color w:val="000000"/>
                <w:sz w:val="24"/>
                <w:szCs w:val="24"/>
                <w:lang w:val="en-GB"/>
              </w:rPr>
              <w:t xml:space="preserve">Brazil’s Constitution provides several direct democratic mechanisms, including the referendum, plebiscite, and citizens' initiatives. The initiative mechanism allows any citizen to propose a draft bill to the lower house of  municipal, state or federal legislatures. If the proposal gets the requisite number of signatures from registered voters in support then the campaign organizators present the bill before the House. Once the signatures are verified, the Speaker assigns a House committee to start bill discussion that could lead (or not) to the bill becoming a law. At the federal level, the minimum amount of signatures is 1.5 million, which is problematical to organize using paper-based petitions. Popular initiatives to collect signatures are often paper-based which, apart from being costly, also present problems of transparency and integrity. In fact, no citizen bill has ever been approved at the national level due to the verification barrier and participation costs. </w:t>
            </w:r>
          </w:p>
          <w:p w:rsidR="00A26707" w:rsidRDefault="00D16BF6">
            <w:pPr>
              <w:pStyle w:val="BodyText"/>
              <w:spacing w:before="0" w:after="0"/>
            </w:pPr>
            <w:r>
              <w:rPr>
                <w:i/>
                <w:color w:val="000000"/>
                <w:szCs w:val="24"/>
              </w:rPr>
              <w:t xml:space="preserve">Thus Institute for Technology and Society (ITS Rio) created Mudamos in 2017 to reduce the high costs of creating paper-based petitions by offering a verifiable online mechanism for the creation and signing of citizen petitions and offer a robust means of participation that, in turn, should help to raise citizens’ degree of trust in political institutions and contribute to the construction of participatory rules and norms. </w:t>
            </w:r>
          </w:p>
        </w:tc>
      </w:tr>
      <w:tr w:rsidR="00A26707">
        <w:tc>
          <w:tcPr>
            <w:tcW w:w="9781"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Why Distributed Ledger Technology?</w:t>
            </w:r>
          </w:p>
        </w:tc>
      </w:tr>
      <w:tr w:rsidR="00A26707">
        <w:tc>
          <w:tcPr>
            <w:tcW w:w="9781"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A26707">
            <w:pPr>
              <w:pStyle w:val="FigureTitle"/>
              <w:keepLines w:val="0"/>
              <w:spacing w:before="0" w:after="0"/>
              <w:jc w:val="left"/>
              <w:rPr>
                <w:b w:val="0"/>
                <w:i/>
                <w:color w:val="000000"/>
                <w:sz w:val="24"/>
                <w:szCs w:val="24"/>
                <w:lang w:val="en-GB"/>
              </w:rPr>
            </w:pPr>
          </w:p>
          <w:p w:rsidR="00A26707" w:rsidRDefault="00D16BF6">
            <w:pPr>
              <w:pStyle w:val="BodyText"/>
              <w:spacing w:before="0" w:after="0"/>
            </w:pPr>
            <w:r>
              <w:rPr>
                <w:i/>
                <w:color w:val="000000"/>
                <w:szCs w:val="24"/>
              </w:rPr>
              <w:t>The uniqueness of the signatures is guaranteed by the association of unique electoral ID number combined with the signature timestamp and the user’s private key. The private key generates a unique hash based on the data reported for signature.  Verifiability is guaranteed by publishing the user’s public key along with the data given for signature and the signature hash. In order to make the whole process auditable, Mudamos publishes the signatures list periodically by registering the files in public blockchain networks.</w:t>
            </w:r>
          </w:p>
          <w:p w:rsidR="00A26707" w:rsidRDefault="00A26707">
            <w:pPr>
              <w:pStyle w:val="BodyText"/>
              <w:spacing w:before="0" w:after="0"/>
              <w:rPr>
                <w:i/>
                <w:color w:val="000000"/>
                <w:szCs w:val="24"/>
              </w:rPr>
            </w:pPr>
          </w:p>
        </w:tc>
      </w:tr>
    </w:tbl>
    <w:p w:rsidR="00A26707" w:rsidRDefault="00A26707">
      <w:pPr>
        <w:tabs>
          <w:tab w:val="clear" w:pos="794"/>
          <w:tab w:val="clear" w:pos="1191"/>
          <w:tab w:val="clear" w:pos="1588"/>
          <w:tab w:val="clear" w:pos="1985"/>
        </w:tabs>
        <w:overflowPunct w:val="0"/>
        <w:spacing w:before="0"/>
        <w:textAlignment w:val="auto"/>
        <w:rPr>
          <w:b/>
          <w:szCs w:val="24"/>
          <w:lang w:val="en-US"/>
        </w:rPr>
      </w:pPr>
    </w:p>
    <w:p w:rsidR="00A26707" w:rsidRDefault="00D16BF6">
      <w:pPr>
        <w:jc w:val="center"/>
        <w:outlineLvl w:val="0"/>
        <w:rPr>
          <w:b/>
          <w:szCs w:val="24"/>
          <w:u w:val="single"/>
          <w:lang w:val="en-US"/>
        </w:rPr>
      </w:pPr>
      <w:r>
        <w:rPr>
          <w:b/>
          <w:szCs w:val="24"/>
          <w:u w:val="single"/>
          <w:lang w:val="en-US"/>
        </w:rPr>
        <w:t>Section 2: Current process</w:t>
      </w:r>
    </w:p>
    <w:p w:rsidR="00A26707" w:rsidRDefault="00A26707">
      <w:pPr>
        <w:rPr>
          <w:b/>
          <w:szCs w:val="24"/>
          <w:lang w:val="en-US"/>
        </w:rPr>
      </w:pPr>
    </w:p>
    <w:tbl>
      <w:tblPr>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4A0" w:firstRow="1" w:lastRow="0" w:firstColumn="1" w:lastColumn="0" w:noHBand="0" w:noVBand="1"/>
      </w:tblPr>
      <w:tblGrid>
        <w:gridCol w:w="9781"/>
      </w:tblGrid>
      <w:tr w:rsidR="00A26707">
        <w:tc>
          <w:tcPr>
            <w:tcW w:w="9781"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Current Solutions</w:t>
            </w:r>
          </w:p>
        </w:tc>
      </w:tr>
      <w:tr w:rsidR="00A26707">
        <w:tc>
          <w:tcPr>
            <w:tcW w:w="9781"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FigureTitle"/>
              <w:keepLines w:val="0"/>
              <w:spacing w:before="0" w:after="0"/>
              <w:jc w:val="left"/>
            </w:pPr>
            <w:r>
              <w:rPr>
                <w:b w:val="0"/>
                <w:i/>
                <w:color w:val="000000"/>
                <w:sz w:val="24"/>
                <w:szCs w:val="24"/>
                <w:lang w:val="en-GB"/>
              </w:rPr>
              <w:t>N/A</w:t>
            </w:r>
          </w:p>
        </w:tc>
      </w:tr>
    </w:tbl>
    <w:p w:rsidR="00A26707" w:rsidRDefault="00A26707">
      <w:pPr>
        <w:rPr>
          <w:b/>
          <w:szCs w:val="24"/>
          <w:lang w:val="en-US"/>
        </w:rPr>
      </w:pPr>
    </w:p>
    <w:tbl>
      <w:tblPr>
        <w:tblW w:w="9781" w:type="dxa"/>
        <w:tblInd w:w="-8" w:type="dxa"/>
        <w:tblBorders>
          <w:top w:val="single" w:sz="6" w:space="0" w:color="000000"/>
          <w:left w:val="single" w:sz="6" w:space="0" w:color="000000"/>
          <w:right w:val="single" w:sz="6" w:space="0" w:color="000000"/>
          <w:insideV w:val="single" w:sz="6" w:space="0" w:color="000000"/>
        </w:tblBorders>
        <w:tblCellMar>
          <w:left w:w="107" w:type="dxa"/>
        </w:tblCellMar>
        <w:tblLook w:val="04A0" w:firstRow="1" w:lastRow="0" w:firstColumn="1" w:lastColumn="0" w:noHBand="0" w:noVBand="1"/>
      </w:tblPr>
      <w:tblGrid>
        <w:gridCol w:w="926"/>
        <w:gridCol w:w="3240"/>
        <w:gridCol w:w="5615"/>
      </w:tblGrid>
      <w:tr w:rsidR="00A26707">
        <w:trPr>
          <w:cantSplit/>
          <w:trHeight w:val="280"/>
          <w:tblHeader/>
        </w:trPr>
        <w:tc>
          <w:tcPr>
            <w:tcW w:w="9781" w:type="dxa"/>
            <w:gridSpan w:val="3"/>
            <w:tcBorders>
              <w:top w:val="single" w:sz="6" w:space="0" w:color="000000"/>
              <w:left w:val="single" w:sz="6" w:space="0" w:color="000000"/>
              <w:right w:val="single" w:sz="6" w:space="0" w:color="000000"/>
            </w:tcBorders>
            <w:shd w:val="pct15" w:color="auto" w:fill="FFFFFF"/>
          </w:tcPr>
          <w:p w:rsidR="00A26707" w:rsidRDefault="00D16BF6">
            <w:pPr>
              <w:pStyle w:val="FigureTitle"/>
              <w:keepLines w:val="0"/>
              <w:spacing w:before="0" w:after="0"/>
              <w:jc w:val="left"/>
              <w:rPr>
                <w:b w:val="0"/>
                <w:sz w:val="24"/>
                <w:szCs w:val="24"/>
              </w:rPr>
            </w:pPr>
            <w:r>
              <w:rPr>
                <w:sz w:val="24"/>
                <w:szCs w:val="24"/>
              </w:rPr>
              <w:lastRenderedPageBreak/>
              <w:t>Existing Flow (as-is)</w:t>
            </w:r>
          </w:p>
        </w:tc>
      </w:tr>
      <w:tr w:rsidR="00A26707">
        <w:trPr>
          <w:cantSplit/>
          <w:trHeight w:val="280"/>
          <w:tblHeader/>
        </w:trPr>
        <w:tc>
          <w:tcPr>
            <w:tcW w:w="926" w:type="dxa"/>
            <w:tcBorders>
              <w:top w:val="single" w:sz="6" w:space="0" w:color="000000"/>
              <w:left w:val="single" w:sz="6" w:space="0" w:color="000000"/>
              <w:right w:val="single" w:sz="6" w:space="0" w:color="000000"/>
            </w:tcBorders>
            <w:shd w:val="pct15" w:color="auto" w:fill="FFFFFF"/>
          </w:tcPr>
          <w:p w:rsidR="00A26707" w:rsidRDefault="00D16BF6">
            <w:pPr>
              <w:pStyle w:val="FigureTitle"/>
              <w:keepLines w:val="0"/>
              <w:spacing w:before="0" w:after="0"/>
              <w:rPr>
                <w:sz w:val="24"/>
                <w:szCs w:val="24"/>
              </w:rPr>
            </w:pPr>
            <w:r>
              <w:rPr>
                <w:sz w:val="24"/>
                <w:szCs w:val="24"/>
              </w:rPr>
              <w:t>Step</w:t>
            </w:r>
          </w:p>
        </w:tc>
        <w:tc>
          <w:tcPr>
            <w:tcW w:w="3240" w:type="dxa"/>
            <w:tcBorders>
              <w:top w:val="single" w:sz="6" w:space="0" w:color="000000"/>
              <w:left w:val="single" w:sz="6" w:space="0" w:color="000000"/>
              <w:right w:val="single" w:sz="6" w:space="0" w:color="000000"/>
            </w:tcBorders>
            <w:shd w:val="pct15" w:color="auto" w:fill="FFFFFF"/>
          </w:tcPr>
          <w:p w:rsidR="00A26707" w:rsidRDefault="00D16BF6">
            <w:pPr>
              <w:pStyle w:val="FigureTitle"/>
              <w:keepLines w:val="0"/>
              <w:spacing w:before="0" w:after="0"/>
              <w:rPr>
                <w:sz w:val="24"/>
                <w:szCs w:val="24"/>
              </w:rPr>
            </w:pPr>
            <w:r>
              <w:rPr>
                <w:sz w:val="24"/>
                <w:szCs w:val="24"/>
              </w:rPr>
              <w:t>User Actions</w:t>
            </w:r>
          </w:p>
        </w:tc>
        <w:tc>
          <w:tcPr>
            <w:tcW w:w="5615"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rPr>
                <w:sz w:val="24"/>
                <w:szCs w:val="24"/>
              </w:rPr>
            </w:pPr>
            <w:r>
              <w:rPr>
                <w:sz w:val="24"/>
                <w:szCs w:val="24"/>
              </w:rPr>
              <w:t>System Actions</w:t>
            </w:r>
          </w:p>
        </w:tc>
      </w:tr>
      <w:tr w:rsidR="00A26707">
        <w:trPr>
          <w:cantSplit/>
          <w:trHeight w:val="540"/>
        </w:trPr>
        <w:tc>
          <w:tcPr>
            <w:tcW w:w="926"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rPr>
                <w:szCs w:val="24"/>
              </w:rPr>
              <w:t>1.</w:t>
            </w:r>
          </w:p>
        </w:tc>
        <w:tc>
          <w:tcPr>
            <w:tcW w:w="3240"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Create a campaign for signature gathering</w:t>
            </w:r>
          </w:p>
        </w:tc>
        <w:tc>
          <w:tcPr>
            <w:tcW w:w="5615"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N/A. Paper-based</w:t>
            </w:r>
          </w:p>
        </w:tc>
      </w:tr>
      <w:tr w:rsidR="00A26707">
        <w:trPr>
          <w:cantSplit/>
          <w:trHeight w:val="540"/>
        </w:trPr>
        <w:tc>
          <w:tcPr>
            <w:tcW w:w="926"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rPr>
                <w:szCs w:val="24"/>
              </w:rPr>
              <w:t>2.</w:t>
            </w:r>
          </w:p>
        </w:tc>
        <w:tc>
          <w:tcPr>
            <w:tcW w:w="3240"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Paper-based form download from legislative house</w:t>
            </w:r>
          </w:p>
        </w:tc>
        <w:tc>
          <w:tcPr>
            <w:tcW w:w="5615"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Access legislative house website and download form template.</w:t>
            </w:r>
          </w:p>
        </w:tc>
      </w:tr>
      <w:tr w:rsidR="00A26707">
        <w:trPr>
          <w:cantSplit/>
          <w:trHeight w:val="540"/>
        </w:trPr>
        <w:tc>
          <w:tcPr>
            <w:tcW w:w="926"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t>3.</w:t>
            </w:r>
          </w:p>
        </w:tc>
        <w:tc>
          <w:tcPr>
            <w:tcW w:w="3240"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Signature</w:t>
            </w:r>
          </w:p>
        </w:tc>
        <w:tc>
          <w:tcPr>
            <w:tcW w:w="5615"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N/A. Paper-based signature</w:t>
            </w:r>
          </w:p>
        </w:tc>
      </w:tr>
      <w:tr w:rsidR="00A26707">
        <w:trPr>
          <w:cantSplit/>
          <w:trHeight w:val="540"/>
        </w:trPr>
        <w:tc>
          <w:tcPr>
            <w:tcW w:w="926"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t>4.</w:t>
            </w:r>
          </w:p>
        </w:tc>
        <w:tc>
          <w:tcPr>
            <w:tcW w:w="3240"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Present signatures</w:t>
            </w:r>
          </w:p>
        </w:tc>
        <w:tc>
          <w:tcPr>
            <w:tcW w:w="5615"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N/A. Paper-based process. 1.5 million paper-based signatures have an average of 2ton weight.</w:t>
            </w:r>
          </w:p>
        </w:tc>
      </w:tr>
    </w:tbl>
    <w:p w:rsidR="00A26707" w:rsidRDefault="00A26707">
      <w:pPr>
        <w:rPr>
          <w:b/>
          <w:szCs w:val="24"/>
          <w:lang w:val="en-US"/>
        </w:rPr>
      </w:pPr>
    </w:p>
    <w:tbl>
      <w:tblPr>
        <w:tblW w:w="9773" w:type="dxa"/>
        <w:tblBorders>
          <w:top w:val="single" w:sz="6" w:space="0" w:color="000000"/>
          <w:left w:val="single" w:sz="6" w:space="0" w:color="000000"/>
          <w:right w:val="single" w:sz="6" w:space="0" w:color="000000"/>
          <w:insideV w:val="single" w:sz="6" w:space="0" w:color="000000"/>
        </w:tblBorders>
        <w:tblCellMar>
          <w:left w:w="107" w:type="dxa"/>
        </w:tblCellMar>
        <w:tblLook w:val="04A0" w:firstRow="1" w:lastRow="0" w:firstColumn="1" w:lastColumn="0" w:noHBand="0" w:noVBand="1"/>
      </w:tblPr>
      <w:tblGrid>
        <w:gridCol w:w="9773"/>
      </w:tblGrid>
      <w:tr w:rsidR="00A26707">
        <w:trPr>
          <w:cantSplit/>
          <w:trHeight w:val="280"/>
          <w:tblHeader/>
        </w:trPr>
        <w:tc>
          <w:tcPr>
            <w:tcW w:w="9773" w:type="dxa"/>
            <w:tcBorders>
              <w:top w:val="single" w:sz="6" w:space="0" w:color="000000"/>
              <w:left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Process scheme (as-is)</w:t>
            </w:r>
          </w:p>
        </w:tc>
      </w:tr>
      <w:tr w:rsidR="00A26707">
        <w:trPr>
          <w:cantSplit/>
          <w:trHeight w:val="540"/>
        </w:trPr>
        <w:tc>
          <w:tcPr>
            <w:tcW w:w="9773"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A26707">
            <w:pPr>
              <w:rPr>
                <w:szCs w:val="24"/>
              </w:rPr>
            </w:pPr>
          </w:p>
        </w:tc>
      </w:tr>
    </w:tbl>
    <w:p w:rsidR="00A26707" w:rsidRDefault="00A26707">
      <w:pPr>
        <w:rPr>
          <w:b/>
          <w:szCs w:val="24"/>
          <w:lang w:val="en-US"/>
        </w:rPr>
      </w:pPr>
    </w:p>
    <w:tbl>
      <w:tblPr>
        <w:tblW w:w="9773" w:type="dxa"/>
        <w:tblBorders>
          <w:top w:val="single" w:sz="6" w:space="0" w:color="000000"/>
          <w:left w:val="single" w:sz="6" w:space="0" w:color="000000"/>
          <w:right w:val="single" w:sz="6" w:space="0" w:color="000000"/>
          <w:insideV w:val="single" w:sz="6" w:space="0" w:color="000000"/>
        </w:tblBorders>
        <w:tblCellMar>
          <w:left w:w="107" w:type="dxa"/>
        </w:tblCellMar>
        <w:tblLook w:val="04A0" w:firstRow="1" w:lastRow="0" w:firstColumn="1" w:lastColumn="0" w:noHBand="0" w:noVBand="1"/>
      </w:tblPr>
      <w:tblGrid>
        <w:gridCol w:w="915"/>
        <w:gridCol w:w="2476"/>
        <w:gridCol w:w="6382"/>
      </w:tblGrid>
      <w:tr w:rsidR="00A26707">
        <w:trPr>
          <w:cantSplit/>
          <w:trHeight w:val="280"/>
          <w:tblHeader/>
        </w:trPr>
        <w:tc>
          <w:tcPr>
            <w:tcW w:w="9773" w:type="dxa"/>
            <w:gridSpan w:val="3"/>
            <w:tcBorders>
              <w:top w:val="single" w:sz="6" w:space="0" w:color="000000"/>
              <w:left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Data and information (as-is)</w:t>
            </w:r>
          </w:p>
        </w:tc>
      </w:tr>
      <w:tr w:rsidR="00A26707">
        <w:trPr>
          <w:cantSplit/>
          <w:trHeight w:val="280"/>
          <w:tblHeader/>
        </w:trPr>
        <w:tc>
          <w:tcPr>
            <w:tcW w:w="915" w:type="dxa"/>
            <w:tcBorders>
              <w:top w:val="single" w:sz="6" w:space="0" w:color="000000"/>
              <w:left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Data</w:t>
            </w:r>
          </w:p>
        </w:tc>
        <w:tc>
          <w:tcPr>
            <w:tcW w:w="2476" w:type="dxa"/>
            <w:tcBorders>
              <w:top w:val="single" w:sz="6" w:space="0" w:color="000000"/>
              <w:left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Type</w:t>
            </w:r>
          </w:p>
        </w:tc>
        <w:tc>
          <w:tcPr>
            <w:tcW w:w="6382"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Description</w:t>
            </w:r>
          </w:p>
        </w:tc>
      </w:tr>
      <w:tr w:rsidR="00A26707">
        <w:trPr>
          <w:cantSplit/>
          <w:trHeight w:val="540"/>
        </w:trPr>
        <w:tc>
          <w:tcPr>
            <w:tcW w:w="915"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rPr>
                <w:b/>
                <w:szCs w:val="24"/>
              </w:rPr>
              <w:t>1</w:t>
            </w:r>
          </w:p>
        </w:tc>
        <w:tc>
          <w:tcPr>
            <w:tcW w:w="2476"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rPr>
                <w:i/>
                <w:szCs w:val="24"/>
              </w:rPr>
              <w:t>Documents</w:t>
            </w:r>
          </w:p>
        </w:tc>
        <w:tc>
          <w:tcPr>
            <w:tcW w:w="6382"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rPr>
                <w:szCs w:val="24"/>
              </w:rPr>
              <w:t>Electoral Personal Data (Name, Electoral ID, ZIP Code) and signature written down on paper-base forms.</w:t>
            </w:r>
          </w:p>
        </w:tc>
      </w:tr>
      <w:tr w:rsidR="00A26707">
        <w:trPr>
          <w:cantSplit/>
          <w:trHeight w:val="540"/>
        </w:trPr>
        <w:tc>
          <w:tcPr>
            <w:tcW w:w="915"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rPr>
                <w:b/>
                <w:szCs w:val="24"/>
              </w:rPr>
              <w:t>2</w:t>
            </w:r>
          </w:p>
        </w:tc>
        <w:tc>
          <w:tcPr>
            <w:tcW w:w="2476"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i/>
                <w:color w:val="auto"/>
                <w:szCs w:val="24"/>
              </w:rPr>
              <w:t>Payment transactions</w:t>
            </w:r>
          </w:p>
        </w:tc>
        <w:tc>
          <w:tcPr>
            <w:tcW w:w="6382"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N/A</w:t>
            </w:r>
          </w:p>
        </w:tc>
      </w:tr>
    </w:tbl>
    <w:p w:rsidR="00A26707" w:rsidRDefault="00A26707">
      <w:pPr>
        <w:rPr>
          <w:b/>
          <w:szCs w:val="24"/>
          <w:lang w:val="en-US"/>
        </w:rPr>
      </w:pPr>
    </w:p>
    <w:tbl>
      <w:tblPr>
        <w:tblW w:w="9773" w:type="dxa"/>
        <w:tblBorders>
          <w:top w:val="single" w:sz="6" w:space="0" w:color="000000"/>
          <w:left w:val="single" w:sz="6" w:space="0" w:color="000000"/>
          <w:right w:val="single" w:sz="6" w:space="0" w:color="000000"/>
          <w:insideV w:val="single" w:sz="6" w:space="0" w:color="000000"/>
        </w:tblBorders>
        <w:tblCellMar>
          <w:left w:w="107" w:type="dxa"/>
        </w:tblCellMar>
        <w:tblLook w:val="04A0" w:firstRow="1" w:lastRow="0" w:firstColumn="1" w:lastColumn="0" w:noHBand="0" w:noVBand="1"/>
      </w:tblPr>
      <w:tblGrid>
        <w:gridCol w:w="915"/>
        <w:gridCol w:w="2476"/>
        <w:gridCol w:w="6382"/>
      </w:tblGrid>
      <w:tr w:rsidR="00A26707">
        <w:trPr>
          <w:cantSplit/>
          <w:trHeight w:val="280"/>
          <w:tblHeader/>
        </w:trPr>
        <w:tc>
          <w:tcPr>
            <w:tcW w:w="9773" w:type="dxa"/>
            <w:gridSpan w:val="3"/>
            <w:tcBorders>
              <w:top w:val="single" w:sz="6" w:space="0" w:color="000000"/>
              <w:left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Participants and their roles (as-is)</w:t>
            </w:r>
          </w:p>
        </w:tc>
      </w:tr>
      <w:tr w:rsidR="00A26707">
        <w:trPr>
          <w:cantSplit/>
          <w:trHeight w:val="280"/>
          <w:tblHeader/>
        </w:trPr>
        <w:tc>
          <w:tcPr>
            <w:tcW w:w="915" w:type="dxa"/>
            <w:tcBorders>
              <w:top w:val="single" w:sz="6" w:space="0" w:color="000000"/>
              <w:left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Actor</w:t>
            </w:r>
          </w:p>
        </w:tc>
        <w:tc>
          <w:tcPr>
            <w:tcW w:w="2476" w:type="dxa"/>
            <w:tcBorders>
              <w:top w:val="single" w:sz="6" w:space="0" w:color="000000"/>
              <w:left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Type/Role</w:t>
            </w:r>
          </w:p>
        </w:tc>
        <w:tc>
          <w:tcPr>
            <w:tcW w:w="6382"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Description</w:t>
            </w:r>
          </w:p>
        </w:tc>
      </w:tr>
      <w:tr w:rsidR="00A26707">
        <w:trPr>
          <w:cantSplit/>
          <w:trHeight w:val="540"/>
        </w:trPr>
        <w:tc>
          <w:tcPr>
            <w:tcW w:w="915"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rPr>
                <w:b/>
                <w:bCs/>
              </w:rPr>
              <w:t>1</w:t>
            </w:r>
          </w:p>
        </w:tc>
        <w:tc>
          <w:tcPr>
            <w:tcW w:w="2476"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i/>
                <w:iCs/>
                <w:color w:val="auto"/>
              </w:rPr>
              <w:t>Legislative houses</w:t>
            </w:r>
          </w:p>
        </w:tc>
        <w:tc>
          <w:tcPr>
            <w:tcW w:w="6382"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Brazilian legislative houses in any different level (city, state and national)  where draft bills and signature are addressed for.</w:t>
            </w:r>
          </w:p>
        </w:tc>
      </w:tr>
      <w:tr w:rsidR="00A26707">
        <w:trPr>
          <w:cantSplit/>
          <w:trHeight w:val="540"/>
        </w:trPr>
        <w:tc>
          <w:tcPr>
            <w:tcW w:w="915"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rPr>
                <w:b/>
                <w:szCs w:val="24"/>
              </w:rPr>
              <w:t>2</w:t>
            </w:r>
          </w:p>
        </w:tc>
        <w:tc>
          <w:tcPr>
            <w:tcW w:w="2476"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i/>
                <w:color w:val="auto"/>
                <w:szCs w:val="24"/>
              </w:rPr>
              <w:t>Signature campaign leaders</w:t>
            </w:r>
          </w:p>
        </w:tc>
        <w:tc>
          <w:tcPr>
            <w:tcW w:w="6382"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People who decide organize campaigns in support for a drat bills and manage all logistics for that.</w:t>
            </w:r>
          </w:p>
        </w:tc>
      </w:tr>
      <w:tr w:rsidR="00A26707">
        <w:trPr>
          <w:cantSplit/>
          <w:trHeight w:val="540"/>
        </w:trPr>
        <w:tc>
          <w:tcPr>
            <w:tcW w:w="915"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rPr>
                <w:b/>
                <w:bCs/>
              </w:rPr>
              <w:t>3</w:t>
            </w:r>
          </w:p>
        </w:tc>
        <w:tc>
          <w:tcPr>
            <w:tcW w:w="2476"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i/>
                <w:iCs/>
                <w:color w:val="auto"/>
              </w:rPr>
              <w:t>Signers</w:t>
            </w:r>
          </w:p>
        </w:tc>
        <w:tc>
          <w:tcPr>
            <w:tcW w:w="6382"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People how sign in support for a draft bill.</w:t>
            </w:r>
          </w:p>
        </w:tc>
      </w:tr>
    </w:tbl>
    <w:p w:rsidR="00A26707" w:rsidRDefault="00A26707">
      <w:pPr>
        <w:rPr>
          <w:b/>
          <w:szCs w:val="24"/>
          <w:lang w:val="en-US"/>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4A0" w:firstRow="1" w:lastRow="0" w:firstColumn="1" w:lastColumn="0" w:noHBand="0" w:noVBand="1"/>
      </w:tblPr>
      <w:tblGrid>
        <w:gridCol w:w="9773"/>
      </w:tblGrid>
      <w:tr w:rsidR="00A26707">
        <w:tc>
          <w:tcPr>
            <w:tcW w:w="9773"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HeadingBase"/>
              <w:spacing w:before="0" w:after="0"/>
              <w:rPr>
                <w:sz w:val="24"/>
                <w:szCs w:val="24"/>
              </w:rPr>
            </w:pPr>
            <w:r>
              <w:rPr>
                <w:sz w:val="24"/>
                <w:szCs w:val="24"/>
              </w:rPr>
              <w:t>Other Notes</w:t>
            </w:r>
          </w:p>
        </w:tc>
      </w:tr>
      <w:tr w:rsidR="00A26707">
        <w:tc>
          <w:tcPr>
            <w:tcW w:w="9773"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tabs>
                <w:tab w:val="left" w:pos="720"/>
              </w:tabs>
              <w:overflowPunct w:val="0"/>
              <w:spacing w:after="60"/>
              <w:textAlignment w:val="auto"/>
              <w:rPr>
                <w:i/>
                <w:szCs w:val="24"/>
              </w:rPr>
            </w:pPr>
            <w:r>
              <w:rPr>
                <w:i/>
                <w:szCs w:val="24"/>
              </w:rPr>
              <w:t>Any assumptions, issues</w:t>
            </w:r>
          </w:p>
        </w:tc>
      </w:tr>
    </w:tbl>
    <w:p w:rsidR="00A26707" w:rsidRDefault="00A26707">
      <w:pPr>
        <w:rPr>
          <w:b/>
          <w:szCs w:val="24"/>
          <w:lang w:val="en-US"/>
        </w:rPr>
      </w:pPr>
    </w:p>
    <w:p w:rsidR="00A26707" w:rsidRDefault="00D16BF6">
      <w:pPr>
        <w:tabs>
          <w:tab w:val="clear" w:pos="794"/>
          <w:tab w:val="clear" w:pos="1191"/>
          <w:tab w:val="clear" w:pos="1588"/>
          <w:tab w:val="clear" w:pos="1985"/>
        </w:tabs>
        <w:overflowPunct w:val="0"/>
        <w:spacing w:before="0"/>
        <w:textAlignment w:val="auto"/>
        <w:rPr>
          <w:b/>
          <w:szCs w:val="24"/>
          <w:lang w:val="en-US"/>
        </w:rPr>
      </w:pPr>
      <w:r>
        <w:br w:type="page"/>
      </w:r>
    </w:p>
    <w:p w:rsidR="00A26707" w:rsidRDefault="00D16BF6">
      <w:pPr>
        <w:jc w:val="center"/>
        <w:outlineLvl w:val="0"/>
        <w:rPr>
          <w:b/>
          <w:u w:val="single"/>
        </w:rPr>
      </w:pPr>
      <w:r>
        <w:rPr>
          <w:b/>
          <w:u w:val="single"/>
        </w:rPr>
        <w:lastRenderedPageBreak/>
        <w:t>Section 3: Expected process</w:t>
      </w:r>
    </w:p>
    <w:p w:rsidR="00A26707" w:rsidRDefault="00A26707">
      <w:pPr>
        <w:jc w:val="center"/>
        <w:rPr>
          <w:b/>
          <w:u w:val="single"/>
        </w:rPr>
      </w:pPr>
    </w:p>
    <w:tbl>
      <w:tblPr>
        <w:tblW w:w="9773" w:type="dxa"/>
        <w:tblBorders>
          <w:top w:val="single" w:sz="6" w:space="0" w:color="000000"/>
          <w:left w:val="single" w:sz="6" w:space="0" w:color="000000"/>
          <w:right w:val="single" w:sz="6" w:space="0" w:color="000000"/>
          <w:insideV w:val="single" w:sz="6" w:space="0" w:color="000000"/>
        </w:tblBorders>
        <w:tblCellMar>
          <w:left w:w="107" w:type="dxa"/>
        </w:tblCellMar>
        <w:tblLook w:val="04A0" w:firstRow="1" w:lastRow="0" w:firstColumn="1" w:lastColumn="0" w:noHBand="0" w:noVBand="1"/>
      </w:tblPr>
      <w:tblGrid>
        <w:gridCol w:w="915"/>
        <w:gridCol w:w="3240"/>
        <w:gridCol w:w="5618"/>
      </w:tblGrid>
      <w:tr w:rsidR="00A26707">
        <w:trPr>
          <w:cantSplit/>
          <w:trHeight w:val="280"/>
          <w:tblHeader/>
        </w:trPr>
        <w:tc>
          <w:tcPr>
            <w:tcW w:w="9773" w:type="dxa"/>
            <w:gridSpan w:val="3"/>
            <w:tcBorders>
              <w:top w:val="single" w:sz="6" w:space="0" w:color="000000"/>
              <w:left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Expected Flow (to-be)</w:t>
            </w:r>
          </w:p>
        </w:tc>
      </w:tr>
      <w:tr w:rsidR="00A26707">
        <w:trPr>
          <w:cantSplit/>
          <w:trHeight w:val="280"/>
          <w:tblHeader/>
        </w:trPr>
        <w:tc>
          <w:tcPr>
            <w:tcW w:w="915" w:type="dxa"/>
            <w:tcBorders>
              <w:top w:val="single" w:sz="6" w:space="0" w:color="000000"/>
              <w:left w:val="single" w:sz="6" w:space="0" w:color="000000"/>
              <w:right w:val="single" w:sz="6" w:space="0" w:color="000000"/>
            </w:tcBorders>
            <w:shd w:val="pct15" w:color="auto" w:fill="FFFFFF"/>
          </w:tcPr>
          <w:p w:rsidR="00A26707" w:rsidRDefault="00D16BF6">
            <w:pPr>
              <w:pStyle w:val="FigureTitle"/>
              <w:keepLines w:val="0"/>
              <w:spacing w:before="0" w:after="0"/>
              <w:rPr>
                <w:sz w:val="24"/>
                <w:szCs w:val="24"/>
              </w:rPr>
            </w:pPr>
            <w:r>
              <w:rPr>
                <w:sz w:val="24"/>
                <w:szCs w:val="24"/>
              </w:rPr>
              <w:t>Step</w:t>
            </w:r>
          </w:p>
        </w:tc>
        <w:tc>
          <w:tcPr>
            <w:tcW w:w="3240" w:type="dxa"/>
            <w:tcBorders>
              <w:top w:val="single" w:sz="6" w:space="0" w:color="000000"/>
              <w:left w:val="single" w:sz="6" w:space="0" w:color="000000"/>
              <w:right w:val="single" w:sz="6" w:space="0" w:color="000000"/>
            </w:tcBorders>
            <w:shd w:val="pct15" w:color="auto" w:fill="FFFFFF"/>
          </w:tcPr>
          <w:p w:rsidR="00A26707" w:rsidRDefault="00D16BF6">
            <w:pPr>
              <w:pStyle w:val="FigureTitle"/>
              <w:keepLines w:val="0"/>
              <w:spacing w:before="0" w:after="0"/>
              <w:rPr>
                <w:sz w:val="24"/>
                <w:szCs w:val="24"/>
              </w:rPr>
            </w:pPr>
            <w:r>
              <w:rPr>
                <w:sz w:val="24"/>
                <w:szCs w:val="24"/>
              </w:rPr>
              <w:t>User Actions</w:t>
            </w:r>
          </w:p>
        </w:tc>
        <w:tc>
          <w:tcPr>
            <w:tcW w:w="5618"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rPr>
                <w:sz w:val="24"/>
                <w:szCs w:val="24"/>
              </w:rPr>
            </w:pPr>
            <w:r>
              <w:rPr>
                <w:sz w:val="24"/>
                <w:szCs w:val="24"/>
              </w:rPr>
              <w:t>System Actions</w:t>
            </w:r>
          </w:p>
        </w:tc>
      </w:tr>
      <w:tr w:rsidR="00A26707">
        <w:trPr>
          <w:cantSplit/>
          <w:trHeight w:val="540"/>
        </w:trPr>
        <w:tc>
          <w:tcPr>
            <w:tcW w:w="915"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rPr>
                <w:szCs w:val="24"/>
              </w:rPr>
              <w:t>1.</w:t>
            </w:r>
          </w:p>
        </w:tc>
        <w:tc>
          <w:tcPr>
            <w:tcW w:w="3240"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Register on Mudamos</w:t>
            </w:r>
          </w:p>
        </w:tc>
        <w:tc>
          <w:tcPr>
            <w:tcW w:w="5618"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Generate key pair</w:t>
            </w:r>
          </w:p>
        </w:tc>
      </w:tr>
      <w:tr w:rsidR="00A26707">
        <w:trPr>
          <w:cantSplit/>
          <w:trHeight w:val="540"/>
        </w:trPr>
        <w:tc>
          <w:tcPr>
            <w:tcW w:w="915"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rPr>
                <w:szCs w:val="24"/>
              </w:rPr>
              <w:t>2.</w:t>
            </w:r>
          </w:p>
        </w:tc>
        <w:tc>
          <w:tcPr>
            <w:tcW w:w="3240"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User signature</w:t>
            </w:r>
          </w:p>
        </w:tc>
        <w:tc>
          <w:tcPr>
            <w:tcW w:w="5618"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Electoral data hashing based on private key</w:t>
            </w:r>
          </w:p>
        </w:tc>
      </w:tr>
      <w:tr w:rsidR="00A26707">
        <w:trPr>
          <w:cantSplit/>
          <w:trHeight w:val="540"/>
        </w:trPr>
        <w:tc>
          <w:tcPr>
            <w:tcW w:w="915"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t>3.</w:t>
            </w:r>
          </w:p>
        </w:tc>
        <w:tc>
          <w:tcPr>
            <w:tcW w:w="3240"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Signature verification</w:t>
            </w:r>
          </w:p>
        </w:tc>
        <w:tc>
          <w:tcPr>
            <w:tcW w:w="5618"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Checking electoral data against signature hash and user’s public key</w:t>
            </w:r>
          </w:p>
        </w:tc>
      </w:tr>
      <w:tr w:rsidR="00A26707">
        <w:trPr>
          <w:cantSplit/>
          <w:trHeight w:val="540"/>
        </w:trPr>
        <w:tc>
          <w:tcPr>
            <w:tcW w:w="915"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t>4.</w:t>
            </w:r>
          </w:p>
        </w:tc>
        <w:tc>
          <w:tcPr>
            <w:tcW w:w="3240"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Check public signature lists</w:t>
            </w:r>
          </w:p>
        </w:tc>
        <w:tc>
          <w:tcPr>
            <w:tcW w:w="5618"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PDF signature list hashes checking on public Blockchains</w:t>
            </w:r>
          </w:p>
        </w:tc>
      </w:tr>
      <w:tr w:rsidR="00A26707">
        <w:trPr>
          <w:cantSplit/>
          <w:trHeight w:val="540"/>
        </w:trPr>
        <w:tc>
          <w:tcPr>
            <w:tcW w:w="915"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rPr>
                <w:szCs w:val="24"/>
              </w:rPr>
              <w:t>5.</w:t>
            </w:r>
          </w:p>
        </w:tc>
        <w:tc>
          <w:tcPr>
            <w:tcW w:w="3240"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 xml:space="preserve">Reach signatures threshold </w:t>
            </w:r>
          </w:p>
        </w:tc>
        <w:tc>
          <w:tcPr>
            <w:tcW w:w="5618"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Present lists into a flash drive to legislative house speaker to start bill discussion</w:t>
            </w:r>
          </w:p>
        </w:tc>
      </w:tr>
    </w:tbl>
    <w:p w:rsidR="00A26707" w:rsidRDefault="00A26707">
      <w:pPr>
        <w:jc w:val="center"/>
        <w:rPr>
          <w:b/>
          <w:u w:val="single"/>
        </w:rPr>
      </w:pPr>
    </w:p>
    <w:tbl>
      <w:tblPr>
        <w:tblW w:w="9773" w:type="dxa"/>
        <w:tblBorders>
          <w:top w:val="single" w:sz="6" w:space="0" w:color="000000"/>
          <w:left w:val="single" w:sz="6" w:space="0" w:color="000000"/>
          <w:right w:val="single" w:sz="6" w:space="0" w:color="000000"/>
          <w:insideV w:val="single" w:sz="6" w:space="0" w:color="000000"/>
        </w:tblBorders>
        <w:tblCellMar>
          <w:left w:w="107" w:type="dxa"/>
        </w:tblCellMar>
        <w:tblLook w:val="04A0" w:firstRow="1" w:lastRow="0" w:firstColumn="1" w:lastColumn="0" w:noHBand="0" w:noVBand="1"/>
      </w:tblPr>
      <w:tblGrid>
        <w:gridCol w:w="9773"/>
      </w:tblGrid>
      <w:tr w:rsidR="00A26707">
        <w:trPr>
          <w:cantSplit/>
          <w:trHeight w:val="280"/>
          <w:tblHeader/>
        </w:trPr>
        <w:tc>
          <w:tcPr>
            <w:tcW w:w="9773" w:type="dxa"/>
            <w:tcBorders>
              <w:top w:val="single" w:sz="6" w:space="0" w:color="000000"/>
              <w:left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Process scheme (to-be)</w:t>
            </w:r>
          </w:p>
        </w:tc>
      </w:tr>
      <w:tr w:rsidR="00A26707">
        <w:trPr>
          <w:cantSplit/>
          <w:trHeight w:hRule="exact" w:val="540"/>
        </w:trPr>
        <w:tc>
          <w:tcPr>
            <w:tcW w:w="9773"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A26707">
            <w:pPr>
              <w:spacing w:after="60"/>
              <w:rPr>
                <w:color w:val="000000"/>
                <w:szCs w:val="24"/>
              </w:rPr>
            </w:pPr>
          </w:p>
          <w:p w:rsidR="00A26707" w:rsidRDefault="00A26707">
            <w:pPr>
              <w:spacing w:after="60"/>
              <w:rPr>
                <w:color w:val="000000"/>
                <w:szCs w:val="24"/>
              </w:rPr>
            </w:pPr>
          </w:p>
          <w:p w:rsidR="00A26707" w:rsidRDefault="00A26707">
            <w:pPr>
              <w:spacing w:after="60"/>
              <w:rPr>
                <w:color w:val="000000"/>
                <w:szCs w:val="24"/>
              </w:rPr>
            </w:pPr>
          </w:p>
          <w:p w:rsidR="00A26707" w:rsidRDefault="00A26707">
            <w:pPr>
              <w:spacing w:after="60"/>
              <w:rPr>
                <w:color w:val="000000"/>
                <w:szCs w:val="24"/>
              </w:rPr>
            </w:pPr>
          </w:p>
          <w:p w:rsidR="00A26707" w:rsidRDefault="00A26707">
            <w:pPr>
              <w:spacing w:after="60"/>
              <w:rPr>
                <w:color w:val="000000"/>
                <w:szCs w:val="24"/>
              </w:rPr>
            </w:pPr>
          </w:p>
          <w:p w:rsidR="00A26707" w:rsidRDefault="00A26707">
            <w:pPr>
              <w:spacing w:after="60"/>
              <w:rPr>
                <w:color w:val="000000"/>
                <w:szCs w:val="24"/>
              </w:rPr>
            </w:pPr>
          </w:p>
          <w:p w:rsidR="00A26707" w:rsidRDefault="00A26707">
            <w:pPr>
              <w:spacing w:after="60"/>
              <w:rPr>
                <w:color w:val="000000"/>
                <w:szCs w:val="24"/>
              </w:rPr>
            </w:pPr>
          </w:p>
          <w:p w:rsidR="00A26707" w:rsidRDefault="00A26707">
            <w:pPr>
              <w:spacing w:after="60"/>
              <w:rPr>
                <w:color w:val="000000"/>
                <w:szCs w:val="24"/>
              </w:rPr>
            </w:pPr>
            <w:bookmarkStart w:id="1" w:name="docs-internal-guid-9e10c657-7fff-b422-28"/>
            <w:bookmarkEnd w:id="1"/>
          </w:p>
          <w:p w:rsidR="00A26707" w:rsidRDefault="00A26707">
            <w:pPr>
              <w:spacing w:after="60"/>
              <w:rPr>
                <w:color w:val="000000"/>
                <w:szCs w:val="24"/>
              </w:rPr>
            </w:pPr>
          </w:p>
          <w:p w:rsidR="00A26707" w:rsidRDefault="00A26707">
            <w:pPr>
              <w:spacing w:after="60"/>
              <w:rPr>
                <w:color w:val="000000"/>
                <w:szCs w:val="24"/>
              </w:rPr>
            </w:pPr>
          </w:p>
          <w:p w:rsidR="00A26707" w:rsidRDefault="00A26707">
            <w:pPr>
              <w:spacing w:after="60"/>
              <w:rPr>
                <w:color w:val="000000"/>
                <w:szCs w:val="24"/>
              </w:rPr>
            </w:pPr>
          </w:p>
          <w:p w:rsidR="00A26707" w:rsidRDefault="00A26707">
            <w:pPr>
              <w:spacing w:after="60"/>
              <w:rPr>
                <w:color w:val="000000"/>
                <w:szCs w:val="24"/>
              </w:rPr>
            </w:pPr>
          </w:p>
          <w:p w:rsidR="00A26707" w:rsidRDefault="00A26707">
            <w:pPr>
              <w:spacing w:after="60"/>
              <w:rPr>
                <w:color w:val="000000"/>
                <w:szCs w:val="24"/>
              </w:rPr>
            </w:pPr>
          </w:p>
          <w:p w:rsidR="00A26707" w:rsidRDefault="00A26707">
            <w:pPr>
              <w:pStyle w:val="NormalComment"/>
              <w:rPr>
                <w:color w:val="auto"/>
                <w:szCs w:val="24"/>
              </w:rPr>
            </w:pPr>
          </w:p>
        </w:tc>
      </w:tr>
    </w:tbl>
    <w:p w:rsidR="00A26707" w:rsidRDefault="00D16BF6">
      <w:pPr>
        <w:jc w:val="center"/>
        <w:rPr>
          <w:b/>
          <w:color w:val="000000"/>
        </w:rPr>
      </w:pPr>
      <w:bookmarkStart w:id="2" w:name="docs-internal-guid-5e8c4037-7fff-a70c-30"/>
      <w:bookmarkEnd w:id="2"/>
      <w:r>
        <w:rPr>
          <w:noProof/>
          <w:lang w:eastAsia="en-GB"/>
        </w:rPr>
        <w:drawing>
          <wp:inline distT="0" distB="0" distL="0" distR="0">
            <wp:extent cx="5943600" cy="26003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6"/>
                    <a:stretch>
                      <a:fillRect/>
                    </a:stretch>
                  </pic:blipFill>
                  <pic:spPr bwMode="auto">
                    <a:xfrm>
                      <a:off x="0" y="0"/>
                      <a:ext cx="5943600" cy="2600325"/>
                    </a:xfrm>
                    <a:prstGeom prst="rect">
                      <a:avLst/>
                    </a:prstGeom>
                  </pic:spPr>
                </pic:pic>
              </a:graphicData>
            </a:graphic>
          </wp:inline>
        </w:drawing>
      </w:r>
    </w:p>
    <w:p w:rsidR="00A26707" w:rsidRDefault="00A26707">
      <w:pPr>
        <w:jc w:val="center"/>
        <w:rPr>
          <w:b/>
          <w:u w:val="single"/>
        </w:rPr>
      </w:pPr>
    </w:p>
    <w:p w:rsidR="00A26707" w:rsidRDefault="00D16BF6">
      <w:pPr>
        <w:jc w:val="center"/>
        <w:rPr>
          <w:b/>
          <w:color w:val="434343"/>
        </w:rPr>
      </w:pPr>
      <w:bookmarkStart w:id="3" w:name="docs-internal-guid-65463bc6-7fff-c4ee-e0"/>
      <w:bookmarkEnd w:id="3"/>
      <w:r>
        <w:rPr>
          <w:noProof/>
          <w:lang w:eastAsia="en-GB"/>
        </w:rPr>
        <w:lastRenderedPageBreak/>
        <w:drawing>
          <wp:inline distT="0" distB="0" distL="0" distR="0">
            <wp:extent cx="5943600" cy="237172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7"/>
                    <a:stretch>
                      <a:fillRect/>
                    </a:stretch>
                  </pic:blipFill>
                  <pic:spPr bwMode="auto">
                    <a:xfrm>
                      <a:off x="0" y="0"/>
                      <a:ext cx="5943600" cy="2371725"/>
                    </a:xfrm>
                    <a:prstGeom prst="rect">
                      <a:avLst/>
                    </a:prstGeom>
                  </pic:spPr>
                </pic:pic>
              </a:graphicData>
            </a:graphic>
          </wp:inline>
        </w:drawing>
      </w:r>
    </w:p>
    <w:p w:rsidR="00A26707" w:rsidRDefault="00A26707">
      <w:pPr>
        <w:jc w:val="center"/>
        <w:rPr>
          <w:b/>
          <w:u w:val="single"/>
        </w:rPr>
      </w:pPr>
    </w:p>
    <w:p w:rsidR="00A26707" w:rsidRDefault="00D16BF6">
      <w:pPr>
        <w:jc w:val="center"/>
        <w:rPr>
          <w:b/>
          <w:color w:val="000000"/>
        </w:rPr>
      </w:pPr>
      <w:bookmarkStart w:id="4" w:name="docs-internal-guid-b96864ed-7fff-ed53-ff"/>
      <w:bookmarkEnd w:id="4"/>
      <w:r>
        <w:rPr>
          <w:noProof/>
          <w:lang w:eastAsia="en-GB"/>
        </w:rPr>
        <w:drawing>
          <wp:inline distT="0" distB="0" distL="0" distR="0">
            <wp:extent cx="5943600" cy="190500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8"/>
                    <a:stretch>
                      <a:fillRect/>
                    </a:stretch>
                  </pic:blipFill>
                  <pic:spPr bwMode="auto">
                    <a:xfrm>
                      <a:off x="0" y="0"/>
                      <a:ext cx="5943600" cy="1905000"/>
                    </a:xfrm>
                    <a:prstGeom prst="rect">
                      <a:avLst/>
                    </a:prstGeom>
                  </pic:spPr>
                </pic:pic>
              </a:graphicData>
            </a:graphic>
          </wp:inline>
        </w:drawing>
      </w:r>
    </w:p>
    <w:p w:rsidR="00A26707" w:rsidRDefault="00A26707">
      <w:pPr>
        <w:jc w:val="center"/>
        <w:rPr>
          <w:b/>
          <w:u w:val="single"/>
        </w:rPr>
      </w:pPr>
    </w:p>
    <w:p w:rsidR="00A26707" w:rsidRDefault="00A26707">
      <w:pPr>
        <w:jc w:val="center"/>
        <w:rPr>
          <w:b/>
          <w:u w:val="single"/>
        </w:rPr>
      </w:pPr>
    </w:p>
    <w:tbl>
      <w:tblPr>
        <w:tblW w:w="9773" w:type="dxa"/>
        <w:tblBorders>
          <w:top w:val="single" w:sz="6" w:space="0" w:color="000000"/>
          <w:left w:val="single" w:sz="6" w:space="0" w:color="000000"/>
          <w:right w:val="single" w:sz="6" w:space="0" w:color="000000"/>
          <w:insideV w:val="single" w:sz="6" w:space="0" w:color="000000"/>
        </w:tblBorders>
        <w:tblCellMar>
          <w:left w:w="107" w:type="dxa"/>
        </w:tblCellMar>
        <w:tblLook w:val="04A0" w:firstRow="1" w:lastRow="0" w:firstColumn="1" w:lastColumn="0" w:noHBand="0" w:noVBand="1"/>
      </w:tblPr>
      <w:tblGrid>
        <w:gridCol w:w="915"/>
        <w:gridCol w:w="2476"/>
        <w:gridCol w:w="6382"/>
      </w:tblGrid>
      <w:tr w:rsidR="00A26707">
        <w:trPr>
          <w:cantSplit/>
          <w:trHeight w:val="280"/>
          <w:tblHeader/>
        </w:trPr>
        <w:tc>
          <w:tcPr>
            <w:tcW w:w="9773" w:type="dxa"/>
            <w:gridSpan w:val="3"/>
            <w:tcBorders>
              <w:top w:val="single" w:sz="6" w:space="0" w:color="000000"/>
              <w:left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Participants and their roles</w:t>
            </w:r>
          </w:p>
        </w:tc>
      </w:tr>
      <w:tr w:rsidR="00A26707">
        <w:trPr>
          <w:cantSplit/>
          <w:trHeight w:val="280"/>
          <w:tblHeader/>
        </w:trPr>
        <w:tc>
          <w:tcPr>
            <w:tcW w:w="915" w:type="dxa"/>
            <w:tcBorders>
              <w:top w:val="single" w:sz="6" w:space="0" w:color="000000"/>
              <w:left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Actor</w:t>
            </w:r>
          </w:p>
        </w:tc>
        <w:tc>
          <w:tcPr>
            <w:tcW w:w="2476" w:type="dxa"/>
            <w:tcBorders>
              <w:top w:val="single" w:sz="6" w:space="0" w:color="000000"/>
              <w:left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Type/Role</w:t>
            </w:r>
          </w:p>
        </w:tc>
        <w:tc>
          <w:tcPr>
            <w:tcW w:w="6382"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Description</w:t>
            </w:r>
          </w:p>
        </w:tc>
      </w:tr>
      <w:tr w:rsidR="00A26707">
        <w:trPr>
          <w:cantSplit/>
          <w:trHeight w:val="540"/>
        </w:trPr>
        <w:tc>
          <w:tcPr>
            <w:tcW w:w="915"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rPr>
                <w:b/>
                <w:szCs w:val="24"/>
              </w:rPr>
              <w:t>1</w:t>
            </w:r>
          </w:p>
        </w:tc>
        <w:tc>
          <w:tcPr>
            <w:tcW w:w="2476"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rPr>
                <w:i/>
                <w:szCs w:val="24"/>
              </w:rPr>
              <w:t>System Manager</w:t>
            </w:r>
          </w:p>
        </w:tc>
        <w:tc>
          <w:tcPr>
            <w:tcW w:w="6382"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rPr>
                <w:szCs w:val="24"/>
              </w:rPr>
              <w:t>ITS Rio. Responsible to support Mudamos and make it online.</w:t>
            </w:r>
          </w:p>
        </w:tc>
      </w:tr>
      <w:tr w:rsidR="00A26707">
        <w:trPr>
          <w:cantSplit/>
          <w:trHeight w:val="540"/>
        </w:trPr>
        <w:tc>
          <w:tcPr>
            <w:tcW w:w="915"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rPr>
                <w:b/>
                <w:szCs w:val="24"/>
              </w:rPr>
              <w:t>2</w:t>
            </w:r>
          </w:p>
        </w:tc>
        <w:tc>
          <w:tcPr>
            <w:tcW w:w="2476"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i/>
                <w:color w:val="auto"/>
                <w:szCs w:val="24"/>
              </w:rPr>
              <w:t>Mudamos users</w:t>
            </w:r>
          </w:p>
        </w:tc>
        <w:tc>
          <w:tcPr>
            <w:tcW w:w="6382"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Brazilian citizens registered to vote who can propose draft bills or sign for existing ones.</w:t>
            </w:r>
          </w:p>
        </w:tc>
      </w:tr>
      <w:tr w:rsidR="00A26707">
        <w:trPr>
          <w:cantSplit/>
          <w:trHeight w:val="540"/>
        </w:trPr>
        <w:tc>
          <w:tcPr>
            <w:tcW w:w="915"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rPr>
                <w:b/>
                <w:bCs/>
              </w:rPr>
              <w:t>3</w:t>
            </w:r>
          </w:p>
        </w:tc>
        <w:tc>
          <w:tcPr>
            <w:tcW w:w="2476"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i/>
                <w:iCs/>
                <w:color w:val="auto"/>
              </w:rPr>
              <w:t>Legislative houses</w:t>
            </w:r>
          </w:p>
        </w:tc>
        <w:tc>
          <w:tcPr>
            <w:tcW w:w="6382"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Brazilian legislative houses in any different level (city, state and national)  where draft bills and signature are addressed for.</w:t>
            </w:r>
          </w:p>
        </w:tc>
      </w:tr>
      <w:tr w:rsidR="00A26707">
        <w:trPr>
          <w:cantSplit/>
          <w:trHeight w:val="540"/>
        </w:trPr>
        <w:tc>
          <w:tcPr>
            <w:tcW w:w="915" w:type="dxa"/>
            <w:tcBorders>
              <w:left w:val="single" w:sz="6" w:space="0" w:color="000000"/>
              <w:bottom w:val="single" w:sz="6" w:space="0" w:color="000000"/>
              <w:right w:val="single" w:sz="6" w:space="0" w:color="000000"/>
            </w:tcBorders>
            <w:shd w:val="clear" w:color="auto" w:fill="auto"/>
          </w:tcPr>
          <w:p w:rsidR="00A26707" w:rsidRDefault="00D16BF6">
            <w:pPr>
              <w:rPr>
                <w:b/>
                <w:bCs/>
              </w:rPr>
            </w:pPr>
            <w:r>
              <w:rPr>
                <w:b/>
                <w:bCs/>
              </w:rPr>
              <w:t>4</w:t>
            </w:r>
          </w:p>
        </w:tc>
        <w:tc>
          <w:tcPr>
            <w:tcW w:w="2476" w:type="dxa"/>
            <w:tcBorders>
              <w:left w:val="single" w:sz="6" w:space="0" w:color="000000"/>
              <w:bottom w:val="single" w:sz="6" w:space="0" w:color="000000"/>
              <w:right w:val="single" w:sz="6" w:space="0" w:color="000000"/>
            </w:tcBorders>
            <w:shd w:val="clear" w:color="auto" w:fill="auto"/>
          </w:tcPr>
          <w:p w:rsidR="00A26707" w:rsidRDefault="00D16BF6">
            <w:pPr>
              <w:pStyle w:val="NormalComment"/>
              <w:rPr>
                <w:i/>
                <w:iCs/>
                <w:color w:val="auto"/>
              </w:rPr>
            </w:pPr>
            <w:r>
              <w:rPr>
                <w:i/>
                <w:iCs/>
                <w:color w:val="auto"/>
              </w:rPr>
              <w:t>Draft bill proponents</w:t>
            </w:r>
          </w:p>
        </w:tc>
        <w:tc>
          <w:tcPr>
            <w:tcW w:w="6382" w:type="dxa"/>
            <w:tcBorders>
              <w:left w:val="single" w:sz="6" w:space="0" w:color="000000"/>
              <w:bottom w:val="single" w:sz="6" w:space="0" w:color="000000"/>
              <w:right w:val="single" w:sz="6" w:space="0" w:color="000000"/>
            </w:tcBorders>
            <w:shd w:val="clear" w:color="auto" w:fill="auto"/>
          </w:tcPr>
          <w:p w:rsidR="00A26707" w:rsidRDefault="00D16BF6">
            <w:pPr>
              <w:pStyle w:val="NormalComment"/>
              <w:rPr>
                <w:color w:val="auto"/>
              </w:rPr>
            </w:pPr>
            <w:r>
              <w:rPr>
                <w:color w:val="auto"/>
              </w:rPr>
              <w:t>People who propose draft bills to be supported through Mudamos platform.</w:t>
            </w:r>
          </w:p>
        </w:tc>
      </w:tr>
    </w:tbl>
    <w:p w:rsidR="00A26707" w:rsidRDefault="00A26707">
      <w:pPr>
        <w:rPr>
          <w:b/>
          <w:szCs w:val="24"/>
        </w:rPr>
      </w:pPr>
    </w:p>
    <w:tbl>
      <w:tblPr>
        <w:tblW w:w="9773" w:type="dxa"/>
        <w:tblBorders>
          <w:top w:val="single" w:sz="6" w:space="0" w:color="000000"/>
          <w:left w:val="single" w:sz="6" w:space="0" w:color="000000"/>
          <w:right w:val="single" w:sz="6" w:space="0" w:color="000000"/>
          <w:insideV w:val="single" w:sz="6" w:space="0" w:color="000000"/>
        </w:tblBorders>
        <w:tblCellMar>
          <w:left w:w="107" w:type="dxa"/>
        </w:tblCellMar>
        <w:tblLook w:val="04A0" w:firstRow="1" w:lastRow="0" w:firstColumn="1" w:lastColumn="0" w:noHBand="0" w:noVBand="1"/>
      </w:tblPr>
      <w:tblGrid>
        <w:gridCol w:w="915"/>
        <w:gridCol w:w="2476"/>
        <w:gridCol w:w="6382"/>
      </w:tblGrid>
      <w:tr w:rsidR="00A26707">
        <w:trPr>
          <w:cantSplit/>
          <w:trHeight w:val="280"/>
          <w:tblHeader/>
        </w:trPr>
        <w:tc>
          <w:tcPr>
            <w:tcW w:w="9773" w:type="dxa"/>
            <w:gridSpan w:val="3"/>
            <w:tcBorders>
              <w:top w:val="single" w:sz="6" w:space="0" w:color="000000"/>
              <w:left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Data and information</w:t>
            </w:r>
          </w:p>
        </w:tc>
      </w:tr>
      <w:tr w:rsidR="00A26707">
        <w:trPr>
          <w:cantSplit/>
          <w:trHeight w:val="280"/>
          <w:tblHeader/>
        </w:trPr>
        <w:tc>
          <w:tcPr>
            <w:tcW w:w="915" w:type="dxa"/>
            <w:tcBorders>
              <w:top w:val="single" w:sz="6" w:space="0" w:color="000000"/>
              <w:left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Data</w:t>
            </w:r>
          </w:p>
        </w:tc>
        <w:tc>
          <w:tcPr>
            <w:tcW w:w="2476" w:type="dxa"/>
            <w:tcBorders>
              <w:top w:val="single" w:sz="6" w:space="0" w:color="000000"/>
              <w:left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Type</w:t>
            </w:r>
          </w:p>
        </w:tc>
        <w:tc>
          <w:tcPr>
            <w:tcW w:w="6382"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Description</w:t>
            </w:r>
          </w:p>
        </w:tc>
      </w:tr>
      <w:tr w:rsidR="00A26707">
        <w:trPr>
          <w:cantSplit/>
          <w:trHeight w:val="540"/>
        </w:trPr>
        <w:tc>
          <w:tcPr>
            <w:tcW w:w="915"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rPr>
                <w:b/>
                <w:szCs w:val="24"/>
              </w:rPr>
              <w:t>1</w:t>
            </w:r>
          </w:p>
        </w:tc>
        <w:tc>
          <w:tcPr>
            <w:tcW w:w="2476"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rPr>
                <w:i/>
                <w:szCs w:val="24"/>
              </w:rPr>
              <w:t>Documents</w:t>
            </w:r>
          </w:p>
        </w:tc>
        <w:tc>
          <w:tcPr>
            <w:tcW w:w="6382"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rPr>
                <w:szCs w:val="24"/>
              </w:rPr>
              <w:t>Electoral Personal Data (Name, Electoral ID, ZIP Code)</w:t>
            </w:r>
          </w:p>
          <w:p w:rsidR="00A26707" w:rsidRDefault="00D16BF6">
            <w:r>
              <w:rPr>
                <w:szCs w:val="24"/>
              </w:rPr>
              <w:t>PDF list containing signatures compilation</w:t>
            </w:r>
          </w:p>
        </w:tc>
      </w:tr>
      <w:tr w:rsidR="00A26707">
        <w:trPr>
          <w:cantSplit/>
          <w:trHeight w:val="540"/>
        </w:trPr>
        <w:tc>
          <w:tcPr>
            <w:tcW w:w="915"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r>
              <w:rPr>
                <w:b/>
                <w:szCs w:val="24"/>
              </w:rPr>
              <w:t>2</w:t>
            </w:r>
          </w:p>
        </w:tc>
        <w:tc>
          <w:tcPr>
            <w:tcW w:w="2476"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i/>
                <w:color w:val="auto"/>
                <w:szCs w:val="24"/>
              </w:rPr>
              <w:t>Payment transactions</w:t>
            </w:r>
          </w:p>
        </w:tc>
        <w:tc>
          <w:tcPr>
            <w:tcW w:w="6382"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pPr>
            <w:r>
              <w:rPr>
                <w:color w:val="auto"/>
                <w:szCs w:val="24"/>
              </w:rPr>
              <w:t>N/A</w:t>
            </w:r>
          </w:p>
        </w:tc>
      </w:tr>
    </w:tbl>
    <w:p w:rsidR="00A26707" w:rsidRDefault="00A26707">
      <w:pPr>
        <w:rPr>
          <w:b/>
          <w:szCs w:val="24"/>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4A0" w:firstRow="1" w:lastRow="0" w:firstColumn="1" w:lastColumn="0" w:noHBand="0" w:noVBand="1"/>
      </w:tblPr>
      <w:tblGrid>
        <w:gridCol w:w="9773"/>
      </w:tblGrid>
      <w:tr w:rsidR="00A26707">
        <w:tc>
          <w:tcPr>
            <w:tcW w:w="9773"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HeadingBase"/>
              <w:spacing w:before="0" w:after="0"/>
              <w:rPr>
                <w:sz w:val="24"/>
                <w:szCs w:val="24"/>
              </w:rPr>
            </w:pPr>
            <w:r>
              <w:rPr>
                <w:sz w:val="24"/>
                <w:szCs w:val="24"/>
              </w:rPr>
              <w:t>Security and privacy</w:t>
            </w:r>
          </w:p>
        </w:tc>
      </w:tr>
      <w:tr w:rsidR="00A26707">
        <w:tc>
          <w:tcPr>
            <w:tcW w:w="9773"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tabs>
                <w:tab w:val="left" w:pos="720"/>
              </w:tabs>
              <w:overflowPunct w:val="0"/>
              <w:spacing w:after="60"/>
              <w:textAlignment w:val="auto"/>
            </w:pPr>
            <w:r>
              <w:rPr>
                <w:i/>
                <w:szCs w:val="24"/>
              </w:rPr>
              <w:t>1. Verification process can be automatized</w:t>
            </w:r>
          </w:p>
          <w:p w:rsidR="00A26707" w:rsidRDefault="00D16BF6">
            <w:pPr>
              <w:tabs>
                <w:tab w:val="left" w:pos="720"/>
              </w:tabs>
              <w:overflowPunct w:val="0"/>
              <w:spacing w:after="60"/>
              <w:textAlignment w:val="auto"/>
            </w:pPr>
            <w:r>
              <w:rPr>
                <w:i/>
                <w:szCs w:val="24"/>
              </w:rPr>
              <w:t>2. On going campaigns lists have personal data anonymized</w:t>
            </w:r>
          </w:p>
          <w:p w:rsidR="00A26707" w:rsidRDefault="00D16BF6">
            <w:pPr>
              <w:tabs>
                <w:tab w:val="left" w:pos="720"/>
              </w:tabs>
              <w:overflowPunct w:val="0"/>
              <w:spacing w:after="60"/>
              <w:textAlignment w:val="auto"/>
            </w:pPr>
            <w:r>
              <w:rPr>
                <w:i/>
                <w:szCs w:val="24"/>
              </w:rPr>
              <w:t>3. Signature information can be changed by man in the middle attacks due to its verifiability by its signature hash and public key.</w:t>
            </w:r>
          </w:p>
        </w:tc>
      </w:tr>
    </w:tbl>
    <w:p w:rsidR="00A26707" w:rsidRDefault="00A26707">
      <w:pPr>
        <w:rPr>
          <w:b/>
          <w:szCs w:val="24"/>
        </w:rPr>
      </w:pPr>
    </w:p>
    <w:tbl>
      <w:tblPr>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4A0" w:firstRow="1" w:lastRow="0" w:firstColumn="1" w:lastColumn="0" w:noHBand="0" w:noVBand="1"/>
      </w:tblPr>
      <w:tblGrid>
        <w:gridCol w:w="9781"/>
      </w:tblGrid>
      <w:tr w:rsidR="00A26707">
        <w:tc>
          <w:tcPr>
            <w:tcW w:w="9781"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Main Success Scenario + expected time line</w:t>
            </w:r>
          </w:p>
        </w:tc>
      </w:tr>
      <w:tr w:rsidR="00A26707">
        <w:tc>
          <w:tcPr>
            <w:tcW w:w="9781"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rPr>
                <w:i/>
              </w:rPr>
            </w:pPr>
            <w:r>
              <w:rPr>
                <w:i/>
              </w:rPr>
              <w:t>Description of DLT-based solution, which potentially will be created</w:t>
            </w:r>
          </w:p>
        </w:tc>
      </w:tr>
    </w:tbl>
    <w:p w:rsidR="00A26707" w:rsidRDefault="00A26707">
      <w:pPr>
        <w:rPr>
          <w:b/>
          <w:szCs w:val="24"/>
        </w:rPr>
      </w:pPr>
    </w:p>
    <w:tbl>
      <w:tblPr>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4A0" w:firstRow="1" w:lastRow="0" w:firstColumn="1" w:lastColumn="0" w:noHBand="0" w:noVBand="1"/>
      </w:tblPr>
      <w:tblGrid>
        <w:gridCol w:w="9781"/>
      </w:tblGrid>
      <w:tr w:rsidR="00A26707">
        <w:tc>
          <w:tcPr>
            <w:tcW w:w="9781"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Conditions (pre- or post-)</w:t>
            </w:r>
          </w:p>
        </w:tc>
      </w:tr>
      <w:tr w:rsidR="00A26707">
        <w:tc>
          <w:tcPr>
            <w:tcW w:w="9781"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pStyle w:val="NormalComment"/>
              <w:rPr>
                <w:i/>
                <w:color w:val="auto"/>
                <w:szCs w:val="24"/>
              </w:rPr>
            </w:pPr>
            <w:r>
              <w:rPr>
                <w:i/>
                <w:color w:val="auto"/>
                <w:szCs w:val="24"/>
              </w:rPr>
              <w:t xml:space="preserve">1. </w:t>
            </w:r>
          </w:p>
        </w:tc>
      </w:tr>
    </w:tbl>
    <w:p w:rsidR="00A26707" w:rsidRDefault="00A26707">
      <w:pPr>
        <w:rPr>
          <w:szCs w:val="24"/>
          <w:lang w:val="en-US"/>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4A0" w:firstRow="1" w:lastRow="0" w:firstColumn="1" w:lastColumn="0" w:noHBand="0" w:noVBand="1"/>
      </w:tblPr>
      <w:tblGrid>
        <w:gridCol w:w="9773"/>
      </w:tblGrid>
      <w:tr w:rsidR="00A26707">
        <w:tc>
          <w:tcPr>
            <w:tcW w:w="9773"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FigureTitle"/>
              <w:keepLines w:val="0"/>
              <w:spacing w:before="0" w:after="0"/>
              <w:jc w:val="left"/>
              <w:rPr>
                <w:sz w:val="24"/>
                <w:szCs w:val="24"/>
              </w:rPr>
            </w:pPr>
            <w:r>
              <w:rPr>
                <w:sz w:val="24"/>
                <w:szCs w:val="24"/>
              </w:rPr>
              <w:t>Performance needs</w:t>
            </w:r>
          </w:p>
        </w:tc>
      </w:tr>
      <w:tr w:rsidR="00A26707">
        <w:tc>
          <w:tcPr>
            <w:tcW w:w="9773"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jc w:val="both"/>
              <w:rPr>
                <w:i/>
              </w:rPr>
            </w:pPr>
            <w:r>
              <w:rPr>
                <w:i/>
              </w:rPr>
              <w:t>What potential performance specs (frequency of use, transactions per second, confirmation time, sync time, etc.) are expected. What scalability, interoperability, reliability, accessibility needs exist.</w:t>
            </w:r>
          </w:p>
        </w:tc>
      </w:tr>
    </w:tbl>
    <w:p w:rsidR="00A26707" w:rsidRDefault="00A26707">
      <w:pPr>
        <w:rPr>
          <w:rFonts w:asciiTheme="minorHAnsi" w:hAnsiTheme="minorHAnsi" w:cs="Cambria,Bold"/>
          <w:b/>
          <w:bCs/>
          <w:sz w:val="22"/>
          <w:szCs w:val="22"/>
          <w:lang w:val="en-US"/>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4A0" w:firstRow="1" w:lastRow="0" w:firstColumn="1" w:lastColumn="0" w:noHBand="0" w:noVBand="1"/>
      </w:tblPr>
      <w:tblGrid>
        <w:gridCol w:w="9773"/>
      </w:tblGrid>
      <w:tr w:rsidR="00A26707">
        <w:tc>
          <w:tcPr>
            <w:tcW w:w="9773"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HeadingBase"/>
              <w:spacing w:before="0" w:after="0"/>
              <w:rPr>
                <w:sz w:val="24"/>
                <w:szCs w:val="24"/>
              </w:rPr>
            </w:pPr>
            <w:r>
              <w:rPr>
                <w:sz w:val="24"/>
                <w:szCs w:val="24"/>
              </w:rPr>
              <w:t>Legal considerations</w:t>
            </w:r>
          </w:p>
        </w:tc>
      </w:tr>
      <w:tr w:rsidR="00A26707">
        <w:tc>
          <w:tcPr>
            <w:tcW w:w="9773"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tabs>
                <w:tab w:val="left" w:pos="720"/>
              </w:tabs>
              <w:spacing w:after="60"/>
            </w:pPr>
            <w:r>
              <w:rPr>
                <w:i/>
              </w:rPr>
              <w:t xml:space="preserve">Currently, thanks to the Internet and other technologies, it is possible to collect signatures throughout Brazil and verify them automatically. Digital signatures already had their relevance recognized and used in common civic procedures, as instituted by the Presidency Act MPV 2200/2001, and in legal acts, as instituted by Law 11419/06. However, since the cost of obtaining official digital certificates is prohibitive, they did not gain widespread adoption and a mere .005% of Brazilians have them. </w:t>
            </w:r>
          </w:p>
          <w:p w:rsidR="00A26707" w:rsidRDefault="00D16BF6">
            <w:pPr>
              <w:tabs>
                <w:tab w:val="left" w:pos="720"/>
              </w:tabs>
              <w:spacing w:after="60"/>
            </w:pPr>
            <w:r>
              <w:rPr>
                <w:i/>
              </w:rPr>
              <w:t xml:space="preserve">Digital signatures based on certificates issued by the Brazilian government have the advantage that they are legally binding, meaning any documents signed using those certificates are recognized by any authority as authentic for any purpose, from the recognition of a debt to real estate transactions. However, when we talk about political rights, we do not need signatures to be that strong because people's support of causes are the expression of their political desire, not legal intent. Signature campaigns need only ensure that signatories have the constitutional right to sign the draft bill and signatures only need to allow for public scrutiny to audit the political support given to the bill. </w:t>
            </w:r>
          </w:p>
          <w:p w:rsidR="00A26707" w:rsidRDefault="00D16BF6">
            <w:pPr>
              <w:tabs>
                <w:tab w:val="left" w:pos="720"/>
              </w:tabs>
              <w:spacing w:after="60"/>
            </w:pPr>
            <w:r>
              <w:rPr>
                <w:i/>
              </w:rPr>
              <w:t>Taking this into account, Mudamos created a way to allow people to sign draft bills using self-issued certificates using their own smartphones. The technology stack used by Mudamos is the same used by certificate authorities to issue certificates, excluding the fact Mudamos is not a recognized authority to issue legally-binding certificates. That is to say, while Mudamos issued certificates cannot be used to authenticate a contract in court, nonetheless the signatures are technically unbreakable and verifiable and well-suited to the purpose of ascertaining citizen wishes but without the cost of doing through one of a handful of monopoly legal certificate providers. In short, Mudamos created a secure and affordable way for people to express themselves politically through digital means.</w:t>
            </w:r>
          </w:p>
        </w:tc>
      </w:tr>
    </w:tbl>
    <w:p w:rsidR="00A26707" w:rsidRDefault="00A26707">
      <w:pPr>
        <w:rPr>
          <w:szCs w:val="24"/>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4A0" w:firstRow="1" w:lastRow="0" w:firstColumn="1" w:lastColumn="0" w:noHBand="0" w:noVBand="1"/>
      </w:tblPr>
      <w:tblGrid>
        <w:gridCol w:w="9773"/>
      </w:tblGrid>
      <w:tr w:rsidR="00A26707">
        <w:tc>
          <w:tcPr>
            <w:tcW w:w="9773"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HeadingBase"/>
              <w:spacing w:before="0" w:after="0"/>
              <w:rPr>
                <w:sz w:val="24"/>
                <w:szCs w:val="24"/>
              </w:rPr>
            </w:pPr>
            <w:r>
              <w:rPr>
                <w:sz w:val="24"/>
                <w:szCs w:val="24"/>
              </w:rPr>
              <w:t>Risks</w:t>
            </w:r>
          </w:p>
        </w:tc>
      </w:tr>
      <w:tr w:rsidR="00A26707">
        <w:tc>
          <w:tcPr>
            <w:tcW w:w="9773"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tabs>
                <w:tab w:val="left" w:pos="720"/>
              </w:tabs>
              <w:overflowPunct w:val="0"/>
              <w:spacing w:after="60"/>
              <w:textAlignment w:val="auto"/>
            </w:pPr>
            <w:r>
              <w:rPr>
                <w:i/>
                <w:szCs w:val="24"/>
              </w:rPr>
              <w:lastRenderedPageBreak/>
              <w:t>Despite all it has to offer, Mudamos’s electronic signature is not a national standard and the major risk to the Mudamos project is the contesting of the validity of its signatures by legislative bodies or in courts. Actually, Mudamos is facing a challenge from the legislative house of the Federal District, where Mudamos signatures were not accepted in support of a citizen’s initiative draft bill, which called for reducing the House budget. Since an electronic signature standard is not established by law or even by a House of Representatives rule, the decision whether or not to accept Mudamos signatures is discretionary. To mitigate this scenario, ITS drafted a report about citizen initiatives bills arguing that electronic signatures should be accepted based on the current legislation. In addition, the Mudamos team has been talking to congressmen and other leaders, pushing for legislation to standardize electronic signatures. The Mudamos legal framework is another approach to build dialogue bridges between technicians, activists, and legislative houses to support local and national legislative change.</w:t>
            </w:r>
          </w:p>
          <w:p w:rsidR="00A26707" w:rsidRDefault="00D16BF6">
            <w:pPr>
              <w:tabs>
                <w:tab w:val="left" w:pos="720"/>
              </w:tabs>
              <w:overflowPunct w:val="0"/>
              <w:spacing w:after="60"/>
              <w:textAlignment w:val="auto"/>
            </w:pPr>
            <w:r>
              <w:rPr>
                <w:i/>
                <w:szCs w:val="24"/>
              </w:rPr>
              <w:t>Another risk faced by Mudamos is the adoption rate of the app (350,000 active users) in relation to the number of signatures required to propose a national level draft bill (1.5 million). Despite the fact that Mudamos had at least 4 viral waves since its launch, new user registrations are not growing at a substantial rate. Continuous engagement on Mudamos requires fostering internal variables, such as better user experience and strategic communication for action, and external variables, such as the participatory will of the people which leads to more interest in collaboration and representation in the political process. Mudamos launched its second major version (2.0) in January 2019, seeking user experience improvements, especially features to make campaigns sharing easier.</w:t>
            </w:r>
          </w:p>
          <w:p w:rsidR="00A26707" w:rsidRDefault="00D16BF6">
            <w:pPr>
              <w:tabs>
                <w:tab w:val="left" w:pos="720"/>
              </w:tabs>
              <w:overflowPunct w:val="0"/>
              <w:spacing w:after="60"/>
              <w:textAlignment w:val="auto"/>
            </w:pPr>
            <w:r>
              <w:rPr>
                <w:i/>
                <w:szCs w:val="24"/>
              </w:rPr>
              <w:t>Mudamos started using public Blockchain as part of its technical architecture, aiming to create a completely transparent and accountable system for verifying signatures. However, after almost 2 years running, the Mudamos team realizes that the availability of this secure infrastructure where anyone can “look under the hood” does not de facto mean anyone is actually doing so. As with the volunteer lawyers, there is a need to develop an independent, crowdsourced technical governance mechanism to ensure that the system maintains its legitimacy.</w:t>
            </w:r>
          </w:p>
          <w:p w:rsidR="00A26707" w:rsidRDefault="00D16BF6">
            <w:pPr>
              <w:tabs>
                <w:tab w:val="left" w:pos="720"/>
              </w:tabs>
              <w:overflowPunct w:val="0"/>
              <w:spacing w:after="60"/>
              <w:textAlignment w:val="auto"/>
            </w:pPr>
            <w:r>
              <w:rPr>
                <w:i/>
                <w:szCs w:val="24"/>
              </w:rPr>
              <w:t>Finally, the populist, right-wing president, Jair Bolsonaro elected in 2018, has expressed authoritarian tendencies. It is, thus far unknown, how changes in politics will impact political culture in Brazil in the near and longer-term. One can surmise that the trend in government toward more autocratic behavior could end up depressing political mobilization and participation. Or, to the contrary, Mudamos may become more popular than ever if it escapes legal challenge.</w:t>
            </w:r>
          </w:p>
        </w:tc>
      </w:tr>
    </w:tbl>
    <w:p w:rsidR="00A26707" w:rsidRDefault="00A26707">
      <w:pPr>
        <w:rPr>
          <w:szCs w:val="24"/>
          <w:lang w:val="en-US"/>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4A0" w:firstRow="1" w:lastRow="0" w:firstColumn="1" w:lastColumn="0" w:noHBand="0" w:noVBand="1"/>
      </w:tblPr>
      <w:tblGrid>
        <w:gridCol w:w="9773"/>
      </w:tblGrid>
      <w:tr w:rsidR="00A26707">
        <w:tc>
          <w:tcPr>
            <w:tcW w:w="9773"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HeadingBase"/>
              <w:spacing w:before="0" w:after="0"/>
              <w:rPr>
                <w:sz w:val="24"/>
                <w:szCs w:val="24"/>
              </w:rPr>
            </w:pPr>
            <w:r>
              <w:rPr>
                <w:sz w:val="24"/>
                <w:szCs w:val="24"/>
              </w:rPr>
              <w:t>Special Requirements</w:t>
            </w:r>
          </w:p>
        </w:tc>
      </w:tr>
      <w:tr w:rsidR="00A26707">
        <w:tc>
          <w:tcPr>
            <w:tcW w:w="9773"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tabs>
                <w:tab w:val="left" w:pos="720"/>
              </w:tabs>
              <w:overflowPunct w:val="0"/>
              <w:spacing w:after="60"/>
              <w:textAlignment w:val="auto"/>
              <w:rPr>
                <w:i/>
                <w:szCs w:val="24"/>
              </w:rPr>
            </w:pPr>
            <w:r>
              <w:rPr>
                <w:i/>
                <w:szCs w:val="24"/>
              </w:rPr>
              <w:t>Business and technical requirements of use case</w:t>
            </w:r>
          </w:p>
        </w:tc>
      </w:tr>
    </w:tbl>
    <w:p w:rsidR="00A26707" w:rsidRDefault="00A26707">
      <w:pPr>
        <w:rPr>
          <w:szCs w:val="24"/>
          <w:lang w:val="en-US"/>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4A0" w:firstRow="1" w:lastRow="0" w:firstColumn="1" w:lastColumn="0" w:noHBand="0" w:noVBand="1"/>
      </w:tblPr>
      <w:tblGrid>
        <w:gridCol w:w="9773"/>
      </w:tblGrid>
      <w:tr w:rsidR="00A26707">
        <w:tc>
          <w:tcPr>
            <w:tcW w:w="9773"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HeadingBase"/>
              <w:spacing w:before="0" w:after="0"/>
              <w:rPr>
                <w:sz w:val="24"/>
                <w:szCs w:val="24"/>
              </w:rPr>
            </w:pPr>
            <w:r>
              <w:rPr>
                <w:sz w:val="24"/>
                <w:szCs w:val="24"/>
              </w:rPr>
              <w:t>External References and Miscellaneous</w:t>
            </w:r>
          </w:p>
        </w:tc>
      </w:tr>
      <w:tr w:rsidR="00A26707">
        <w:tc>
          <w:tcPr>
            <w:tcW w:w="9773"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jc w:val="both"/>
              <w:rPr>
                <w:i/>
              </w:rPr>
            </w:pPr>
            <w:r>
              <w:rPr>
                <w:i/>
              </w:rPr>
              <w:t>For a complete reference of Case Mudamos see: http://congress.crowd.law/case-mudamos.html</w:t>
            </w:r>
          </w:p>
        </w:tc>
      </w:tr>
    </w:tbl>
    <w:p w:rsidR="00A26707" w:rsidRDefault="00A26707">
      <w:pPr>
        <w:pStyle w:val="FootnoteText"/>
        <w:rPr>
          <w:szCs w:val="24"/>
          <w:lang w:val="en-US"/>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4A0" w:firstRow="1" w:lastRow="0" w:firstColumn="1" w:lastColumn="0" w:noHBand="0" w:noVBand="1"/>
      </w:tblPr>
      <w:tblGrid>
        <w:gridCol w:w="9773"/>
      </w:tblGrid>
      <w:tr w:rsidR="00A26707">
        <w:tc>
          <w:tcPr>
            <w:tcW w:w="9773" w:type="dxa"/>
            <w:tcBorders>
              <w:top w:val="single" w:sz="6" w:space="0" w:color="000000"/>
              <w:left w:val="single" w:sz="6" w:space="0" w:color="000000"/>
              <w:bottom w:val="single" w:sz="6" w:space="0" w:color="000000"/>
              <w:right w:val="single" w:sz="6" w:space="0" w:color="000000"/>
            </w:tcBorders>
            <w:shd w:val="pct15" w:color="auto" w:fill="FFFFFF"/>
          </w:tcPr>
          <w:p w:rsidR="00A26707" w:rsidRDefault="00D16BF6">
            <w:pPr>
              <w:pStyle w:val="HeadingBase"/>
              <w:spacing w:before="0" w:after="0"/>
              <w:rPr>
                <w:sz w:val="24"/>
                <w:szCs w:val="24"/>
              </w:rPr>
            </w:pPr>
            <w:r>
              <w:rPr>
                <w:sz w:val="24"/>
                <w:szCs w:val="24"/>
              </w:rPr>
              <w:t>Other Notes</w:t>
            </w:r>
          </w:p>
        </w:tc>
      </w:tr>
      <w:tr w:rsidR="00A26707">
        <w:tc>
          <w:tcPr>
            <w:tcW w:w="9773" w:type="dxa"/>
            <w:tcBorders>
              <w:top w:val="single" w:sz="6" w:space="0" w:color="000000"/>
              <w:left w:val="single" w:sz="6" w:space="0" w:color="000000"/>
              <w:bottom w:val="single" w:sz="6" w:space="0" w:color="000000"/>
              <w:right w:val="single" w:sz="6" w:space="0" w:color="000000"/>
            </w:tcBorders>
            <w:shd w:val="clear" w:color="auto" w:fill="auto"/>
          </w:tcPr>
          <w:p w:rsidR="00A26707" w:rsidRDefault="00D16BF6">
            <w:pPr>
              <w:tabs>
                <w:tab w:val="left" w:pos="720"/>
              </w:tabs>
              <w:overflowPunct w:val="0"/>
              <w:spacing w:after="60"/>
              <w:textAlignment w:val="auto"/>
              <w:rPr>
                <w:i/>
                <w:szCs w:val="24"/>
              </w:rPr>
            </w:pPr>
            <w:r>
              <w:rPr>
                <w:i/>
                <w:szCs w:val="24"/>
              </w:rPr>
              <w:t>Any assumptions, issues</w:t>
            </w:r>
          </w:p>
        </w:tc>
      </w:tr>
    </w:tbl>
    <w:p w:rsidR="00A26707" w:rsidRDefault="00D16BF6">
      <w:r>
        <w:br w:type="page"/>
      </w:r>
    </w:p>
    <w:p w:rsidR="00A26707" w:rsidRDefault="00D16BF6">
      <w:pPr>
        <w:tabs>
          <w:tab w:val="clear" w:pos="794"/>
          <w:tab w:val="clear" w:pos="1191"/>
          <w:tab w:val="clear" w:pos="1588"/>
          <w:tab w:val="clear" w:pos="1985"/>
        </w:tabs>
        <w:spacing w:before="0" w:after="160" w:line="259" w:lineRule="auto"/>
        <w:jc w:val="center"/>
        <w:outlineLvl w:val="0"/>
        <w:rPr>
          <w:b/>
          <w:szCs w:val="24"/>
        </w:rPr>
      </w:pPr>
      <w:r>
        <w:rPr>
          <w:b/>
          <w:szCs w:val="24"/>
        </w:rPr>
        <w:lastRenderedPageBreak/>
        <w:t xml:space="preserve">Appendix 1: </w:t>
      </w:r>
      <w:r>
        <w:rPr>
          <w:b/>
          <w:szCs w:val="24"/>
        </w:rPr>
        <w:br/>
        <w:t>Domains and subdomains for use cases categorization</w:t>
      </w:r>
    </w:p>
    <w:p w:rsidR="00A26707" w:rsidRDefault="00D16BF6">
      <w:pPr>
        <w:tabs>
          <w:tab w:val="clear" w:pos="794"/>
          <w:tab w:val="clear" w:pos="1191"/>
          <w:tab w:val="clear" w:pos="1588"/>
          <w:tab w:val="clear" w:pos="1985"/>
        </w:tabs>
        <w:overflowPunct w:val="0"/>
        <w:spacing w:before="0" w:after="240"/>
        <w:textAlignment w:val="auto"/>
        <w:rPr>
          <w:b/>
          <w:szCs w:val="24"/>
          <w:lang w:val="en-US"/>
        </w:rPr>
      </w:pPr>
      <w:r>
        <w:rPr>
          <w:b/>
        </w:rPr>
        <w:t>Vertical</w:t>
      </w:r>
      <w:r>
        <w:rPr>
          <w:lang w:val="en-US"/>
        </w:rPr>
        <w:t>:</w:t>
      </w:r>
    </w:p>
    <w:p w:rsidR="00A26707" w:rsidRDefault="00D16BF6">
      <w:pPr>
        <w:pStyle w:val="ListParagraph"/>
        <w:numPr>
          <w:ilvl w:val="0"/>
          <w:numId w:val="1"/>
        </w:numPr>
        <w:spacing w:before="0" w:after="160" w:line="276" w:lineRule="auto"/>
      </w:pPr>
      <w:r>
        <w:t>Finance</w:t>
      </w:r>
    </w:p>
    <w:p w:rsidR="00A26707" w:rsidRDefault="00D16BF6">
      <w:pPr>
        <w:pStyle w:val="ListParagraph"/>
        <w:numPr>
          <w:ilvl w:val="1"/>
          <w:numId w:val="1"/>
        </w:numPr>
        <w:spacing w:line="276" w:lineRule="auto"/>
        <w:jc w:val="both"/>
      </w:pPr>
      <w:r>
        <w:t>Financial management &amp; accounting</w:t>
      </w:r>
    </w:p>
    <w:p w:rsidR="00A26707" w:rsidRDefault="00D16BF6">
      <w:pPr>
        <w:pStyle w:val="ListParagraph"/>
        <w:numPr>
          <w:ilvl w:val="1"/>
          <w:numId w:val="1"/>
        </w:numPr>
        <w:spacing w:line="276" w:lineRule="auto"/>
        <w:jc w:val="both"/>
      </w:pPr>
      <w:r>
        <w:t xml:space="preserve">International &amp; interbank payments </w:t>
      </w:r>
    </w:p>
    <w:p w:rsidR="00A26707" w:rsidRDefault="00D16BF6">
      <w:pPr>
        <w:pStyle w:val="ListParagraph"/>
        <w:numPr>
          <w:ilvl w:val="1"/>
          <w:numId w:val="1"/>
        </w:numPr>
        <w:spacing w:line="276" w:lineRule="auto"/>
        <w:jc w:val="both"/>
      </w:pPr>
      <w:r>
        <w:rPr>
          <w:lang w:val="en-US"/>
        </w:rPr>
        <w:t>Clearing</w:t>
      </w:r>
      <w:r>
        <w:t xml:space="preserve"> and settlement</w:t>
      </w:r>
    </w:p>
    <w:p w:rsidR="00A26707" w:rsidRDefault="00D16BF6">
      <w:pPr>
        <w:pStyle w:val="ListParagraph"/>
        <w:numPr>
          <w:ilvl w:val="1"/>
          <w:numId w:val="1"/>
        </w:numPr>
        <w:spacing w:line="276" w:lineRule="auto"/>
        <w:jc w:val="both"/>
      </w:pPr>
      <w:r>
        <w:t>Reduction of Fraud</w:t>
      </w:r>
    </w:p>
    <w:p w:rsidR="00A26707" w:rsidRDefault="00D16BF6">
      <w:pPr>
        <w:pStyle w:val="ListParagraph"/>
        <w:numPr>
          <w:ilvl w:val="1"/>
          <w:numId w:val="1"/>
        </w:numPr>
        <w:spacing w:line="276" w:lineRule="auto"/>
        <w:jc w:val="both"/>
      </w:pPr>
      <w:r>
        <w:t>Financial messaging</w:t>
      </w:r>
    </w:p>
    <w:p w:rsidR="00A26707" w:rsidRDefault="00D16BF6">
      <w:pPr>
        <w:pStyle w:val="ListParagraph"/>
        <w:numPr>
          <w:ilvl w:val="1"/>
          <w:numId w:val="1"/>
        </w:numPr>
        <w:spacing w:line="276" w:lineRule="auto"/>
        <w:jc w:val="both"/>
      </w:pPr>
      <w:r>
        <w:t>Asset lifecycles and history</w:t>
      </w:r>
    </w:p>
    <w:p w:rsidR="00A26707" w:rsidRDefault="00D16BF6">
      <w:pPr>
        <w:pStyle w:val="ListParagraph"/>
        <w:numPr>
          <w:ilvl w:val="1"/>
          <w:numId w:val="1"/>
        </w:numPr>
        <w:spacing w:line="276" w:lineRule="auto"/>
        <w:jc w:val="both"/>
      </w:pPr>
      <w:r>
        <w:t>Trade finance</w:t>
      </w:r>
    </w:p>
    <w:p w:rsidR="00A26707" w:rsidRDefault="00D16BF6">
      <w:pPr>
        <w:pStyle w:val="ListParagraph"/>
        <w:numPr>
          <w:ilvl w:val="1"/>
          <w:numId w:val="1"/>
        </w:numPr>
        <w:spacing w:line="276" w:lineRule="auto"/>
        <w:jc w:val="both"/>
      </w:pPr>
      <w:r>
        <w:t>Regulatory compliance &amp; audit</w:t>
      </w:r>
    </w:p>
    <w:p w:rsidR="00A26707" w:rsidRDefault="00D16BF6">
      <w:pPr>
        <w:pStyle w:val="ListParagraph"/>
        <w:numPr>
          <w:ilvl w:val="1"/>
          <w:numId w:val="1"/>
        </w:numPr>
        <w:spacing w:line="276" w:lineRule="auto"/>
        <w:jc w:val="both"/>
      </w:pPr>
      <w:r>
        <w:t>AML/KYC</w:t>
      </w:r>
    </w:p>
    <w:p w:rsidR="00A26707" w:rsidRDefault="00D16BF6">
      <w:pPr>
        <w:pStyle w:val="ListParagraph"/>
        <w:numPr>
          <w:ilvl w:val="1"/>
          <w:numId w:val="1"/>
        </w:numPr>
        <w:spacing w:line="276" w:lineRule="auto"/>
        <w:jc w:val="both"/>
      </w:pPr>
      <w:r>
        <w:t>Insurance</w:t>
      </w:r>
    </w:p>
    <w:p w:rsidR="00A26707" w:rsidRDefault="00D16BF6">
      <w:pPr>
        <w:pStyle w:val="ListParagraph"/>
        <w:numPr>
          <w:ilvl w:val="1"/>
          <w:numId w:val="1"/>
        </w:numPr>
        <w:spacing w:line="276" w:lineRule="auto"/>
        <w:jc w:val="both"/>
      </w:pPr>
      <w:r>
        <w:t>Peer-to-peer transactions</w:t>
      </w:r>
    </w:p>
    <w:p w:rsidR="00A26707" w:rsidRDefault="00D16BF6">
      <w:pPr>
        <w:pStyle w:val="ListParagraph"/>
        <w:numPr>
          <w:ilvl w:val="0"/>
          <w:numId w:val="1"/>
        </w:numPr>
        <w:spacing w:before="0" w:after="160" w:line="276" w:lineRule="auto"/>
      </w:pPr>
      <w:r>
        <w:t>Healthcare</w:t>
      </w:r>
    </w:p>
    <w:p w:rsidR="00A26707" w:rsidRDefault="00D16BF6">
      <w:pPr>
        <w:pStyle w:val="ListParagraph"/>
        <w:numPr>
          <w:ilvl w:val="1"/>
          <w:numId w:val="1"/>
        </w:numPr>
        <w:spacing w:before="0" w:after="160" w:line="276" w:lineRule="auto"/>
      </w:pPr>
      <w:r>
        <w:t>Pharma</w:t>
      </w:r>
    </w:p>
    <w:p w:rsidR="00A26707" w:rsidRDefault="00D16BF6">
      <w:pPr>
        <w:pStyle w:val="ListParagraph"/>
        <w:numPr>
          <w:ilvl w:val="1"/>
          <w:numId w:val="1"/>
        </w:numPr>
        <w:spacing w:before="0" w:after="160" w:line="276" w:lineRule="auto"/>
      </w:pPr>
      <w:r>
        <w:t>Biotechnology</w:t>
      </w:r>
    </w:p>
    <w:p w:rsidR="00A26707" w:rsidRDefault="00D16BF6">
      <w:pPr>
        <w:pStyle w:val="ListParagraph"/>
        <w:numPr>
          <w:ilvl w:val="1"/>
          <w:numId w:val="1"/>
        </w:numPr>
        <w:spacing w:before="0" w:after="160" w:line="276" w:lineRule="auto"/>
      </w:pPr>
      <w:r>
        <w:t xml:space="preserve">Medicine </w:t>
      </w:r>
    </w:p>
    <w:p w:rsidR="00A26707" w:rsidRDefault="00D16BF6">
      <w:pPr>
        <w:pStyle w:val="ListParagraph"/>
        <w:numPr>
          <w:ilvl w:val="0"/>
          <w:numId w:val="1"/>
        </w:numPr>
        <w:spacing w:before="0" w:after="160" w:line="276" w:lineRule="auto"/>
      </w:pPr>
      <w:r>
        <w:t>Industries</w:t>
      </w:r>
    </w:p>
    <w:p w:rsidR="00A26707" w:rsidRDefault="00D16BF6">
      <w:pPr>
        <w:pStyle w:val="ListParagraph"/>
        <w:numPr>
          <w:ilvl w:val="1"/>
          <w:numId w:val="1"/>
        </w:numPr>
        <w:spacing w:before="0" w:after="160" w:line="276" w:lineRule="auto"/>
      </w:pPr>
      <w:r>
        <w:t>Manufacturing</w:t>
      </w:r>
    </w:p>
    <w:p w:rsidR="00A26707" w:rsidRDefault="00D16BF6">
      <w:pPr>
        <w:pStyle w:val="ListParagraph"/>
        <w:numPr>
          <w:ilvl w:val="1"/>
          <w:numId w:val="1"/>
        </w:numPr>
        <w:spacing w:before="0" w:after="160" w:line="276" w:lineRule="auto"/>
      </w:pPr>
      <w:r>
        <w:t>Energy</w:t>
      </w:r>
    </w:p>
    <w:p w:rsidR="00A26707" w:rsidRDefault="00D16BF6">
      <w:pPr>
        <w:pStyle w:val="ListParagraph"/>
        <w:numPr>
          <w:ilvl w:val="1"/>
          <w:numId w:val="1"/>
        </w:numPr>
        <w:spacing w:before="0" w:after="160" w:line="276" w:lineRule="auto"/>
      </w:pPr>
      <w:r>
        <w:t>Chemical</w:t>
      </w:r>
    </w:p>
    <w:p w:rsidR="00A26707" w:rsidRDefault="00D16BF6">
      <w:pPr>
        <w:pStyle w:val="ListParagraph"/>
        <w:numPr>
          <w:ilvl w:val="1"/>
          <w:numId w:val="1"/>
        </w:numPr>
        <w:spacing w:before="0" w:after="160" w:line="276" w:lineRule="auto"/>
      </w:pPr>
      <w:r>
        <w:t>Retail</w:t>
      </w:r>
    </w:p>
    <w:p w:rsidR="00A26707" w:rsidRDefault="00D16BF6">
      <w:pPr>
        <w:pStyle w:val="ListParagraph"/>
        <w:numPr>
          <w:ilvl w:val="1"/>
          <w:numId w:val="1"/>
        </w:numPr>
        <w:spacing w:before="0" w:after="160" w:line="276" w:lineRule="auto"/>
      </w:pPr>
      <w:r>
        <w:t>Real estate</w:t>
      </w:r>
    </w:p>
    <w:p w:rsidR="00A26707" w:rsidRDefault="00D16BF6">
      <w:pPr>
        <w:pStyle w:val="ListParagraph"/>
        <w:numPr>
          <w:ilvl w:val="1"/>
          <w:numId w:val="1"/>
        </w:numPr>
        <w:spacing w:before="0" w:after="160" w:line="276" w:lineRule="auto"/>
      </w:pPr>
      <w:r>
        <w:t>IT and telco</w:t>
      </w:r>
    </w:p>
    <w:p w:rsidR="00A26707" w:rsidRDefault="00D16BF6">
      <w:pPr>
        <w:pStyle w:val="ListParagraph"/>
        <w:numPr>
          <w:ilvl w:val="1"/>
          <w:numId w:val="1"/>
        </w:numPr>
        <w:spacing w:before="0" w:after="160" w:line="276" w:lineRule="auto"/>
      </w:pPr>
      <w:r>
        <w:t>Supply chain management</w:t>
      </w:r>
    </w:p>
    <w:p w:rsidR="00A26707" w:rsidRDefault="00D16BF6">
      <w:pPr>
        <w:pStyle w:val="ListParagraph"/>
        <w:numPr>
          <w:ilvl w:val="1"/>
          <w:numId w:val="1"/>
        </w:numPr>
        <w:spacing w:before="0" w:after="160" w:line="276" w:lineRule="auto"/>
      </w:pPr>
      <w:r>
        <w:t>Transportation</w:t>
      </w:r>
    </w:p>
    <w:p w:rsidR="00A26707" w:rsidRDefault="00D16BF6">
      <w:pPr>
        <w:pStyle w:val="ListParagraph"/>
        <w:numPr>
          <w:ilvl w:val="1"/>
          <w:numId w:val="1"/>
        </w:numPr>
        <w:spacing w:before="0" w:after="160" w:line="276" w:lineRule="auto"/>
      </w:pPr>
      <w:r>
        <w:t>Agriculture</w:t>
      </w:r>
    </w:p>
    <w:p w:rsidR="00A26707" w:rsidRDefault="00D16BF6">
      <w:pPr>
        <w:pStyle w:val="ListParagraph"/>
        <w:numPr>
          <w:ilvl w:val="0"/>
          <w:numId w:val="1"/>
        </w:numPr>
        <w:spacing w:before="0" w:after="160" w:line="276" w:lineRule="auto"/>
      </w:pPr>
      <w:r>
        <w:t>Government and public sector</w:t>
      </w:r>
    </w:p>
    <w:p w:rsidR="00A26707" w:rsidRDefault="00D16BF6">
      <w:pPr>
        <w:pStyle w:val="ListParagraph"/>
        <w:numPr>
          <w:ilvl w:val="1"/>
          <w:numId w:val="1"/>
        </w:numPr>
        <w:spacing w:line="276" w:lineRule="auto"/>
        <w:jc w:val="both"/>
      </w:pPr>
      <w:r>
        <w:t>Taxes</w:t>
      </w:r>
    </w:p>
    <w:p w:rsidR="00A26707" w:rsidRDefault="00D16BF6">
      <w:pPr>
        <w:pStyle w:val="ListParagraph"/>
        <w:numPr>
          <w:ilvl w:val="1"/>
          <w:numId w:val="1"/>
        </w:numPr>
        <w:spacing w:line="276" w:lineRule="auto"/>
        <w:jc w:val="both"/>
      </w:pPr>
      <w:r>
        <w:t>Government and non-profit transparency</w:t>
      </w:r>
    </w:p>
    <w:p w:rsidR="00A26707" w:rsidRDefault="00D16BF6">
      <w:pPr>
        <w:pStyle w:val="ListParagraph"/>
        <w:numPr>
          <w:ilvl w:val="1"/>
          <w:numId w:val="1"/>
        </w:numPr>
        <w:spacing w:line="276" w:lineRule="auto"/>
        <w:jc w:val="both"/>
      </w:pPr>
      <w:r>
        <w:t>Legislation, compliance &amp; regulatory oversight</w:t>
      </w:r>
    </w:p>
    <w:p w:rsidR="00A26707" w:rsidRDefault="00D16BF6">
      <w:pPr>
        <w:pStyle w:val="ListParagraph"/>
        <w:numPr>
          <w:ilvl w:val="1"/>
          <w:numId w:val="1"/>
        </w:numPr>
        <w:spacing w:before="0" w:after="160" w:line="276" w:lineRule="auto"/>
      </w:pPr>
      <w:r>
        <w:rPr>
          <w:lang w:val="en-US"/>
        </w:rPr>
        <w:t>Voting</w:t>
      </w:r>
    </w:p>
    <w:p w:rsidR="00A26707" w:rsidRDefault="00D16BF6">
      <w:pPr>
        <w:pStyle w:val="ListParagraph"/>
        <w:numPr>
          <w:ilvl w:val="1"/>
          <w:numId w:val="1"/>
        </w:numPr>
        <w:spacing w:before="0" w:after="160" w:line="276" w:lineRule="auto"/>
      </w:pPr>
      <w:r>
        <w:t>Taxation and customs</w:t>
      </w:r>
    </w:p>
    <w:p w:rsidR="00A26707" w:rsidRDefault="00D16BF6">
      <w:pPr>
        <w:pStyle w:val="ListParagraph"/>
        <w:numPr>
          <w:ilvl w:val="1"/>
          <w:numId w:val="1"/>
        </w:numPr>
        <w:spacing w:before="0" w:after="160" w:line="276" w:lineRule="auto"/>
      </w:pPr>
      <w:r>
        <w:t>Intellectual property management</w:t>
      </w:r>
    </w:p>
    <w:p w:rsidR="00A26707" w:rsidRDefault="00D16BF6">
      <w:pPr>
        <w:pStyle w:val="ListParagraph"/>
        <w:numPr>
          <w:ilvl w:val="1"/>
          <w:numId w:val="1"/>
        </w:numPr>
        <w:spacing w:before="0" w:after="160" w:line="276" w:lineRule="auto"/>
      </w:pPr>
      <w:r>
        <w:t>Land Registries</w:t>
      </w:r>
    </w:p>
    <w:p w:rsidR="00A26707" w:rsidRDefault="00D16BF6">
      <w:pPr>
        <w:spacing w:before="0" w:after="240"/>
        <w:rPr>
          <w:lang w:val="en-US"/>
        </w:rPr>
      </w:pPr>
      <w:r>
        <w:rPr>
          <w:b/>
        </w:rPr>
        <w:t>Horizontal</w:t>
      </w:r>
      <w:r>
        <w:rPr>
          <w:lang w:val="en-US"/>
        </w:rPr>
        <w:t>:</w:t>
      </w:r>
    </w:p>
    <w:p w:rsidR="00A26707" w:rsidRDefault="00D16BF6">
      <w:pPr>
        <w:pStyle w:val="ListParagraph"/>
        <w:numPr>
          <w:ilvl w:val="0"/>
          <w:numId w:val="2"/>
        </w:numPr>
        <w:spacing w:before="0" w:after="160" w:line="276" w:lineRule="auto"/>
      </w:pPr>
      <w:r>
        <w:t>Identity management</w:t>
      </w:r>
    </w:p>
    <w:p w:rsidR="00A26707" w:rsidRDefault="00D16BF6">
      <w:pPr>
        <w:pStyle w:val="ListParagraph"/>
        <w:numPr>
          <w:ilvl w:val="0"/>
          <w:numId w:val="2"/>
        </w:numPr>
        <w:spacing w:before="0" w:after="160" w:line="276" w:lineRule="auto"/>
      </w:pPr>
      <w:r>
        <w:t>Security management</w:t>
      </w:r>
    </w:p>
    <w:p w:rsidR="00A26707" w:rsidRDefault="00D16BF6">
      <w:pPr>
        <w:pStyle w:val="ListParagraph"/>
        <w:numPr>
          <w:ilvl w:val="1"/>
          <w:numId w:val="2"/>
        </w:numPr>
        <w:spacing w:before="0" w:after="160" w:line="276" w:lineRule="auto"/>
      </w:pPr>
      <w:r>
        <w:t>Public Key Infrastructure</w:t>
      </w:r>
    </w:p>
    <w:p w:rsidR="00A26707" w:rsidRDefault="00D16BF6">
      <w:pPr>
        <w:pStyle w:val="ListParagraph"/>
        <w:numPr>
          <w:ilvl w:val="0"/>
          <w:numId w:val="2"/>
        </w:numPr>
        <w:spacing w:line="276" w:lineRule="auto"/>
        <w:jc w:val="both"/>
      </w:pPr>
      <w:r>
        <w:t>Internet of Things</w:t>
      </w:r>
    </w:p>
    <w:p w:rsidR="00A26707" w:rsidRDefault="00D16BF6">
      <w:pPr>
        <w:pStyle w:val="ListParagraph"/>
        <w:numPr>
          <w:ilvl w:val="0"/>
          <w:numId w:val="2"/>
        </w:numPr>
        <w:spacing w:line="276" w:lineRule="auto"/>
        <w:jc w:val="both"/>
      </w:pPr>
      <w:r>
        <w:lastRenderedPageBreak/>
        <w:t xml:space="preserve">Data </w:t>
      </w:r>
      <w:r>
        <w:rPr>
          <w:lang w:val="en-US"/>
        </w:rPr>
        <w:t xml:space="preserve">processing, storage and </w:t>
      </w:r>
      <w:r>
        <w:t>management</w:t>
      </w:r>
      <w:r>
        <w:rPr>
          <w:lang w:val="en-US"/>
        </w:rPr>
        <w:t xml:space="preserve"> </w:t>
      </w:r>
    </w:p>
    <w:p w:rsidR="00A26707" w:rsidRDefault="00D16BF6">
      <w:pPr>
        <w:pStyle w:val="ListParagraph"/>
        <w:numPr>
          <w:ilvl w:val="1"/>
          <w:numId w:val="2"/>
        </w:numPr>
        <w:spacing w:line="276" w:lineRule="auto"/>
        <w:jc w:val="both"/>
      </w:pPr>
      <w:r>
        <w:t>Data Validation  (includes provenance)</w:t>
      </w:r>
    </w:p>
    <w:p w:rsidR="00A26707" w:rsidRDefault="00D16BF6">
      <w:pPr>
        <w:spacing w:line="276" w:lineRule="auto"/>
        <w:jc w:val="center"/>
      </w:pPr>
      <w:r>
        <w:t>_______________________</w:t>
      </w:r>
    </w:p>
    <w:sectPr w:rsidR="00A26707">
      <w:headerReference w:type="default" r:id="rId19"/>
      <w:pgSz w:w="11906" w:h="16838"/>
      <w:pgMar w:top="1417" w:right="1134" w:bottom="1417" w:left="1134" w:header="720" w:footer="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DE3" w:rsidRDefault="003B3DE3">
      <w:pPr>
        <w:spacing w:before="0"/>
      </w:pPr>
      <w:r>
        <w:separator/>
      </w:r>
    </w:p>
  </w:endnote>
  <w:endnote w:type="continuationSeparator" w:id="0">
    <w:p w:rsidR="003B3DE3" w:rsidRDefault="003B3DE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Bold">
    <w:altName w:val="Arial"/>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DE3" w:rsidRDefault="003B3DE3">
      <w:pPr>
        <w:spacing w:before="0"/>
      </w:pPr>
      <w:r>
        <w:separator/>
      </w:r>
    </w:p>
  </w:footnote>
  <w:footnote w:type="continuationSeparator" w:id="0">
    <w:p w:rsidR="003B3DE3" w:rsidRDefault="003B3DE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707" w:rsidRDefault="00D16BF6">
    <w:pPr>
      <w:pStyle w:val="Header"/>
    </w:pPr>
    <w:r>
      <w:t xml:space="preserve">- </w:t>
    </w:r>
    <w:r>
      <w:fldChar w:fldCharType="begin"/>
    </w:r>
    <w:r>
      <w:instrText>PAGE</w:instrText>
    </w:r>
    <w:r>
      <w:fldChar w:fldCharType="separate"/>
    </w:r>
    <w:r w:rsidR="000D68E1">
      <w:rPr>
        <w:noProof/>
      </w:rPr>
      <w:t>9</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61521"/>
    <w:multiLevelType w:val="multilevel"/>
    <w:tmpl w:val="A56A5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C902E2"/>
    <w:multiLevelType w:val="multilevel"/>
    <w:tmpl w:val="A4C496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87D2BF0"/>
    <w:multiLevelType w:val="multilevel"/>
    <w:tmpl w:val="7D127F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707"/>
    <w:rsid w:val="000D68E1"/>
    <w:rsid w:val="003B3DE3"/>
    <w:rsid w:val="005E415A"/>
    <w:rsid w:val="00A26707"/>
    <w:rsid w:val="00D16B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2B850"/>
  <w15:docId w15:val="{9D3EB3EE-9626-428D-973F-E494A9A3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E8"/>
    <w:pPr>
      <w:tabs>
        <w:tab w:val="left" w:pos="794"/>
        <w:tab w:val="left" w:pos="1191"/>
        <w:tab w:val="left" w:pos="1588"/>
        <w:tab w:val="left" w:pos="1985"/>
      </w:tabs>
      <w:spacing w:before="120"/>
      <w:textAlignment w:val="baseline"/>
    </w:pPr>
    <w:rPr>
      <w:sz w:val="24"/>
      <w:lang w:val="en-GB"/>
    </w:rPr>
  </w:style>
  <w:style w:type="paragraph" w:styleId="Heading1">
    <w:name w:val="heading 1"/>
    <w:basedOn w:val="Normal"/>
    <w:next w:val="Normal"/>
    <w:qFormat/>
    <w:rsid w:val="0079336F"/>
    <w:pPr>
      <w:keepNext/>
      <w:keepLines/>
      <w:spacing w:before="360"/>
      <w:ind w:left="794" w:hanging="794"/>
      <w:outlineLvl w:val="0"/>
    </w:pPr>
    <w:rPr>
      <w:b/>
    </w:rPr>
  </w:style>
  <w:style w:type="paragraph" w:styleId="Heading2">
    <w:name w:val="heading 2"/>
    <w:basedOn w:val="Heading1"/>
    <w:next w:val="Normal"/>
    <w:qFormat/>
    <w:rsid w:val="0079336F"/>
    <w:pPr>
      <w:spacing w:before="240"/>
      <w:outlineLvl w:val="1"/>
    </w:pPr>
  </w:style>
  <w:style w:type="paragraph" w:styleId="Heading3">
    <w:name w:val="heading 3"/>
    <w:basedOn w:val="Heading1"/>
    <w:next w:val="Normal"/>
    <w:qFormat/>
    <w:rsid w:val="0079336F"/>
    <w:pPr>
      <w:spacing w:before="160"/>
      <w:outlineLvl w:val="2"/>
    </w:pPr>
  </w:style>
  <w:style w:type="paragraph" w:styleId="Heading4">
    <w:name w:val="heading 4"/>
    <w:basedOn w:val="Heading3"/>
    <w:next w:val="Normal"/>
    <w:qFormat/>
    <w:rsid w:val="0079336F"/>
    <w:pPr>
      <w:tabs>
        <w:tab w:val="left" w:pos="1021"/>
      </w:tabs>
      <w:ind w:left="1021" w:hanging="1021"/>
      <w:outlineLvl w:val="3"/>
    </w:pPr>
  </w:style>
  <w:style w:type="paragraph" w:styleId="Heading5">
    <w:name w:val="heading 5"/>
    <w:basedOn w:val="Heading4"/>
    <w:next w:val="Normal"/>
    <w:qFormat/>
    <w:rsid w:val="0079336F"/>
    <w:pPr>
      <w:outlineLvl w:val="4"/>
    </w:pPr>
  </w:style>
  <w:style w:type="paragraph" w:styleId="Heading6">
    <w:name w:val="heading 6"/>
    <w:basedOn w:val="Heading4"/>
    <w:next w:val="Normal"/>
    <w:qFormat/>
    <w:rsid w:val="0079336F"/>
    <w:pPr>
      <w:ind w:left="1588" w:hanging="1588"/>
      <w:outlineLvl w:val="5"/>
    </w:pPr>
  </w:style>
  <w:style w:type="paragraph" w:styleId="Heading7">
    <w:name w:val="heading 7"/>
    <w:basedOn w:val="Heading6"/>
    <w:next w:val="Normal"/>
    <w:qFormat/>
    <w:rsid w:val="0079336F"/>
    <w:pPr>
      <w:outlineLvl w:val="6"/>
    </w:pPr>
  </w:style>
  <w:style w:type="paragraph" w:styleId="Heading8">
    <w:name w:val="heading 8"/>
    <w:basedOn w:val="Heading6"/>
    <w:next w:val="Normal"/>
    <w:link w:val="Heading8Char"/>
    <w:qFormat/>
    <w:rsid w:val="0079336F"/>
    <w:pPr>
      <w:outlineLvl w:val="7"/>
    </w:pPr>
  </w:style>
  <w:style w:type="paragraph" w:styleId="Heading9">
    <w:name w:val="heading 9"/>
    <w:basedOn w:val="Heading6"/>
    <w:next w:val="Normal"/>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def">
    <w:name w:val="App_def"/>
    <w:qFormat/>
    <w:rsid w:val="0079336F"/>
    <w:rPr>
      <w:rFonts w:ascii="Times New Roman" w:hAnsi="Times New Roman"/>
      <w:b/>
    </w:rPr>
  </w:style>
  <w:style w:type="character" w:customStyle="1" w:styleId="Appref">
    <w:name w:val="App_ref"/>
    <w:basedOn w:val="DefaultParagraphFont"/>
    <w:qFormat/>
    <w:rsid w:val="0079336F"/>
  </w:style>
  <w:style w:type="character" w:customStyle="1" w:styleId="Artdef">
    <w:name w:val="Art_def"/>
    <w:qFormat/>
    <w:rsid w:val="0079336F"/>
    <w:rPr>
      <w:rFonts w:ascii="Times New Roman" w:hAnsi="Times New Roman"/>
      <w:b/>
    </w:rPr>
  </w:style>
  <w:style w:type="character" w:customStyle="1" w:styleId="Artref">
    <w:name w:val="Art_ref"/>
    <w:basedOn w:val="DefaultParagraphFont"/>
    <w:qFormat/>
    <w:rsid w:val="0079336F"/>
  </w:style>
  <w:style w:type="character" w:customStyle="1" w:styleId="EndnoteCharacters">
    <w:name w:val="Endnote Characters"/>
    <w:semiHidden/>
    <w:qFormat/>
    <w:rsid w:val="0079336F"/>
    <w:rPr>
      <w:vertAlign w:val="superscript"/>
    </w:rPr>
  </w:style>
  <w:style w:type="character" w:customStyle="1" w:styleId="EndnoteAnchor">
    <w:name w:val="Endnote Anchor"/>
    <w:rPr>
      <w:vertAlign w:val="superscript"/>
    </w:rPr>
  </w:style>
  <w:style w:type="character" w:customStyle="1" w:styleId="FootnoteCharacters">
    <w:name w:val="Footnote Characters"/>
    <w:semiHidden/>
    <w:qFormat/>
    <w:rsid w:val="0079336F"/>
    <w:rPr>
      <w:sz w:val="18"/>
    </w:rPr>
  </w:style>
  <w:style w:type="character" w:customStyle="1" w:styleId="FootnoteAnchor">
    <w:name w:val="Footnote Anchor"/>
    <w:rPr>
      <w:sz w:val="18"/>
      <w:vertAlign w:val="superscript"/>
    </w:rPr>
  </w:style>
  <w:style w:type="character" w:styleId="PageNumber">
    <w:name w:val="page number"/>
    <w:basedOn w:val="DefaultParagraphFont"/>
    <w:qFormat/>
    <w:rsid w:val="0079336F"/>
  </w:style>
  <w:style w:type="character" w:customStyle="1" w:styleId="Recdef">
    <w:name w:val="Rec_def"/>
    <w:qFormat/>
    <w:rsid w:val="0079336F"/>
    <w:rPr>
      <w:b/>
    </w:rPr>
  </w:style>
  <w:style w:type="character" w:customStyle="1" w:styleId="Resdef">
    <w:name w:val="Res_def"/>
    <w:qFormat/>
    <w:rsid w:val="0079336F"/>
    <w:rPr>
      <w:rFonts w:ascii="Times New Roman" w:hAnsi="Times New Roman"/>
      <w:b/>
    </w:rPr>
  </w:style>
  <w:style w:type="character" w:customStyle="1" w:styleId="Tablefreq">
    <w:name w:val="Table_freq"/>
    <w:qFormat/>
    <w:rsid w:val="0079336F"/>
    <w:rPr>
      <w:b/>
      <w:color w:val="auto"/>
    </w:rPr>
  </w:style>
  <w:style w:type="character" w:customStyle="1" w:styleId="InternetLink">
    <w:name w:val="Internet Link"/>
    <w:rsid w:val="00D7556A"/>
    <w:rPr>
      <w:color w:val="0000FF"/>
      <w:u w:val="single"/>
    </w:rPr>
  </w:style>
  <w:style w:type="character" w:customStyle="1" w:styleId="apple-style-span">
    <w:name w:val="apple-style-span"/>
    <w:basedOn w:val="DefaultParagraphFont"/>
    <w:qFormat/>
    <w:rsid w:val="004244BE"/>
  </w:style>
  <w:style w:type="character" w:customStyle="1" w:styleId="DocnumberChar">
    <w:name w:val="Docnumber Char"/>
    <w:link w:val="Docnumber"/>
    <w:qFormat/>
    <w:rsid w:val="009E7527"/>
    <w:rPr>
      <w:rFonts w:ascii="Times New Roman" w:hAnsi="Times New Roman" w:cs="Times New Roman"/>
      <w:b/>
      <w:bCs/>
      <w:sz w:val="40"/>
    </w:rPr>
  </w:style>
  <w:style w:type="character" w:customStyle="1" w:styleId="ListParagraphChar">
    <w:name w:val="List Paragraph Char"/>
    <w:link w:val="ListParagraph"/>
    <w:uiPriority w:val="34"/>
    <w:qFormat/>
    <w:rsid w:val="004720C8"/>
    <w:rPr>
      <w:rFonts w:eastAsiaTheme="minorEastAsia"/>
      <w:sz w:val="24"/>
      <w:szCs w:val="24"/>
      <w:lang w:val="en-GB" w:eastAsia="ja-JP"/>
    </w:rPr>
  </w:style>
  <w:style w:type="character" w:styleId="PlaceholderText">
    <w:name w:val="Placeholder Text"/>
    <w:basedOn w:val="DefaultParagraphFont"/>
    <w:uiPriority w:val="99"/>
    <w:semiHidden/>
    <w:qFormat/>
    <w:rsid w:val="004720C8"/>
  </w:style>
  <w:style w:type="character" w:customStyle="1" w:styleId="FootnoteTextChar">
    <w:name w:val="Footnote Text Char"/>
    <w:basedOn w:val="DefaultParagraphFont"/>
    <w:link w:val="FootnoteText"/>
    <w:semiHidden/>
    <w:qFormat/>
    <w:rsid w:val="006F75D5"/>
    <w:rPr>
      <w:sz w:val="24"/>
      <w:lang w:val="en-GB"/>
    </w:rPr>
  </w:style>
  <w:style w:type="character" w:customStyle="1" w:styleId="BodyTextChar">
    <w:name w:val="Body Text Char"/>
    <w:basedOn w:val="DefaultParagraphFont"/>
    <w:link w:val="BodyText"/>
    <w:qFormat/>
    <w:rsid w:val="006F75D5"/>
    <w:rPr>
      <w:sz w:val="24"/>
      <w:lang w:val="en-GB"/>
    </w:rPr>
  </w:style>
  <w:style w:type="character" w:customStyle="1" w:styleId="Heading8Char">
    <w:name w:val="Heading 8 Char"/>
    <w:basedOn w:val="DefaultParagraphFont"/>
    <w:link w:val="Heading8"/>
    <w:qFormat/>
    <w:rsid w:val="00FF678C"/>
    <w:rPr>
      <w:b/>
      <w:sz w:val="24"/>
      <w:lang w:val="en-GB"/>
    </w:rPr>
  </w:style>
  <w:style w:type="character" w:customStyle="1" w:styleId="HeaderChar">
    <w:name w:val="Header Char"/>
    <w:basedOn w:val="DefaultParagraphFont"/>
    <w:link w:val="Header"/>
    <w:qFormat/>
    <w:rsid w:val="00FF678C"/>
    <w:rPr>
      <w:sz w:val="18"/>
      <w:lang w:val="en-GB"/>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MS Mincho" w:cs="Times New Roman"/>
    </w:rPr>
  </w:style>
  <w:style w:type="character" w:customStyle="1" w:styleId="ListLabel23">
    <w:name w:val="ListLabel 23"/>
    <w:qFormat/>
    <w:rPr>
      <w:rFonts w:eastAsia="MS Mincho" w:cs="Times New Roman"/>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MS Mincho" w:cs="Times New Roman"/>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MS Mincho" w:cs="Times New Roman"/>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color w:val="FF0000"/>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i/>
      <w:szCs w:val="24"/>
    </w:rPr>
  </w:style>
  <w:style w:type="character" w:customStyle="1" w:styleId="ListLabel43">
    <w:name w:val="ListLabel 43"/>
    <w:qFormat/>
    <w:rPr>
      <w:b w:val="0"/>
      <w:i/>
      <w:color w:val="000000"/>
      <w:sz w:val="24"/>
      <w:szCs w:val="24"/>
      <w:lang w:val="en-GB"/>
    </w:rPr>
  </w:style>
  <w:style w:type="character" w:customStyle="1" w:styleId="ListLabel44">
    <w:name w:val="ListLabel 44"/>
    <w:qFormat/>
    <w:rPr>
      <w:rFonts w:eastAsia="Times New Roman"/>
      <w:i/>
      <w:szCs w:val="24"/>
    </w:rPr>
  </w:style>
  <w:style w:type="character" w:customStyle="1" w:styleId="ListLabel45">
    <w:name w:val="ListLabel 45"/>
    <w:qFormat/>
    <w:rPr>
      <w:b w:val="0"/>
      <w:i/>
      <w:color w:val="000000"/>
      <w:sz w:val="24"/>
      <w:szCs w:val="24"/>
      <w:lang w:val="en-GB"/>
    </w:rPr>
  </w:style>
  <w:style w:type="character" w:customStyle="1" w:styleId="ListLabel46">
    <w:name w:val="ListLabel 46"/>
    <w:qFormat/>
    <w:rPr>
      <w:rFonts w:eastAsia="Times New Roman"/>
      <w:i/>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unhideWhenUsed/>
    <w:rsid w:val="006F75D5"/>
    <w:pPr>
      <w:spacing w:after="120"/>
    </w:pPr>
  </w:style>
  <w:style w:type="paragraph" w:styleId="List">
    <w:name w:val="List"/>
    <w:basedOn w:val="BodyText"/>
    <w:rPr>
      <w:rFonts w:cs="Lohit Devanagari"/>
    </w:rPr>
  </w:style>
  <w:style w:type="paragraph" w:styleId="Caption">
    <w:name w:val="caption"/>
    <w:basedOn w:val="Normal"/>
    <w:qFormat/>
    <w:pPr>
      <w:suppressLineNumbers/>
      <w:spacing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AnnexNotitle">
    <w:name w:val="Annex_No &amp; title"/>
    <w:basedOn w:val="Normal"/>
    <w:next w:val="Normal"/>
    <w:qFormat/>
    <w:rsid w:val="0079336F"/>
    <w:pPr>
      <w:keepNext/>
      <w:keepLines/>
      <w:spacing w:before="480"/>
      <w:jc w:val="center"/>
    </w:pPr>
    <w:rPr>
      <w:b/>
      <w:sz w:val="28"/>
    </w:rPr>
  </w:style>
  <w:style w:type="paragraph" w:customStyle="1" w:styleId="AppendixNotitle">
    <w:name w:val="Appendix_No &amp; title"/>
    <w:basedOn w:val="AnnexNotitle"/>
    <w:next w:val="Normal"/>
    <w:qFormat/>
    <w:rsid w:val="0079336F"/>
  </w:style>
  <w:style w:type="paragraph" w:customStyle="1" w:styleId="Artheading">
    <w:name w:val="Art_heading"/>
    <w:basedOn w:val="Normal"/>
    <w:next w:val="Normal"/>
    <w:qFormat/>
    <w:rsid w:val="0079336F"/>
    <w:pPr>
      <w:spacing w:before="480"/>
      <w:jc w:val="center"/>
    </w:pPr>
    <w:rPr>
      <w:b/>
      <w:sz w:val="28"/>
    </w:rPr>
  </w:style>
  <w:style w:type="paragraph" w:customStyle="1" w:styleId="ArtNo">
    <w:name w:val="Art_No"/>
    <w:basedOn w:val="Normal"/>
    <w:next w:val="Normal"/>
    <w:qFormat/>
    <w:rsid w:val="0079336F"/>
    <w:pPr>
      <w:keepNext/>
      <w:keepLines/>
      <w:spacing w:before="480"/>
      <w:jc w:val="center"/>
    </w:pPr>
    <w:rPr>
      <w:caps/>
      <w:sz w:val="28"/>
    </w:rPr>
  </w:style>
  <w:style w:type="paragraph" w:customStyle="1" w:styleId="Arttitle">
    <w:name w:val="Art_title"/>
    <w:basedOn w:val="Normal"/>
    <w:next w:val="Normal"/>
    <w:qFormat/>
    <w:rsid w:val="0079336F"/>
    <w:pPr>
      <w:keepNext/>
      <w:keepLines/>
      <w:spacing w:before="240"/>
      <w:jc w:val="center"/>
    </w:pPr>
    <w:rPr>
      <w:b/>
      <w:sz w:val="28"/>
    </w:rPr>
  </w:style>
  <w:style w:type="paragraph" w:customStyle="1" w:styleId="ASN1">
    <w:name w:val="ASN.1"/>
    <w:basedOn w:val="Normal"/>
    <w:qFormat/>
    <w:rsid w:val="0079336F"/>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sz w:val="20"/>
    </w:rPr>
  </w:style>
  <w:style w:type="paragraph" w:customStyle="1" w:styleId="Call">
    <w:name w:val="Call"/>
    <w:basedOn w:val="Normal"/>
    <w:next w:val="Normal"/>
    <w:qFormat/>
    <w:rsid w:val="0079336F"/>
    <w:pPr>
      <w:keepNext/>
      <w:keepLines/>
      <w:spacing w:before="160"/>
      <w:ind w:left="794"/>
    </w:pPr>
    <w:rPr>
      <w:i/>
    </w:rPr>
  </w:style>
  <w:style w:type="paragraph" w:customStyle="1" w:styleId="ChapNo">
    <w:name w:val="Chap_No"/>
    <w:basedOn w:val="Normal"/>
    <w:next w:val="Normal"/>
    <w:qFormat/>
    <w:rsid w:val="0079336F"/>
    <w:pPr>
      <w:keepNext/>
      <w:keepLines/>
      <w:spacing w:before="480"/>
      <w:jc w:val="center"/>
    </w:pPr>
    <w:rPr>
      <w:b/>
      <w:caps/>
      <w:sz w:val="28"/>
    </w:rPr>
  </w:style>
  <w:style w:type="paragraph" w:customStyle="1" w:styleId="Chaptitle">
    <w:name w:val="Chap_title"/>
    <w:basedOn w:val="Normal"/>
    <w:next w:val="Normal"/>
    <w:qFormat/>
    <w:rsid w:val="0079336F"/>
    <w:pPr>
      <w:keepNext/>
      <w:keepLines/>
      <w:spacing w:before="240"/>
      <w:jc w:val="center"/>
    </w:pPr>
    <w:rPr>
      <w:b/>
      <w:sz w:val="28"/>
    </w:rPr>
  </w:style>
  <w:style w:type="paragraph" w:customStyle="1" w:styleId="enumlev1">
    <w:name w:val="enumlev1"/>
    <w:basedOn w:val="Normal"/>
    <w:qFormat/>
    <w:rsid w:val="0079336F"/>
    <w:pPr>
      <w:spacing w:before="80"/>
      <w:ind w:left="794" w:hanging="794"/>
    </w:pPr>
  </w:style>
  <w:style w:type="paragraph" w:customStyle="1" w:styleId="enumlev2">
    <w:name w:val="enumlev2"/>
    <w:basedOn w:val="enumlev1"/>
    <w:qFormat/>
    <w:rsid w:val="0079336F"/>
    <w:pPr>
      <w:ind w:left="1191" w:hanging="397"/>
    </w:pPr>
  </w:style>
  <w:style w:type="paragraph" w:customStyle="1" w:styleId="enumlev3">
    <w:name w:val="enumlev3"/>
    <w:basedOn w:val="enumlev2"/>
    <w:qFormat/>
    <w:rsid w:val="0079336F"/>
    <w:pPr>
      <w:ind w:left="1588"/>
    </w:pPr>
  </w:style>
  <w:style w:type="paragraph" w:customStyle="1" w:styleId="Equation">
    <w:name w:val="Equation"/>
    <w:basedOn w:val="Normal"/>
    <w:qFormat/>
    <w:rsid w:val="0079336F"/>
    <w:pPr>
      <w:tabs>
        <w:tab w:val="center" w:pos="4820"/>
        <w:tab w:val="right" w:pos="9639"/>
      </w:tabs>
    </w:pPr>
  </w:style>
  <w:style w:type="paragraph" w:customStyle="1" w:styleId="Equationlegend">
    <w:name w:val="Equation_legend"/>
    <w:basedOn w:val="Normal"/>
    <w:qFormat/>
    <w:rsid w:val="0079336F"/>
    <w:pPr>
      <w:tabs>
        <w:tab w:val="right" w:pos="1814"/>
      </w:tabs>
      <w:spacing w:before="80"/>
      <w:ind w:left="1985" w:hanging="1985"/>
    </w:pPr>
  </w:style>
  <w:style w:type="paragraph" w:customStyle="1" w:styleId="Figure">
    <w:name w:val="Figure"/>
    <w:basedOn w:val="Normal"/>
    <w:next w:val="Normal"/>
    <w:qFormat/>
    <w:rsid w:val="0079336F"/>
    <w:pPr>
      <w:keepNext/>
      <w:keepLines/>
      <w:spacing w:before="240" w:after="120"/>
      <w:jc w:val="center"/>
    </w:pPr>
  </w:style>
  <w:style w:type="paragraph" w:customStyle="1" w:styleId="Figurelegend">
    <w:name w:val="Figure_legend"/>
    <w:basedOn w:val="Normal"/>
    <w:qFormat/>
    <w:rsid w:val="0079336F"/>
    <w:pPr>
      <w:keepNext/>
      <w:keepLines/>
      <w:spacing w:before="20" w:after="20"/>
    </w:pPr>
    <w:rPr>
      <w:sz w:val="18"/>
    </w:rPr>
  </w:style>
  <w:style w:type="paragraph" w:customStyle="1" w:styleId="FigureNotitle">
    <w:name w:val="Figure_No &amp; title"/>
    <w:basedOn w:val="Normal"/>
    <w:next w:val="Normal"/>
    <w:qFormat/>
    <w:rsid w:val="0079336F"/>
    <w:pPr>
      <w:keepLines/>
      <w:spacing w:before="240" w:after="120"/>
      <w:jc w:val="center"/>
    </w:pPr>
    <w:rPr>
      <w:b/>
    </w:rPr>
  </w:style>
  <w:style w:type="paragraph" w:customStyle="1" w:styleId="FigureNoBR">
    <w:name w:val="Figure_No_BR"/>
    <w:basedOn w:val="Normal"/>
    <w:next w:val="Normal"/>
    <w:qFormat/>
    <w:rsid w:val="0079336F"/>
    <w:pPr>
      <w:keepNext/>
      <w:keepLines/>
      <w:spacing w:before="480" w:after="120"/>
      <w:jc w:val="center"/>
    </w:pPr>
    <w:rPr>
      <w:caps/>
    </w:rPr>
  </w:style>
  <w:style w:type="paragraph" w:customStyle="1" w:styleId="TabletitleBR">
    <w:name w:val="Table_title_BR"/>
    <w:basedOn w:val="Normal"/>
    <w:next w:val="Normal"/>
    <w:qFormat/>
    <w:rsid w:val="0079336F"/>
    <w:pPr>
      <w:keepNext/>
      <w:keepLines/>
      <w:spacing w:before="0" w:after="120"/>
      <w:jc w:val="center"/>
    </w:pPr>
    <w:rPr>
      <w:b/>
    </w:rPr>
  </w:style>
  <w:style w:type="paragraph" w:customStyle="1" w:styleId="FiguretitleBR">
    <w:name w:val="Figure_title_BR"/>
    <w:basedOn w:val="TabletitleBR"/>
    <w:next w:val="Normal"/>
    <w:qFormat/>
    <w:rsid w:val="0079336F"/>
    <w:pPr>
      <w:keepNext w:val="0"/>
      <w:spacing w:after="480"/>
    </w:pPr>
  </w:style>
  <w:style w:type="paragraph" w:customStyle="1" w:styleId="Figurewithouttitle">
    <w:name w:val="Figure_without_title"/>
    <w:basedOn w:val="Normal"/>
    <w:next w:val="Normal"/>
    <w:qFormat/>
    <w:rsid w:val="0079336F"/>
    <w:pPr>
      <w:keepLines/>
      <w:spacing w:before="240" w:after="120"/>
      <w:jc w:val="center"/>
    </w:pPr>
  </w:style>
  <w:style w:type="paragraph" w:styleId="Footer">
    <w:name w:val="footer"/>
    <w:basedOn w:val="Normal"/>
    <w:rsid w:val="0079336F"/>
    <w:pPr>
      <w:tabs>
        <w:tab w:val="left" w:pos="5954"/>
        <w:tab w:val="right" w:pos="9639"/>
      </w:tabs>
      <w:spacing w:before="0"/>
    </w:pPr>
    <w:rPr>
      <w:caps/>
      <w:sz w:val="16"/>
    </w:rPr>
  </w:style>
  <w:style w:type="paragraph" w:customStyle="1" w:styleId="FirstFooter">
    <w:name w:val="FirstFooter"/>
    <w:basedOn w:val="Footer"/>
    <w:qFormat/>
    <w:rsid w:val="0079336F"/>
    <w:pPr>
      <w:overflowPunct w:val="0"/>
      <w:spacing w:before="40"/>
      <w:textAlignment w:val="auto"/>
    </w:pPr>
    <w:rPr>
      <w:caps w:val="0"/>
    </w:rPr>
  </w:style>
  <w:style w:type="paragraph" w:customStyle="1" w:styleId="FooterQP">
    <w:name w:val="Footer_QP"/>
    <w:basedOn w:val="Normal"/>
    <w:qFormat/>
    <w:rsid w:val="0079336F"/>
    <w:pPr>
      <w:tabs>
        <w:tab w:val="left" w:pos="907"/>
        <w:tab w:val="right" w:pos="8789"/>
        <w:tab w:val="right" w:pos="9639"/>
      </w:tabs>
      <w:spacing w:before="0"/>
    </w:pPr>
    <w:rPr>
      <w:b/>
      <w:sz w:val="22"/>
    </w:rPr>
  </w:style>
  <w:style w:type="paragraph" w:customStyle="1" w:styleId="Note">
    <w:name w:val="Note"/>
    <w:basedOn w:val="Normal"/>
    <w:qFormat/>
    <w:rsid w:val="0079336F"/>
    <w:pPr>
      <w:spacing w:before="80"/>
    </w:pPr>
  </w:style>
  <w:style w:type="paragraph" w:styleId="FootnoteText">
    <w:name w:val="footnote text"/>
    <w:basedOn w:val="Note"/>
    <w:link w:val="FootnoteTextChar"/>
    <w:semiHidden/>
    <w:rsid w:val="0079336F"/>
    <w:pPr>
      <w:keepLines/>
      <w:tabs>
        <w:tab w:val="left" w:pos="255"/>
      </w:tabs>
      <w:ind w:left="255" w:hanging="255"/>
    </w:pPr>
  </w:style>
  <w:style w:type="paragraph" w:customStyle="1" w:styleId="Formal">
    <w:name w:val="Formal"/>
    <w:basedOn w:val="ASN1"/>
    <w:qFormat/>
    <w:rsid w:val="0079336F"/>
    <w:rPr>
      <w:b w:val="0"/>
    </w:rPr>
  </w:style>
  <w:style w:type="paragraph" w:styleId="Header">
    <w:name w:val="header"/>
    <w:basedOn w:val="Normal"/>
    <w:link w:val="HeaderChar"/>
    <w:rsid w:val="0079336F"/>
    <w:pPr>
      <w:spacing w:before="0"/>
      <w:jc w:val="center"/>
    </w:pPr>
    <w:rPr>
      <w:sz w:val="18"/>
    </w:rPr>
  </w:style>
  <w:style w:type="paragraph" w:customStyle="1" w:styleId="Headingb">
    <w:name w:val="Heading_b"/>
    <w:basedOn w:val="Normal"/>
    <w:next w:val="Normal"/>
    <w:qFormat/>
    <w:rsid w:val="0079336F"/>
    <w:pPr>
      <w:keepNext/>
      <w:spacing w:before="160"/>
    </w:pPr>
    <w:rPr>
      <w:b/>
    </w:rPr>
  </w:style>
  <w:style w:type="paragraph" w:customStyle="1" w:styleId="Headingi">
    <w:name w:val="Heading_i"/>
    <w:basedOn w:val="Normal"/>
    <w:next w:val="Normal"/>
    <w:qFormat/>
    <w:rsid w:val="0079336F"/>
    <w:pPr>
      <w:keepNext/>
      <w:spacing w:before="160"/>
    </w:pPr>
    <w:rPr>
      <w:i/>
    </w:rPr>
  </w:style>
  <w:style w:type="paragraph" w:styleId="Index1">
    <w:name w:val="index 1"/>
    <w:basedOn w:val="Normal"/>
    <w:next w:val="Normal"/>
    <w:semiHidden/>
    <w:qFormat/>
    <w:rsid w:val="0079336F"/>
  </w:style>
  <w:style w:type="paragraph" w:styleId="Index2">
    <w:name w:val="index 2"/>
    <w:basedOn w:val="Normal"/>
    <w:next w:val="Normal"/>
    <w:semiHidden/>
    <w:qFormat/>
    <w:rsid w:val="0079336F"/>
    <w:pPr>
      <w:ind w:left="283"/>
    </w:pPr>
  </w:style>
  <w:style w:type="paragraph" w:styleId="Index3">
    <w:name w:val="index 3"/>
    <w:basedOn w:val="Normal"/>
    <w:next w:val="Normal"/>
    <w:semiHidden/>
    <w:qFormat/>
    <w:rsid w:val="0079336F"/>
    <w:pPr>
      <w:ind w:left="566"/>
    </w:pPr>
  </w:style>
  <w:style w:type="paragraph" w:customStyle="1" w:styleId="Normalaftertitle">
    <w:name w:val="Normal_after_title"/>
    <w:basedOn w:val="Normal"/>
    <w:next w:val="Normal"/>
    <w:qFormat/>
    <w:rsid w:val="0079336F"/>
    <w:pPr>
      <w:spacing w:before="360"/>
    </w:pPr>
  </w:style>
  <w:style w:type="paragraph" w:customStyle="1" w:styleId="PartNo">
    <w:name w:val="Part_No"/>
    <w:basedOn w:val="Normal"/>
    <w:next w:val="Normal"/>
    <w:qFormat/>
    <w:rsid w:val="0079336F"/>
    <w:pPr>
      <w:keepNext/>
      <w:keepLines/>
      <w:spacing w:before="480" w:after="80"/>
      <w:jc w:val="center"/>
    </w:pPr>
    <w:rPr>
      <w:caps/>
      <w:sz w:val="28"/>
    </w:rPr>
  </w:style>
  <w:style w:type="paragraph" w:customStyle="1" w:styleId="Partref">
    <w:name w:val="Part_ref"/>
    <w:basedOn w:val="Normal"/>
    <w:next w:val="Normal"/>
    <w:qFormat/>
    <w:rsid w:val="0079336F"/>
    <w:pPr>
      <w:keepNext/>
      <w:keepLines/>
      <w:spacing w:before="280"/>
      <w:jc w:val="center"/>
    </w:pPr>
  </w:style>
  <w:style w:type="paragraph" w:customStyle="1" w:styleId="Parttitle">
    <w:name w:val="Part_title"/>
    <w:basedOn w:val="Normal"/>
    <w:qFormat/>
    <w:rsid w:val="0079336F"/>
    <w:pPr>
      <w:keepNext/>
      <w:keepLines/>
      <w:spacing w:before="240" w:after="280"/>
      <w:jc w:val="center"/>
    </w:pPr>
    <w:rPr>
      <w:b/>
      <w:sz w:val="28"/>
    </w:rPr>
  </w:style>
  <w:style w:type="paragraph" w:customStyle="1" w:styleId="Recdate">
    <w:name w:val="Rec_date"/>
    <w:basedOn w:val="Normal"/>
    <w:qFormat/>
    <w:rsid w:val="0079336F"/>
    <w:pPr>
      <w:keepNext/>
      <w:keepLines/>
      <w:jc w:val="right"/>
    </w:pPr>
    <w:rPr>
      <w:i/>
      <w:sz w:val="22"/>
    </w:rPr>
  </w:style>
  <w:style w:type="paragraph" w:customStyle="1" w:styleId="Questiondate">
    <w:name w:val="Question_date"/>
    <w:basedOn w:val="Recdate"/>
    <w:qFormat/>
    <w:rsid w:val="0079336F"/>
  </w:style>
  <w:style w:type="paragraph" w:customStyle="1" w:styleId="RecNo">
    <w:name w:val="Rec_No"/>
    <w:basedOn w:val="Normal"/>
    <w:next w:val="Normal"/>
    <w:qFormat/>
    <w:rsid w:val="0079336F"/>
    <w:pPr>
      <w:keepNext/>
      <w:keepLines/>
      <w:spacing w:before="0"/>
    </w:pPr>
    <w:rPr>
      <w:b/>
      <w:sz w:val="28"/>
    </w:rPr>
  </w:style>
  <w:style w:type="paragraph" w:customStyle="1" w:styleId="QuestionNo">
    <w:name w:val="Question_No"/>
    <w:basedOn w:val="RecNo"/>
    <w:next w:val="Normal"/>
    <w:qFormat/>
    <w:rsid w:val="0079336F"/>
  </w:style>
  <w:style w:type="paragraph" w:customStyle="1" w:styleId="RecNoBR">
    <w:name w:val="Rec_No_BR"/>
    <w:basedOn w:val="Normal"/>
    <w:next w:val="Normal"/>
    <w:qFormat/>
    <w:rsid w:val="0079336F"/>
    <w:pPr>
      <w:keepNext/>
      <w:keepLines/>
      <w:spacing w:before="480"/>
      <w:jc w:val="center"/>
    </w:pPr>
    <w:rPr>
      <w:caps/>
      <w:sz w:val="28"/>
    </w:rPr>
  </w:style>
  <w:style w:type="paragraph" w:customStyle="1" w:styleId="QuestionNoBR">
    <w:name w:val="Question_No_BR"/>
    <w:basedOn w:val="RecNoBR"/>
    <w:next w:val="Normal"/>
    <w:qFormat/>
    <w:rsid w:val="0079336F"/>
  </w:style>
  <w:style w:type="paragraph" w:customStyle="1" w:styleId="Recref">
    <w:name w:val="Rec_ref"/>
    <w:basedOn w:val="Normal"/>
    <w:qFormat/>
    <w:rsid w:val="0079336F"/>
    <w:pPr>
      <w:keepNext/>
      <w:keepLines/>
      <w:jc w:val="center"/>
    </w:pPr>
    <w:rPr>
      <w:i/>
    </w:rPr>
  </w:style>
  <w:style w:type="paragraph" w:customStyle="1" w:styleId="Questionref">
    <w:name w:val="Question_ref"/>
    <w:basedOn w:val="Recref"/>
    <w:qFormat/>
    <w:rsid w:val="0079336F"/>
  </w:style>
  <w:style w:type="paragraph" w:customStyle="1" w:styleId="Rectitle">
    <w:name w:val="Rec_title"/>
    <w:basedOn w:val="Normal"/>
    <w:qFormat/>
    <w:rsid w:val="0079336F"/>
    <w:pPr>
      <w:keepNext/>
      <w:keepLines/>
      <w:spacing w:before="360"/>
      <w:jc w:val="center"/>
    </w:pPr>
    <w:rPr>
      <w:b/>
      <w:sz w:val="28"/>
    </w:rPr>
  </w:style>
  <w:style w:type="paragraph" w:customStyle="1" w:styleId="Questiontitle">
    <w:name w:val="Question_title"/>
    <w:basedOn w:val="Rectitle"/>
    <w:qFormat/>
    <w:rsid w:val="0079336F"/>
  </w:style>
  <w:style w:type="paragraph" w:customStyle="1" w:styleId="Reftext">
    <w:name w:val="Ref_text"/>
    <w:basedOn w:val="Normal"/>
    <w:qFormat/>
    <w:rsid w:val="0079336F"/>
    <w:pPr>
      <w:ind w:left="794" w:hanging="794"/>
    </w:pPr>
  </w:style>
  <w:style w:type="paragraph" w:customStyle="1" w:styleId="Reftitle">
    <w:name w:val="Ref_title"/>
    <w:basedOn w:val="Normal"/>
    <w:qFormat/>
    <w:rsid w:val="0079336F"/>
    <w:pPr>
      <w:spacing w:before="480"/>
      <w:jc w:val="center"/>
    </w:pPr>
    <w:rPr>
      <w:b/>
    </w:rPr>
  </w:style>
  <w:style w:type="paragraph" w:customStyle="1" w:styleId="Repdate">
    <w:name w:val="Rep_date"/>
    <w:basedOn w:val="Recdate"/>
    <w:qFormat/>
    <w:rsid w:val="0079336F"/>
  </w:style>
  <w:style w:type="paragraph" w:customStyle="1" w:styleId="RepNo">
    <w:name w:val="Rep_No"/>
    <w:basedOn w:val="RecNo"/>
    <w:next w:val="Normal"/>
    <w:qFormat/>
    <w:rsid w:val="0079336F"/>
  </w:style>
  <w:style w:type="paragraph" w:customStyle="1" w:styleId="RepNoBR">
    <w:name w:val="Rep_No_BR"/>
    <w:basedOn w:val="RecNoBR"/>
    <w:next w:val="Normal"/>
    <w:qFormat/>
    <w:rsid w:val="0079336F"/>
  </w:style>
  <w:style w:type="paragraph" w:customStyle="1" w:styleId="Repref">
    <w:name w:val="Rep_ref"/>
    <w:basedOn w:val="Recref"/>
    <w:qFormat/>
    <w:rsid w:val="0079336F"/>
  </w:style>
  <w:style w:type="paragraph" w:customStyle="1" w:styleId="Reptitle">
    <w:name w:val="Rep_title"/>
    <w:basedOn w:val="Rectitle"/>
    <w:qFormat/>
    <w:rsid w:val="0079336F"/>
  </w:style>
  <w:style w:type="paragraph" w:customStyle="1" w:styleId="Resdate">
    <w:name w:val="Res_date"/>
    <w:basedOn w:val="Recdate"/>
    <w:qFormat/>
    <w:rsid w:val="0079336F"/>
  </w:style>
  <w:style w:type="paragraph" w:customStyle="1" w:styleId="ResNo">
    <w:name w:val="Res_No"/>
    <w:basedOn w:val="RecNo"/>
    <w:next w:val="Normal"/>
    <w:qFormat/>
    <w:rsid w:val="0079336F"/>
  </w:style>
  <w:style w:type="paragraph" w:customStyle="1" w:styleId="ResNoBR">
    <w:name w:val="Res_No_BR"/>
    <w:basedOn w:val="RecNoBR"/>
    <w:next w:val="Normal"/>
    <w:qFormat/>
    <w:rsid w:val="0079336F"/>
  </w:style>
  <w:style w:type="paragraph" w:customStyle="1" w:styleId="Resref">
    <w:name w:val="Res_ref"/>
    <w:basedOn w:val="Recref"/>
    <w:qFormat/>
    <w:rsid w:val="0079336F"/>
  </w:style>
  <w:style w:type="paragraph" w:customStyle="1" w:styleId="Restitle">
    <w:name w:val="Res_title"/>
    <w:basedOn w:val="Rectitle"/>
    <w:qFormat/>
    <w:rsid w:val="0079336F"/>
  </w:style>
  <w:style w:type="paragraph" w:customStyle="1" w:styleId="Section1">
    <w:name w:val="Section_1"/>
    <w:basedOn w:val="Normal"/>
    <w:next w:val="Normal"/>
    <w:qFormat/>
    <w:rsid w:val="0079336F"/>
    <w:pPr>
      <w:spacing w:before="624"/>
      <w:jc w:val="center"/>
    </w:pPr>
    <w:rPr>
      <w:b/>
    </w:rPr>
  </w:style>
  <w:style w:type="paragraph" w:customStyle="1" w:styleId="Section2">
    <w:name w:val="Section_2"/>
    <w:basedOn w:val="Normal"/>
    <w:next w:val="Normal"/>
    <w:qFormat/>
    <w:rsid w:val="0079336F"/>
    <w:pPr>
      <w:spacing w:before="240"/>
      <w:jc w:val="center"/>
    </w:pPr>
    <w:rPr>
      <w:i/>
    </w:rPr>
  </w:style>
  <w:style w:type="paragraph" w:customStyle="1" w:styleId="SectionNo">
    <w:name w:val="Section_No"/>
    <w:basedOn w:val="Normal"/>
    <w:next w:val="Normal"/>
    <w:qFormat/>
    <w:rsid w:val="0079336F"/>
    <w:pPr>
      <w:keepNext/>
      <w:keepLines/>
      <w:spacing w:before="480" w:after="80"/>
      <w:jc w:val="center"/>
    </w:pPr>
    <w:rPr>
      <w:caps/>
      <w:sz w:val="28"/>
    </w:rPr>
  </w:style>
  <w:style w:type="paragraph" w:customStyle="1" w:styleId="Sectiontitle">
    <w:name w:val="Section_title"/>
    <w:basedOn w:val="Normal"/>
    <w:qFormat/>
    <w:rsid w:val="0079336F"/>
    <w:pPr>
      <w:keepNext/>
      <w:keepLines/>
      <w:spacing w:before="480" w:after="280"/>
      <w:jc w:val="center"/>
    </w:pPr>
    <w:rPr>
      <w:b/>
      <w:sz w:val="28"/>
    </w:rPr>
  </w:style>
  <w:style w:type="paragraph" w:customStyle="1" w:styleId="Source">
    <w:name w:val="Source"/>
    <w:basedOn w:val="Normal"/>
    <w:qFormat/>
    <w:rsid w:val="0079336F"/>
    <w:pPr>
      <w:spacing w:before="840" w:after="200"/>
      <w:jc w:val="center"/>
    </w:pPr>
    <w:rPr>
      <w:b/>
      <w:sz w:val="28"/>
    </w:rPr>
  </w:style>
  <w:style w:type="paragraph" w:customStyle="1" w:styleId="SpecialFooter">
    <w:name w:val="Special Footer"/>
    <w:basedOn w:val="Footer"/>
    <w:qFormat/>
    <w:rsid w:val="0079336F"/>
    <w:pPr>
      <w:tabs>
        <w:tab w:val="left" w:pos="567"/>
        <w:tab w:val="left" w:pos="1134"/>
        <w:tab w:val="left" w:pos="1701"/>
        <w:tab w:val="left" w:pos="2268"/>
        <w:tab w:val="left" w:pos="2835"/>
      </w:tabs>
      <w:jc w:val="both"/>
    </w:pPr>
    <w:rPr>
      <w:caps w:val="0"/>
    </w:rPr>
  </w:style>
  <w:style w:type="paragraph" w:customStyle="1" w:styleId="Tablehead">
    <w:name w:val="Table_head"/>
    <w:basedOn w:val="Normal"/>
    <w:next w:val="Normal"/>
    <w:qFormat/>
    <w:rsid w:val="0079336F"/>
    <w:pPr>
      <w:keepNext/>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qFormat/>
    <w:rsid w:val="0079336F"/>
    <w:pPr>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qFormat/>
    <w:rsid w:val="0079336F"/>
    <w:pPr>
      <w:keepNext/>
      <w:keepLines/>
      <w:spacing w:before="360" w:after="120"/>
      <w:jc w:val="center"/>
    </w:pPr>
    <w:rPr>
      <w:b/>
    </w:rPr>
  </w:style>
  <w:style w:type="paragraph" w:customStyle="1" w:styleId="TableNoBR">
    <w:name w:val="Table_No_BR"/>
    <w:basedOn w:val="Normal"/>
    <w:qFormat/>
    <w:rsid w:val="0079336F"/>
    <w:pPr>
      <w:keepNext/>
      <w:spacing w:before="560" w:after="120"/>
      <w:jc w:val="center"/>
    </w:pPr>
    <w:rPr>
      <w:caps/>
    </w:rPr>
  </w:style>
  <w:style w:type="paragraph" w:customStyle="1" w:styleId="Tableref">
    <w:name w:val="Table_ref"/>
    <w:basedOn w:val="Normal"/>
    <w:qFormat/>
    <w:rsid w:val="0079336F"/>
    <w:pPr>
      <w:keepNext/>
      <w:spacing w:before="0" w:after="120"/>
      <w:jc w:val="center"/>
    </w:pPr>
  </w:style>
  <w:style w:type="paragraph" w:customStyle="1" w:styleId="Tabletext">
    <w:name w:val="Table_text"/>
    <w:basedOn w:val="Normal"/>
    <w:qFormat/>
    <w:rsid w:val="0079336F"/>
    <w:pPr>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Normal"/>
    <w:qFormat/>
    <w:rsid w:val="0079336F"/>
    <w:pPr>
      <w:tabs>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qFormat/>
    <w:rsid w:val="0079336F"/>
  </w:style>
  <w:style w:type="paragraph" w:customStyle="1" w:styleId="Title3">
    <w:name w:val="Title 3"/>
    <w:basedOn w:val="Title2"/>
    <w:next w:val="Normal"/>
    <w:qFormat/>
    <w:rsid w:val="0079336F"/>
    <w:rPr>
      <w:caps w:val="0"/>
    </w:rPr>
  </w:style>
  <w:style w:type="paragraph" w:customStyle="1" w:styleId="Title4">
    <w:name w:val="Title 4"/>
    <w:basedOn w:val="Title3"/>
    <w:next w:val="Heading1"/>
    <w:qFormat/>
    <w:rsid w:val="0079336F"/>
    <w:rPr>
      <w:b/>
    </w:rPr>
  </w:style>
  <w:style w:type="paragraph" w:customStyle="1" w:styleId="toc0">
    <w:name w:val="toc 0"/>
    <w:basedOn w:val="Normal"/>
    <w:qFormat/>
    <w:rsid w:val="0079336F"/>
    <w:pPr>
      <w:tabs>
        <w:tab w:val="right" w:pos="9639"/>
      </w:tabs>
    </w:pPr>
    <w:rPr>
      <w:b/>
    </w:rPr>
  </w:style>
  <w:style w:type="paragraph" w:styleId="TOC1">
    <w:name w:val="toc 1"/>
    <w:basedOn w:val="Normal"/>
    <w:semiHidden/>
    <w:rsid w:val="0079336F"/>
    <w:pPr>
      <w:keepLines/>
      <w:tabs>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paragraph" w:styleId="BalloonText">
    <w:name w:val="Balloon Text"/>
    <w:basedOn w:val="Normal"/>
    <w:semiHidden/>
    <w:qFormat/>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paragraph" w:customStyle="1" w:styleId="LSForAction">
    <w:name w:val="LSForAction"/>
    <w:basedOn w:val="Normal"/>
    <w:qFormat/>
    <w:rsid w:val="001E6F5C"/>
    <w:pPr>
      <w:textAlignment w:val="auto"/>
    </w:pPr>
    <w:rPr>
      <w:rFonts w:eastAsia="Times New Roman"/>
      <w:bCs/>
    </w:rPr>
  </w:style>
  <w:style w:type="paragraph" w:customStyle="1" w:styleId="LSForInfo">
    <w:name w:val="LSForInfo"/>
    <w:basedOn w:val="LSForAction"/>
    <w:next w:val="Normal"/>
    <w:qFormat/>
    <w:rsid w:val="001E6F5C"/>
  </w:style>
  <w:style w:type="paragraph" w:customStyle="1" w:styleId="LSForComment">
    <w:name w:val="LSForComment"/>
    <w:basedOn w:val="LSForAction"/>
    <w:next w:val="Normal"/>
    <w:qFormat/>
    <w:rsid w:val="001E6F5C"/>
  </w:style>
  <w:style w:type="paragraph" w:customStyle="1" w:styleId="LSDeadline">
    <w:name w:val="LSDeadline"/>
    <w:basedOn w:val="LSForAction"/>
    <w:next w:val="Normal"/>
    <w:qFormat/>
    <w:rsid w:val="001E6F5C"/>
    <w:rPr>
      <w:bCs w:val="0"/>
    </w:rPr>
  </w:style>
  <w:style w:type="paragraph" w:styleId="ListParagraph">
    <w:name w:val="List Paragraph"/>
    <w:basedOn w:val="Normal"/>
    <w:link w:val="ListParagraphChar"/>
    <w:uiPriority w:val="34"/>
    <w:qFormat/>
    <w:rsid w:val="004720C8"/>
    <w:pPr>
      <w:overflowPunct w:val="0"/>
      <w:ind w:left="720"/>
      <w:contextualSpacing/>
      <w:textAlignment w:val="auto"/>
    </w:pPr>
    <w:rPr>
      <w:rFonts w:eastAsiaTheme="minorEastAsia"/>
      <w:szCs w:val="24"/>
      <w:lang w:eastAsia="ja-JP"/>
    </w:rPr>
  </w:style>
  <w:style w:type="paragraph" w:styleId="Revision">
    <w:name w:val="Revision"/>
    <w:uiPriority w:val="99"/>
    <w:semiHidden/>
    <w:qFormat/>
    <w:rsid w:val="00D40507"/>
    <w:rPr>
      <w:sz w:val="24"/>
      <w:lang w:val="en-GB"/>
    </w:rPr>
  </w:style>
  <w:style w:type="paragraph" w:styleId="NormalWeb">
    <w:name w:val="Normal (Web)"/>
    <w:basedOn w:val="Normal"/>
    <w:uiPriority w:val="99"/>
    <w:semiHidden/>
    <w:unhideWhenUsed/>
    <w:qFormat/>
    <w:rsid w:val="006F75D5"/>
    <w:pPr>
      <w:overflowPunct w:val="0"/>
      <w:spacing w:beforeAutospacing="1" w:afterAutospacing="1"/>
      <w:textAlignment w:val="auto"/>
    </w:pPr>
    <w:rPr>
      <w:rFonts w:eastAsia="Times New Roman"/>
      <w:szCs w:val="24"/>
      <w:lang w:val="en-US"/>
    </w:rPr>
  </w:style>
  <w:style w:type="paragraph" w:customStyle="1" w:styleId="NormalComment">
    <w:name w:val="Normal Comment"/>
    <w:basedOn w:val="Normal"/>
    <w:qFormat/>
    <w:rsid w:val="006F75D5"/>
    <w:pPr>
      <w:overflowPunct w:val="0"/>
      <w:spacing w:after="60"/>
      <w:textAlignment w:val="auto"/>
    </w:pPr>
    <w:rPr>
      <w:rFonts w:eastAsia="Times New Roman"/>
      <w:color w:val="FF0000"/>
      <w:lang w:val="en-US"/>
    </w:rPr>
  </w:style>
  <w:style w:type="paragraph" w:customStyle="1" w:styleId="FigureTitle">
    <w:name w:val="Figure Title"/>
    <w:basedOn w:val="Normal"/>
    <w:qFormat/>
    <w:rsid w:val="006F75D5"/>
    <w:pPr>
      <w:keepLines/>
      <w:overflowPunct w:val="0"/>
      <w:spacing w:after="180"/>
      <w:jc w:val="center"/>
      <w:textAlignment w:val="auto"/>
    </w:pPr>
    <w:rPr>
      <w:rFonts w:eastAsia="Times New Roman"/>
      <w:b/>
      <w:sz w:val="22"/>
      <w:lang w:val="en-US"/>
    </w:rPr>
  </w:style>
  <w:style w:type="paragraph" w:customStyle="1" w:styleId="HeadingBase">
    <w:name w:val="Heading Base"/>
    <w:basedOn w:val="Normal"/>
    <w:qFormat/>
    <w:rsid w:val="006F75D5"/>
    <w:pPr>
      <w:overflowPunct w:val="0"/>
      <w:spacing w:before="60" w:after="60"/>
      <w:textAlignment w:val="auto"/>
    </w:pPr>
    <w:rPr>
      <w:rFonts w:eastAsia="Times New Roman"/>
      <w:b/>
      <w:sz w:val="22"/>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729818">
      <w:bodyDiv w:val="1"/>
      <w:marLeft w:val="0"/>
      <w:marRight w:val="0"/>
      <w:marTop w:val="0"/>
      <w:marBottom w:val="0"/>
      <w:divBdr>
        <w:top w:val="none" w:sz="0" w:space="0" w:color="auto"/>
        <w:left w:val="none" w:sz="0" w:space="0" w:color="auto"/>
        <w:bottom w:val="none" w:sz="0" w:space="0" w:color="auto"/>
        <w:right w:val="none" w:sz="0" w:space="0" w:color="auto"/>
      </w:divBdr>
    </w:div>
    <w:div w:id="511189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tsrio.org/"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marco@itsrio.org"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co@itsrio.org" TargetMode="External"/><Relationship Id="rId5" Type="http://schemas.openxmlformats.org/officeDocument/2006/relationships/numbering" Target="numbering.xml"/><Relationship Id="rId15" Type="http://schemas.openxmlformats.org/officeDocument/2006/relationships/hyperlink" Target="https://www.un.org/sustainabledevelopment/sustainable-development-goals/"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udamo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C4C3AA7FA34945B53430BB9D512805" ma:contentTypeVersion="2" ma:contentTypeDescription="Create a new document." ma:contentTypeScope="" ma:versionID="e8a1e430a31ba957c1cede6fd1647a3d">
  <xsd:schema xmlns:xsd="http://www.w3.org/2001/XMLSchema" xmlns:xs="http://www.w3.org/2001/XMLSchema" xmlns:p="http://schemas.microsoft.com/office/2006/metadata/properties" xmlns:ns1="http://schemas.microsoft.com/sharepoint/v3" xmlns:ns2="b8121bf2-eaee-4025-8fc5-b63efdd230f7" targetNamespace="http://schemas.microsoft.com/office/2006/metadata/properties" ma:root="true" ma:fieldsID="59e8510d019096d614c96f2acf0ac750" ns1:_="" ns2:_="">
    <xsd:import namespace="http://schemas.microsoft.com/sharepoint/v3"/>
    <xsd:import namespace="b8121bf2-eaee-4025-8fc5-b63efdd230f7"/>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8121bf2-eaee-4025-8fc5-b63efdd230f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6C79F-777D-4CF2-964B-848A296F4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8121bf2-eaee-4025-8fc5-b63efdd230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3.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CFD9679-FA60-4C73-AC4F-F5EE3300B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2091</Words>
  <Characters>11921</Characters>
  <Application>Microsoft Office Word</Application>
  <DocSecurity>0</DocSecurity>
  <Lines>99</Lines>
  <Paragraphs>27</Paragraphs>
  <ScaleCrop>false</ScaleCrop>
  <Company>International Telecommunication Union (ITU)</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FG DLT use case description template</dc:title>
  <dc:subject/>
  <dc:creator/>
  <cp:keywords>Distributed Ledger Technologies Use case template</cp:keywords>
  <dc:description>DLT-O-037.docx  For: _x005f_x005F_x005f_x000d_Document date: _x005f_x005F_x005f_x000d_Saved by ITU51011775 at 12:11:07 on 15/10/2018</dc:description>
  <cp:lastModifiedBy>Makamara, Gillian</cp:lastModifiedBy>
  <cp:revision>23</cp:revision>
  <cp:lastPrinted>2017-11-13T11:37:00Z</cp:lastPrinted>
  <dcterms:created xsi:type="dcterms:W3CDTF">2018-10-15T08:10:00Z</dcterms:created>
  <dcterms:modified xsi:type="dcterms:W3CDTF">2019-07-30T15:02:00Z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International Telecommunication Union (ITU)</vt:lpwstr>
  </property>
  <property fmtid="{D5CDD505-2E9C-101B-9397-08002B2CF9AE}" pid="4" name="ContentTypeId">
    <vt:lpwstr>0x01010020C4C3AA7FA34945B53430BB9D512805</vt:lpwstr>
  </property>
  <property fmtid="{D5CDD505-2E9C-101B-9397-08002B2CF9AE}" pid="5" name="DocSecurity">
    <vt:i4>0</vt:i4>
  </property>
  <property fmtid="{D5CDD505-2E9C-101B-9397-08002B2CF9AE}" pid="6" name="Docauthor">
    <vt:lpwstr/>
  </property>
  <property fmtid="{D5CDD505-2E9C-101B-9397-08002B2CF9AE}" pid="7" name="Docbluepink">
    <vt:lpwstr/>
  </property>
  <property fmtid="{D5CDD505-2E9C-101B-9397-08002B2CF9AE}" pid="8" name="Docdate">
    <vt:lpwstr/>
  </property>
  <property fmtid="{D5CDD505-2E9C-101B-9397-08002B2CF9AE}" pid="9" name="Docdest">
    <vt:lpwstr/>
  </property>
  <property fmtid="{D5CDD505-2E9C-101B-9397-08002B2CF9AE}" pid="10" name="Docnum">
    <vt:lpwstr>DLT-O-037.docx</vt:lpwstr>
  </property>
  <property fmtid="{D5CDD505-2E9C-101B-9397-08002B2CF9AE}" pid="11" name="Docorlang">
    <vt:lpwstr/>
  </property>
  <property fmtid="{D5CDD505-2E9C-101B-9397-08002B2CF9AE}" pid="12" name="HyperlinksChanged">
    <vt:bool>false</vt:bool>
  </property>
  <property fmtid="{D5CDD505-2E9C-101B-9397-08002B2CF9AE}" pid="13" name="LinksUpToDate">
    <vt:bool>false</vt:bool>
  </property>
  <property fmtid="{D5CDD505-2E9C-101B-9397-08002B2CF9AE}" pid="14" name="Manager">
    <vt:lpwstr>ITU-T</vt:lpwstr>
  </property>
  <property fmtid="{D5CDD505-2E9C-101B-9397-08002B2CF9AE}" pid="15" name="ScaleCrop">
    <vt:bool>false</vt:bool>
  </property>
  <property fmtid="{D5CDD505-2E9C-101B-9397-08002B2CF9AE}" pid="16" name="ShareDoc">
    <vt:bool>false</vt:bool>
  </property>
</Properties>
</file>