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5B91A5" w14:textId="27D65762" w:rsidR="001669F7" w:rsidRPr="001669F7" w:rsidRDefault="001669F7" w:rsidP="00064A11">
      <w:pPr>
        <w:jc w:val="center"/>
        <w:outlineLvl w:val="0"/>
        <w:rPr>
          <w:b/>
          <w:sz w:val="32"/>
          <w:szCs w:val="24"/>
          <w:u w:val="single"/>
          <w:lang w:val="en-US"/>
        </w:rPr>
      </w:pPr>
      <w:r w:rsidRPr="001669F7">
        <w:rPr>
          <w:b/>
          <w:sz w:val="32"/>
          <w:szCs w:val="24"/>
          <w:lang w:val="en-US"/>
        </w:rPr>
        <w:t xml:space="preserve">Blockchain Web/Mobile </w:t>
      </w:r>
      <w:r w:rsidR="000165A1">
        <w:rPr>
          <w:b/>
          <w:sz w:val="32"/>
          <w:szCs w:val="24"/>
          <w:lang w:val="en-US"/>
        </w:rPr>
        <w:t>Application f</w:t>
      </w:r>
      <w:r w:rsidR="000165A1" w:rsidRPr="001669F7">
        <w:rPr>
          <w:b/>
          <w:sz w:val="32"/>
          <w:szCs w:val="24"/>
          <w:lang w:val="en-US"/>
        </w:rPr>
        <w:t>or Vaccine Supply Chain</w:t>
      </w:r>
    </w:p>
    <w:p w14:paraId="21A0FD38" w14:textId="2E9CCAF0" w:rsidR="00064A11" w:rsidRPr="00BA50B9" w:rsidRDefault="00064A11" w:rsidP="0048378A">
      <w:pPr>
        <w:jc w:val="center"/>
        <w:outlineLvl w:val="0"/>
      </w:pPr>
      <w:r w:rsidRPr="0098615E">
        <w:rPr>
          <w:b/>
          <w:szCs w:val="24"/>
          <w:u w:val="single"/>
          <w:lang w:val="en-US"/>
        </w:rPr>
        <w:t>Section 1</w:t>
      </w:r>
      <w:r>
        <w:rPr>
          <w:b/>
          <w:szCs w:val="24"/>
          <w:u w:val="single"/>
          <w:lang w:val="en-US"/>
        </w:rPr>
        <w:t>:</w:t>
      </w:r>
      <w:r w:rsidRPr="0098615E">
        <w:rPr>
          <w:b/>
          <w:szCs w:val="24"/>
          <w:u w:val="single"/>
          <w:lang w:val="en-US"/>
        </w:rPr>
        <w:t xml:space="preserve"> </w:t>
      </w:r>
      <w:r>
        <w:rPr>
          <w:b/>
          <w:szCs w:val="24"/>
          <w:u w:val="single"/>
          <w:lang w:val="en-US"/>
        </w:rPr>
        <w:t>Summary</w:t>
      </w:r>
      <w:bookmarkStart w:id="0" w:name="_GoBack"/>
      <w:bookmarkEnd w:id="0"/>
    </w:p>
    <w:tbl>
      <w:tblPr>
        <w:tblpPr w:leftFromText="180" w:rightFromText="180" w:vertAnchor="text" w:horzAnchor="margin" w:tblpY="147"/>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024"/>
        <w:gridCol w:w="4273"/>
        <w:gridCol w:w="1895"/>
        <w:gridCol w:w="1431"/>
      </w:tblGrid>
      <w:tr w:rsidR="00064A11" w:rsidRPr="00880DEE" w14:paraId="1C9C99DB" w14:textId="77777777" w:rsidTr="000B229F">
        <w:tc>
          <w:tcPr>
            <w:tcW w:w="0" w:type="auto"/>
            <w:gridSpan w:val="4"/>
            <w:tcBorders>
              <w:top w:val="single" w:sz="6" w:space="0" w:color="auto"/>
              <w:left w:val="single" w:sz="6" w:space="0" w:color="auto"/>
              <w:bottom w:val="single" w:sz="6" w:space="0" w:color="auto"/>
              <w:right w:val="single" w:sz="6" w:space="0" w:color="auto"/>
            </w:tcBorders>
            <w:shd w:val="pct15" w:color="auto" w:fill="FFFFFF"/>
            <w:hideMark/>
          </w:tcPr>
          <w:p w14:paraId="381F1CB2" w14:textId="77777777" w:rsidR="00064A11" w:rsidRPr="00880DEE" w:rsidRDefault="00064A11" w:rsidP="000B229F">
            <w:pPr>
              <w:pStyle w:val="FigureTitle"/>
              <w:keepLines w:val="0"/>
              <w:spacing w:before="0" w:after="0"/>
              <w:rPr>
                <w:sz w:val="24"/>
                <w:szCs w:val="24"/>
              </w:rPr>
            </w:pPr>
            <w:r w:rsidRPr="00880DEE">
              <w:rPr>
                <w:sz w:val="24"/>
                <w:szCs w:val="24"/>
              </w:rPr>
              <w:t>Use Case Summary</w:t>
            </w:r>
          </w:p>
        </w:tc>
      </w:tr>
      <w:tr w:rsidR="00064A11" w:rsidRPr="00880DEE" w14:paraId="76C8D614" w14:textId="77777777" w:rsidTr="000B229F">
        <w:tc>
          <w:tcPr>
            <w:tcW w:w="0" w:type="auto"/>
            <w:tcBorders>
              <w:top w:val="single" w:sz="6" w:space="0" w:color="auto"/>
              <w:left w:val="single" w:sz="6" w:space="0" w:color="auto"/>
              <w:bottom w:val="single" w:sz="6" w:space="0" w:color="auto"/>
              <w:right w:val="single" w:sz="6" w:space="0" w:color="auto"/>
            </w:tcBorders>
            <w:shd w:val="pct15" w:color="auto" w:fill="FFFFFF"/>
            <w:hideMark/>
          </w:tcPr>
          <w:p w14:paraId="3EC71B15" w14:textId="77777777" w:rsidR="00064A11" w:rsidRPr="00880DEE" w:rsidRDefault="00064A11" w:rsidP="000B229F">
            <w:pPr>
              <w:pStyle w:val="FigureTitle"/>
              <w:keepLines w:val="0"/>
              <w:spacing w:before="0" w:after="0"/>
              <w:jc w:val="left"/>
              <w:rPr>
                <w:sz w:val="24"/>
                <w:szCs w:val="24"/>
              </w:rPr>
            </w:pPr>
            <w:r w:rsidRPr="00880DEE">
              <w:rPr>
                <w:sz w:val="24"/>
                <w:szCs w:val="24"/>
              </w:rPr>
              <w:t>Use Case ID:</w:t>
            </w:r>
          </w:p>
        </w:tc>
        <w:tc>
          <w:tcPr>
            <w:tcW w:w="0" w:type="auto"/>
            <w:tcBorders>
              <w:top w:val="single" w:sz="6" w:space="0" w:color="auto"/>
              <w:left w:val="single" w:sz="6" w:space="0" w:color="auto"/>
              <w:bottom w:val="single" w:sz="6" w:space="0" w:color="auto"/>
              <w:right w:val="single" w:sz="6" w:space="0" w:color="auto"/>
            </w:tcBorders>
            <w:hideMark/>
          </w:tcPr>
          <w:p w14:paraId="7766DB21" w14:textId="3DE2B636" w:rsidR="00064A11" w:rsidRPr="00880DEE" w:rsidRDefault="001669F7" w:rsidP="000B229F">
            <w:pPr>
              <w:pStyle w:val="BodyText"/>
              <w:rPr>
                <w:szCs w:val="24"/>
                <w:lang w:val="en-US"/>
              </w:rPr>
            </w:pPr>
            <w:r>
              <w:rPr>
                <w:szCs w:val="24"/>
                <w:lang w:val="en-US"/>
              </w:rPr>
              <w:t>HLC-002</w:t>
            </w:r>
          </w:p>
        </w:tc>
        <w:tc>
          <w:tcPr>
            <w:tcW w:w="0" w:type="auto"/>
            <w:tcBorders>
              <w:top w:val="single" w:sz="6" w:space="0" w:color="auto"/>
              <w:left w:val="single" w:sz="6" w:space="0" w:color="auto"/>
              <w:bottom w:val="single" w:sz="6" w:space="0" w:color="auto"/>
              <w:right w:val="single" w:sz="6" w:space="0" w:color="auto"/>
            </w:tcBorders>
            <w:shd w:val="pct15" w:color="auto" w:fill="FFFFFF"/>
            <w:hideMark/>
          </w:tcPr>
          <w:p w14:paraId="3FF16D69" w14:textId="77777777" w:rsidR="00064A11" w:rsidRPr="00880DEE" w:rsidRDefault="00064A11" w:rsidP="000B229F">
            <w:pPr>
              <w:pStyle w:val="FigureTitle"/>
              <w:keepLines w:val="0"/>
              <w:spacing w:before="0" w:after="0"/>
              <w:jc w:val="left"/>
              <w:rPr>
                <w:sz w:val="24"/>
                <w:szCs w:val="24"/>
              </w:rPr>
            </w:pPr>
            <w:r w:rsidRPr="00880DEE">
              <w:rPr>
                <w:sz w:val="24"/>
                <w:szCs w:val="24"/>
              </w:rPr>
              <w:t>Use Case Type:</w:t>
            </w:r>
          </w:p>
        </w:tc>
        <w:tc>
          <w:tcPr>
            <w:tcW w:w="0" w:type="auto"/>
            <w:tcBorders>
              <w:top w:val="single" w:sz="6" w:space="0" w:color="auto"/>
              <w:left w:val="single" w:sz="6" w:space="0" w:color="auto"/>
              <w:bottom w:val="single" w:sz="6" w:space="0" w:color="auto"/>
              <w:right w:val="single" w:sz="6" w:space="0" w:color="auto"/>
            </w:tcBorders>
          </w:tcPr>
          <w:p w14:paraId="2BFF28B1" w14:textId="77777777" w:rsidR="00064A11" w:rsidRPr="00880DEE" w:rsidRDefault="00064A11" w:rsidP="000B229F">
            <w:pPr>
              <w:pStyle w:val="FigureTitle"/>
              <w:keepLines w:val="0"/>
              <w:spacing w:before="0" w:after="0"/>
              <w:jc w:val="left"/>
              <w:rPr>
                <w:b w:val="0"/>
                <w:i/>
                <w:sz w:val="24"/>
                <w:szCs w:val="24"/>
              </w:rPr>
            </w:pPr>
            <w:r w:rsidRPr="00880DEE">
              <w:rPr>
                <w:b w:val="0"/>
                <w:i/>
                <w:sz w:val="24"/>
                <w:szCs w:val="24"/>
              </w:rPr>
              <w:t>Vertical</w:t>
            </w:r>
          </w:p>
        </w:tc>
      </w:tr>
      <w:tr w:rsidR="00064A11" w:rsidRPr="00880DEE" w14:paraId="2754A216" w14:textId="77777777" w:rsidTr="000B229F">
        <w:tc>
          <w:tcPr>
            <w:tcW w:w="0" w:type="auto"/>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1C9BDEC" w14:textId="77777777" w:rsidR="00064A11" w:rsidRPr="00880DEE" w:rsidRDefault="00064A11" w:rsidP="000B229F">
            <w:pPr>
              <w:pStyle w:val="FigureTitle"/>
              <w:keepLines w:val="0"/>
              <w:tabs>
                <w:tab w:val="left" w:pos="1944"/>
              </w:tabs>
              <w:spacing w:before="0" w:after="0"/>
              <w:jc w:val="left"/>
              <w:rPr>
                <w:sz w:val="24"/>
                <w:szCs w:val="24"/>
              </w:rPr>
            </w:pPr>
            <w:r w:rsidRPr="00880DEE">
              <w:rPr>
                <w:sz w:val="24"/>
                <w:szCs w:val="24"/>
              </w:rPr>
              <w:t>Submission Date:</w:t>
            </w:r>
            <w:r w:rsidRPr="00880DEE">
              <w:rPr>
                <w:sz w:val="24"/>
                <w:szCs w:val="24"/>
              </w:rPr>
              <w:tab/>
            </w:r>
          </w:p>
        </w:tc>
        <w:tc>
          <w:tcPr>
            <w:tcW w:w="0" w:type="auto"/>
            <w:tcBorders>
              <w:top w:val="single" w:sz="6" w:space="0" w:color="auto"/>
              <w:left w:val="single" w:sz="6" w:space="0" w:color="auto"/>
              <w:bottom w:val="single" w:sz="6" w:space="0" w:color="auto"/>
              <w:right w:val="single" w:sz="6" w:space="0" w:color="auto"/>
            </w:tcBorders>
            <w:shd w:val="clear" w:color="auto" w:fill="auto"/>
          </w:tcPr>
          <w:p w14:paraId="0387B592" w14:textId="00EB7F3C" w:rsidR="00064A11" w:rsidRPr="0048378A" w:rsidRDefault="00064A11" w:rsidP="000B229F">
            <w:pPr>
              <w:pStyle w:val="FigureTitle"/>
              <w:keepLines w:val="0"/>
              <w:tabs>
                <w:tab w:val="left" w:pos="1944"/>
              </w:tabs>
              <w:spacing w:before="0" w:after="0"/>
              <w:jc w:val="left"/>
              <w:rPr>
                <w:b w:val="0"/>
                <w:sz w:val="24"/>
                <w:szCs w:val="24"/>
              </w:rPr>
            </w:pPr>
            <w:r w:rsidRPr="0048378A">
              <w:rPr>
                <w:b w:val="0"/>
                <w:sz w:val="24"/>
                <w:szCs w:val="24"/>
              </w:rPr>
              <w:t>January 9, 2019</w:t>
            </w:r>
          </w:p>
        </w:tc>
        <w:tc>
          <w:tcPr>
            <w:tcW w:w="0" w:type="auto"/>
            <w:tcBorders>
              <w:top w:val="single" w:sz="6" w:space="0" w:color="auto"/>
              <w:left w:val="single" w:sz="6" w:space="0" w:color="auto"/>
              <w:bottom w:val="single" w:sz="6" w:space="0" w:color="auto"/>
              <w:right w:val="single" w:sz="6" w:space="0" w:color="auto"/>
            </w:tcBorders>
            <w:shd w:val="pct15" w:color="auto" w:fill="FFFFFF"/>
          </w:tcPr>
          <w:p w14:paraId="084D4350" w14:textId="77777777" w:rsidR="00064A11" w:rsidRPr="00880DEE" w:rsidRDefault="00064A11" w:rsidP="000B229F">
            <w:pPr>
              <w:pStyle w:val="FigureTitle"/>
              <w:keepLines w:val="0"/>
              <w:spacing w:before="0" w:after="0"/>
              <w:jc w:val="left"/>
              <w:rPr>
                <w:sz w:val="24"/>
                <w:szCs w:val="24"/>
              </w:rPr>
            </w:pPr>
            <w:r w:rsidRPr="00880DEE">
              <w:rPr>
                <w:sz w:val="24"/>
                <w:szCs w:val="24"/>
              </w:rPr>
              <w:t>Is Use Case supporting SDGs</w:t>
            </w:r>
          </w:p>
        </w:tc>
        <w:tc>
          <w:tcPr>
            <w:tcW w:w="0" w:type="auto"/>
            <w:tcBorders>
              <w:top w:val="single" w:sz="6" w:space="0" w:color="auto"/>
              <w:left w:val="single" w:sz="6" w:space="0" w:color="auto"/>
              <w:bottom w:val="single" w:sz="6" w:space="0" w:color="auto"/>
              <w:right w:val="single" w:sz="6" w:space="0" w:color="auto"/>
            </w:tcBorders>
          </w:tcPr>
          <w:p w14:paraId="171BFA0E" w14:textId="77777777" w:rsidR="00064A11" w:rsidRPr="00880DEE" w:rsidRDefault="00064A11" w:rsidP="000B229F">
            <w:pPr>
              <w:pStyle w:val="FigureTitle"/>
              <w:keepLines w:val="0"/>
              <w:spacing w:before="0" w:after="0"/>
              <w:jc w:val="left"/>
              <w:rPr>
                <w:b w:val="0"/>
                <w:i/>
                <w:sz w:val="24"/>
                <w:szCs w:val="24"/>
              </w:rPr>
            </w:pPr>
            <w:r>
              <w:rPr>
                <w:b w:val="0"/>
                <w:i/>
                <w:sz w:val="24"/>
                <w:szCs w:val="24"/>
              </w:rPr>
              <w:t>yes</w:t>
            </w:r>
          </w:p>
        </w:tc>
      </w:tr>
      <w:tr w:rsidR="00064A11" w:rsidRPr="00880DEE" w14:paraId="0BCAC8EC" w14:textId="77777777" w:rsidTr="000B229F">
        <w:tc>
          <w:tcPr>
            <w:tcW w:w="0" w:type="auto"/>
            <w:tcBorders>
              <w:top w:val="single" w:sz="6" w:space="0" w:color="auto"/>
              <w:left w:val="single" w:sz="6" w:space="0" w:color="auto"/>
              <w:bottom w:val="single" w:sz="6" w:space="0" w:color="auto"/>
              <w:right w:val="single" w:sz="6" w:space="0" w:color="auto"/>
            </w:tcBorders>
            <w:shd w:val="pct15" w:color="auto" w:fill="FFFFFF"/>
          </w:tcPr>
          <w:p w14:paraId="74DAE5E7" w14:textId="77777777" w:rsidR="00064A11" w:rsidRPr="00880DEE" w:rsidRDefault="00064A11" w:rsidP="000B229F">
            <w:pPr>
              <w:pStyle w:val="FigureTitle"/>
              <w:keepLines w:val="0"/>
              <w:spacing w:before="0" w:after="0"/>
              <w:jc w:val="left"/>
              <w:rPr>
                <w:sz w:val="24"/>
                <w:szCs w:val="24"/>
              </w:rPr>
            </w:pPr>
            <w:r w:rsidRPr="00880DEE">
              <w:rPr>
                <w:sz w:val="24"/>
                <w:szCs w:val="24"/>
              </w:rPr>
              <w:t>Use Case Title:</w:t>
            </w:r>
          </w:p>
        </w:tc>
        <w:tc>
          <w:tcPr>
            <w:tcW w:w="0" w:type="auto"/>
            <w:tcBorders>
              <w:top w:val="single" w:sz="6" w:space="0" w:color="auto"/>
              <w:left w:val="single" w:sz="6" w:space="0" w:color="auto"/>
              <w:bottom w:val="single" w:sz="6" w:space="0" w:color="auto"/>
              <w:right w:val="single" w:sz="6" w:space="0" w:color="auto"/>
            </w:tcBorders>
          </w:tcPr>
          <w:p w14:paraId="0CB2CCCD" w14:textId="77777777" w:rsidR="00064A11" w:rsidRPr="00880DEE" w:rsidRDefault="00064A11" w:rsidP="000B229F">
            <w:pPr>
              <w:pStyle w:val="BodyText"/>
              <w:rPr>
                <w:szCs w:val="24"/>
                <w:lang w:val="en-US"/>
              </w:rPr>
            </w:pPr>
            <w:r>
              <w:rPr>
                <w:szCs w:val="24"/>
                <w:lang w:val="en-US"/>
              </w:rPr>
              <w:t>Blockchain Web/Mobile application for vaccine supply chain</w:t>
            </w:r>
          </w:p>
        </w:tc>
        <w:tc>
          <w:tcPr>
            <w:tcW w:w="0" w:type="auto"/>
            <w:tcBorders>
              <w:top w:val="single" w:sz="6" w:space="0" w:color="auto"/>
              <w:left w:val="single" w:sz="6" w:space="0" w:color="auto"/>
              <w:bottom w:val="single" w:sz="6" w:space="0" w:color="auto"/>
              <w:right w:val="single" w:sz="6" w:space="0" w:color="auto"/>
            </w:tcBorders>
            <w:shd w:val="pct15" w:color="auto" w:fill="FFFFFF"/>
          </w:tcPr>
          <w:p w14:paraId="42678DF1" w14:textId="77777777" w:rsidR="00064A11" w:rsidRPr="00880DEE" w:rsidRDefault="00064A11" w:rsidP="000B229F">
            <w:pPr>
              <w:pStyle w:val="FigureTitle"/>
              <w:keepLines w:val="0"/>
              <w:spacing w:before="0" w:after="0"/>
              <w:jc w:val="left"/>
              <w:rPr>
                <w:sz w:val="24"/>
                <w:szCs w:val="24"/>
              </w:rPr>
            </w:pPr>
            <w:r w:rsidRPr="00880DEE">
              <w:rPr>
                <w:sz w:val="24"/>
                <w:szCs w:val="24"/>
              </w:rPr>
              <w:t>Domain:</w:t>
            </w:r>
          </w:p>
        </w:tc>
        <w:tc>
          <w:tcPr>
            <w:tcW w:w="0" w:type="auto"/>
            <w:tcBorders>
              <w:top w:val="single" w:sz="6" w:space="0" w:color="auto"/>
              <w:left w:val="single" w:sz="6" w:space="0" w:color="auto"/>
              <w:bottom w:val="single" w:sz="6" w:space="0" w:color="auto"/>
              <w:right w:val="single" w:sz="6" w:space="0" w:color="auto"/>
            </w:tcBorders>
          </w:tcPr>
          <w:p w14:paraId="19BD3C9B" w14:textId="77777777" w:rsidR="00064A11" w:rsidRPr="00880DEE" w:rsidRDefault="00064A11" w:rsidP="000B229F">
            <w:pPr>
              <w:pStyle w:val="FigureTitle"/>
              <w:keepLines w:val="0"/>
              <w:spacing w:before="0" w:after="0"/>
              <w:jc w:val="left"/>
              <w:rPr>
                <w:b w:val="0"/>
                <w:i/>
                <w:sz w:val="24"/>
                <w:szCs w:val="24"/>
              </w:rPr>
            </w:pPr>
            <w:r>
              <w:rPr>
                <w:b w:val="0"/>
                <w:i/>
                <w:sz w:val="24"/>
                <w:szCs w:val="24"/>
              </w:rPr>
              <w:t>Healthcare</w:t>
            </w:r>
          </w:p>
        </w:tc>
      </w:tr>
      <w:tr w:rsidR="00064A11" w:rsidRPr="00880DEE" w14:paraId="070EC515" w14:textId="77777777" w:rsidTr="000B229F">
        <w:tc>
          <w:tcPr>
            <w:tcW w:w="0" w:type="auto"/>
            <w:tcBorders>
              <w:top w:val="single" w:sz="6" w:space="0" w:color="auto"/>
              <w:left w:val="single" w:sz="6" w:space="0" w:color="auto"/>
              <w:bottom w:val="single" w:sz="6" w:space="0" w:color="auto"/>
              <w:right w:val="single" w:sz="6" w:space="0" w:color="auto"/>
            </w:tcBorders>
            <w:shd w:val="pct15" w:color="auto" w:fill="FFFFFF"/>
          </w:tcPr>
          <w:p w14:paraId="7D8ACB90" w14:textId="77777777" w:rsidR="00064A11" w:rsidRPr="00880DEE" w:rsidRDefault="00064A11" w:rsidP="000B229F">
            <w:pPr>
              <w:pStyle w:val="FigureTitle"/>
              <w:keepLines w:val="0"/>
              <w:spacing w:before="0" w:after="0"/>
              <w:jc w:val="left"/>
              <w:rPr>
                <w:sz w:val="24"/>
                <w:szCs w:val="24"/>
              </w:rPr>
            </w:pPr>
            <w:r w:rsidRPr="00880DEE">
              <w:rPr>
                <w:sz w:val="24"/>
                <w:szCs w:val="24"/>
              </w:rPr>
              <w:t>Status of Case</w:t>
            </w:r>
          </w:p>
        </w:tc>
        <w:tc>
          <w:tcPr>
            <w:tcW w:w="0" w:type="auto"/>
            <w:tcBorders>
              <w:top w:val="single" w:sz="6" w:space="0" w:color="auto"/>
              <w:left w:val="single" w:sz="6" w:space="0" w:color="auto"/>
              <w:bottom w:val="single" w:sz="6" w:space="0" w:color="auto"/>
              <w:right w:val="single" w:sz="6" w:space="0" w:color="auto"/>
            </w:tcBorders>
          </w:tcPr>
          <w:p w14:paraId="50B05E9A" w14:textId="77777777" w:rsidR="00064A11" w:rsidRPr="00880DEE" w:rsidRDefault="00064A11" w:rsidP="000B229F">
            <w:pPr>
              <w:pStyle w:val="FigureTitle"/>
              <w:keepLines w:val="0"/>
              <w:spacing w:before="0" w:after="0"/>
              <w:jc w:val="left"/>
              <w:rPr>
                <w:i/>
                <w:iCs/>
                <w:sz w:val="24"/>
                <w:szCs w:val="24"/>
                <w:lang w:val="fr-CH"/>
              </w:rPr>
            </w:pPr>
            <w:r>
              <w:rPr>
                <w:b w:val="0"/>
                <w:i/>
                <w:color w:val="000000"/>
                <w:sz w:val="24"/>
                <w:szCs w:val="24"/>
                <w:lang w:val="fr-CH"/>
              </w:rPr>
              <w:t>Pilot Implementation</w:t>
            </w:r>
          </w:p>
        </w:tc>
        <w:tc>
          <w:tcPr>
            <w:tcW w:w="0" w:type="auto"/>
            <w:tcBorders>
              <w:top w:val="single" w:sz="6" w:space="0" w:color="auto"/>
              <w:left w:val="single" w:sz="6" w:space="0" w:color="auto"/>
              <w:bottom w:val="single" w:sz="6" w:space="0" w:color="auto"/>
              <w:right w:val="single" w:sz="6" w:space="0" w:color="auto"/>
            </w:tcBorders>
            <w:shd w:val="pct15" w:color="auto" w:fill="FFFFFF"/>
          </w:tcPr>
          <w:p w14:paraId="192A2D90" w14:textId="77777777" w:rsidR="00064A11" w:rsidRPr="00880DEE" w:rsidRDefault="00064A11" w:rsidP="000B229F">
            <w:pPr>
              <w:pStyle w:val="FigureTitle"/>
              <w:keepLines w:val="0"/>
              <w:spacing w:before="0" w:after="0"/>
              <w:jc w:val="left"/>
              <w:rPr>
                <w:sz w:val="24"/>
                <w:szCs w:val="24"/>
              </w:rPr>
            </w:pPr>
            <w:r w:rsidRPr="00880DEE">
              <w:rPr>
                <w:sz w:val="24"/>
                <w:szCs w:val="24"/>
              </w:rPr>
              <w:t>Sub-Domain</w:t>
            </w:r>
          </w:p>
        </w:tc>
        <w:tc>
          <w:tcPr>
            <w:tcW w:w="0" w:type="auto"/>
            <w:tcBorders>
              <w:top w:val="single" w:sz="6" w:space="0" w:color="auto"/>
              <w:left w:val="single" w:sz="6" w:space="0" w:color="auto"/>
              <w:bottom w:val="single" w:sz="6" w:space="0" w:color="auto"/>
              <w:right w:val="single" w:sz="6" w:space="0" w:color="auto"/>
            </w:tcBorders>
          </w:tcPr>
          <w:p w14:paraId="0222AB35" w14:textId="0DFA687F" w:rsidR="00064A11" w:rsidRPr="00880DEE" w:rsidRDefault="00360983" w:rsidP="000B229F">
            <w:pPr>
              <w:pStyle w:val="FigureTitle"/>
              <w:keepLines w:val="0"/>
              <w:spacing w:before="0" w:after="0"/>
              <w:jc w:val="left"/>
              <w:rPr>
                <w:b w:val="0"/>
                <w:i/>
                <w:sz w:val="24"/>
                <w:szCs w:val="24"/>
              </w:rPr>
            </w:pPr>
            <w:r>
              <w:rPr>
                <w:b w:val="0"/>
                <w:i/>
                <w:sz w:val="24"/>
                <w:szCs w:val="24"/>
              </w:rPr>
              <w:t>Pharma</w:t>
            </w:r>
          </w:p>
        </w:tc>
      </w:tr>
      <w:tr w:rsidR="003A38CE" w:rsidRPr="00880DEE" w14:paraId="1B403C84" w14:textId="77777777" w:rsidTr="000B229F">
        <w:tc>
          <w:tcPr>
            <w:tcW w:w="0" w:type="auto"/>
            <w:tcBorders>
              <w:top w:val="single" w:sz="6" w:space="0" w:color="auto"/>
              <w:left w:val="single" w:sz="6" w:space="0" w:color="auto"/>
              <w:bottom w:val="single" w:sz="6" w:space="0" w:color="auto"/>
              <w:right w:val="single" w:sz="6" w:space="0" w:color="auto"/>
            </w:tcBorders>
            <w:shd w:val="pct15" w:color="auto" w:fill="FFFFFF"/>
          </w:tcPr>
          <w:p w14:paraId="5CAB6C47" w14:textId="77777777" w:rsidR="003A38CE" w:rsidRPr="00880DEE" w:rsidRDefault="003A38CE" w:rsidP="003A38CE">
            <w:pPr>
              <w:pStyle w:val="FigureTitle"/>
              <w:keepLines w:val="0"/>
              <w:spacing w:before="0" w:after="0"/>
              <w:jc w:val="left"/>
              <w:rPr>
                <w:color w:val="000000"/>
                <w:sz w:val="24"/>
                <w:szCs w:val="24"/>
                <w:lang w:val="en-GB"/>
              </w:rPr>
            </w:pPr>
            <w:r w:rsidRPr="00880DEE">
              <w:rPr>
                <w:color w:val="000000"/>
                <w:sz w:val="24"/>
                <w:szCs w:val="24"/>
                <w:lang w:val="en-GB"/>
              </w:rPr>
              <w:t>Contact information of person submitting/</w:t>
            </w:r>
          </w:p>
          <w:p w14:paraId="3765D2B9" w14:textId="77777777" w:rsidR="003A38CE" w:rsidRPr="00880DEE" w:rsidRDefault="003A38CE" w:rsidP="003A38CE">
            <w:pPr>
              <w:pStyle w:val="FigureTitle"/>
              <w:keepLines w:val="0"/>
              <w:spacing w:before="0" w:after="0"/>
              <w:jc w:val="left"/>
              <w:rPr>
                <w:sz w:val="24"/>
                <w:szCs w:val="24"/>
              </w:rPr>
            </w:pPr>
            <w:r w:rsidRPr="00880DEE">
              <w:rPr>
                <w:color w:val="000000"/>
                <w:sz w:val="24"/>
                <w:szCs w:val="24"/>
                <w:lang w:val="en-GB"/>
              </w:rPr>
              <w:t>managing the use-case</w:t>
            </w:r>
          </w:p>
        </w:tc>
        <w:tc>
          <w:tcPr>
            <w:tcW w:w="0" w:type="auto"/>
            <w:gridSpan w:val="3"/>
            <w:tcBorders>
              <w:top w:val="single" w:sz="6" w:space="0" w:color="auto"/>
              <w:left w:val="single" w:sz="6" w:space="0" w:color="auto"/>
              <w:bottom w:val="single" w:sz="6" w:space="0" w:color="auto"/>
              <w:right w:val="single" w:sz="6" w:space="0" w:color="auto"/>
            </w:tcBorders>
          </w:tcPr>
          <w:p w14:paraId="401101BC" w14:textId="77777777" w:rsidR="003A38CE" w:rsidRPr="008D7915" w:rsidRDefault="003A38CE" w:rsidP="003A38CE">
            <w:pPr>
              <w:pStyle w:val="FigureTitle"/>
              <w:keepLines w:val="0"/>
              <w:spacing w:before="0" w:after="0"/>
              <w:jc w:val="left"/>
              <w:rPr>
                <w:b w:val="0"/>
                <w:iCs/>
                <w:color w:val="000000" w:themeColor="text1"/>
                <w:sz w:val="24"/>
                <w:szCs w:val="24"/>
                <w:lang w:val="en-GB"/>
              </w:rPr>
            </w:pPr>
            <w:r w:rsidRPr="008D7915">
              <w:rPr>
                <w:b w:val="0"/>
                <w:iCs/>
                <w:color w:val="000000" w:themeColor="text1"/>
                <w:sz w:val="24"/>
                <w:szCs w:val="24"/>
                <w:lang w:val="en-GB"/>
              </w:rPr>
              <w:t>Dr. Agnes Naliaka Mindila</w:t>
            </w:r>
          </w:p>
          <w:p w14:paraId="57BA2592" w14:textId="677C4E61" w:rsidR="003A38CE" w:rsidRPr="00880DEE" w:rsidRDefault="002A67DE" w:rsidP="003A38CE">
            <w:pPr>
              <w:pStyle w:val="FigureTitle"/>
              <w:keepLines w:val="0"/>
              <w:spacing w:before="0" w:after="0"/>
              <w:jc w:val="left"/>
              <w:rPr>
                <w:i/>
                <w:sz w:val="24"/>
                <w:szCs w:val="24"/>
              </w:rPr>
            </w:pPr>
            <w:hyperlink r:id="rId11">
              <w:r w:rsidR="003A38CE" w:rsidRPr="008D7915">
                <w:rPr>
                  <w:rStyle w:val="LinkdaInternet"/>
                  <w:b w:val="0"/>
                  <w:webHidden/>
                  <w:sz w:val="24"/>
                  <w:szCs w:val="24"/>
                  <w:lang w:val="en-GB"/>
                </w:rPr>
                <w:t>amindila@icsit.jkuat.ac.ke</w:t>
              </w:r>
            </w:hyperlink>
          </w:p>
        </w:tc>
      </w:tr>
      <w:tr w:rsidR="003A38CE" w:rsidRPr="00880DEE" w14:paraId="13566C03" w14:textId="77777777" w:rsidTr="000B229F">
        <w:tc>
          <w:tcPr>
            <w:tcW w:w="0" w:type="auto"/>
            <w:tcBorders>
              <w:top w:val="single" w:sz="6" w:space="0" w:color="auto"/>
              <w:left w:val="single" w:sz="6" w:space="0" w:color="auto"/>
              <w:bottom w:val="single" w:sz="6" w:space="0" w:color="auto"/>
              <w:right w:val="single" w:sz="6" w:space="0" w:color="auto"/>
            </w:tcBorders>
            <w:shd w:val="pct15" w:color="auto" w:fill="FFFFFF"/>
          </w:tcPr>
          <w:p w14:paraId="0A5E4BB4" w14:textId="77777777" w:rsidR="003A38CE" w:rsidRPr="00880DEE" w:rsidRDefault="003A38CE" w:rsidP="003A38CE">
            <w:pPr>
              <w:pStyle w:val="FigureTitle"/>
              <w:keepLines w:val="0"/>
              <w:spacing w:before="0" w:after="0"/>
              <w:jc w:val="left"/>
              <w:rPr>
                <w:sz w:val="24"/>
                <w:szCs w:val="24"/>
              </w:rPr>
            </w:pPr>
            <w:r w:rsidRPr="00880DEE">
              <w:rPr>
                <w:color w:val="000000"/>
                <w:sz w:val="24"/>
                <w:szCs w:val="24"/>
                <w:lang w:val="en-GB"/>
              </w:rPr>
              <w:t>Proposing Organization</w:t>
            </w:r>
          </w:p>
        </w:tc>
        <w:tc>
          <w:tcPr>
            <w:tcW w:w="0" w:type="auto"/>
            <w:gridSpan w:val="3"/>
            <w:tcBorders>
              <w:top w:val="single" w:sz="6" w:space="0" w:color="auto"/>
              <w:left w:val="single" w:sz="6" w:space="0" w:color="auto"/>
              <w:bottom w:val="single" w:sz="6" w:space="0" w:color="auto"/>
              <w:right w:val="single" w:sz="6" w:space="0" w:color="auto"/>
            </w:tcBorders>
          </w:tcPr>
          <w:p w14:paraId="5E8AF142" w14:textId="0EF6DE2D" w:rsidR="003A38CE" w:rsidRPr="00880DEE" w:rsidRDefault="003A38CE" w:rsidP="003A38CE">
            <w:pPr>
              <w:pStyle w:val="FigureTitle"/>
              <w:keepLines w:val="0"/>
              <w:spacing w:before="0" w:after="0"/>
              <w:jc w:val="left"/>
              <w:rPr>
                <w:b w:val="0"/>
                <w:sz w:val="24"/>
                <w:szCs w:val="24"/>
              </w:rPr>
            </w:pPr>
            <w:r>
              <w:rPr>
                <w:b w:val="0"/>
                <w:i/>
                <w:color w:val="000000"/>
                <w:sz w:val="24"/>
                <w:szCs w:val="24"/>
                <w:lang w:val="en-GB"/>
              </w:rPr>
              <w:t>Jomo Kenyatta University of Agriculture and Technology (JKUAT), KENYA</w:t>
            </w:r>
          </w:p>
        </w:tc>
      </w:tr>
      <w:tr w:rsidR="003A38CE" w:rsidRPr="00880DEE" w14:paraId="4CA1C382" w14:textId="77777777" w:rsidTr="000B229F">
        <w:tc>
          <w:tcPr>
            <w:tcW w:w="0" w:type="auto"/>
            <w:tcBorders>
              <w:top w:val="single" w:sz="6" w:space="0" w:color="auto"/>
              <w:left w:val="single" w:sz="6" w:space="0" w:color="auto"/>
              <w:bottom w:val="single" w:sz="6" w:space="0" w:color="auto"/>
              <w:right w:val="single" w:sz="6" w:space="0" w:color="auto"/>
            </w:tcBorders>
            <w:shd w:val="pct15" w:color="auto" w:fill="FFFFFF"/>
          </w:tcPr>
          <w:p w14:paraId="757A6C4E" w14:textId="77777777" w:rsidR="003A38CE" w:rsidRPr="00880DEE" w:rsidRDefault="003A38CE" w:rsidP="003A38CE">
            <w:pPr>
              <w:pStyle w:val="FigureTitle"/>
              <w:keepLines w:val="0"/>
              <w:spacing w:before="0" w:after="0"/>
              <w:jc w:val="left"/>
              <w:rPr>
                <w:sz w:val="24"/>
                <w:szCs w:val="24"/>
              </w:rPr>
            </w:pPr>
            <w:r w:rsidRPr="00880DEE">
              <w:rPr>
                <w:color w:val="000000"/>
                <w:sz w:val="24"/>
                <w:szCs w:val="24"/>
                <w:lang w:val="en-GB"/>
              </w:rPr>
              <w:t>Short Description</w:t>
            </w:r>
          </w:p>
        </w:tc>
        <w:tc>
          <w:tcPr>
            <w:tcW w:w="0" w:type="auto"/>
            <w:gridSpan w:val="3"/>
            <w:tcBorders>
              <w:top w:val="single" w:sz="6" w:space="0" w:color="auto"/>
              <w:left w:val="single" w:sz="6" w:space="0" w:color="auto"/>
              <w:bottom w:val="single" w:sz="6" w:space="0" w:color="auto"/>
              <w:right w:val="single" w:sz="6" w:space="0" w:color="auto"/>
            </w:tcBorders>
          </w:tcPr>
          <w:p w14:paraId="7499D588" w14:textId="77777777" w:rsidR="003A38CE" w:rsidRPr="00880DEE" w:rsidRDefault="003A38CE" w:rsidP="003A38CE">
            <w:pPr>
              <w:pStyle w:val="FigureTitle"/>
              <w:keepLines w:val="0"/>
              <w:spacing w:before="0" w:after="0"/>
              <w:jc w:val="left"/>
              <w:rPr>
                <w:b w:val="0"/>
                <w:sz w:val="24"/>
                <w:szCs w:val="24"/>
              </w:rPr>
            </w:pPr>
            <w:r>
              <w:rPr>
                <w:b w:val="0"/>
                <w:sz w:val="24"/>
                <w:szCs w:val="24"/>
              </w:rPr>
              <w:t>The application seeks to achieve visibility, transparency and traceability of the vaccines along the supply chain and ensures that each vaccine can be isolated, analyzed and all activities associated with it identified.</w:t>
            </w:r>
          </w:p>
        </w:tc>
      </w:tr>
      <w:tr w:rsidR="003A38CE" w:rsidRPr="00880DEE" w14:paraId="44087D75" w14:textId="77777777" w:rsidTr="000B229F">
        <w:tc>
          <w:tcPr>
            <w:tcW w:w="0" w:type="auto"/>
            <w:tcBorders>
              <w:top w:val="single" w:sz="6" w:space="0" w:color="auto"/>
              <w:left w:val="single" w:sz="6" w:space="0" w:color="auto"/>
              <w:bottom w:val="single" w:sz="6" w:space="0" w:color="auto"/>
              <w:right w:val="single" w:sz="6" w:space="0" w:color="auto"/>
            </w:tcBorders>
            <w:shd w:val="pct15" w:color="auto" w:fill="FFFFFF"/>
          </w:tcPr>
          <w:p w14:paraId="74D62ADD" w14:textId="77777777" w:rsidR="003A38CE" w:rsidRPr="00880DEE" w:rsidRDefault="003A38CE" w:rsidP="003A38CE">
            <w:pPr>
              <w:pStyle w:val="FigureTitle"/>
              <w:keepLines w:val="0"/>
              <w:spacing w:before="0" w:after="0"/>
              <w:jc w:val="left"/>
              <w:rPr>
                <w:sz w:val="24"/>
                <w:szCs w:val="24"/>
              </w:rPr>
            </w:pPr>
            <w:r w:rsidRPr="00880DEE">
              <w:rPr>
                <w:color w:val="000000"/>
                <w:sz w:val="24"/>
                <w:szCs w:val="24"/>
                <w:lang w:val="en-GB"/>
              </w:rPr>
              <w:t>Long description</w:t>
            </w:r>
          </w:p>
        </w:tc>
        <w:tc>
          <w:tcPr>
            <w:tcW w:w="0" w:type="auto"/>
            <w:gridSpan w:val="3"/>
            <w:tcBorders>
              <w:top w:val="single" w:sz="6" w:space="0" w:color="auto"/>
              <w:left w:val="single" w:sz="6" w:space="0" w:color="auto"/>
              <w:bottom w:val="single" w:sz="6" w:space="0" w:color="auto"/>
              <w:right w:val="single" w:sz="6" w:space="0" w:color="auto"/>
            </w:tcBorders>
          </w:tcPr>
          <w:p w14:paraId="57375BEA" w14:textId="77777777" w:rsidR="003A38CE" w:rsidRPr="006D29D7" w:rsidRDefault="003A38CE" w:rsidP="003A38CE">
            <w:pPr>
              <w:pStyle w:val="Default"/>
              <w:jc w:val="both"/>
            </w:pPr>
            <w:r>
              <w:t>D</w:t>
            </w:r>
            <w:r w:rsidRPr="006D29D7">
              <w:t xml:space="preserve">eveloping countries </w:t>
            </w:r>
            <w:r>
              <w:t>face</w:t>
            </w:r>
            <w:r w:rsidRPr="006D29D7">
              <w:t xml:space="preserve"> challenges in </w:t>
            </w:r>
            <w:r>
              <w:t>the</w:t>
            </w:r>
            <w:r w:rsidRPr="006D29D7">
              <w:t xml:space="preserve"> vaccine supply </w:t>
            </w:r>
            <w:r>
              <w:t xml:space="preserve">chain. The Challenges </w:t>
            </w:r>
            <w:r w:rsidRPr="006D29D7">
              <w:t xml:space="preserve">threaten vaccine access, availability, and quality. As countries adopt newer and more expensive vaccines and attempt to reach people at different ages and in new settings, the </w:t>
            </w:r>
            <w:r>
              <w:t>supply chain</w:t>
            </w:r>
            <w:r w:rsidRPr="006D29D7">
              <w:t xml:space="preserve"> must be optimized. Information about </w:t>
            </w:r>
            <w:r w:rsidRPr="006D29D7">
              <w:rPr>
                <w:bCs/>
              </w:rPr>
              <w:t xml:space="preserve">demand, stock-levels </w:t>
            </w:r>
            <w:r w:rsidRPr="006D29D7">
              <w:t xml:space="preserve">and timely use of vaccines is poorly kept affecting timely supply leading to </w:t>
            </w:r>
            <w:r w:rsidRPr="006D29D7">
              <w:rPr>
                <w:bCs/>
              </w:rPr>
              <w:t xml:space="preserve">expirees and/or lack of needed vaccines. </w:t>
            </w:r>
            <w:r w:rsidRPr="006D29D7">
              <w:t xml:space="preserve">There is also the risk of </w:t>
            </w:r>
            <w:r w:rsidRPr="006D29D7">
              <w:rPr>
                <w:bCs/>
              </w:rPr>
              <w:t xml:space="preserve">poor product quality and counterfeiting </w:t>
            </w:r>
            <w:r w:rsidRPr="006D29D7">
              <w:t xml:space="preserve">that countries face and </w:t>
            </w:r>
            <w:r w:rsidRPr="006D29D7">
              <w:rPr>
                <w:bCs/>
              </w:rPr>
              <w:t>avoidable wastage</w:t>
            </w:r>
            <w:r w:rsidRPr="006D29D7">
              <w:t>.</w:t>
            </w:r>
            <w:r>
              <w:t xml:space="preserve"> A</w:t>
            </w:r>
            <w:r w:rsidRPr="006D29D7">
              <w:t>ccurate data collection</w:t>
            </w:r>
            <w:r>
              <w:t xml:space="preserve">, </w:t>
            </w:r>
            <w:r w:rsidRPr="006D29D7">
              <w:t xml:space="preserve">secure data storage </w:t>
            </w:r>
            <w:r>
              <w:t>and</w:t>
            </w:r>
            <w:r w:rsidRPr="006D29D7">
              <w:t xml:space="preserve"> a flow of trusted information between parties</w:t>
            </w:r>
            <w:r>
              <w:t xml:space="preserve"> is required.</w:t>
            </w:r>
          </w:p>
          <w:p w14:paraId="5A0D1C6E" w14:textId="1C669F71" w:rsidR="003A38CE" w:rsidRPr="001C0DB4" w:rsidRDefault="003A38CE" w:rsidP="003A38CE">
            <w:pPr>
              <w:pStyle w:val="Default"/>
              <w:jc w:val="both"/>
            </w:pPr>
            <w:r w:rsidRPr="006D29D7">
              <w:t xml:space="preserve">Development of Permissioned Blockchain-based web/mobile application will enable incorporation of Identity Management technologies, </w:t>
            </w:r>
            <w:r w:rsidRPr="006D29D7">
              <w:rPr>
                <w:bCs/>
              </w:rPr>
              <w:t>achieve end to end visibility</w:t>
            </w:r>
            <w:r w:rsidRPr="006D29D7">
              <w:t xml:space="preserve"> with the incorporation of BLE iBeacon technologies, GS 1 data matrix codes and map the physical to the digital. </w:t>
            </w:r>
            <w:r w:rsidRPr="006D29D7">
              <w:rPr>
                <w:rFonts w:eastAsia="Times New Roman"/>
                <w:color w:val="222222"/>
              </w:rPr>
              <w:t xml:space="preserve">The application will </w:t>
            </w:r>
            <w:r>
              <w:rPr>
                <w:rFonts w:eastAsia="Times New Roman"/>
                <w:color w:val="222222"/>
              </w:rPr>
              <w:t>achieve</w:t>
            </w:r>
            <w:r w:rsidRPr="006D29D7">
              <w:rPr>
                <w:rFonts w:eastAsia="Times New Roman"/>
                <w:color w:val="222222"/>
              </w:rPr>
              <w:t xml:space="preserve"> transparency and traceability</w:t>
            </w:r>
            <w:r>
              <w:rPr>
                <w:rFonts w:eastAsia="Times New Roman"/>
                <w:color w:val="222222"/>
              </w:rPr>
              <w:t xml:space="preserve"> </w:t>
            </w:r>
            <w:r w:rsidRPr="006D29D7">
              <w:rPr>
                <w:rFonts w:eastAsia="Times New Roman"/>
                <w:color w:val="222222"/>
              </w:rPr>
              <w:t xml:space="preserve">within the </w:t>
            </w:r>
            <w:r>
              <w:rPr>
                <w:rFonts w:eastAsia="Times New Roman"/>
                <w:color w:val="222222"/>
              </w:rPr>
              <w:t>v</w:t>
            </w:r>
            <w:r w:rsidRPr="006D29D7">
              <w:rPr>
                <w:rFonts w:eastAsia="Times New Roman"/>
                <w:color w:val="222222"/>
              </w:rPr>
              <w:t>accine supply chain through the use of immutable record of data and transactions, distributed storage, rules enforcement, and controlled user accesses</w:t>
            </w:r>
            <w:r>
              <w:rPr>
                <w:rFonts w:eastAsia="Times New Roman"/>
                <w:color w:val="222222"/>
              </w:rPr>
              <w:t>.</w:t>
            </w:r>
            <w:r w:rsidRPr="006D29D7">
              <w:rPr>
                <w:bCs/>
              </w:rPr>
              <w:t xml:space="preserve"> This will e</w:t>
            </w:r>
            <w:r w:rsidRPr="006D29D7">
              <w:t xml:space="preserve">nsure </w:t>
            </w:r>
            <w:r w:rsidRPr="006D29D7">
              <w:rPr>
                <w:bCs/>
              </w:rPr>
              <w:t xml:space="preserve">every vaccine </w:t>
            </w:r>
            <w:r w:rsidRPr="006D29D7">
              <w:t xml:space="preserve">in the supply chain can be </w:t>
            </w:r>
            <w:r w:rsidRPr="006D29D7">
              <w:rPr>
                <w:bCs/>
              </w:rPr>
              <w:t xml:space="preserve">isolated, analysed </w:t>
            </w:r>
            <w:r w:rsidRPr="006D29D7">
              <w:t xml:space="preserve">and all </w:t>
            </w:r>
            <w:r w:rsidRPr="006D29D7">
              <w:rPr>
                <w:bCs/>
              </w:rPr>
              <w:t>activities associated with it identified.</w:t>
            </w:r>
            <w:r>
              <w:rPr>
                <w:bCs/>
              </w:rPr>
              <w:t xml:space="preserve"> D</w:t>
            </w:r>
            <w:r w:rsidRPr="006D29D7">
              <w:t>ata analytics</w:t>
            </w:r>
            <w:r>
              <w:t xml:space="preserve"> and</w:t>
            </w:r>
            <w:r w:rsidRPr="006D29D7">
              <w:t xml:space="preserve"> creation of dashboards for decision makers </w:t>
            </w:r>
            <w:r>
              <w:t>will be possible.</w:t>
            </w:r>
          </w:p>
        </w:tc>
      </w:tr>
      <w:tr w:rsidR="003A38CE" w:rsidRPr="00880DEE" w14:paraId="56EEAD8B" w14:textId="77777777" w:rsidTr="000B229F">
        <w:trPr>
          <w:trHeight w:val="1159"/>
        </w:trPr>
        <w:tc>
          <w:tcPr>
            <w:tcW w:w="0" w:type="auto"/>
            <w:tcBorders>
              <w:top w:val="single" w:sz="6" w:space="0" w:color="auto"/>
              <w:left w:val="single" w:sz="6" w:space="0" w:color="auto"/>
              <w:bottom w:val="single" w:sz="6" w:space="0" w:color="auto"/>
              <w:right w:val="single" w:sz="6" w:space="0" w:color="auto"/>
            </w:tcBorders>
            <w:shd w:val="pct15" w:color="auto" w:fill="FFFFFF"/>
          </w:tcPr>
          <w:p w14:paraId="14C1C5A7" w14:textId="77777777" w:rsidR="003A38CE" w:rsidRPr="00880DEE" w:rsidRDefault="003A38CE" w:rsidP="003A38CE">
            <w:pPr>
              <w:pStyle w:val="FigureTitle"/>
              <w:keepLines w:val="0"/>
              <w:spacing w:before="0" w:after="0"/>
              <w:jc w:val="left"/>
              <w:rPr>
                <w:color w:val="000000"/>
                <w:sz w:val="24"/>
                <w:szCs w:val="24"/>
                <w:lang w:val="en-GB"/>
              </w:rPr>
            </w:pPr>
            <w:r w:rsidRPr="00880DEE">
              <w:rPr>
                <w:color w:val="000000"/>
                <w:sz w:val="24"/>
                <w:szCs w:val="24"/>
                <w:lang w:val="en-GB"/>
              </w:rPr>
              <w:t>SDG in Focus (when applicable)</w:t>
            </w:r>
          </w:p>
        </w:tc>
        <w:tc>
          <w:tcPr>
            <w:tcW w:w="0" w:type="auto"/>
            <w:gridSpan w:val="3"/>
            <w:tcBorders>
              <w:top w:val="single" w:sz="6" w:space="0" w:color="auto"/>
              <w:left w:val="single" w:sz="6" w:space="0" w:color="auto"/>
              <w:bottom w:val="single" w:sz="6" w:space="0" w:color="auto"/>
              <w:right w:val="single" w:sz="6" w:space="0" w:color="auto"/>
            </w:tcBorders>
          </w:tcPr>
          <w:p w14:paraId="68C84A78" w14:textId="77777777" w:rsidR="003A38CE" w:rsidRDefault="003A38CE" w:rsidP="003A38CE">
            <w:pPr>
              <w:pStyle w:val="BodyText"/>
              <w:rPr>
                <w:rFonts w:eastAsia="Times New Roman"/>
                <w:color w:val="000000"/>
                <w:szCs w:val="24"/>
              </w:rPr>
            </w:pPr>
            <w:r>
              <w:rPr>
                <w:rFonts w:eastAsia="Times New Roman"/>
                <w:color w:val="000000"/>
                <w:szCs w:val="24"/>
              </w:rPr>
              <w:t>SDG 3. Indicator 3.2 and 3.8</w:t>
            </w:r>
          </w:p>
          <w:p w14:paraId="66DDBD46" w14:textId="77777777" w:rsidR="003A38CE" w:rsidRDefault="003A38CE" w:rsidP="003A38CE">
            <w:pPr>
              <w:pStyle w:val="BodyText"/>
              <w:rPr>
                <w:rFonts w:eastAsia="Times New Roman"/>
                <w:color w:val="000000"/>
                <w:szCs w:val="24"/>
              </w:rPr>
            </w:pPr>
            <w:r>
              <w:rPr>
                <w:rFonts w:eastAsia="Times New Roman"/>
                <w:color w:val="000000"/>
                <w:szCs w:val="24"/>
              </w:rPr>
              <w:t>The application aligns to SDG 3 indicator 3.2 and 3.8 by ending preventable deaths to children under five and access to quality essential health-care services such as vaccines.</w:t>
            </w:r>
          </w:p>
          <w:p w14:paraId="63B324E8" w14:textId="77777777" w:rsidR="003A38CE" w:rsidRDefault="003A38CE" w:rsidP="003A38CE">
            <w:pPr>
              <w:pStyle w:val="BodyText"/>
              <w:rPr>
                <w:rFonts w:eastAsia="Times New Roman"/>
                <w:color w:val="000000"/>
                <w:szCs w:val="24"/>
              </w:rPr>
            </w:pPr>
            <w:r>
              <w:rPr>
                <w:rFonts w:eastAsia="Times New Roman"/>
                <w:color w:val="000000"/>
                <w:szCs w:val="24"/>
              </w:rPr>
              <w:lastRenderedPageBreak/>
              <w:t>SDG 9. Indicator 9.1</w:t>
            </w:r>
          </w:p>
          <w:p w14:paraId="6A9BC97F" w14:textId="77777777" w:rsidR="003A38CE" w:rsidRDefault="003A38CE" w:rsidP="003A38CE">
            <w:pPr>
              <w:pStyle w:val="BodyText"/>
              <w:rPr>
                <w:rFonts w:eastAsia="Times New Roman"/>
                <w:color w:val="000000"/>
                <w:szCs w:val="24"/>
              </w:rPr>
            </w:pPr>
            <w:r>
              <w:rPr>
                <w:rFonts w:eastAsia="Times New Roman"/>
                <w:color w:val="000000"/>
                <w:szCs w:val="24"/>
              </w:rPr>
              <w:t>The blockchain application aligns with SDG 9. Indicator 9.1 in that it will provide a reliable and resilient infrastructure that will support human well-being by enabling access to vaccines.</w:t>
            </w:r>
          </w:p>
          <w:p w14:paraId="758DF895" w14:textId="77777777" w:rsidR="003A38CE" w:rsidRDefault="003A38CE" w:rsidP="003A38CE">
            <w:pPr>
              <w:pStyle w:val="BodyText"/>
              <w:rPr>
                <w:rFonts w:eastAsia="Times New Roman"/>
                <w:color w:val="000000"/>
                <w:szCs w:val="24"/>
              </w:rPr>
            </w:pPr>
            <w:r>
              <w:rPr>
                <w:rFonts w:eastAsia="Times New Roman"/>
                <w:color w:val="000000"/>
                <w:szCs w:val="24"/>
              </w:rPr>
              <w:t>SDG 17. Indicator 17.18</w:t>
            </w:r>
          </w:p>
          <w:p w14:paraId="62865819" w14:textId="77777777" w:rsidR="003A38CE" w:rsidRPr="00CD5D1C" w:rsidRDefault="003A38CE" w:rsidP="003A38CE">
            <w:pPr>
              <w:pStyle w:val="BodyText"/>
              <w:jc w:val="both"/>
              <w:rPr>
                <w:rFonts w:eastAsia="Times New Roman"/>
                <w:color w:val="000000"/>
                <w:szCs w:val="24"/>
              </w:rPr>
            </w:pPr>
            <w:r w:rsidRPr="00CD5D1C">
              <w:rPr>
                <w:rFonts w:eastAsia="Times New Roman"/>
                <w:color w:val="000000"/>
                <w:szCs w:val="24"/>
              </w:rPr>
              <w:t>The blockchain application aligns with SDG 17. Indicator 17.18 by increas</w:t>
            </w:r>
            <w:r>
              <w:rPr>
                <w:rFonts w:eastAsia="Times New Roman"/>
                <w:color w:val="000000"/>
                <w:szCs w:val="24"/>
              </w:rPr>
              <w:t>ing</w:t>
            </w:r>
            <w:r w:rsidRPr="00CD5D1C">
              <w:rPr>
                <w:rFonts w:eastAsia="Times New Roman"/>
                <w:color w:val="000000"/>
                <w:szCs w:val="24"/>
              </w:rPr>
              <w:t xml:space="preserve"> significantly the availability of high-quality, timely and reliable data disaggregated by gender, age, geographic location and other characteristics relevant in national contexts</w:t>
            </w:r>
            <w:r>
              <w:rPr>
                <w:rFonts w:eastAsia="Times New Roman"/>
                <w:color w:val="000000"/>
                <w:szCs w:val="24"/>
              </w:rPr>
              <w:t xml:space="preserve"> concerning immunization.</w:t>
            </w:r>
          </w:p>
        </w:tc>
      </w:tr>
      <w:tr w:rsidR="003A38CE" w:rsidRPr="00880DEE" w14:paraId="7FA55136" w14:textId="77777777" w:rsidTr="000B229F">
        <w:tc>
          <w:tcPr>
            <w:tcW w:w="0" w:type="auto"/>
            <w:tcBorders>
              <w:top w:val="single" w:sz="6" w:space="0" w:color="auto"/>
              <w:left w:val="single" w:sz="6" w:space="0" w:color="auto"/>
              <w:bottom w:val="single" w:sz="6" w:space="0" w:color="auto"/>
              <w:right w:val="single" w:sz="6" w:space="0" w:color="auto"/>
            </w:tcBorders>
            <w:shd w:val="pct15" w:color="auto" w:fill="FFFFFF"/>
            <w:hideMark/>
          </w:tcPr>
          <w:p w14:paraId="1D848E02" w14:textId="77777777" w:rsidR="003A38CE" w:rsidRPr="00880DEE" w:rsidRDefault="003A38CE" w:rsidP="003A38CE">
            <w:pPr>
              <w:pStyle w:val="FigureTitle"/>
              <w:keepLines w:val="0"/>
              <w:spacing w:before="0" w:after="0"/>
              <w:jc w:val="left"/>
              <w:rPr>
                <w:sz w:val="24"/>
                <w:szCs w:val="24"/>
              </w:rPr>
            </w:pPr>
            <w:r w:rsidRPr="00880DEE">
              <w:rPr>
                <w:sz w:val="24"/>
                <w:szCs w:val="24"/>
              </w:rPr>
              <w:lastRenderedPageBreak/>
              <w:t>Value Transfer:</w:t>
            </w:r>
          </w:p>
        </w:tc>
        <w:tc>
          <w:tcPr>
            <w:tcW w:w="0" w:type="auto"/>
            <w:tcBorders>
              <w:top w:val="single" w:sz="6" w:space="0" w:color="auto"/>
              <w:left w:val="single" w:sz="6" w:space="0" w:color="auto"/>
              <w:bottom w:val="single" w:sz="6" w:space="0" w:color="auto"/>
              <w:right w:val="single" w:sz="6" w:space="0" w:color="auto"/>
            </w:tcBorders>
          </w:tcPr>
          <w:p w14:paraId="01489468" w14:textId="77777777" w:rsidR="003A38CE" w:rsidRPr="002B627C" w:rsidRDefault="003A38CE" w:rsidP="003A38CE">
            <w:pPr>
              <w:pStyle w:val="FigureTitle"/>
              <w:keepLines w:val="0"/>
              <w:spacing w:before="0" w:after="0"/>
              <w:jc w:val="left"/>
              <w:rPr>
                <w:b w:val="0"/>
                <w:sz w:val="24"/>
                <w:szCs w:val="24"/>
              </w:rPr>
            </w:pPr>
            <w:r w:rsidRPr="002B627C">
              <w:rPr>
                <w:b w:val="0"/>
                <w:sz w:val="24"/>
                <w:szCs w:val="24"/>
              </w:rPr>
              <w:t>The Application will generate assets for transactions on the blockchain</w:t>
            </w:r>
            <w:r>
              <w:rPr>
                <w:b w:val="0"/>
                <w:sz w:val="24"/>
                <w:szCs w:val="24"/>
              </w:rPr>
              <w:t>. The proof of concept involves three counties in Kenya</w:t>
            </w:r>
          </w:p>
        </w:tc>
        <w:tc>
          <w:tcPr>
            <w:tcW w:w="0" w:type="auto"/>
            <w:tcBorders>
              <w:top w:val="single" w:sz="6" w:space="0" w:color="auto"/>
              <w:left w:val="single" w:sz="6" w:space="0" w:color="auto"/>
              <w:bottom w:val="single" w:sz="6" w:space="0" w:color="auto"/>
              <w:right w:val="single" w:sz="6" w:space="0" w:color="auto"/>
            </w:tcBorders>
            <w:shd w:val="pct15" w:color="auto" w:fill="FFFFFF"/>
            <w:hideMark/>
          </w:tcPr>
          <w:p w14:paraId="58721DAA" w14:textId="77777777" w:rsidR="003A38CE" w:rsidRPr="00880DEE" w:rsidRDefault="003A38CE" w:rsidP="003A38CE">
            <w:pPr>
              <w:pStyle w:val="FigureTitle"/>
              <w:keepLines w:val="0"/>
              <w:spacing w:before="0" w:after="0"/>
              <w:jc w:val="left"/>
              <w:rPr>
                <w:sz w:val="24"/>
                <w:szCs w:val="24"/>
              </w:rPr>
            </w:pPr>
            <w:r w:rsidRPr="00880DEE">
              <w:rPr>
                <w:sz w:val="24"/>
                <w:szCs w:val="24"/>
              </w:rPr>
              <w:t>Number of Users:</w:t>
            </w:r>
          </w:p>
        </w:tc>
        <w:tc>
          <w:tcPr>
            <w:tcW w:w="0" w:type="auto"/>
            <w:tcBorders>
              <w:top w:val="single" w:sz="6" w:space="0" w:color="auto"/>
              <w:left w:val="single" w:sz="6" w:space="0" w:color="auto"/>
              <w:bottom w:val="single" w:sz="6" w:space="0" w:color="auto"/>
              <w:right w:val="single" w:sz="6" w:space="0" w:color="auto"/>
            </w:tcBorders>
          </w:tcPr>
          <w:p w14:paraId="2CE8F254" w14:textId="7F2C0D80" w:rsidR="003A38CE" w:rsidRPr="00807202" w:rsidRDefault="003A38CE" w:rsidP="003A38CE">
            <w:pPr>
              <w:pStyle w:val="FigureTitle"/>
              <w:keepLines w:val="0"/>
              <w:spacing w:before="0" w:after="0"/>
              <w:jc w:val="left"/>
              <w:rPr>
                <w:b w:val="0"/>
                <w:sz w:val="24"/>
                <w:szCs w:val="24"/>
              </w:rPr>
            </w:pPr>
            <w:r>
              <w:rPr>
                <w:b w:val="0"/>
                <w:sz w:val="24"/>
                <w:szCs w:val="24"/>
              </w:rPr>
              <w:t>1000</w:t>
            </w:r>
          </w:p>
        </w:tc>
      </w:tr>
      <w:tr w:rsidR="003A38CE" w:rsidRPr="00880DEE" w14:paraId="2DA1DEA4" w14:textId="77777777" w:rsidTr="000B229F">
        <w:tc>
          <w:tcPr>
            <w:tcW w:w="0" w:type="auto"/>
            <w:tcBorders>
              <w:top w:val="single" w:sz="6" w:space="0" w:color="auto"/>
              <w:left w:val="single" w:sz="6" w:space="0" w:color="auto"/>
              <w:bottom w:val="single" w:sz="6" w:space="0" w:color="auto"/>
              <w:right w:val="single" w:sz="6" w:space="0" w:color="auto"/>
            </w:tcBorders>
            <w:shd w:val="pct15" w:color="auto" w:fill="FFFFFF"/>
          </w:tcPr>
          <w:p w14:paraId="04297683" w14:textId="77777777" w:rsidR="003A38CE" w:rsidRPr="00880DEE" w:rsidRDefault="003A38CE" w:rsidP="003A38CE">
            <w:pPr>
              <w:pStyle w:val="FigureTitle"/>
              <w:keepLines w:val="0"/>
              <w:spacing w:before="0" w:after="0"/>
              <w:jc w:val="left"/>
              <w:rPr>
                <w:sz w:val="24"/>
                <w:szCs w:val="24"/>
              </w:rPr>
            </w:pPr>
            <w:r w:rsidRPr="00880DEE">
              <w:rPr>
                <w:sz w:val="24"/>
                <w:szCs w:val="24"/>
              </w:rPr>
              <w:t>Types of Users:</w:t>
            </w:r>
          </w:p>
        </w:tc>
        <w:tc>
          <w:tcPr>
            <w:tcW w:w="0" w:type="auto"/>
            <w:gridSpan w:val="3"/>
            <w:tcBorders>
              <w:top w:val="single" w:sz="6" w:space="0" w:color="auto"/>
              <w:left w:val="single" w:sz="6" w:space="0" w:color="auto"/>
              <w:bottom w:val="single" w:sz="6" w:space="0" w:color="auto"/>
              <w:right w:val="single" w:sz="6" w:space="0" w:color="auto"/>
            </w:tcBorders>
          </w:tcPr>
          <w:p w14:paraId="45B436AA" w14:textId="77777777" w:rsidR="003A38CE" w:rsidRPr="00807202" w:rsidRDefault="003A38CE" w:rsidP="003A38CE">
            <w:pPr>
              <w:pStyle w:val="FigureTitle"/>
              <w:keepLines w:val="0"/>
              <w:spacing w:before="0" w:after="0"/>
              <w:jc w:val="left"/>
              <w:rPr>
                <w:b w:val="0"/>
                <w:sz w:val="24"/>
                <w:szCs w:val="24"/>
              </w:rPr>
            </w:pPr>
            <w:r w:rsidRPr="00807202">
              <w:rPr>
                <w:b w:val="0"/>
                <w:color w:val="222222"/>
              </w:rPr>
              <w:t>Manufacturers</w:t>
            </w:r>
            <w:r>
              <w:rPr>
                <w:b w:val="0"/>
                <w:color w:val="222222"/>
              </w:rPr>
              <w:t xml:space="preserve"> of vaccines</w:t>
            </w:r>
            <w:r w:rsidRPr="00807202">
              <w:rPr>
                <w:b w:val="0"/>
                <w:color w:val="222222"/>
              </w:rPr>
              <w:t xml:space="preserve">, </w:t>
            </w:r>
            <w:r>
              <w:rPr>
                <w:b w:val="0"/>
                <w:color w:val="222222"/>
              </w:rPr>
              <w:t xml:space="preserve"> Manufacturers of cold chain equipment, UNICEF Supply Division</w:t>
            </w:r>
            <w:r w:rsidRPr="00807202">
              <w:rPr>
                <w:b w:val="0"/>
                <w:color w:val="222222"/>
              </w:rPr>
              <w:t xml:space="preserve">, </w:t>
            </w:r>
            <w:r>
              <w:rPr>
                <w:b w:val="0"/>
                <w:color w:val="222222"/>
              </w:rPr>
              <w:t>National Vaccine and immunization Programme (NVIP), MoH Head, National Logistician, Logisticians, National Primary Store Managers</w:t>
            </w:r>
            <w:r w:rsidRPr="00807202">
              <w:rPr>
                <w:b w:val="0"/>
                <w:color w:val="222222"/>
              </w:rPr>
              <w:t>, R</w:t>
            </w:r>
            <w:r>
              <w:rPr>
                <w:b w:val="0"/>
                <w:color w:val="222222"/>
              </w:rPr>
              <w:t>egional Store Managers,</w:t>
            </w:r>
            <w:r w:rsidRPr="00807202">
              <w:rPr>
                <w:b w:val="0"/>
                <w:color w:val="222222"/>
              </w:rPr>
              <w:t xml:space="preserve"> </w:t>
            </w:r>
            <w:r>
              <w:rPr>
                <w:b w:val="0"/>
                <w:color w:val="222222"/>
              </w:rPr>
              <w:t>Sub-County store managers</w:t>
            </w:r>
            <w:r w:rsidRPr="00807202">
              <w:rPr>
                <w:b w:val="0"/>
                <w:color w:val="222222"/>
              </w:rPr>
              <w:t xml:space="preserve">, hospitals, health centres, </w:t>
            </w:r>
            <w:r>
              <w:rPr>
                <w:b w:val="0"/>
                <w:color w:val="222222"/>
              </w:rPr>
              <w:t xml:space="preserve">Cold chain equipment technical officers, </w:t>
            </w:r>
            <w:r w:rsidRPr="00807202">
              <w:rPr>
                <w:b w:val="0"/>
                <w:color w:val="222222"/>
              </w:rPr>
              <w:t xml:space="preserve">community health workers and </w:t>
            </w:r>
            <w:r>
              <w:rPr>
                <w:b w:val="0"/>
                <w:color w:val="222222"/>
              </w:rPr>
              <w:t>Mothers/care givers, Kenya Regulatory Board</w:t>
            </w:r>
          </w:p>
        </w:tc>
      </w:tr>
      <w:tr w:rsidR="003A38CE" w:rsidRPr="00880DEE" w14:paraId="49C6384A" w14:textId="77777777" w:rsidTr="000B229F">
        <w:tc>
          <w:tcPr>
            <w:tcW w:w="0" w:type="auto"/>
            <w:tcBorders>
              <w:top w:val="single" w:sz="6" w:space="0" w:color="auto"/>
              <w:left w:val="single" w:sz="6" w:space="0" w:color="auto"/>
              <w:bottom w:val="single" w:sz="6" w:space="0" w:color="auto"/>
              <w:right w:val="single" w:sz="6" w:space="0" w:color="auto"/>
            </w:tcBorders>
            <w:shd w:val="pct15" w:color="auto" w:fill="FFFFFF"/>
          </w:tcPr>
          <w:p w14:paraId="35E70CF9" w14:textId="77777777" w:rsidR="003A38CE" w:rsidRPr="00880DEE" w:rsidRDefault="003A38CE" w:rsidP="003A38CE">
            <w:pPr>
              <w:pStyle w:val="FigureTitle"/>
              <w:keepLines w:val="0"/>
              <w:spacing w:before="0" w:after="0"/>
              <w:jc w:val="left"/>
              <w:rPr>
                <w:sz w:val="24"/>
                <w:szCs w:val="24"/>
              </w:rPr>
            </w:pPr>
            <w:r w:rsidRPr="00880DEE">
              <w:rPr>
                <w:sz w:val="24"/>
                <w:szCs w:val="24"/>
              </w:rPr>
              <w:t>Stakeholders</w:t>
            </w:r>
          </w:p>
        </w:tc>
        <w:tc>
          <w:tcPr>
            <w:tcW w:w="0" w:type="auto"/>
            <w:gridSpan w:val="3"/>
            <w:tcBorders>
              <w:top w:val="single" w:sz="6" w:space="0" w:color="auto"/>
              <w:left w:val="single" w:sz="6" w:space="0" w:color="auto"/>
              <w:bottom w:val="single" w:sz="6" w:space="0" w:color="auto"/>
              <w:right w:val="single" w:sz="6" w:space="0" w:color="auto"/>
            </w:tcBorders>
          </w:tcPr>
          <w:p w14:paraId="7BE98CA9" w14:textId="77777777" w:rsidR="003A38CE" w:rsidRPr="00B17F06" w:rsidRDefault="003A38CE" w:rsidP="003A38CE">
            <w:pPr>
              <w:pStyle w:val="FigureTitle"/>
              <w:keepLines w:val="0"/>
              <w:spacing w:before="0" w:after="0"/>
              <w:jc w:val="left"/>
              <w:rPr>
                <w:sz w:val="24"/>
                <w:szCs w:val="24"/>
              </w:rPr>
            </w:pPr>
            <w:r w:rsidRPr="00B17F06">
              <w:rPr>
                <w:b w:val="0"/>
                <w:color w:val="000000"/>
                <w:sz w:val="24"/>
                <w:szCs w:val="24"/>
                <w:lang w:val="en-GB"/>
              </w:rPr>
              <w:t>Donors</w:t>
            </w:r>
            <w:r>
              <w:rPr>
                <w:b w:val="0"/>
                <w:color w:val="000000"/>
                <w:sz w:val="24"/>
                <w:szCs w:val="24"/>
                <w:lang w:val="en-GB"/>
              </w:rPr>
              <w:t>, Government of Kenya specifically Ministry of Health (MoH), the citizens who need the vaccines, NVIP, UNICEF, Manufacturers of Vaccines, Manufacturers of cold chain equipment, Kenya Regulatory Board</w:t>
            </w:r>
          </w:p>
        </w:tc>
      </w:tr>
      <w:tr w:rsidR="003A38CE" w:rsidRPr="00880DEE" w14:paraId="45AC9125" w14:textId="77777777" w:rsidTr="000B229F">
        <w:tc>
          <w:tcPr>
            <w:tcW w:w="0" w:type="auto"/>
            <w:tcBorders>
              <w:top w:val="single" w:sz="6" w:space="0" w:color="auto"/>
              <w:left w:val="single" w:sz="6" w:space="0" w:color="auto"/>
              <w:bottom w:val="single" w:sz="6" w:space="0" w:color="auto"/>
              <w:right w:val="single" w:sz="6" w:space="0" w:color="auto"/>
            </w:tcBorders>
            <w:shd w:val="pct15" w:color="auto" w:fill="FFFFFF"/>
          </w:tcPr>
          <w:p w14:paraId="546A4353" w14:textId="77777777" w:rsidR="003A38CE" w:rsidRPr="00880DEE" w:rsidRDefault="003A38CE" w:rsidP="003A38CE">
            <w:pPr>
              <w:pStyle w:val="FigureTitle"/>
              <w:keepLines w:val="0"/>
              <w:spacing w:before="0" w:after="0"/>
              <w:jc w:val="left"/>
              <w:rPr>
                <w:sz w:val="24"/>
                <w:szCs w:val="24"/>
              </w:rPr>
            </w:pPr>
            <w:r w:rsidRPr="00880DEE">
              <w:rPr>
                <w:sz w:val="24"/>
                <w:szCs w:val="24"/>
              </w:rPr>
              <w:t>Data:</w:t>
            </w:r>
          </w:p>
        </w:tc>
        <w:tc>
          <w:tcPr>
            <w:tcW w:w="0" w:type="auto"/>
            <w:gridSpan w:val="3"/>
            <w:tcBorders>
              <w:top w:val="single" w:sz="6" w:space="0" w:color="auto"/>
              <w:left w:val="single" w:sz="6" w:space="0" w:color="auto"/>
              <w:bottom w:val="single" w:sz="6" w:space="0" w:color="auto"/>
              <w:right w:val="single" w:sz="6" w:space="0" w:color="auto"/>
            </w:tcBorders>
          </w:tcPr>
          <w:p w14:paraId="0BA5BC32" w14:textId="77777777" w:rsidR="003A38CE" w:rsidRDefault="003A38CE" w:rsidP="003A38CE">
            <w:pPr>
              <w:pStyle w:val="FigureTitle"/>
              <w:keepLines w:val="0"/>
              <w:spacing w:before="0" w:after="0"/>
              <w:jc w:val="left"/>
              <w:rPr>
                <w:b w:val="0"/>
                <w:i/>
                <w:color w:val="000000"/>
                <w:sz w:val="24"/>
                <w:szCs w:val="24"/>
                <w:lang w:val="en-GB"/>
              </w:rPr>
            </w:pPr>
            <w:r w:rsidRPr="00880DEE">
              <w:rPr>
                <w:b w:val="0"/>
                <w:i/>
                <w:color w:val="000000"/>
                <w:sz w:val="24"/>
                <w:szCs w:val="24"/>
                <w:lang w:val="en-GB"/>
              </w:rPr>
              <w:t>What data are expected to be stored in distributed ledger in terms of types, record structure, privacy</w:t>
            </w:r>
          </w:p>
          <w:p w14:paraId="703172FF" w14:textId="77777777" w:rsidR="003A38CE" w:rsidRDefault="003A38CE" w:rsidP="003A38CE">
            <w:pPr>
              <w:pStyle w:val="BodyText"/>
            </w:pPr>
            <w:r>
              <w:t>The application has both human actors and what we call IoT actors. Both actors have different data sets.</w:t>
            </w:r>
          </w:p>
          <w:p w14:paraId="3415A09E" w14:textId="77777777" w:rsidR="003A38CE" w:rsidRDefault="003A38CE" w:rsidP="00EB1935">
            <w:pPr>
              <w:pStyle w:val="BodyText"/>
              <w:numPr>
                <w:ilvl w:val="0"/>
                <w:numId w:val="1"/>
              </w:numPr>
            </w:pPr>
            <w:r>
              <w:t>IoT actors include data from the (a) ibeacons that have temperature sensors that send temperature readings for vaccines in storage and those on transit (b) ibeacons that send location data for vaccines on transit and storage (c) identification data that uniquely identifies the different devices involved (ibeacons, smart phones, coldchain equipment, gateways</w:t>
            </w:r>
          </w:p>
          <w:p w14:paraId="3CBF8A2A" w14:textId="77777777" w:rsidR="003A38CE" w:rsidRDefault="003A38CE" w:rsidP="00EB1935">
            <w:pPr>
              <w:pStyle w:val="BodyText"/>
              <w:numPr>
                <w:ilvl w:val="0"/>
                <w:numId w:val="1"/>
              </w:numPr>
            </w:pPr>
            <w:r>
              <w:t>GS 1 data matrix codes data scanned from the vaccines and hold each vaccine details</w:t>
            </w:r>
          </w:p>
          <w:p w14:paraId="1B245303" w14:textId="77777777" w:rsidR="003A38CE" w:rsidRDefault="003A38CE" w:rsidP="00EB1935">
            <w:pPr>
              <w:pStyle w:val="BodyText"/>
              <w:numPr>
                <w:ilvl w:val="0"/>
                <w:numId w:val="1"/>
              </w:numPr>
            </w:pPr>
            <w:r>
              <w:t>Human actor’s data that includes (a) identification data of participants in the blockchain network since it’s a permissioned blockchain (b) assets in the form of messages that are exchanged between the participants (c) Transactions performed along the supply chain (d) Mother-child data for last mile monitoring</w:t>
            </w:r>
          </w:p>
          <w:p w14:paraId="5B916731" w14:textId="77777777" w:rsidR="003A38CE" w:rsidRDefault="003A38CE" w:rsidP="003A38CE">
            <w:pPr>
              <w:pStyle w:val="BodyText"/>
              <w:ind w:left="360"/>
            </w:pPr>
            <w:r>
              <w:t>Privacy is ensured by the blockchain structure of creation of different channels, where one needs authorisation to access any specific channel in the blockchain network achieved through the Certification Authority(CA) of the blockchain architecture.</w:t>
            </w:r>
          </w:p>
          <w:p w14:paraId="7430991E" w14:textId="77777777" w:rsidR="003A38CE" w:rsidRPr="00F14886" w:rsidRDefault="003A38CE" w:rsidP="003A38CE">
            <w:pPr>
              <w:pStyle w:val="BodyText"/>
              <w:ind w:left="360"/>
            </w:pPr>
            <w:r>
              <w:t>The NVIP plans to set up its own data centre but meanwhile the data will be stored in the DHIS2.</w:t>
            </w:r>
          </w:p>
          <w:p w14:paraId="076EF755" w14:textId="77777777" w:rsidR="003A38CE" w:rsidRPr="00880DEE" w:rsidRDefault="003A38CE" w:rsidP="003A38CE">
            <w:pPr>
              <w:pStyle w:val="BodyText"/>
            </w:pPr>
          </w:p>
          <w:p w14:paraId="47132CDA" w14:textId="77777777" w:rsidR="003A38CE" w:rsidRPr="005B6EE0" w:rsidRDefault="003A38CE" w:rsidP="003A38CE">
            <w:pPr>
              <w:pStyle w:val="FigureTitle"/>
              <w:keepLines w:val="0"/>
              <w:spacing w:before="0" w:after="0"/>
              <w:jc w:val="left"/>
              <w:rPr>
                <w:b w:val="0"/>
                <w:color w:val="000000"/>
                <w:sz w:val="24"/>
                <w:szCs w:val="24"/>
                <w:lang w:val="en-GB"/>
              </w:rPr>
            </w:pPr>
            <w:r w:rsidRPr="005B6EE0">
              <w:rPr>
                <w:b w:val="0"/>
                <w:color w:val="000000"/>
                <w:sz w:val="24"/>
                <w:szCs w:val="24"/>
                <w:lang w:val="en-GB"/>
              </w:rPr>
              <w:t>Interaction with external data and other systems will be though authorization through the CA of the blockchain architecture</w:t>
            </w:r>
            <w:r>
              <w:rPr>
                <w:b w:val="0"/>
                <w:color w:val="000000"/>
                <w:sz w:val="24"/>
                <w:szCs w:val="24"/>
                <w:lang w:val="en-GB"/>
              </w:rPr>
              <w:t xml:space="preserve"> in what can be termed as Personal health trains (PHT) that ‘knock’ and are given access after necessary vetting by the CA according to the rules.</w:t>
            </w:r>
          </w:p>
        </w:tc>
      </w:tr>
      <w:tr w:rsidR="003A38CE" w:rsidRPr="00880DEE" w14:paraId="78C92674" w14:textId="77777777" w:rsidTr="000B229F">
        <w:tc>
          <w:tcPr>
            <w:tcW w:w="0" w:type="auto"/>
            <w:tcBorders>
              <w:top w:val="single" w:sz="6" w:space="0" w:color="auto"/>
              <w:left w:val="single" w:sz="6" w:space="0" w:color="auto"/>
              <w:bottom w:val="single" w:sz="6" w:space="0" w:color="auto"/>
              <w:right w:val="single" w:sz="6" w:space="0" w:color="auto"/>
            </w:tcBorders>
            <w:shd w:val="pct15" w:color="auto" w:fill="FFFFFF"/>
          </w:tcPr>
          <w:p w14:paraId="08490C24" w14:textId="77777777" w:rsidR="003A38CE" w:rsidRPr="00880DEE" w:rsidRDefault="003A38CE" w:rsidP="003A38CE">
            <w:pPr>
              <w:pStyle w:val="FigureTitle"/>
              <w:keepLines w:val="0"/>
              <w:spacing w:before="0" w:after="0"/>
              <w:jc w:val="left"/>
              <w:rPr>
                <w:sz w:val="24"/>
                <w:szCs w:val="24"/>
              </w:rPr>
            </w:pPr>
            <w:r w:rsidRPr="00880DEE">
              <w:rPr>
                <w:sz w:val="24"/>
                <w:szCs w:val="24"/>
              </w:rPr>
              <w:lastRenderedPageBreak/>
              <w:t>Identification:</w:t>
            </w:r>
          </w:p>
        </w:tc>
        <w:tc>
          <w:tcPr>
            <w:tcW w:w="0" w:type="auto"/>
            <w:gridSpan w:val="3"/>
            <w:tcBorders>
              <w:top w:val="single" w:sz="6" w:space="0" w:color="auto"/>
              <w:left w:val="single" w:sz="6" w:space="0" w:color="auto"/>
              <w:bottom w:val="single" w:sz="6" w:space="0" w:color="auto"/>
              <w:right w:val="single" w:sz="6" w:space="0" w:color="auto"/>
            </w:tcBorders>
          </w:tcPr>
          <w:p w14:paraId="7563706E" w14:textId="77777777" w:rsidR="003A38CE" w:rsidRDefault="003A38CE" w:rsidP="003A38CE">
            <w:pPr>
              <w:pStyle w:val="FigureTitle"/>
              <w:keepLines w:val="0"/>
              <w:spacing w:before="0" w:after="0"/>
              <w:jc w:val="left"/>
              <w:rPr>
                <w:i/>
                <w:sz w:val="24"/>
                <w:szCs w:val="24"/>
              </w:rPr>
            </w:pPr>
            <w:r w:rsidRPr="00880DEE">
              <w:rPr>
                <w:b w:val="0"/>
                <w:i/>
                <w:color w:val="000000"/>
                <w:sz w:val="24"/>
                <w:szCs w:val="24"/>
                <w:lang w:val="en-GB"/>
              </w:rPr>
              <w:t>Identification mechanism and rules; ability of participants to be anonymous, etc.</w:t>
            </w:r>
            <w:r w:rsidRPr="00880DEE">
              <w:rPr>
                <w:i/>
                <w:sz w:val="24"/>
                <w:szCs w:val="24"/>
              </w:rPr>
              <w:t xml:space="preserve"> </w:t>
            </w:r>
          </w:p>
          <w:p w14:paraId="02DD2460" w14:textId="77777777" w:rsidR="003A38CE" w:rsidRPr="005B6EE0" w:rsidRDefault="003A38CE" w:rsidP="003A38CE">
            <w:pPr>
              <w:pStyle w:val="BodyText"/>
              <w:rPr>
                <w:lang w:val="en-US"/>
              </w:rPr>
            </w:pPr>
            <w:r>
              <w:rPr>
                <w:lang w:val="en-US"/>
              </w:rPr>
              <w:t>Identification Mechanism is achieved by the Certification Authority that is implemented as a chain from the root CA to Intermediary CA to the normal users according to allowable rules for authorization. Participants in a specific channel are known because it’s a permissioned blockchain.</w:t>
            </w:r>
          </w:p>
        </w:tc>
      </w:tr>
      <w:tr w:rsidR="003A38CE" w:rsidRPr="00880DEE" w14:paraId="66117E49" w14:textId="77777777" w:rsidTr="000B229F">
        <w:tc>
          <w:tcPr>
            <w:tcW w:w="0" w:type="auto"/>
            <w:tcBorders>
              <w:top w:val="single" w:sz="6" w:space="0" w:color="auto"/>
              <w:left w:val="single" w:sz="6" w:space="0" w:color="auto"/>
              <w:bottom w:val="single" w:sz="6" w:space="0" w:color="auto"/>
              <w:right w:val="single" w:sz="6" w:space="0" w:color="auto"/>
            </w:tcBorders>
            <w:shd w:val="pct15" w:color="auto" w:fill="FFFFFF"/>
          </w:tcPr>
          <w:p w14:paraId="57D51718" w14:textId="77777777" w:rsidR="003A38CE" w:rsidRPr="00880DEE" w:rsidRDefault="003A38CE" w:rsidP="003A38CE">
            <w:pPr>
              <w:pStyle w:val="FigureTitle"/>
              <w:keepLines w:val="0"/>
              <w:spacing w:before="0" w:after="0"/>
              <w:jc w:val="left"/>
              <w:rPr>
                <w:sz w:val="24"/>
                <w:szCs w:val="24"/>
              </w:rPr>
            </w:pPr>
            <w:r w:rsidRPr="00880DEE">
              <w:rPr>
                <w:sz w:val="24"/>
                <w:szCs w:val="24"/>
              </w:rPr>
              <w:t>Predicted Outcomes:</w:t>
            </w:r>
          </w:p>
        </w:tc>
        <w:tc>
          <w:tcPr>
            <w:tcW w:w="0" w:type="auto"/>
            <w:gridSpan w:val="3"/>
            <w:tcBorders>
              <w:top w:val="single" w:sz="6" w:space="0" w:color="auto"/>
              <w:left w:val="single" w:sz="6" w:space="0" w:color="auto"/>
              <w:bottom w:val="single" w:sz="6" w:space="0" w:color="auto"/>
              <w:right w:val="single" w:sz="6" w:space="0" w:color="auto"/>
            </w:tcBorders>
          </w:tcPr>
          <w:p w14:paraId="24E3D44E" w14:textId="77777777" w:rsidR="003A38CE" w:rsidRPr="008E7D1E" w:rsidRDefault="003A38CE" w:rsidP="00EB1935">
            <w:pPr>
              <w:pStyle w:val="FigureTitle"/>
              <w:keepLines w:val="0"/>
              <w:numPr>
                <w:ilvl w:val="0"/>
                <w:numId w:val="2"/>
              </w:numPr>
              <w:spacing w:before="0" w:after="0"/>
              <w:jc w:val="left"/>
              <w:rPr>
                <w:b w:val="0"/>
                <w:sz w:val="24"/>
                <w:szCs w:val="24"/>
              </w:rPr>
            </w:pPr>
            <w:r w:rsidRPr="008E7D1E">
              <w:rPr>
                <w:b w:val="0"/>
                <w:sz w:val="24"/>
                <w:szCs w:val="24"/>
              </w:rPr>
              <w:t>Every vaccine is visible from the time it comes to the country to the last step when it is used on a child.</w:t>
            </w:r>
          </w:p>
          <w:p w14:paraId="53546CFB" w14:textId="77777777" w:rsidR="003A38CE" w:rsidRDefault="003A38CE" w:rsidP="00EB1935">
            <w:pPr>
              <w:pStyle w:val="BodyText"/>
              <w:numPr>
                <w:ilvl w:val="0"/>
                <w:numId w:val="2"/>
              </w:numPr>
              <w:rPr>
                <w:lang w:val="en-US"/>
              </w:rPr>
            </w:pPr>
            <w:r>
              <w:rPr>
                <w:lang w:val="en-US"/>
              </w:rPr>
              <w:t>Every vaccines potency is known from the time it comes to the country to the time it is used on a child</w:t>
            </w:r>
          </w:p>
          <w:p w14:paraId="68E5BF4F" w14:textId="77777777" w:rsidR="003A38CE" w:rsidRDefault="003A38CE" w:rsidP="00EB1935">
            <w:pPr>
              <w:pStyle w:val="BodyText"/>
              <w:numPr>
                <w:ilvl w:val="0"/>
                <w:numId w:val="2"/>
              </w:numPr>
              <w:rPr>
                <w:lang w:val="en-US"/>
              </w:rPr>
            </w:pPr>
            <w:r>
              <w:rPr>
                <w:lang w:val="en-US"/>
              </w:rPr>
              <w:t>Every transaction done receives consensus from the participants permissioned hence ensuring transparency and accountability</w:t>
            </w:r>
          </w:p>
          <w:p w14:paraId="50E929A4" w14:textId="77777777" w:rsidR="003A38CE" w:rsidRDefault="003A38CE" w:rsidP="00EB1935">
            <w:pPr>
              <w:pStyle w:val="BodyText"/>
              <w:numPr>
                <w:ilvl w:val="0"/>
                <w:numId w:val="2"/>
              </w:numPr>
              <w:rPr>
                <w:lang w:val="en-US"/>
              </w:rPr>
            </w:pPr>
            <w:r>
              <w:rPr>
                <w:lang w:val="en-US"/>
              </w:rPr>
              <w:t>Every transaction is immutable and so traceability is achieved.</w:t>
            </w:r>
          </w:p>
          <w:p w14:paraId="1BEF60A8" w14:textId="77777777" w:rsidR="003A38CE" w:rsidRDefault="003A38CE" w:rsidP="00EB1935">
            <w:pPr>
              <w:pStyle w:val="BodyText"/>
              <w:numPr>
                <w:ilvl w:val="0"/>
                <w:numId w:val="2"/>
              </w:numPr>
              <w:rPr>
                <w:lang w:val="en-US"/>
              </w:rPr>
            </w:pPr>
            <w:r>
              <w:rPr>
                <w:lang w:val="en-US"/>
              </w:rPr>
              <w:t>Provision of high-quality reliable data</w:t>
            </w:r>
          </w:p>
          <w:p w14:paraId="495BCBF9" w14:textId="77777777" w:rsidR="003A38CE" w:rsidRDefault="003A38CE" w:rsidP="00EB1935">
            <w:pPr>
              <w:pStyle w:val="BodyText"/>
              <w:numPr>
                <w:ilvl w:val="0"/>
                <w:numId w:val="2"/>
              </w:numPr>
              <w:rPr>
                <w:lang w:val="en-US"/>
              </w:rPr>
            </w:pPr>
            <w:r>
              <w:rPr>
                <w:lang w:val="en-US"/>
              </w:rPr>
              <w:t>Every vaccine can be accounted for.</w:t>
            </w:r>
          </w:p>
          <w:p w14:paraId="61ACD91C" w14:textId="77777777" w:rsidR="003A38CE" w:rsidRDefault="003A38CE" w:rsidP="00EB1935">
            <w:pPr>
              <w:pStyle w:val="BodyText"/>
              <w:numPr>
                <w:ilvl w:val="0"/>
                <w:numId w:val="2"/>
              </w:numPr>
              <w:rPr>
                <w:lang w:val="en-US"/>
              </w:rPr>
            </w:pPr>
            <w:r>
              <w:rPr>
                <w:lang w:val="en-US"/>
              </w:rPr>
              <w:t>Data on who was vaccinated, how many, by region, by gender is made available.</w:t>
            </w:r>
          </w:p>
          <w:p w14:paraId="2F1F7D2A" w14:textId="1D5D850C" w:rsidR="003A38CE" w:rsidRPr="00064A11" w:rsidRDefault="003A38CE" w:rsidP="00EB1935">
            <w:pPr>
              <w:pStyle w:val="BodyText"/>
              <w:numPr>
                <w:ilvl w:val="0"/>
                <w:numId w:val="2"/>
              </w:numPr>
              <w:rPr>
                <w:lang w:val="en-US"/>
              </w:rPr>
            </w:pPr>
            <w:r>
              <w:rPr>
                <w:lang w:val="en-US"/>
              </w:rPr>
              <w:t>Creation of dashboards and maps to decision makers made possible.</w:t>
            </w:r>
          </w:p>
        </w:tc>
      </w:tr>
    </w:tbl>
    <w:p w14:paraId="4826A20B" w14:textId="77777777" w:rsidR="00064A11" w:rsidRDefault="00064A11" w:rsidP="00064A11">
      <w:pPr>
        <w:rPr>
          <w:b/>
          <w:szCs w:val="24"/>
          <w:lang w:val="en-US"/>
        </w:rPr>
      </w:pPr>
    </w:p>
    <w:tbl>
      <w:tblPr>
        <w:tblW w:w="9781"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781"/>
      </w:tblGrid>
      <w:tr w:rsidR="00064A11" w:rsidRPr="00BC2010" w14:paraId="1E3D6F4F" w14:textId="77777777" w:rsidTr="000B229F">
        <w:tc>
          <w:tcPr>
            <w:tcW w:w="9781" w:type="dxa"/>
            <w:tcBorders>
              <w:top w:val="single" w:sz="6" w:space="0" w:color="auto"/>
              <w:left w:val="single" w:sz="6" w:space="0" w:color="auto"/>
              <w:bottom w:val="single" w:sz="6" w:space="0" w:color="auto"/>
              <w:right w:val="single" w:sz="6" w:space="0" w:color="auto"/>
            </w:tcBorders>
            <w:shd w:val="pct15" w:color="auto" w:fill="FFFFFF"/>
            <w:hideMark/>
          </w:tcPr>
          <w:p w14:paraId="0D234C94" w14:textId="77777777" w:rsidR="00064A11" w:rsidRPr="00BC2010" w:rsidRDefault="00064A11" w:rsidP="000B229F">
            <w:pPr>
              <w:pStyle w:val="FigureTitle"/>
              <w:keepLines w:val="0"/>
              <w:spacing w:before="0" w:after="0"/>
              <w:jc w:val="left"/>
              <w:rPr>
                <w:sz w:val="24"/>
                <w:szCs w:val="24"/>
              </w:rPr>
            </w:pPr>
            <w:r w:rsidRPr="00BC2010">
              <w:rPr>
                <w:sz w:val="24"/>
                <w:szCs w:val="24"/>
              </w:rPr>
              <w:t>Overview of the Business Problem or Opportunity</w:t>
            </w:r>
          </w:p>
        </w:tc>
      </w:tr>
      <w:tr w:rsidR="00064A11" w:rsidRPr="00BC2010" w14:paraId="27E11467" w14:textId="77777777" w:rsidTr="000B229F">
        <w:tc>
          <w:tcPr>
            <w:tcW w:w="9781" w:type="dxa"/>
            <w:tcBorders>
              <w:top w:val="single" w:sz="6" w:space="0" w:color="auto"/>
              <w:left w:val="single" w:sz="6" w:space="0" w:color="auto"/>
              <w:bottom w:val="single" w:sz="6" w:space="0" w:color="auto"/>
              <w:right w:val="single" w:sz="6" w:space="0" w:color="auto"/>
            </w:tcBorders>
            <w:hideMark/>
          </w:tcPr>
          <w:p w14:paraId="35E3DD40" w14:textId="77777777" w:rsidR="00064A11" w:rsidRDefault="00064A11" w:rsidP="000B229F">
            <w:pPr>
              <w:pStyle w:val="FigureTitle"/>
              <w:spacing w:before="0"/>
              <w:jc w:val="left"/>
              <w:rPr>
                <w:b w:val="0"/>
                <w:bCs/>
                <w:color w:val="000000"/>
                <w:szCs w:val="24"/>
              </w:rPr>
            </w:pPr>
            <w:r w:rsidRPr="00AC61D9">
              <w:rPr>
                <w:b w:val="0"/>
                <w:bCs/>
                <w:color w:val="000000"/>
                <w:szCs w:val="24"/>
              </w:rPr>
              <w:t>Existing systems are unable to cope with the changing landscapes of national immunization programme</w:t>
            </w:r>
            <w:r>
              <w:rPr>
                <w:b w:val="0"/>
                <w:bCs/>
                <w:color w:val="000000"/>
                <w:szCs w:val="24"/>
              </w:rPr>
              <w:t xml:space="preserve"> </w:t>
            </w:r>
            <w:r w:rsidRPr="00AC61D9">
              <w:rPr>
                <w:b w:val="0"/>
                <w:bCs/>
                <w:color w:val="000000"/>
                <w:szCs w:val="24"/>
              </w:rPr>
              <w:t xml:space="preserve">and </w:t>
            </w:r>
            <w:r>
              <w:rPr>
                <w:b w:val="0"/>
                <w:bCs/>
                <w:color w:val="000000"/>
                <w:szCs w:val="24"/>
              </w:rPr>
              <w:t>as a result they experience:</w:t>
            </w:r>
          </w:p>
          <w:p w14:paraId="01ABB8E5" w14:textId="77777777" w:rsidR="00064A11" w:rsidRPr="00684D0C" w:rsidRDefault="00064A11" w:rsidP="00EB1935">
            <w:pPr>
              <w:pStyle w:val="FigureTitle"/>
              <w:numPr>
                <w:ilvl w:val="0"/>
                <w:numId w:val="3"/>
              </w:numPr>
              <w:spacing w:before="0"/>
              <w:jc w:val="left"/>
              <w:rPr>
                <w:b w:val="0"/>
                <w:color w:val="000000"/>
                <w:szCs w:val="24"/>
              </w:rPr>
            </w:pPr>
            <w:r w:rsidRPr="00AC61D9">
              <w:rPr>
                <w:b w:val="0"/>
                <w:color w:val="000000"/>
                <w:szCs w:val="24"/>
              </w:rPr>
              <w:t>Stock-outs</w:t>
            </w:r>
          </w:p>
          <w:p w14:paraId="33E0D819" w14:textId="77777777" w:rsidR="00064A11" w:rsidRPr="00AC61D9" w:rsidRDefault="00064A11" w:rsidP="00EB1935">
            <w:pPr>
              <w:pStyle w:val="FigureTitle"/>
              <w:numPr>
                <w:ilvl w:val="0"/>
                <w:numId w:val="3"/>
              </w:numPr>
              <w:spacing w:before="0"/>
              <w:jc w:val="left"/>
              <w:rPr>
                <w:b w:val="0"/>
                <w:color w:val="000000"/>
                <w:szCs w:val="24"/>
              </w:rPr>
            </w:pPr>
            <w:r w:rsidRPr="00AC61D9">
              <w:rPr>
                <w:b w:val="0"/>
                <w:color w:val="000000"/>
                <w:szCs w:val="24"/>
              </w:rPr>
              <w:t>Potential administration of ineffective vaccines</w:t>
            </w:r>
          </w:p>
          <w:p w14:paraId="53CF05AF" w14:textId="77777777" w:rsidR="00064A11" w:rsidRPr="00684D0C" w:rsidRDefault="00064A11" w:rsidP="00EB1935">
            <w:pPr>
              <w:pStyle w:val="FigureTitle"/>
              <w:numPr>
                <w:ilvl w:val="0"/>
                <w:numId w:val="3"/>
              </w:numPr>
              <w:spacing w:before="0"/>
              <w:jc w:val="left"/>
              <w:rPr>
                <w:b w:val="0"/>
              </w:rPr>
            </w:pPr>
            <w:r w:rsidRPr="00AC61D9">
              <w:rPr>
                <w:b w:val="0"/>
                <w:color w:val="000000"/>
                <w:szCs w:val="24"/>
              </w:rPr>
              <w:t>Avoidable wastage</w:t>
            </w:r>
          </w:p>
          <w:p w14:paraId="4819E9CF" w14:textId="77777777" w:rsidR="00064A11" w:rsidRPr="00AC61D9" w:rsidRDefault="00064A11" w:rsidP="00EB1935">
            <w:pPr>
              <w:pStyle w:val="FigureTitle"/>
              <w:numPr>
                <w:ilvl w:val="0"/>
                <w:numId w:val="3"/>
              </w:numPr>
              <w:spacing w:before="0"/>
              <w:jc w:val="left"/>
              <w:rPr>
                <w:b w:val="0"/>
              </w:rPr>
            </w:pPr>
            <w:r w:rsidRPr="00684D0C">
              <w:rPr>
                <w:b w:val="0"/>
              </w:rPr>
              <w:t xml:space="preserve"> Expirees</w:t>
            </w:r>
          </w:p>
          <w:p w14:paraId="252B7EDF" w14:textId="77777777" w:rsidR="00064A11" w:rsidRPr="00AC61D9" w:rsidRDefault="00064A11" w:rsidP="00EB1935">
            <w:pPr>
              <w:pStyle w:val="FigureTitle"/>
              <w:numPr>
                <w:ilvl w:val="0"/>
                <w:numId w:val="3"/>
              </w:numPr>
              <w:spacing w:before="0"/>
              <w:jc w:val="left"/>
              <w:rPr>
                <w:b w:val="0"/>
                <w:color w:val="000000"/>
                <w:szCs w:val="24"/>
              </w:rPr>
            </w:pPr>
            <w:r w:rsidRPr="00AC61D9">
              <w:rPr>
                <w:b w:val="0"/>
                <w:color w:val="000000"/>
                <w:szCs w:val="24"/>
              </w:rPr>
              <w:t>Inadequate cold-chain capacity</w:t>
            </w:r>
          </w:p>
          <w:p w14:paraId="77DB01CD" w14:textId="2C0D17B8" w:rsidR="00064A11" w:rsidRPr="00064A11" w:rsidRDefault="00064A11" w:rsidP="00EB1935">
            <w:pPr>
              <w:pStyle w:val="FigureTitle"/>
              <w:numPr>
                <w:ilvl w:val="0"/>
                <w:numId w:val="3"/>
              </w:numPr>
              <w:spacing w:before="0"/>
              <w:jc w:val="left"/>
              <w:rPr>
                <w:b w:val="0"/>
                <w:color w:val="000000"/>
                <w:szCs w:val="24"/>
              </w:rPr>
            </w:pPr>
            <w:r w:rsidRPr="00AC61D9">
              <w:rPr>
                <w:b w:val="0"/>
                <w:color w:val="000000"/>
                <w:szCs w:val="24"/>
              </w:rPr>
              <w:t>Risk of poor product quality and counterfeiting</w:t>
            </w:r>
          </w:p>
        </w:tc>
      </w:tr>
      <w:tr w:rsidR="00064A11" w:rsidRPr="00BC2010" w14:paraId="0CFB024F" w14:textId="77777777" w:rsidTr="000B229F">
        <w:tc>
          <w:tcPr>
            <w:tcW w:w="9781" w:type="dxa"/>
            <w:tcBorders>
              <w:top w:val="single" w:sz="6" w:space="0" w:color="auto"/>
              <w:left w:val="single" w:sz="6" w:space="0" w:color="auto"/>
              <w:bottom w:val="single" w:sz="6" w:space="0" w:color="auto"/>
              <w:right w:val="single" w:sz="6" w:space="0" w:color="auto"/>
            </w:tcBorders>
            <w:shd w:val="pct15" w:color="auto" w:fill="FFFFFF"/>
            <w:hideMark/>
          </w:tcPr>
          <w:p w14:paraId="00D881DF" w14:textId="77777777" w:rsidR="00064A11" w:rsidRPr="00BC2010" w:rsidRDefault="00064A11" w:rsidP="000B229F">
            <w:pPr>
              <w:pStyle w:val="FigureTitle"/>
              <w:keepLines w:val="0"/>
              <w:spacing w:before="0" w:after="0"/>
              <w:jc w:val="left"/>
              <w:rPr>
                <w:sz w:val="24"/>
                <w:szCs w:val="24"/>
              </w:rPr>
            </w:pPr>
            <w:r w:rsidRPr="00BC2010">
              <w:rPr>
                <w:sz w:val="24"/>
                <w:szCs w:val="24"/>
              </w:rPr>
              <w:t>Why Distributed Ledger Technology?</w:t>
            </w:r>
            <w:r>
              <w:rPr>
                <w:sz w:val="24"/>
                <w:szCs w:val="24"/>
              </w:rPr>
              <w:t xml:space="preserve"> </w:t>
            </w:r>
          </w:p>
        </w:tc>
      </w:tr>
      <w:tr w:rsidR="00064A11" w:rsidRPr="00BC2010" w14:paraId="7D6E8BA3" w14:textId="77777777" w:rsidTr="000B229F">
        <w:tc>
          <w:tcPr>
            <w:tcW w:w="9781" w:type="dxa"/>
            <w:tcBorders>
              <w:top w:val="single" w:sz="6" w:space="0" w:color="auto"/>
              <w:left w:val="single" w:sz="6" w:space="0" w:color="auto"/>
              <w:bottom w:val="single" w:sz="6" w:space="0" w:color="auto"/>
              <w:right w:val="single" w:sz="6" w:space="0" w:color="auto"/>
            </w:tcBorders>
            <w:hideMark/>
          </w:tcPr>
          <w:p w14:paraId="14945051" w14:textId="77777777" w:rsidR="00064A11" w:rsidRPr="006F23BC" w:rsidRDefault="00064A11" w:rsidP="000B229F">
            <w:pPr>
              <w:pStyle w:val="FigureTitle"/>
              <w:keepLines w:val="0"/>
              <w:spacing w:before="0" w:after="0"/>
              <w:jc w:val="both"/>
              <w:rPr>
                <w:b w:val="0"/>
                <w:color w:val="000000"/>
                <w:sz w:val="24"/>
                <w:szCs w:val="24"/>
                <w:lang w:val="en-GB"/>
              </w:rPr>
            </w:pPr>
            <w:r>
              <w:rPr>
                <w:b w:val="0"/>
                <w:color w:val="000000"/>
                <w:sz w:val="24"/>
                <w:szCs w:val="24"/>
                <w:lang w:val="en-GB"/>
              </w:rPr>
              <w:t xml:space="preserve"> The DLT solution will improve data capture by introducing automatic data capture through GS 1 data matrix codes and ibeacons. It will provide dashboards allowing stakeholders to see a country wide view of the stock levels. It will enable stakeholders to transact in a secure manner and offer consensus seamlessly to transactions they are required to with all stakeholders in the picture hence offering transparency. It will enable stakeholders in every process have the same data at the same time. It will enable immutability of records that concern vaccines from the time it comes to the </w:t>
            </w:r>
            <w:r>
              <w:rPr>
                <w:b w:val="0"/>
                <w:color w:val="000000"/>
                <w:sz w:val="24"/>
                <w:szCs w:val="24"/>
                <w:lang w:val="en-GB"/>
              </w:rPr>
              <w:lastRenderedPageBreak/>
              <w:t xml:space="preserve">country to the time its administered and hence every step is verifiable. It will enable stakeholders to accurately ensure potency of vaccines administered. It will offer guidance on redistribution of vaccines in cases of shortages. </w:t>
            </w:r>
          </w:p>
          <w:p w14:paraId="18D9FA93" w14:textId="77777777" w:rsidR="00064A11" w:rsidRPr="00147CE0" w:rsidRDefault="00064A11" w:rsidP="000B229F">
            <w:pPr>
              <w:pStyle w:val="FigureTitle"/>
              <w:keepLines w:val="0"/>
              <w:spacing w:before="0" w:after="0"/>
              <w:jc w:val="left"/>
              <w:rPr>
                <w:i/>
                <w:szCs w:val="24"/>
              </w:rPr>
            </w:pPr>
          </w:p>
        </w:tc>
      </w:tr>
    </w:tbl>
    <w:p w14:paraId="14EFF78C" w14:textId="77777777" w:rsidR="00064A11" w:rsidRDefault="00064A11" w:rsidP="00064A11">
      <w:pPr>
        <w:tabs>
          <w:tab w:val="clear" w:pos="794"/>
          <w:tab w:val="clear" w:pos="1191"/>
          <w:tab w:val="clear" w:pos="1588"/>
          <w:tab w:val="clear" w:pos="1985"/>
        </w:tabs>
        <w:overflowPunct/>
        <w:autoSpaceDE/>
        <w:autoSpaceDN/>
        <w:adjustRightInd/>
        <w:spacing w:before="0"/>
        <w:textAlignment w:val="auto"/>
        <w:rPr>
          <w:b/>
          <w:szCs w:val="24"/>
          <w:lang w:val="en-US"/>
        </w:rPr>
      </w:pPr>
    </w:p>
    <w:p w14:paraId="54F87360" w14:textId="68FF6559" w:rsidR="00064A11" w:rsidRPr="0098615E" w:rsidRDefault="00064A11" w:rsidP="00064A11">
      <w:pPr>
        <w:jc w:val="center"/>
        <w:outlineLvl w:val="0"/>
        <w:rPr>
          <w:b/>
          <w:szCs w:val="24"/>
          <w:u w:val="single"/>
          <w:lang w:val="en-US"/>
        </w:rPr>
      </w:pPr>
      <w:r>
        <w:rPr>
          <w:b/>
          <w:szCs w:val="24"/>
          <w:u w:val="single"/>
          <w:lang w:val="en-US"/>
        </w:rPr>
        <w:t>Section 2:</w:t>
      </w:r>
      <w:r w:rsidRPr="0098615E">
        <w:rPr>
          <w:b/>
          <w:szCs w:val="24"/>
          <w:u w:val="single"/>
          <w:lang w:val="en-US"/>
        </w:rPr>
        <w:t xml:space="preserve"> Current process</w:t>
      </w:r>
      <w:r w:rsidR="008E5CD7">
        <w:rPr>
          <w:b/>
          <w:szCs w:val="24"/>
          <w:u w:val="single"/>
          <w:lang w:val="en-US"/>
        </w:rPr>
        <w:t xml:space="preserve"> without DLT</w:t>
      </w:r>
    </w:p>
    <w:p w14:paraId="5A6F0895" w14:textId="77777777" w:rsidR="00064A11" w:rsidRDefault="00064A11" w:rsidP="00064A11">
      <w:pPr>
        <w:rPr>
          <w:b/>
          <w:szCs w:val="24"/>
          <w:lang w:val="en-US"/>
        </w:rPr>
      </w:pPr>
    </w:p>
    <w:tbl>
      <w:tblPr>
        <w:tblW w:w="9781"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781"/>
      </w:tblGrid>
      <w:tr w:rsidR="00064A11" w:rsidRPr="00BC2010" w14:paraId="25267574" w14:textId="77777777" w:rsidTr="000B229F">
        <w:tc>
          <w:tcPr>
            <w:tcW w:w="9781" w:type="dxa"/>
            <w:tcBorders>
              <w:top w:val="single" w:sz="6" w:space="0" w:color="auto"/>
              <w:left w:val="single" w:sz="6" w:space="0" w:color="auto"/>
              <w:bottom w:val="single" w:sz="6" w:space="0" w:color="auto"/>
              <w:right w:val="single" w:sz="6" w:space="0" w:color="auto"/>
            </w:tcBorders>
            <w:shd w:val="pct15" w:color="auto" w:fill="FFFFFF"/>
            <w:hideMark/>
          </w:tcPr>
          <w:p w14:paraId="70A92CBE" w14:textId="77777777" w:rsidR="00064A11" w:rsidRPr="00BC2010" w:rsidRDefault="00064A11" w:rsidP="000B229F">
            <w:pPr>
              <w:pStyle w:val="FigureTitle"/>
              <w:keepLines w:val="0"/>
              <w:spacing w:before="0" w:after="0"/>
              <w:jc w:val="left"/>
              <w:rPr>
                <w:sz w:val="24"/>
                <w:szCs w:val="24"/>
              </w:rPr>
            </w:pPr>
            <w:r w:rsidRPr="00BC2010">
              <w:rPr>
                <w:sz w:val="24"/>
                <w:szCs w:val="24"/>
              </w:rPr>
              <w:t>Current Solutions</w:t>
            </w:r>
          </w:p>
        </w:tc>
      </w:tr>
      <w:tr w:rsidR="00064A11" w:rsidRPr="00BC2010" w14:paraId="58C29A1F" w14:textId="77777777" w:rsidTr="000B229F">
        <w:tc>
          <w:tcPr>
            <w:tcW w:w="9781" w:type="dxa"/>
            <w:tcBorders>
              <w:top w:val="single" w:sz="6" w:space="0" w:color="auto"/>
              <w:left w:val="single" w:sz="6" w:space="0" w:color="auto"/>
              <w:bottom w:val="single" w:sz="6" w:space="0" w:color="auto"/>
              <w:right w:val="single" w:sz="6" w:space="0" w:color="auto"/>
            </w:tcBorders>
            <w:hideMark/>
          </w:tcPr>
          <w:p w14:paraId="4F74A381" w14:textId="77777777" w:rsidR="00064A11" w:rsidRDefault="00064A11" w:rsidP="000B229F">
            <w:pPr>
              <w:pStyle w:val="FigureTitle"/>
              <w:keepLines w:val="0"/>
              <w:spacing w:before="0" w:after="0"/>
              <w:jc w:val="left"/>
              <w:rPr>
                <w:b w:val="0"/>
                <w:color w:val="000000"/>
                <w:sz w:val="24"/>
                <w:szCs w:val="24"/>
                <w:lang w:val="en-GB"/>
              </w:rPr>
            </w:pPr>
            <w:r w:rsidRPr="00D12F34">
              <w:rPr>
                <w:b w:val="0"/>
                <w:color w:val="000000"/>
                <w:sz w:val="24"/>
                <w:szCs w:val="24"/>
                <w:lang w:val="en-GB"/>
              </w:rPr>
              <w:t>Chanjo system</w:t>
            </w:r>
            <w:r>
              <w:rPr>
                <w:b w:val="0"/>
                <w:color w:val="000000"/>
                <w:sz w:val="24"/>
                <w:szCs w:val="24"/>
                <w:lang w:val="en-GB"/>
              </w:rPr>
              <w:t xml:space="preserve"> that is used for stock management. Manual registers for recording vaccine arrival and dispatch/distribution and administration. Fridge tags for temperature monitoring which have no real time streaming of data capabilities.</w:t>
            </w:r>
          </w:p>
          <w:p w14:paraId="48B166D3" w14:textId="77777777" w:rsidR="00064A11" w:rsidRPr="00D12F34" w:rsidRDefault="00064A11" w:rsidP="000B229F">
            <w:pPr>
              <w:pStyle w:val="BodyText"/>
            </w:pPr>
            <w:r>
              <w:t>Existence of data in silos and untimely and/or unavailability of data along the supply chain.</w:t>
            </w:r>
          </w:p>
        </w:tc>
      </w:tr>
    </w:tbl>
    <w:p w14:paraId="3C9F7F90" w14:textId="77777777" w:rsidR="00064A11" w:rsidRPr="00BC2010" w:rsidRDefault="00064A11" w:rsidP="00064A11">
      <w:pPr>
        <w:rPr>
          <w:b/>
          <w:szCs w:val="24"/>
          <w:lang w:val="en-US"/>
        </w:rPr>
      </w:pPr>
    </w:p>
    <w:tbl>
      <w:tblPr>
        <w:tblW w:w="9781"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26"/>
        <w:gridCol w:w="3240"/>
        <w:gridCol w:w="5615"/>
      </w:tblGrid>
      <w:tr w:rsidR="00064A11" w:rsidRPr="00BC2010" w14:paraId="2D006130" w14:textId="77777777" w:rsidTr="000B229F">
        <w:trPr>
          <w:cantSplit/>
          <w:trHeight w:val="280"/>
          <w:tblHeader/>
        </w:trPr>
        <w:tc>
          <w:tcPr>
            <w:tcW w:w="9781" w:type="dxa"/>
            <w:gridSpan w:val="3"/>
            <w:tcBorders>
              <w:top w:val="single" w:sz="6" w:space="0" w:color="auto"/>
              <w:left w:val="single" w:sz="6" w:space="0" w:color="auto"/>
              <w:bottom w:val="nil"/>
              <w:right w:val="single" w:sz="6" w:space="0" w:color="auto"/>
            </w:tcBorders>
            <w:shd w:val="pct15" w:color="auto" w:fill="FFFFFF"/>
            <w:hideMark/>
          </w:tcPr>
          <w:p w14:paraId="4DED8B28" w14:textId="36FC6C5B" w:rsidR="00064A11" w:rsidRPr="00BC2010" w:rsidRDefault="00064A11" w:rsidP="000B229F">
            <w:pPr>
              <w:pStyle w:val="FigureTitle"/>
              <w:keepLines w:val="0"/>
              <w:spacing w:before="0" w:after="0"/>
              <w:jc w:val="left"/>
              <w:rPr>
                <w:b w:val="0"/>
                <w:sz w:val="24"/>
                <w:szCs w:val="24"/>
              </w:rPr>
            </w:pPr>
            <w:r w:rsidRPr="00BC2010">
              <w:rPr>
                <w:sz w:val="24"/>
                <w:szCs w:val="24"/>
              </w:rPr>
              <w:t>Existing Flow</w:t>
            </w:r>
            <w:r>
              <w:rPr>
                <w:sz w:val="24"/>
                <w:szCs w:val="24"/>
              </w:rPr>
              <w:t xml:space="preserve"> (as-is)</w:t>
            </w:r>
            <w:r w:rsidR="008E5CD7">
              <w:rPr>
                <w:sz w:val="24"/>
                <w:szCs w:val="24"/>
              </w:rPr>
              <w:t xml:space="preserve"> Without DLT</w:t>
            </w:r>
          </w:p>
        </w:tc>
      </w:tr>
      <w:tr w:rsidR="00064A11" w:rsidRPr="00BC2010" w14:paraId="68712898" w14:textId="77777777" w:rsidTr="000B229F">
        <w:trPr>
          <w:cantSplit/>
          <w:trHeight w:val="280"/>
          <w:tblHeader/>
        </w:trPr>
        <w:tc>
          <w:tcPr>
            <w:tcW w:w="926" w:type="dxa"/>
            <w:tcBorders>
              <w:top w:val="single" w:sz="6" w:space="0" w:color="auto"/>
              <w:left w:val="single" w:sz="6" w:space="0" w:color="auto"/>
              <w:bottom w:val="nil"/>
              <w:right w:val="single" w:sz="6" w:space="0" w:color="auto"/>
            </w:tcBorders>
            <w:shd w:val="pct15" w:color="auto" w:fill="FFFFFF"/>
            <w:hideMark/>
          </w:tcPr>
          <w:p w14:paraId="029D383F" w14:textId="77777777" w:rsidR="00064A11" w:rsidRPr="00BC2010" w:rsidRDefault="00064A11" w:rsidP="000B229F">
            <w:pPr>
              <w:pStyle w:val="FigureTitle"/>
              <w:keepLines w:val="0"/>
              <w:spacing w:before="0" w:after="0"/>
              <w:rPr>
                <w:sz w:val="24"/>
                <w:szCs w:val="24"/>
              </w:rPr>
            </w:pPr>
            <w:r w:rsidRPr="00BC2010">
              <w:rPr>
                <w:sz w:val="24"/>
                <w:szCs w:val="24"/>
              </w:rPr>
              <w:t>Step</w:t>
            </w:r>
          </w:p>
        </w:tc>
        <w:tc>
          <w:tcPr>
            <w:tcW w:w="3240" w:type="dxa"/>
            <w:tcBorders>
              <w:top w:val="single" w:sz="6" w:space="0" w:color="auto"/>
              <w:left w:val="single" w:sz="6" w:space="0" w:color="auto"/>
              <w:bottom w:val="nil"/>
              <w:right w:val="single" w:sz="6" w:space="0" w:color="auto"/>
            </w:tcBorders>
            <w:shd w:val="pct15" w:color="auto" w:fill="FFFFFF"/>
            <w:hideMark/>
          </w:tcPr>
          <w:p w14:paraId="64837923" w14:textId="77777777" w:rsidR="00064A11" w:rsidRPr="00BC2010" w:rsidRDefault="00064A11" w:rsidP="000B229F">
            <w:pPr>
              <w:pStyle w:val="FigureTitle"/>
              <w:keepLines w:val="0"/>
              <w:spacing w:before="0" w:after="0"/>
              <w:rPr>
                <w:sz w:val="24"/>
                <w:szCs w:val="24"/>
              </w:rPr>
            </w:pPr>
            <w:r w:rsidRPr="00BC2010">
              <w:rPr>
                <w:sz w:val="24"/>
                <w:szCs w:val="24"/>
              </w:rPr>
              <w:t>User Actions</w:t>
            </w:r>
          </w:p>
        </w:tc>
        <w:tc>
          <w:tcPr>
            <w:tcW w:w="5615" w:type="dxa"/>
            <w:tcBorders>
              <w:top w:val="single" w:sz="6" w:space="0" w:color="auto"/>
              <w:left w:val="single" w:sz="6" w:space="0" w:color="auto"/>
              <w:bottom w:val="single" w:sz="6" w:space="0" w:color="auto"/>
              <w:right w:val="single" w:sz="6" w:space="0" w:color="auto"/>
            </w:tcBorders>
            <w:shd w:val="pct15" w:color="auto" w:fill="FFFFFF"/>
            <w:hideMark/>
          </w:tcPr>
          <w:p w14:paraId="22CB3306" w14:textId="77777777" w:rsidR="00064A11" w:rsidRPr="00BC2010" w:rsidRDefault="00064A11" w:rsidP="000B229F">
            <w:pPr>
              <w:pStyle w:val="FigureTitle"/>
              <w:keepLines w:val="0"/>
              <w:spacing w:before="0" w:after="0"/>
              <w:rPr>
                <w:sz w:val="24"/>
                <w:szCs w:val="24"/>
              </w:rPr>
            </w:pPr>
            <w:r w:rsidRPr="00BC2010">
              <w:rPr>
                <w:sz w:val="24"/>
                <w:szCs w:val="24"/>
              </w:rPr>
              <w:t>System Actions</w:t>
            </w:r>
          </w:p>
        </w:tc>
      </w:tr>
      <w:tr w:rsidR="00064A11" w:rsidRPr="00BC2010" w14:paraId="506CBCF8" w14:textId="77777777" w:rsidTr="000B229F">
        <w:trPr>
          <w:cantSplit/>
          <w:trHeight w:val="540"/>
        </w:trPr>
        <w:tc>
          <w:tcPr>
            <w:tcW w:w="926" w:type="dxa"/>
            <w:tcBorders>
              <w:top w:val="single" w:sz="6" w:space="0" w:color="auto"/>
              <w:left w:val="single" w:sz="6" w:space="0" w:color="auto"/>
              <w:bottom w:val="single" w:sz="6" w:space="0" w:color="auto"/>
              <w:right w:val="single" w:sz="6" w:space="0" w:color="auto"/>
            </w:tcBorders>
            <w:hideMark/>
          </w:tcPr>
          <w:p w14:paraId="582F50FE" w14:textId="77777777" w:rsidR="00064A11" w:rsidRPr="00A707B2" w:rsidRDefault="00064A11" w:rsidP="000B229F">
            <w:pPr>
              <w:rPr>
                <w:szCs w:val="24"/>
              </w:rPr>
            </w:pPr>
            <w:r w:rsidRPr="00A707B2">
              <w:rPr>
                <w:szCs w:val="24"/>
              </w:rPr>
              <w:t>1.</w:t>
            </w:r>
          </w:p>
        </w:tc>
        <w:tc>
          <w:tcPr>
            <w:tcW w:w="3240" w:type="dxa"/>
            <w:tcBorders>
              <w:top w:val="single" w:sz="6" w:space="0" w:color="auto"/>
              <w:left w:val="single" w:sz="6" w:space="0" w:color="auto"/>
              <w:bottom w:val="single" w:sz="6" w:space="0" w:color="auto"/>
              <w:right w:val="single" w:sz="6" w:space="0" w:color="auto"/>
            </w:tcBorders>
            <w:hideMark/>
          </w:tcPr>
          <w:p w14:paraId="2A431131" w14:textId="77777777" w:rsidR="00064A11" w:rsidRPr="00A707B2" w:rsidRDefault="00064A11" w:rsidP="000B229F">
            <w:pPr>
              <w:pStyle w:val="NormalComment"/>
              <w:rPr>
                <w:color w:val="auto"/>
                <w:szCs w:val="24"/>
              </w:rPr>
            </w:pPr>
            <w:r>
              <w:rPr>
                <w:color w:val="auto"/>
                <w:szCs w:val="24"/>
              </w:rPr>
              <w:t>Quantification of needs; concerned personnel fill the information on paper order sheets</w:t>
            </w:r>
          </w:p>
        </w:tc>
        <w:tc>
          <w:tcPr>
            <w:tcW w:w="5615" w:type="dxa"/>
            <w:tcBorders>
              <w:top w:val="single" w:sz="6" w:space="0" w:color="auto"/>
              <w:left w:val="single" w:sz="6" w:space="0" w:color="auto"/>
              <w:bottom w:val="single" w:sz="6" w:space="0" w:color="auto"/>
              <w:right w:val="single" w:sz="6" w:space="0" w:color="auto"/>
            </w:tcBorders>
            <w:hideMark/>
          </w:tcPr>
          <w:p w14:paraId="69F7545F" w14:textId="77777777" w:rsidR="00064A11" w:rsidRPr="00A707B2" w:rsidRDefault="00064A11" w:rsidP="000B229F">
            <w:pPr>
              <w:pStyle w:val="NormalComment"/>
              <w:jc w:val="both"/>
              <w:rPr>
                <w:color w:val="auto"/>
                <w:szCs w:val="24"/>
              </w:rPr>
            </w:pPr>
            <w:r>
              <w:rPr>
                <w:color w:val="auto"/>
                <w:szCs w:val="24"/>
              </w:rPr>
              <w:t>In A few places they key in the  the chanjo system.</w:t>
            </w:r>
          </w:p>
        </w:tc>
      </w:tr>
      <w:tr w:rsidR="00064A11" w:rsidRPr="00BC2010" w14:paraId="59A01485" w14:textId="77777777" w:rsidTr="000B229F">
        <w:trPr>
          <w:cantSplit/>
          <w:trHeight w:val="540"/>
        </w:trPr>
        <w:tc>
          <w:tcPr>
            <w:tcW w:w="926" w:type="dxa"/>
            <w:tcBorders>
              <w:top w:val="single" w:sz="6" w:space="0" w:color="auto"/>
              <w:left w:val="single" w:sz="6" w:space="0" w:color="auto"/>
              <w:bottom w:val="single" w:sz="6" w:space="0" w:color="auto"/>
              <w:right w:val="single" w:sz="6" w:space="0" w:color="auto"/>
            </w:tcBorders>
            <w:hideMark/>
          </w:tcPr>
          <w:p w14:paraId="769A449E" w14:textId="77777777" w:rsidR="00064A11" w:rsidRPr="00A707B2" w:rsidRDefault="00064A11" w:rsidP="000B229F">
            <w:pPr>
              <w:rPr>
                <w:szCs w:val="24"/>
              </w:rPr>
            </w:pPr>
            <w:r w:rsidRPr="00A707B2">
              <w:rPr>
                <w:szCs w:val="24"/>
              </w:rPr>
              <w:t>2.</w:t>
            </w:r>
          </w:p>
        </w:tc>
        <w:tc>
          <w:tcPr>
            <w:tcW w:w="3240" w:type="dxa"/>
            <w:tcBorders>
              <w:top w:val="single" w:sz="6" w:space="0" w:color="auto"/>
              <w:left w:val="single" w:sz="6" w:space="0" w:color="auto"/>
              <w:bottom w:val="single" w:sz="6" w:space="0" w:color="auto"/>
              <w:right w:val="single" w:sz="6" w:space="0" w:color="auto"/>
            </w:tcBorders>
            <w:hideMark/>
          </w:tcPr>
          <w:p w14:paraId="17474907" w14:textId="77777777" w:rsidR="00064A11" w:rsidRPr="00A707B2" w:rsidRDefault="00064A11" w:rsidP="000B229F">
            <w:pPr>
              <w:pStyle w:val="NormalComment"/>
              <w:rPr>
                <w:color w:val="auto"/>
                <w:szCs w:val="24"/>
              </w:rPr>
            </w:pPr>
            <w:r>
              <w:rPr>
                <w:color w:val="auto"/>
                <w:szCs w:val="24"/>
              </w:rPr>
              <w:t>Procurement: The NVIP head send the procurement order to UNICEF Supply division which sets in motion the arrival and clearance process once approved. This process is shown in process scheme</w:t>
            </w:r>
          </w:p>
        </w:tc>
        <w:tc>
          <w:tcPr>
            <w:tcW w:w="5615" w:type="dxa"/>
            <w:tcBorders>
              <w:top w:val="single" w:sz="6" w:space="0" w:color="auto"/>
              <w:left w:val="single" w:sz="6" w:space="0" w:color="auto"/>
              <w:bottom w:val="single" w:sz="6" w:space="0" w:color="auto"/>
              <w:right w:val="single" w:sz="6" w:space="0" w:color="auto"/>
            </w:tcBorders>
            <w:hideMark/>
          </w:tcPr>
          <w:p w14:paraId="24C94D1D" w14:textId="77777777" w:rsidR="00064A11" w:rsidRPr="00A707B2" w:rsidRDefault="00064A11" w:rsidP="000B229F">
            <w:pPr>
              <w:pStyle w:val="NormalComment"/>
              <w:rPr>
                <w:color w:val="auto"/>
                <w:szCs w:val="24"/>
              </w:rPr>
            </w:pPr>
          </w:p>
        </w:tc>
      </w:tr>
      <w:tr w:rsidR="00064A11" w:rsidRPr="00BC2010" w14:paraId="73EAC087" w14:textId="77777777" w:rsidTr="000B229F">
        <w:trPr>
          <w:cantSplit/>
          <w:trHeight w:val="540"/>
        </w:trPr>
        <w:tc>
          <w:tcPr>
            <w:tcW w:w="926" w:type="dxa"/>
            <w:tcBorders>
              <w:top w:val="single" w:sz="6" w:space="0" w:color="auto"/>
              <w:left w:val="single" w:sz="6" w:space="0" w:color="auto"/>
              <w:bottom w:val="single" w:sz="6" w:space="0" w:color="auto"/>
              <w:right w:val="single" w:sz="6" w:space="0" w:color="auto"/>
            </w:tcBorders>
          </w:tcPr>
          <w:p w14:paraId="6D401AFD" w14:textId="77777777" w:rsidR="00064A11" w:rsidRPr="00A707B2" w:rsidRDefault="00064A11" w:rsidP="000B229F">
            <w:pPr>
              <w:rPr>
                <w:szCs w:val="24"/>
              </w:rPr>
            </w:pPr>
            <w:r>
              <w:rPr>
                <w:szCs w:val="24"/>
              </w:rPr>
              <w:t>3.</w:t>
            </w:r>
          </w:p>
        </w:tc>
        <w:tc>
          <w:tcPr>
            <w:tcW w:w="3240" w:type="dxa"/>
            <w:tcBorders>
              <w:top w:val="single" w:sz="6" w:space="0" w:color="auto"/>
              <w:left w:val="single" w:sz="6" w:space="0" w:color="auto"/>
              <w:bottom w:val="single" w:sz="6" w:space="0" w:color="auto"/>
              <w:right w:val="single" w:sz="6" w:space="0" w:color="auto"/>
            </w:tcBorders>
          </w:tcPr>
          <w:p w14:paraId="4F585299" w14:textId="77777777" w:rsidR="00064A11" w:rsidRDefault="00064A11" w:rsidP="000B229F">
            <w:pPr>
              <w:pStyle w:val="NormalComment"/>
              <w:rPr>
                <w:color w:val="auto"/>
                <w:szCs w:val="24"/>
              </w:rPr>
            </w:pPr>
            <w:r>
              <w:rPr>
                <w:color w:val="auto"/>
                <w:szCs w:val="24"/>
              </w:rPr>
              <w:t>Allocation: The National store allocates to Regional stores, Regional stores allocate to  subcounty stores, which allocate to health facilities according to their needs, they fill in paper based vaccine order sheets</w:t>
            </w:r>
          </w:p>
        </w:tc>
        <w:tc>
          <w:tcPr>
            <w:tcW w:w="5615" w:type="dxa"/>
            <w:tcBorders>
              <w:top w:val="single" w:sz="6" w:space="0" w:color="auto"/>
              <w:left w:val="single" w:sz="6" w:space="0" w:color="auto"/>
              <w:bottom w:val="single" w:sz="6" w:space="0" w:color="auto"/>
              <w:right w:val="single" w:sz="6" w:space="0" w:color="auto"/>
            </w:tcBorders>
          </w:tcPr>
          <w:p w14:paraId="0A6586A3" w14:textId="77777777" w:rsidR="00064A11" w:rsidRPr="00A707B2" w:rsidRDefault="00064A11" w:rsidP="000B229F">
            <w:pPr>
              <w:pStyle w:val="NormalComment"/>
              <w:rPr>
                <w:color w:val="auto"/>
                <w:szCs w:val="24"/>
              </w:rPr>
            </w:pPr>
            <w:r>
              <w:rPr>
                <w:color w:val="auto"/>
                <w:szCs w:val="24"/>
              </w:rPr>
              <w:t>In few places this data is again filled in the chanjo system</w:t>
            </w:r>
          </w:p>
        </w:tc>
      </w:tr>
      <w:tr w:rsidR="00064A11" w:rsidRPr="00BC2010" w14:paraId="0C57AD5B" w14:textId="77777777" w:rsidTr="000B229F">
        <w:trPr>
          <w:cantSplit/>
          <w:trHeight w:val="540"/>
        </w:trPr>
        <w:tc>
          <w:tcPr>
            <w:tcW w:w="926" w:type="dxa"/>
            <w:tcBorders>
              <w:top w:val="single" w:sz="6" w:space="0" w:color="auto"/>
              <w:left w:val="single" w:sz="6" w:space="0" w:color="auto"/>
              <w:bottom w:val="single" w:sz="6" w:space="0" w:color="auto"/>
              <w:right w:val="single" w:sz="6" w:space="0" w:color="auto"/>
            </w:tcBorders>
          </w:tcPr>
          <w:p w14:paraId="0FE8E66B" w14:textId="77777777" w:rsidR="00064A11" w:rsidRDefault="00064A11" w:rsidP="000B229F">
            <w:pPr>
              <w:rPr>
                <w:szCs w:val="24"/>
              </w:rPr>
            </w:pPr>
            <w:r>
              <w:rPr>
                <w:szCs w:val="24"/>
              </w:rPr>
              <w:t>4.</w:t>
            </w:r>
          </w:p>
        </w:tc>
        <w:tc>
          <w:tcPr>
            <w:tcW w:w="3240" w:type="dxa"/>
            <w:tcBorders>
              <w:top w:val="single" w:sz="6" w:space="0" w:color="auto"/>
              <w:left w:val="single" w:sz="6" w:space="0" w:color="auto"/>
              <w:bottom w:val="single" w:sz="6" w:space="0" w:color="auto"/>
              <w:right w:val="single" w:sz="6" w:space="0" w:color="auto"/>
            </w:tcBorders>
          </w:tcPr>
          <w:p w14:paraId="74DC5595" w14:textId="77777777" w:rsidR="00064A11" w:rsidRDefault="00064A11" w:rsidP="000B229F">
            <w:pPr>
              <w:pStyle w:val="NormalComment"/>
              <w:rPr>
                <w:color w:val="auto"/>
                <w:szCs w:val="24"/>
              </w:rPr>
            </w:pPr>
            <w:r>
              <w:rPr>
                <w:color w:val="auto"/>
                <w:szCs w:val="24"/>
              </w:rPr>
              <w:t>Distribution; Transporters are engaged to distribute to the regional stores and subcounty stores and health facilities pick their supplies from the subcounty stores.</w:t>
            </w:r>
          </w:p>
        </w:tc>
        <w:tc>
          <w:tcPr>
            <w:tcW w:w="5615" w:type="dxa"/>
            <w:tcBorders>
              <w:top w:val="single" w:sz="6" w:space="0" w:color="auto"/>
              <w:left w:val="single" w:sz="6" w:space="0" w:color="auto"/>
              <w:bottom w:val="single" w:sz="6" w:space="0" w:color="auto"/>
              <w:right w:val="single" w:sz="6" w:space="0" w:color="auto"/>
            </w:tcBorders>
          </w:tcPr>
          <w:p w14:paraId="43CC369B" w14:textId="77777777" w:rsidR="00064A11" w:rsidRPr="00A707B2" w:rsidRDefault="00064A11" w:rsidP="000B229F">
            <w:pPr>
              <w:pStyle w:val="NormalComment"/>
              <w:rPr>
                <w:color w:val="auto"/>
                <w:szCs w:val="24"/>
              </w:rPr>
            </w:pPr>
          </w:p>
        </w:tc>
      </w:tr>
      <w:tr w:rsidR="00064A11" w:rsidRPr="00BC2010" w14:paraId="3C24321B" w14:textId="77777777" w:rsidTr="000B229F">
        <w:trPr>
          <w:cantSplit/>
          <w:trHeight w:val="540"/>
        </w:trPr>
        <w:tc>
          <w:tcPr>
            <w:tcW w:w="926" w:type="dxa"/>
            <w:tcBorders>
              <w:top w:val="single" w:sz="6" w:space="0" w:color="auto"/>
              <w:left w:val="single" w:sz="6" w:space="0" w:color="auto"/>
              <w:bottom w:val="single" w:sz="6" w:space="0" w:color="auto"/>
              <w:right w:val="single" w:sz="6" w:space="0" w:color="auto"/>
            </w:tcBorders>
          </w:tcPr>
          <w:p w14:paraId="1AA235C2" w14:textId="77777777" w:rsidR="00064A11" w:rsidRPr="00D12F34" w:rsidRDefault="00064A11" w:rsidP="000B229F">
            <w:r>
              <w:lastRenderedPageBreak/>
              <w:t>5.</w:t>
            </w:r>
          </w:p>
        </w:tc>
        <w:tc>
          <w:tcPr>
            <w:tcW w:w="3240" w:type="dxa"/>
            <w:tcBorders>
              <w:top w:val="single" w:sz="6" w:space="0" w:color="auto"/>
              <w:left w:val="single" w:sz="6" w:space="0" w:color="auto"/>
              <w:bottom w:val="single" w:sz="6" w:space="0" w:color="auto"/>
              <w:right w:val="single" w:sz="6" w:space="0" w:color="auto"/>
            </w:tcBorders>
          </w:tcPr>
          <w:p w14:paraId="5BF501B5" w14:textId="77777777" w:rsidR="00064A11" w:rsidRDefault="00064A11" w:rsidP="000B229F">
            <w:pPr>
              <w:pStyle w:val="NormalComment"/>
              <w:rPr>
                <w:color w:val="auto"/>
                <w:szCs w:val="24"/>
              </w:rPr>
            </w:pPr>
            <w:r>
              <w:rPr>
                <w:color w:val="auto"/>
                <w:szCs w:val="24"/>
              </w:rPr>
              <w:t>Storage; Stringent SOPs have to be followed during storage and transportation at all levels. The temperatures has to be at acceptable ranges. Every store must record the vaccine details including  conditions e.g temperature, wastages and FIFO rules must be followed. The recordings are done on paper-based forms</w:t>
            </w:r>
          </w:p>
        </w:tc>
        <w:tc>
          <w:tcPr>
            <w:tcW w:w="5615" w:type="dxa"/>
            <w:tcBorders>
              <w:top w:val="single" w:sz="6" w:space="0" w:color="auto"/>
              <w:left w:val="single" w:sz="6" w:space="0" w:color="auto"/>
              <w:bottom w:val="single" w:sz="6" w:space="0" w:color="auto"/>
              <w:right w:val="single" w:sz="6" w:space="0" w:color="auto"/>
            </w:tcBorders>
          </w:tcPr>
          <w:p w14:paraId="614F595D" w14:textId="77777777" w:rsidR="00064A11" w:rsidRPr="00A707B2" w:rsidRDefault="00064A11" w:rsidP="000B229F">
            <w:pPr>
              <w:pStyle w:val="NormalComment"/>
              <w:rPr>
                <w:color w:val="auto"/>
                <w:szCs w:val="24"/>
              </w:rPr>
            </w:pPr>
          </w:p>
        </w:tc>
      </w:tr>
      <w:tr w:rsidR="00064A11" w:rsidRPr="00BC2010" w14:paraId="217E6B44" w14:textId="77777777" w:rsidTr="000B229F">
        <w:trPr>
          <w:cantSplit/>
          <w:trHeight w:val="540"/>
        </w:trPr>
        <w:tc>
          <w:tcPr>
            <w:tcW w:w="926" w:type="dxa"/>
            <w:tcBorders>
              <w:top w:val="single" w:sz="6" w:space="0" w:color="auto"/>
              <w:left w:val="single" w:sz="6" w:space="0" w:color="auto"/>
              <w:bottom w:val="single" w:sz="6" w:space="0" w:color="auto"/>
              <w:right w:val="single" w:sz="6" w:space="0" w:color="auto"/>
            </w:tcBorders>
          </w:tcPr>
          <w:p w14:paraId="53A3102C" w14:textId="77777777" w:rsidR="00064A11" w:rsidRDefault="00064A11" w:rsidP="000B229F">
            <w:r>
              <w:t>6.</w:t>
            </w:r>
          </w:p>
        </w:tc>
        <w:tc>
          <w:tcPr>
            <w:tcW w:w="3240" w:type="dxa"/>
            <w:tcBorders>
              <w:top w:val="single" w:sz="6" w:space="0" w:color="auto"/>
              <w:left w:val="single" w:sz="6" w:space="0" w:color="auto"/>
              <w:bottom w:val="single" w:sz="6" w:space="0" w:color="auto"/>
              <w:right w:val="single" w:sz="6" w:space="0" w:color="auto"/>
            </w:tcBorders>
          </w:tcPr>
          <w:p w14:paraId="31B04413" w14:textId="77777777" w:rsidR="00064A11" w:rsidRDefault="00064A11" w:rsidP="000B229F">
            <w:pPr>
              <w:pStyle w:val="NormalComment"/>
              <w:rPr>
                <w:color w:val="auto"/>
                <w:szCs w:val="24"/>
              </w:rPr>
            </w:pPr>
            <w:r>
              <w:rPr>
                <w:color w:val="auto"/>
                <w:szCs w:val="24"/>
              </w:rPr>
              <w:t>Inventory management</w:t>
            </w:r>
          </w:p>
        </w:tc>
        <w:tc>
          <w:tcPr>
            <w:tcW w:w="5615" w:type="dxa"/>
            <w:tcBorders>
              <w:top w:val="single" w:sz="6" w:space="0" w:color="auto"/>
              <w:left w:val="single" w:sz="6" w:space="0" w:color="auto"/>
              <w:bottom w:val="single" w:sz="6" w:space="0" w:color="auto"/>
              <w:right w:val="single" w:sz="6" w:space="0" w:color="auto"/>
            </w:tcBorders>
          </w:tcPr>
          <w:p w14:paraId="52304972" w14:textId="77777777" w:rsidR="00064A11" w:rsidRPr="00A707B2" w:rsidRDefault="00064A11" w:rsidP="000B229F">
            <w:pPr>
              <w:pStyle w:val="NormalComment"/>
              <w:rPr>
                <w:color w:val="auto"/>
                <w:szCs w:val="24"/>
              </w:rPr>
            </w:pPr>
            <w:r>
              <w:rPr>
                <w:color w:val="auto"/>
                <w:szCs w:val="24"/>
              </w:rPr>
              <w:t>A mix of electronic and manual registers is used for inventory management</w:t>
            </w:r>
          </w:p>
        </w:tc>
      </w:tr>
      <w:tr w:rsidR="00064A11" w:rsidRPr="00BC2010" w14:paraId="7E926A7B" w14:textId="77777777" w:rsidTr="000B229F">
        <w:trPr>
          <w:cantSplit/>
          <w:trHeight w:val="540"/>
        </w:trPr>
        <w:tc>
          <w:tcPr>
            <w:tcW w:w="926" w:type="dxa"/>
            <w:tcBorders>
              <w:top w:val="single" w:sz="6" w:space="0" w:color="auto"/>
              <w:left w:val="single" w:sz="6" w:space="0" w:color="auto"/>
              <w:bottom w:val="single" w:sz="6" w:space="0" w:color="auto"/>
              <w:right w:val="single" w:sz="6" w:space="0" w:color="auto"/>
            </w:tcBorders>
          </w:tcPr>
          <w:p w14:paraId="09E5C2CF" w14:textId="77777777" w:rsidR="00064A11" w:rsidRDefault="00064A11" w:rsidP="000B229F">
            <w:r>
              <w:t>7.</w:t>
            </w:r>
          </w:p>
        </w:tc>
        <w:tc>
          <w:tcPr>
            <w:tcW w:w="3240" w:type="dxa"/>
            <w:tcBorders>
              <w:top w:val="single" w:sz="6" w:space="0" w:color="auto"/>
              <w:left w:val="single" w:sz="6" w:space="0" w:color="auto"/>
              <w:bottom w:val="single" w:sz="6" w:space="0" w:color="auto"/>
              <w:right w:val="single" w:sz="6" w:space="0" w:color="auto"/>
            </w:tcBorders>
          </w:tcPr>
          <w:p w14:paraId="4E6F2E07" w14:textId="77777777" w:rsidR="00064A11" w:rsidRDefault="00064A11" w:rsidP="000B229F">
            <w:pPr>
              <w:pStyle w:val="NormalComment"/>
              <w:rPr>
                <w:color w:val="auto"/>
                <w:szCs w:val="24"/>
              </w:rPr>
            </w:pPr>
            <w:r>
              <w:rPr>
                <w:color w:val="auto"/>
                <w:szCs w:val="24"/>
              </w:rPr>
              <w:t>Waste Management and Reverse Logistics: use paper.based forms to fill in the forms</w:t>
            </w:r>
          </w:p>
        </w:tc>
        <w:tc>
          <w:tcPr>
            <w:tcW w:w="5615" w:type="dxa"/>
            <w:tcBorders>
              <w:top w:val="single" w:sz="6" w:space="0" w:color="auto"/>
              <w:left w:val="single" w:sz="6" w:space="0" w:color="auto"/>
              <w:bottom w:val="single" w:sz="6" w:space="0" w:color="auto"/>
              <w:right w:val="single" w:sz="6" w:space="0" w:color="auto"/>
            </w:tcBorders>
          </w:tcPr>
          <w:p w14:paraId="1A45B08A" w14:textId="77777777" w:rsidR="00064A11" w:rsidRPr="00A707B2" w:rsidRDefault="00064A11" w:rsidP="000B229F">
            <w:pPr>
              <w:pStyle w:val="NormalComment"/>
              <w:rPr>
                <w:color w:val="auto"/>
                <w:szCs w:val="24"/>
              </w:rPr>
            </w:pPr>
          </w:p>
        </w:tc>
      </w:tr>
    </w:tbl>
    <w:p w14:paraId="520BF468" w14:textId="77777777" w:rsidR="00064A11" w:rsidRDefault="00064A11" w:rsidP="00064A11">
      <w:pPr>
        <w:rPr>
          <w:b/>
          <w:szCs w:val="24"/>
          <w:lang w:val="en-US"/>
        </w:rPr>
      </w:pPr>
    </w:p>
    <w:tbl>
      <w:tblPr>
        <w:tblW w:w="97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773"/>
      </w:tblGrid>
      <w:tr w:rsidR="00064A11" w:rsidRPr="00BC2010" w14:paraId="795C76B4" w14:textId="77777777" w:rsidTr="000B229F">
        <w:trPr>
          <w:cantSplit/>
          <w:trHeight w:val="280"/>
          <w:tblHeader/>
        </w:trPr>
        <w:tc>
          <w:tcPr>
            <w:tcW w:w="9773" w:type="dxa"/>
            <w:tcBorders>
              <w:top w:val="single" w:sz="6" w:space="0" w:color="auto"/>
              <w:left w:val="single" w:sz="6" w:space="0" w:color="auto"/>
              <w:bottom w:val="nil"/>
              <w:right w:val="single" w:sz="6" w:space="0" w:color="auto"/>
            </w:tcBorders>
            <w:shd w:val="pct15" w:color="auto" w:fill="FFFFFF"/>
            <w:hideMark/>
          </w:tcPr>
          <w:p w14:paraId="2FAC2036" w14:textId="77777777" w:rsidR="00064A11" w:rsidRPr="00BC2010" w:rsidRDefault="00064A11" w:rsidP="000B229F">
            <w:pPr>
              <w:pStyle w:val="FigureTitle"/>
              <w:keepLines w:val="0"/>
              <w:spacing w:before="0" w:after="0"/>
              <w:jc w:val="left"/>
              <w:rPr>
                <w:sz w:val="24"/>
                <w:szCs w:val="24"/>
              </w:rPr>
            </w:pPr>
            <w:r>
              <w:rPr>
                <w:sz w:val="24"/>
                <w:szCs w:val="24"/>
              </w:rPr>
              <w:lastRenderedPageBreak/>
              <w:t>Process scheme</w:t>
            </w:r>
            <w:r w:rsidRPr="00BC2010">
              <w:rPr>
                <w:sz w:val="24"/>
                <w:szCs w:val="24"/>
              </w:rPr>
              <w:t xml:space="preserve"> </w:t>
            </w:r>
            <w:r>
              <w:rPr>
                <w:sz w:val="24"/>
                <w:szCs w:val="24"/>
              </w:rPr>
              <w:t>(as-is)</w:t>
            </w:r>
          </w:p>
        </w:tc>
      </w:tr>
      <w:tr w:rsidR="00064A11" w:rsidRPr="00BC2010" w14:paraId="7C627BEE" w14:textId="77777777" w:rsidTr="000B229F">
        <w:trPr>
          <w:cantSplit/>
          <w:trHeight w:val="540"/>
        </w:trPr>
        <w:tc>
          <w:tcPr>
            <w:tcW w:w="9773" w:type="dxa"/>
            <w:tcBorders>
              <w:top w:val="single" w:sz="6" w:space="0" w:color="auto"/>
              <w:left w:val="single" w:sz="6" w:space="0" w:color="auto"/>
              <w:bottom w:val="single" w:sz="6" w:space="0" w:color="auto"/>
              <w:right w:val="single" w:sz="6" w:space="0" w:color="auto"/>
            </w:tcBorders>
          </w:tcPr>
          <w:p w14:paraId="6B42D558" w14:textId="77777777" w:rsidR="00064A11" w:rsidRDefault="00064A11" w:rsidP="00064A11">
            <w:pPr>
              <w:jc w:val="center"/>
            </w:pPr>
            <w:r>
              <w:object w:dxaOrig="8630" w:dyaOrig="6380" w14:anchorId="260B47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257.25pt" o:ole="">
                  <v:imagedata r:id="rId12" o:title=""/>
                </v:shape>
                <o:OLEObject Type="Embed" ProgID="PBrush" ShapeID="_x0000_i1025" DrawAspect="Content" ObjectID="_1626011029" r:id="rId13"/>
              </w:object>
            </w:r>
          </w:p>
          <w:p w14:paraId="7DFF77D8" w14:textId="77777777" w:rsidR="00064A11" w:rsidRDefault="00064A11" w:rsidP="000B229F"/>
          <w:p w14:paraId="4CA58271" w14:textId="77777777" w:rsidR="00064A11" w:rsidRDefault="00064A11" w:rsidP="000B229F">
            <w:pPr>
              <w:rPr>
                <w:szCs w:val="24"/>
              </w:rPr>
            </w:pPr>
          </w:p>
          <w:p w14:paraId="048A1553" w14:textId="77777777" w:rsidR="00064A11" w:rsidRDefault="00064A11" w:rsidP="00064A11">
            <w:pPr>
              <w:jc w:val="center"/>
              <w:rPr>
                <w:szCs w:val="24"/>
              </w:rPr>
            </w:pPr>
            <w:r w:rsidRPr="00CD3E78">
              <w:rPr>
                <w:noProof/>
                <w:szCs w:val="24"/>
                <w:lang w:eastAsia="en-GB"/>
              </w:rPr>
              <w:drawing>
                <wp:inline distT="0" distB="0" distL="0" distR="0" wp14:anchorId="4FA74BE8" wp14:editId="6017D22E">
                  <wp:extent cx="4427316" cy="2877732"/>
                  <wp:effectExtent l="0" t="0" r="0" b="0"/>
                  <wp:docPr id="142339" name="Picture 2">
                    <a:extLst xmlns:a="http://schemas.openxmlformats.org/drawingml/2006/main">
                      <a:ext uri="{FF2B5EF4-FFF2-40B4-BE49-F238E27FC236}">
                        <a16:creationId xmlns:a16="http://schemas.microsoft.com/office/drawing/2014/main" id="{DCC5CA1B-9165-40B5-96AE-C9A5D5A0E6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9" name="Picture 2">
                            <a:extLst>
                              <a:ext uri="{FF2B5EF4-FFF2-40B4-BE49-F238E27FC236}">
                                <a16:creationId xmlns:a16="http://schemas.microsoft.com/office/drawing/2014/main" id="{DCC5CA1B-9165-40B5-96AE-C9A5D5A0E6CF}"/>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0504" cy="2892804"/>
                          </a:xfrm>
                          <a:prstGeom prst="rect">
                            <a:avLst/>
                          </a:prstGeom>
                          <a:noFill/>
                          <a:ln>
                            <a:noFill/>
                          </a:ln>
                        </pic:spPr>
                      </pic:pic>
                    </a:graphicData>
                  </a:graphic>
                </wp:inline>
              </w:drawing>
            </w:r>
          </w:p>
          <w:p w14:paraId="4060D6B0" w14:textId="77777777" w:rsidR="00064A11" w:rsidRDefault="00064A11" w:rsidP="000B229F">
            <w:pPr>
              <w:rPr>
                <w:szCs w:val="24"/>
              </w:rPr>
            </w:pPr>
          </w:p>
          <w:p w14:paraId="5E18E6FE" w14:textId="77777777" w:rsidR="00064A11" w:rsidRPr="00A707B2" w:rsidRDefault="00064A11" w:rsidP="000B229F">
            <w:pPr>
              <w:rPr>
                <w:szCs w:val="24"/>
              </w:rPr>
            </w:pPr>
            <w:r>
              <w:rPr>
                <w:szCs w:val="24"/>
              </w:rPr>
              <w:t>Source: NVIP, MoH Kenya</w:t>
            </w:r>
          </w:p>
        </w:tc>
      </w:tr>
    </w:tbl>
    <w:p w14:paraId="69395B9C" w14:textId="77777777" w:rsidR="00064A11" w:rsidRDefault="00064A11" w:rsidP="00064A11">
      <w:pPr>
        <w:rPr>
          <w:b/>
          <w:szCs w:val="24"/>
          <w:lang w:val="en-US"/>
        </w:rPr>
      </w:pPr>
    </w:p>
    <w:tbl>
      <w:tblPr>
        <w:tblW w:w="97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18"/>
        <w:gridCol w:w="2476"/>
        <w:gridCol w:w="6379"/>
      </w:tblGrid>
      <w:tr w:rsidR="00064A11" w:rsidRPr="00BC2010" w14:paraId="360E1661" w14:textId="77777777" w:rsidTr="000B229F">
        <w:trPr>
          <w:cantSplit/>
          <w:trHeight w:val="280"/>
          <w:tblHeader/>
        </w:trPr>
        <w:tc>
          <w:tcPr>
            <w:tcW w:w="9773" w:type="dxa"/>
            <w:gridSpan w:val="3"/>
            <w:tcBorders>
              <w:top w:val="single" w:sz="6" w:space="0" w:color="auto"/>
              <w:left w:val="single" w:sz="6" w:space="0" w:color="auto"/>
              <w:bottom w:val="nil"/>
              <w:right w:val="single" w:sz="6" w:space="0" w:color="auto"/>
            </w:tcBorders>
            <w:shd w:val="pct15" w:color="auto" w:fill="FFFFFF"/>
            <w:hideMark/>
          </w:tcPr>
          <w:p w14:paraId="587C5D24" w14:textId="77777777" w:rsidR="00064A11" w:rsidRPr="00BC2010" w:rsidRDefault="00064A11" w:rsidP="000B229F">
            <w:pPr>
              <w:pStyle w:val="FigureTitle"/>
              <w:keepLines w:val="0"/>
              <w:spacing w:before="0" w:after="0"/>
              <w:jc w:val="left"/>
              <w:rPr>
                <w:sz w:val="24"/>
                <w:szCs w:val="24"/>
              </w:rPr>
            </w:pPr>
            <w:r>
              <w:rPr>
                <w:sz w:val="24"/>
                <w:szCs w:val="24"/>
              </w:rPr>
              <w:t>Data and information (as-is)</w:t>
            </w:r>
          </w:p>
        </w:tc>
      </w:tr>
      <w:tr w:rsidR="00064A11" w:rsidRPr="00BC2010" w14:paraId="611AB0C5" w14:textId="77777777" w:rsidTr="000B229F">
        <w:trPr>
          <w:cantSplit/>
          <w:trHeight w:val="280"/>
          <w:tblHeader/>
        </w:trPr>
        <w:tc>
          <w:tcPr>
            <w:tcW w:w="918" w:type="dxa"/>
            <w:tcBorders>
              <w:top w:val="single" w:sz="6" w:space="0" w:color="auto"/>
              <w:left w:val="single" w:sz="6" w:space="0" w:color="auto"/>
              <w:bottom w:val="nil"/>
              <w:right w:val="single" w:sz="6" w:space="0" w:color="auto"/>
            </w:tcBorders>
            <w:shd w:val="pct15" w:color="auto" w:fill="FFFFFF"/>
            <w:hideMark/>
          </w:tcPr>
          <w:p w14:paraId="557D5B15" w14:textId="77777777" w:rsidR="00064A11" w:rsidRPr="00BC2010" w:rsidRDefault="00064A11" w:rsidP="000B229F">
            <w:pPr>
              <w:pStyle w:val="FigureTitle"/>
              <w:keepLines w:val="0"/>
              <w:spacing w:before="0" w:after="0"/>
              <w:jc w:val="left"/>
              <w:rPr>
                <w:sz w:val="24"/>
                <w:szCs w:val="24"/>
              </w:rPr>
            </w:pPr>
            <w:r>
              <w:rPr>
                <w:sz w:val="24"/>
                <w:szCs w:val="24"/>
              </w:rPr>
              <w:t>Data</w:t>
            </w:r>
          </w:p>
        </w:tc>
        <w:tc>
          <w:tcPr>
            <w:tcW w:w="2476" w:type="dxa"/>
            <w:tcBorders>
              <w:top w:val="single" w:sz="6" w:space="0" w:color="auto"/>
              <w:left w:val="single" w:sz="6" w:space="0" w:color="auto"/>
              <w:bottom w:val="nil"/>
              <w:right w:val="single" w:sz="6" w:space="0" w:color="auto"/>
            </w:tcBorders>
            <w:shd w:val="pct15" w:color="auto" w:fill="FFFFFF"/>
            <w:hideMark/>
          </w:tcPr>
          <w:p w14:paraId="451C1849" w14:textId="77777777" w:rsidR="00064A11" w:rsidRPr="00BC2010" w:rsidRDefault="00064A11" w:rsidP="000B229F">
            <w:pPr>
              <w:pStyle w:val="FigureTitle"/>
              <w:keepLines w:val="0"/>
              <w:spacing w:before="0" w:after="0"/>
              <w:jc w:val="left"/>
              <w:rPr>
                <w:sz w:val="24"/>
                <w:szCs w:val="24"/>
              </w:rPr>
            </w:pPr>
            <w:r>
              <w:rPr>
                <w:sz w:val="24"/>
                <w:szCs w:val="24"/>
              </w:rPr>
              <w:t>Type</w:t>
            </w:r>
          </w:p>
        </w:tc>
        <w:tc>
          <w:tcPr>
            <w:tcW w:w="6379" w:type="dxa"/>
            <w:tcBorders>
              <w:top w:val="single" w:sz="6" w:space="0" w:color="auto"/>
              <w:left w:val="single" w:sz="6" w:space="0" w:color="auto"/>
              <w:bottom w:val="single" w:sz="6" w:space="0" w:color="auto"/>
              <w:right w:val="single" w:sz="6" w:space="0" w:color="auto"/>
            </w:tcBorders>
            <w:shd w:val="pct15" w:color="auto" w:fill="FFFFFF"/>
            <w:hideMark/>
          </w:tcPr>
          <w:p w14:paraId="61DC7252" w14:textId="77777777" w:rsidR="00064A11" w:rsidRPr="00BC2010" w:rsidRDefault="00064A11" w:rsidP="000B229F">
            <w:pPr>
              <w:pStyle w:val="FigureTitle"/>
              <w:keepLines w:val="0"/>
              <w:spacing w:before="0" w:after="0"/>
              <w:jc w:val="left"/>
              <w:rPr>
                <w:sz w:val="24"/>
                <w:szCs w:val="24"/>
              </w:rPr>
            </w:pPr>
            <w:r w:rsidRPr="00BC2010">
              <w:rPr>
                <w:sz w:val="24"/>
                <w:szCs w:val="24"/>
              </w:rPr>
              <w:t>Description</w:t>
            </w:r>
          </w:p>
        </w:tc>
      </w:tr>
      <w:tr w:rsidR="00064A11" w:rsidRPr="00BC2010" w14:paraId="57484632" w14:textId="77777777" w:rsidTr="000B229F">
        <w:trPr>
          <w:cantSplit/>
          <w:trHeight w:val="540"/>
        </w:trPr>
        <w:tc>
          <w:tcPr>
            <w:tcW w:w="918" w:type="dxa"/>
            <w:tcBorders>
              <w:top w:val="single" w:sz="6" w:space="0" w:color="auto"/>
              <w:left w:val="single" w:sz="6" w:space="0" w:color="auto"/>
              <w:bottom w:val="single" w:sz="6" w:space="0" w:color="auto"/>
              <w:right w:val="single" w:sz="6" w:space="0" w:color="auto"/>
            </w:tcBorders>
            <w:hideMark/>
          </w:tcPr>
          <w:p w14:paraId="57FC4E81" w14:textId="77777777" w:rsidR="00064A11" w:rsidRPr="00BC2010" w:rsidRDefault="00064A11" w:rsidP="000B229F">
            <w:pPr>
              <w:rPr>
                <w:b/>
                <w:szCs w:val="24"/>
              </w:rPr>
            </w:pPr>
            <w:r w:rsidRPr="00BC2010">
              <w:rPr>
                <w:b/>
                <w:szCs w:val="24"/>
              </w:rPr>
              <w:t>1</w:t>
            </w:r>
          </w:p>
        </w:tc>
        <w:tc>
          <w:tcPr>
            <w:tcW w:w="2476" w:type="dxa"/>
            <w:tcBorders>
              <w:top w:val="single" w:sz="6" w:space="0" w:color="auto"/>
              <w:left w:val="single" w:sz="6" w:space="0" w:color="auto"/>
              <w:bottom w:val="single" w:sz="6" w:space="0" w:color="auto"/>
              <w:right w:val="single" w:sz="6" w:space="0" w:color="auto"/>
            </w:tcBorders>
          </w:tcPr>
          <w:p w14:paraId="055C9C02" w14:textId="77777777" w:rsidR="00064A11" w:rsidRPr="00E71C45" w:rsidRDefault="00064A11" w:rsidP="000B229F">
            <w:pPr>
              <w:rPr>
                <w:szCs w:val="24"/>
              </w:rPr>
            </w:pPr>
            <w:r>
              <w:rPr>
                <w:szCs w:val="24"/>
              </w:rPr>
              <w:t>Vaccine order sheet</w:t>
            </w:r>
          </w:p>
        </w:tc>
        <w:tc>
          <w:tcPr>
            <w:tcW w:w="6379" w:type="dxa"/>
            <w:tcBorders>
              <w:top w:val="single" w:sz="6" w:space="0" w:color="auto"/>
              <w:left w:val="single" w:sz="6" w:space="0" w:color="auto"/>
              <w:bottom w:val="single" w:sz="6" w:space="0" w:color="auto"/>
              <w:right w:val="single" w:sz="6" w:space="0" w:color="auto"/>
            </w:tcBorders>
          </w:tcPr>
          <w:p w14:paraId="4CD9B6D7" w14:textId="77777777" w:rsidR="00064A11" w:rsidRPr="00BC2010" w:rsidRDefault="00064A11" w:rsidP="000B229F">
            <w:pPr>
              <w:rPr>
                <w:szCs w:val="24"/>
              </w:rPr>
            </w:pPr>
            <w:r>
              <w:rPr>
                <w:szCs w:val="24"/>
              </w:rPr>
              <w:t>Paper- forms that contain number of doses requested for each vaccine type, quantities in stock, date, last order date, current date. In few centres Chanjo stock management system used</w:t>
            </w:r>
          </w:p>
        </w:tc>
      </w:tr>
      <w:tr w:rsidR="00064A11" w:rsidRPr="00BC2010" w14:paraId="4567ADDC" w14:textId="77777777" w:rsidTr="000B229F">
        <w:trPr>
          <w:cantSplit/>
          <w:trHeight w:val="540"/>
        </w:trPr>
        <w:tc>
          <w:tcPr>
            <w:tcW w:w="918" w:type="dxa"/>
            <w:tcBorders>
              <w:top w:val="single" w:sz="6" w:space="0" w:color="auto"/>
              <w:left w:val="single" w:sz="6" w:space="0" w:color="auto"/>
              <w:bottom w:val="single" w:sz="6" w:space="0" w:color="auto"/>
              <w:right w:val="single" w:sz="6" w:space="0" w:color="auto"/>
            </w:tcBorders>
            <w:hideMark/>
          </w:tcPr>
          <w:p w14:paraId="0AB9E22E" w14:textId="77777777" w:rsidR="00064A11" w:rsidRPr="00BC2010" w:rsidRDefault="00064A11" w:rsidP="000B229F">
            <w:pPr>
              <w:rPr>
                <w:b/>
                <w:szCs w:val="24"/>
              </w:rPr>
            </w:pPr>
            <w:r w:rsidRPr="00BC2010">
              <w:rPr>
                <w:b/>
                <w:szCs w:val="24"/>
              </w:rPr>
              <w:lastRenderedPageBreak/>
              <w:t>2</w:t>
            </w:r>
          </w:p>
        </w:tc>
        <w:tc>
          <w:tcPr>
            <w:tcW w:w="2476" w:type="dxa"/>
            <w:tcBorders>
              <w:top w:val="single" w:sz="6" w:space="0" w:color="auto"/>
              <w:left w:val="single" w:sz="6" w:space="0" w:color="auto"/>
              <w:bottom w:val="single" w:sz="6" w:space="0" w:color="auto"/>
              <w:right w:val="single" w:sz="6" w:space="0" w:color="auto"/>
            </w:tcBorders>
          </w:tcPr>
          <w:p w14:paraId="1826B569" w14:textId="77777777" w:rsidR="00064A11" w:rsidRPr="000531C4" w:rsidRDefault="00064A11" w:rsidP="000B229F">
            <w:pPr>
              <w:pStyle w:val="NormalComment"/>
              <w:rPr>
                <w:color w:val="auto"/>
                <w:szCs w:val="24"/>
              </w:rPr>
            </w:pPr>
            <w:r>
              <w:rPr>
                <w:color w:val="auto"/>
                <w:szCs w:val="24"/>
              </w:rPr>
              <w:t>Purchase order</w:t>
            </w:r>
          </w:p>
        </w:tc>
        <w:tc>
          <w:tcPr>
            <w:tcW w:w="6379" w:type="dxa"/>
            <w:tcBorders>
              <w:top w:val="single" w:sz="6" w:space="0" w:color="auto"/>
              <w:left w:val="single" w:sz="6" w:space="0" w:color="auto"/>
              <w:bottom w:val="single" w:sz="6" w:space="0" w:color="auto"/>
              <w:right w:val="single" w:sz="6" w:space="0" w:color="auto"/>
            </w:tcBorders>
          </w:tcPr>
          <w:p w14:paraId="200A478D" w14:textId="77777777" w:rsidR="00064A11" w:rsidRPr="00BC2010" w:rsidRDefault="00064A11" w:rsidP="000B229F">
            <w:pPr>
              <w:pStyle w:val="NormalComment"/>
              <w:rPr>
                <w:color w:val="auto"/>
                <w:szCs w:val="24"/>
              </w:rPr>
            </w:pPr>
            <w:r>
              <w:rPr>
                <w:color w:val="auto"/>
                <w:szCs w:val="24"/>
              </w:rPr>
              <w:t>Paper-based form that captures vaccine type, quantity of doses, price per unit</w:t>
            </w:r>
          </w:p>
        </w:tc>
      </w:tr>
      <w:tr w:rsidR="00064A11" w:rsidRPr="00BC2010" w14:paraId="77CDB592" w14:textId="77777777" w:rsidTr="000B229F">
        <w:trPr>
          <w:cantSplit/>
          <w:trHeight w:val="540"/>
        </w:trPr>
        <w:tc>
          <w:tcPr>
            <w:tcW w:w="918" w:type="dxa"/>
            <w:tcBorders>
              <w:top w:val="single" w:sz="6" w:space="0" w:color="auto"/>
              <w:left w:val="single" w:sz="6" w:space="0" w:color="auto"/>
              <w:bottom w:val="single" w:sz="6" w:space="0" w:color="auto"/>
              <w:right w:val="single" w:sz="6" w:space="0" w:color="auto"/>
            </w:tcBorders>
          </w:tcPr>
          <w:p w14:paraId="3585AF42" w14:textId="77777777" w:rsidR="00064A11" w:rsidRPr="00BC2010" w:rsidRDefault="00064A11" w:rsidP="000B229F">
            <w:pPr>
              <w:rPr>
                <w:b/>
                <w:szCs w:val="24"/>
              </w:rPr>
            </w:pPr>
            <w:r>
              <w:rPr>
                <w:b/>
                <w:szCs w:val="24"/>
              </w:rPr>
              <w:t>3</w:t>
            </w:r>
          </w:p>
        </w:tc>
        <w:tc>
          <w:tcPr>
            <w:tcW w:w="2476" w:type="dxa"/>
            <w:tcBorders>
              <w:top w:val="single" w:sz="6" w:space="0" w:color="auto"/>
              <w:left w:val="single" w:sz="6" w:space="0" w:color="auto"/>
              <w:bottom w:val="single" w:sz="6" w:space="0" w:color="auto"/>
              <w:right w:val="single" w:sz="6" w:space="0" w:color="auto"/>
            </w:tcBorders>
          </w:tcPr>
          <w:p w14:paraId="64A144C0" w14:textId="77777777" w:rsidR="00064A11" w:rsidRDefault="00064A11" w:rsidP="000B229F">
            <w:pPr>
              <w:pStyle w:val="NormalComment"/>
              <w:rPr>
                <w:color w:val="auto"/>
                <w:szCs w:val="24"/>
              </w:rPr>
            </w:pPr>
            <w:r>
              <w:rPr>
                <w:color w:val="auto"/>
                <w:szCs w:val="24"/>
              </w:rPr>
              <w:t>UNICEF shipment documents</w:t>
            </w:r>
          </w:p>
        </w:tc>
        <w:tc>
          <w:tcPr>
            <w:tcW w:w="6379" w:type="dxa"/>
            <w:tcBorders>
              <w:top w:val="single" w:sz="6" w:space="0" w:color="auto"/>
              <w:left w:val="single" w:sz="6" w:space="0" w:color="auto"/>
              <w:bottom w:val="single" w:sz="6" w:space="0" w:color="auto"/>
              <w:right w:val="single" w:sz="6" w:space="0" w:color="auto"/>
            </w:tcBorders>
          </w:tcPr>
          <w:p w14:paraId="19D7686C" w14:textId="77777777" w:rsidR="00064A11" w:rsidRDefault="00064A11" w:rsidP="000B229F">
            <w:pPr>
              <w:pStyle w:val="NormalComment"/>
              <w:rPr>
                <w:color w:val="auto"/>
                <w:szCs w:val="24"/>
              </w:rPr>
            </w:pPr>
            <w:r>
              <w:rPr>
                <w:color w:val="auto"/>
                <w:szCs w:val="24"/>
              </w:rPr>
              <w:t xml:space="preserve">Five Documents that accompany the shipment of vaccines that enable clearance of vaccines </w:t>
            </w:r>
          </w:p>
        </w:tc>
      </w:tr>
      <w:tr w:rsidR="00064A11" w:rsidRPr="00BC2010" w14:paraId="200C4DAE" w14:textId="77777777" w:rsidTr="000B229F">
        <w:trPr>
          <w:cantSplit/>
          <w:trHeight w:val="540"/>
        </w:trPr>
        <w:tc>
          <w:tcPr>
            <w:tcW w:w="918" w:type="dxa"/>
            <w:tcBorders>
              <w:top w:val="single" w:sz="6" w:space="0" w:color="auto"/>
              <w:left w:val="single" w:sz="6" w:space="0" w:color="auto"/>
              <w:bottom w:val="single" w:sz="6" w:space="0" w:color="auto"/>
              <w:right w:val="single" w:sz="6" w:space="0" w:color="auto"/>
            </w:tcBorders>
          </w:tcPr>
          <w:p w14:paraId="29BBA70A" w14:textId="77777777" w:rsidR="00064A11" w:rsidRDefault="00064A11" w:rsidP="000B229F">
            <w:pPr>
              <w:rPr>
                <w:b/>
                <w:szCs w:val="24"/>
              </w:rPr>
            </w:pPr>
            <w:r>
              <w:rPr>
                <w:b/>
                <w:szCs w:val="24"/>
              </w:rPr>
              <w:t>4</w:t>
            </w:r>
          </w:p>
        </w:tc>
        <w:tc>
          <w:tcPr>
            <w:tcW w:w="2476" w:type="dxa"/>
            <w:tcBorders>
              <w:top w:val="single" w:sz="6" w:space="0" w:color="auto"/>
              <w:left w:val="single" w:sz="6" w:space="0" w:color="auto"/>
              <w:bottom w:val="single" w:sz="6" w:space="0" w:color="auto"/>
              <w:right w:val="single" w:sz="6" w:space="0" w:color="auto"/>
            </w:tcBorders>
          </w:tcPr>
          <w:p w14:paraId="1F03EDFF" w14:textId="77777777" w:rsidR="00064A11" w:rsidRDefault="00064A11" w:rsidP="000B229F">
            <w:pPr>
              <w:pStyle w:val="NormalComment"/>
              <w:rPr>
                <w:color w:val="auto"/>
                <w:szCs w:val="24"/>
              </w:rPr>
            </w:pPr>
            <w:r>
              <w:rPr>
                <w:color w:val="auto"/>
                <w:szCs w:val="24"/>
              </w:rPr>
              <w:t>Tax exemption Document</w:t>
            </w:r>
          </w:p>
        </w:tc>
        <w:tc>
          <w:tcPr>
            <w:tcW w:w="6379" w:type="dxa"/>
            <w:tcBorders>
              <w:top w:val="single" w:sz="6" w:space="0" w:color="auto"/>
              <w:left w:val="single" w:sz="6" w:space="0" w:color="auto"/>
              <w:bottom w:val="single" w:sz="6" w:space="0" w:color="auto"/>
              <w:right w:val="single" w:sz="6" w:space="0" w:color="auto"/>
            </w:tcBorders>
          </w:tcPr>
          <w:p w14:paraId="74CE0E6C" w14:textId="4BA3D49A" w:rsidR="00064A11" w:rsidRDefault="003A38CE" w:rsidP="000B229F">
            <w:pPr>
              <w:pStyle w:val="NormalComment"/>
              <w:rPr>
                <w:color w:val="auto"/>
                <w:szCs w:val="24"/>
              </w:rPr>
            </w:pPr>
            <w:r>
              <w:rPr>
                <w:color w:val="auto"/>
                <w:szCs w:val="24"/>
              </w:rPr>
              <w:t>Paper. Based permit</w:t>
            </w:r>
          </w:p>
        </w:tc>
      </w:tr>
      <w:tr w:rsidR="00064A11" w:rsidRPr="00BC2010" w14:paraId="7CB1EA00" w14:textId="77777777" w:rsidTr="000B229F">
        <w:trPr>
          <w:cantSplit/>
          <w:trHeight w:val="540"/>
        </w:trPr>
        <w:tc>
          <w:tcPr>
            <w:tcW w:w="918" w:type="dxa"/>
            <w:tcBorders>
              <w:top w:val="single" w:sz="6" w:space="0" w:color="auto"/>
              <w:left w:val="single" w:sz="6" w:space="0" w:color="auto"/>
              <w:bottom w:val="single" w:sz="6" w:space="0" w:color="auto"/>
              <w:right w:val="single" w:sz="6" w:space="0" w:color="auto"/>
            </w:tcBorders>
          </w:tcPr>
          <w:p w14:paraId="130CDD36" w14:textId="77777777" w:rsidR="00064A11" w:rsidRDefault="00064A11" w:rsidP="000B229F">
            <w:pPr>
              <w:rPr>
                <w:b/>
                <w:szCs w:val="24"/>
              </w:rPr>
            </w:pPr>
            <w:r>
              <w:rPr>
                <w:b/>
                <w:szCs w:val="24"/>
              </w:rPr>
              <w:t>5</w:t>
            </w:r>
          </w:p>
        </w:tc>
        <w:tc>
          <w:tcPr>
            <w:tcW w:w="2476" w:type="dxa"/>
            <w:tcBorders>
              <w:top w:val="single" w:sz="6" w:space="0" w:color="auto"/>
              <w:left w:val="single" w:sz="6" w:space="0" w:color="auto"/>
              <w:bottom w:val="single" w:sz="6" w:space="0" w:color="auto"/>
              <w:right w:val="single" w:sz="6" w:space="0" w:color="auto"/>
            </w:tcBorders>
          </w:tcPr>
          <w:p w14:paraId="6F8F21A7" w14:textId="77777777" w:rsidR="00064A11" w:rsidRDefault="00064A11" w:rsidP="000B229F">
            <w:pPr>
              <w:pStyle w:val="NormalComment"/>
              <w:rPr>
                <w:color w:val="auto"/>
                <w:szCs w:val="24"/>
              </w:rPr>
            </w:pPr>
            <w:r>
              <w:rPr>
                <w:color w:val="auto"/>
                <w:szCs w:val="24"/>
              </w:rPr>
              <w:t>Permit from the regulatory body</w:t>
            </w:r>
          </w:p>
        </w:tc>
        <w:tc>
          <w:tcPr>
            <w:tcW w:w="6379" w:type="dxa"/>
            <w:tcBorders>
              <w:top w:val="single" w:sz="6" w:space="0" w:color="auto"/>
              <w:left w:val="single" w:sz="6" w:space="0" w:color="auto"/>
              <w:bottom w:val="single" w:sz="6" w:space="0" w:color="auto"/>
              <w:right w:val="single" w:sz="6" w:space="0" w:color="auto"/>
            </w:tcBorders>
          </w:tcPr>
          <w:p w14:paraId="610AF6FB" w14:textId="0C6FD5D5" w:rsidR="00064A11" w:rsidRDefault="003A38CE" w:rsidP="000B229F">
            <w:pPr>
              <w:pStyle w:val="NormalComment"/>
              <w:rPr>
                <w:color w:val="auto"/>
                <w:szCs w:val="24"/>
              </w:rPr>
            </w:pPr>
            <w:r>
              <w:rPr>
                <w:color w:val="auto"/>
                <w:szCs w:val="24"/>
              </w:rPr>
              <w:t>Paper-based permit</w:t>
            </w:r>
          </w:p>
        </w:tc>
      </w:tr>
      <w:tr w:rsidR="00064A11" w:rsidRPr="00BC2010" w14:paraId="4A7105B2" w14:textId="77777777" w:rsidTr="000B229F">
        <w:trPr>
          <w:cantSplit/>
          <w:trHeight w:val="540"/>
        </w:trPr>
        <w:tc>
          <w:tcPr>
            <w:tcW w:w="918" w:type="dxa"/>
            <w:tcBorders>
              <w:top w:val="single" w:sz="6" w:space="0" w:color="auto"/>
              <w:left w:val="single" w:sz="6" w:space="0" w:color="auto"/>
              <w:bottom w:val="single" w:sz="6" w:space="0" w:color="auto"/>
              <w:right w:val="single" w:sz="6" w:space="0" w:color="auto"/>
            </w:tcBorders>
          </w:tcPr>
          <w:p w14:paraId="506AF4A4" w14:textId="77777777" w:rsidR="00064A11" w:rsidRDefault="00064A11" w:rsidP="000B229F">
            <w:pPr>
              <w:rPr>
                <w:b/>
                <w:szCs w:val="24"/>
              </w:rPr>
            </w:pPr>
            <w:r>
              <w:rPr>
                <w:b/>
                <w:szCs w:val="24"/>
              </w:rPr>
              <w:t>6</w:t>
            </w:r>
          </w:p>
        </w:tc>
        <w:tc>
          <w:tcPr>
            <w:tcW w:w="2476" w:type="dxa"/>
            <w:tcBorders>
              <w:top w:val="single" w:sz="6" w:space="0" w:color="auto"/>
              <w:left w:val="single" w:sz="6" w:space="0" w:color="auto"/>
              <w:bottom w:val="single" w:sz="6" w:space="0" w:color="auto"/>
              <w:right w:val="single" w:sz="6" w:space="0" w:color="auto"/>
            </w:tcBorders>
          </w:tcPr>
          <w:p w14:paraId="32380E1F" w14:textId="77777777" w:rsidR="00064A11" w:rsidRDefault="00064A11" w:rsidP="000B229F">
            <w:pPr>
              <w:pStyle w:val="NormalComment"/>
              <w:rPr>
                <w:color w:val="auto"/>
                <w:szCs w:val="24"/>
              </w:rPr>
            </w:pPr>
            <w:r>
              <w:rPr>
                <w:color w:val="auto"/>
                <w:szCs w:val="24"/>
              </w:rPr>
              <w:t>Vaccine Details</w:t>
            </w:r>
          </w:p>
        </w:tc>
        <w:tc>
          <w:tcPr>
            <w:tcW w:w="6379" w:type="dxa"/>
            <w:tcBorders>
              <w:top w:val="single" w:sz="6" w:space="0" w:color="auto"/>
              <w:left w:val="single" w:sz="6" w:space="0" w:color="auto"/>
              <w:bottom w:val="single" w:sz="6" w:space="0" w:color="auto"/>
              <w:right w:val="single" w:sz="6" w:space="0" w:color="auto"/>
            </w:tcBorders>
          </w:tcPr>
          <w:p w14:paraId="2B828D3C" w14:textId="77777777" w:rsidR="00064A11" w:rsidRDefault="00064A11" w:rsidP="000B229F">
            <w:pPr>
              <w:pStyle w:val="NormalComment"/>
              <w:rPr>
                <w:color w:val="auto"/>
                <w:szCs w:val="24"/>
              </w:rPr>
            </w:pPr>
            <w:r>
              <w:rPr>
                <w:color w:val="auto"/>
                <w:szCs w:val="24"/>
              </w:rPr>
              <w:t>Antigen type, manufacturer, Batch Id, lot number, expiry date, Temperature</w:t>
            </w:r>
          </w:p>
        </w:tc>
      </w:tr>
      <w:tr w:rsidR="00064A11" w:rsidRPr="00BC2010" w14:paraId="4A7C84D8" w14:textId="77777777" w:rsidTr="000B229F">
        <w:trPr>
          <w:cantSplit/>
          <w:trHeight w:val="540"/>
        </w:trPr>
        <w:tc>
          <w:tcPr>
            <w:tcW w:w="918" w:type="dxa"/>
            <w:tcBorders>
              <w:top w:val="single" w:sz="6" w:space="0" w:color="auto"/>
              <w:left w:val="single" w:sz="6" w:space="0" w:color="auto"/>
              <w:bottom w:val="single" w:sz="6" w:space="0" w:color="auto"/>
              <w:right w:val="single" w:sz="6" w:space="0" w:color="auto"/>
            </w:tcBorders>
          </w:tcPr>
          <w:p w14:paraId="6CF461C4" w14:textId="77777777" w:rsidR="00064A11" w:rsidRDefault="00064A11" w:rsidP="000B229F">
            <w:pPr>
              <w:rPr>
                <w:b/>
                <w:szCs w:val="24"/>
              </w:rPr>
            </w:pPr>
            <w:r>
              <w:rPr>
                <w:b/>
                <w:szCs w:val="24"/>
              </w:rPr>
              <w:t>7</w:t>
            </w:r>
          </w:p>
        </w:tc>
        <w:tc>
          <w:tcPr>
            <w:tcW w:w="2476" w:type="dxa"/>
            <w:tcBorders>
              <w:top w:val="single" w:sz="6" w:space="0" w:color="auto"/>
              <w:left w:val="single" w:sz="6" w:space="0" w:color="auto"/>
              <w:bottom w:val="single" w:sz="6" w:space="0" w:color="auto"/>
              <w:right w:val="single" w:sz="6" w:space="0" w:color="auto"/>
            </w:tcBorders>
          </w:tcPr>
          <w:p w14:paraId="76578FD1" w14:textId="77777777" w:rsidR="00064A11" w:rsidRDefault="00064A11" w:rsidP="000B229F">
            <w:pPr>
              <w:pStyle w:val="NormalComment"/>
              <w:rPr>
                <w:color w:val="auto"/>
                <w:szCs w:val="24"/>
              </w:rPr>
            </w:pPr>
            <w:r>
              <w:rPr>
                <w:color w:val="auto"/>
                <w:szCs w:val="24"/>
              </w:rPr>
              <w:t>Vaccine arrival report</w:t>
            </w:r>
          </w:p>
        </w:tc>
        <w:tc>
          <w:tcPr>
            <w:tcW w:w="6379" w:type="dxa"/>
            <w:tcBorders>
              <w:top w:val="single" w:sz="6" w:space="0" w:color="auto"/>
              <w:left w:val="single" w:sz="6" w:space="0" w:color="auto"/>
              <w:bottom w:val="single" w:sz="6" w:space="0" w:color="auto"/>
              <w:right w:val="single" w:sz="6" w:space="0" w:color="auto"/>
            </w:tcBorders>
          </w:tcPr>
          <w:p w14:paraId="18352942" w14:textId="78C7CF62" w:rsidR="00064A11" w:rsidRDefault="003A38CE" w:rsidP="000B229F">
            <w:pPr>
              <w:pStyle w:val="NormalComment"/>
              <w:rPr>
                <w:color w:val="auto"/>
                <w:szCs w:val="24"/>
              </w:rPr>
            </w:pPr>
            <w:r>
              <w:rPr>
                <w:color w:val="auto"/>
                <w:szCs w:val="24"/>
              </w:rPr>
              <w:t>Filled form</w:t>
            </w:r>
          </w:p>
        </w:tc>
      </w:tr>
    </w:tbl>
    <w:p w14:paraId="26013154" w14:textId="77777777" w:rsidR="00064A11" w:rsidRDefault="00064A11" w:rsidP="00064A11">
      <w:pPr>
        <w:rPr>
          <w:b/>
          <w:szCs w:val="24"/>
          <w:lang w:val="en-US"/>
        </w:rPr>
      </w:pPr>
    </w:p>
    <w:tbl>
      <w:tblPr>
        <w:tblW w:w="97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18"/>
        <w:gridCol w:w="2476"/>
        <w:gridCol w:w="6379"/>
      </w:tblGrid>
      <w:tr w:rsidR="00064A11" w:rsidRPr="00BC2010" w14:paraId="00D56094" w14:textId="77777777" w:rsidTr="000B229F">
        <w:trPr>
          <w:cantSplit/>
          <w:trHeight w:val="280"/>
          <w:tblHeader/>
        </w:trPr>
        <w:tc>
          <w:tcPr>
            <w:tcW w:w="9773" w:type="dxa"/>
            <w:gridSpan w:val="3"/>
            <w:tcBorders>
              <w:top w:val="single" w:sz="6" w:space="0" w:color="auto"/>
              <w:left w:val="single" w:sz="6" w:space="0" w:color="auto"/>
              <w:bottom w:val="nil"/>
              <w:right w:val="single" w:sz="6" w:space="0" w:color="auto"/>
            </w:tcBorders>
            <w:shd w:val="pct15" w:color="auto" w:fill="FFFFFF"/>
            <w:hideMark/>
          </w:tcPr>
          <w:p w14:paraId="16CE3BB6" w14:textId="77777777" w:rsidR="00064A11" w:rsidRPr="00BC2010" w:rsidRDefault="00064A11" w:rsidP="000B229F">
            <w:pPr>
              <w:pStyle w:val="FigureTitle"/>
              <w:keepLines w:val="0"/>
              <w:spacing w:before="0" w:after="0"/>
              <w:jc w:val="left"/>
              <w:rPr>
                <w:sz w:val="24"/>
                <w:szCs w:val="24"/>
              </w:rPr>
            </w:pPr>
            <w:r w:rsidRPr="00BC2010">
              <w:rPr>
                <w:sz w:val="24"/>
                <w:szCs w:val="24"/>
              </w:rPr>
              <w:t>Participants and their roles</w:t>
            </w:r>
            <w:r>
              <w:rPr>
                <w:sz w:val="24"/>
                <w:szCs w:val="24"/>
              </w:rPr>
              <w:t xml:space="preserve"> (as-is)</w:t>
            </w:r>
          </w:p>
        </w:tc>
      </w:tr>
      <w:tr w:rsidR="00064A11" w:rsidRPr="00BC2010" w14:paraId="07231293" w14:textId="77777777" w:rsidTr="000B229F">
        <w:trPr>
          <w:cantSplit/>
          <w:trHeight w:val="280"/>
          <w:tblHeader/>
        </w:trPr>
        <w:tc>
          <w:tcPr>
            <w:tcW w:w="918" w:type="dxa"/>
            <w:tcBorders>
              <w:top w:val="single" w:sz="6" w:space="0" w:color="auto"/>
              <w:left w:val="single" w:sz="6" w:space="0" w:color="auto"/>
              <w:bottom w:val="nil"/>
              <w:right w:val="single" w:sz="6" w:space="0" w:color="auto"/>
            </w:tcBorders>
            <w:shd w:val="pct15" w:color="auto" w:fill="FFFFFF"/>
            <w:hideMark/>
          </w:tcPr>
          <w:p w14:paraId="14E6CEBB" w14:textId="77777777" w:rsidR="00064A11" w:rsidRPr="00BC2010" w:rsidRDefault="00064A11" w:rsidP="000B229F">
            <w:pPr>
              <w:pStyle w:val="FigureTitle"/>
              <w:keepLines w:val="0"/>
              <w:spacing w:before="0" w:after="0"/>
              <w:jc w:val="left"/>
              <w:rPr>
                <w:sz w:val="24"/>
                <w:szCs w:val="24"/>
              </w:rPr>
            </w:pPr>
            <w:r w:rsidRPr="00BC2010">
              <w:rPr>
                <w:sz w:val="24"/>
                <w:szCs w:val="24"/>
              </w:rPr>
              <w:t>Actor</w:t>
            </w:r>
          </w:p>
        </w:tc>
        <w:tc>
          <w:tcPr>
            <w:tcW w:w="2476" w:type="dxa"/>
            <w:tcBorders>
              <w:top w:val="single" w:sz="6" w:space="0" w:color="auto"/>
              <w:left w:val="single" w:sz="6" w:space="0" w:color="auto"/>
              <w:bottom w:val="nil"/>
              <w:right w:val="single" w:sz="6" w:space="0" w:color="auto"/>
            </w:tcBorders>
            <w:shd w:val="pct15" w:color="auto" w:fill="FFFFFF"/>
            <w:hideMark/>
          </w:tcPr>
          <w:p w14:paraId="7595A1EA" w14:textId="77777777" w:rsidR="00064A11" w:rsidRPr="00BC2010" w:rsidRDefault="00064A11" w:rsidP="000B229F">
            <w:pPr>
              <w:pStyle w:val="FigureTitle"/>
              <w:keepLines w:val="0"/>
              <w:spacing w:before="0" w:after="0"/>
              <w:jc w:val="left"/>
              <w:rPr>
                <w:sz w:val="24"/>
                <w:szCs w:val="24"/>
              </w:rPr>
            </w:pPr>
            <w:r w:rsidRPr="00BC2010">
              <w:rPr>
                <w:sz w:val="24"/>
                <w:szCs w:val="24"/>
              </w:rPr>
              <w:t>Type/Role</w:t>
            </w:r>
          </w:p>
        </w:tc>
        <w:tc>
          <w:tcPr>
            <w:tcW w:w="6379" w:type="dxa"/>
            <w:tcBorders>
              <w:top w:val="single" w:sz="6" w:space="0" w:color="auto"/>
              <w:left w:val="single" w:sz="6" w:space="0" w:color="auto"/>
              <w:bottom w:val="single" w:sz="6" w:space="0" w:color="auto"/>
              <w:right w:val="single" w:sz="6" w:space="0" w:color="auto"/>
            </w:tcBorders>
            <w:shd w:val="pct15" w:color="auto" w:fill="FFFFFF"/>
            <w:hideMark/>
          </w:tcPr>
          <w:p w14:paraId="08718C61" w14:textId="77777777" w:rsidR="00064A11" w:rsidRPr="00BC2010" w:rsidRDefault="00064A11" w:rsidP="000B229F">
            <w:pPr>
              <w:pStyle w:val="FigureTitle"/>
              <w:keepLines w:val="0"/>
              <w:spacing w:before="0" w:after="0"/>
              <w:jc w:val="left"/>
              <w:rPr>
                <w:sz w:val="24"/>
                <w:szCs w:val="24"/>
              </w:rPr>
            </w:pPr>
            <w:r w:rsidRPr="00BC2010">
              <w:rPr>
                <w:sz w:val="24"/>
                <w:szCs w:val="24"/>
              </w:rPr>
              <w:t>Description</w:t>
            </w:r>
          </w:p>
        </w:tc>
      </w:tr>
      <w:tr w:rsidR="00064A11" w:rsidRPr="00BC2010" w14:paraId="0DC820D9" w14:textId="77777777" w:rsidTr="000B229F">
        <w:trPr>
          <w:cantSplit/>
          <w:trHeight w:val="540"/>
        </w:trPr>
        <w:tc>
          <w:tcPr>
            <w:tcW w:w="918" w:type="dxa"/>
            <w:tcBorders>
              <w:top w:val="single" w:sz="6" w:space="0" w:color="auto"/>
              <w:left w:val="single" w:sz="6" w:space="0" w:color="auto"/>
              <w:bottom w:val="single" w:sz="6" w:space="0" w:color="auto"/>
              <w:right w:val="single" w:sz="6" w:space="0" w:color="auto"/>
            </w:tcBorders>
            <w:hideMark/>
          </w:tcPr>
          <w:p w14:paraId="678C40C1" w14:textId="77777777" w:rsidR="00064A11" w:rsidRPr="00BC2010" w:rsidRDefault="00064A11" w:rsidP="000B229F">
            <w:pPr>
              <w:rPr>
                <w:b/>
                <w:szCs w:val="24"/>
              </w:rPr>
            </w:pPr>
            <w:r w:rsidRPr="00BC2010">
              <w:rPr>
                <w:b/>
                <w:szCs w:val="24"/>
              </w:rPr>
              <w:t>1</w:t>
            </w:r>
          </w:p>
        </w:tc>
        <w:tc>
          <w:tcPr>
            <w:tcW w:w="2476" w:type="dxa"/>
            <w:tcBorders>
              <w:top w:val="single" w:sz="6" w:space="0" w:color="auto"/>
              <w:left w:val="single" w:sz="6" w:space="0" w:color="auto"/>
              <w:bottom w:val="single" w:sz="6" w:space="0" w:color="auto"/>
              <w:right w:val="single" w:sz="6" w:space="0" w:color="auto"/>
            </w:tcBorders>
          </w:tcPr>
          <w:p w14:paraId="0A9D2487" w14:textId="77777777" w:rsidR="00064A11" w:rsidRPr="00D43F4F" w:rsidRDefault="00064A11" w:rsidP="000B229F">
            <w:pPr>
              <w:rPr>
                <w:szCs w:val="24"/>
              </w:rPr>
            </w:pPr>
            <w:r>
              <w:rPr>
                <w:szCs w:val="24"/>
              </w:rPr>
              <w:t>NVIP head</w:t>
            </w:r>
          </w:p>
        </w:tc>
        <w:tc>
          <w:tcPr>
            <w:tcW w:w="6379" w:type="dxa"/>
            <w:tcBorders>
              <w:top w:val="single" w:sz="6" w:space="0" w:color="auto"/>
              <w:left w:val="single" w:sz="6" w:space="0" w:color="auto"/>
              <w:bottom w:val="single" w:sz="6" w:space="0" w:color="auto"/>
              <w:right w:val="single" w:sz="6" w:space="0" w:color="auto"/>
            </w:tcBorders>
          </w:tcPr>
          <w:p w14:paraId="498EFE8C" w14:textId="77777777" w:rsidR="00064A11" w:rsidRPr="00BC2010" w:rsidRDefault="00064A11" w:rsidP="000B229F">
            <w:pPr>
              <w:rPr>
                <w:szCs w:val="24"/>
              </w:rPr>
            </w:pPr>
            <w:r>
              <w:rPr>
                <w:szCs w:val="24"/>
              </w:rPr>
              <w:t>Head of the entire immunization supply chain and administration of vaccines</w:t>
            </w:r>
          </w:p>
        </w:tc>
      </w:tr>
      <w:tr w:rsidR="00064A11" w:rsidRPr="00BC2010" w14:paraId="7AD51C17" w14:textId="77777777" w:rsidTr="000B229F">
        <w:trPr>
          <w:cantSplit/>
          <w:trHeight w:val="540"/>
        </w:trPr>
        <w:tc>
          <w:tcPr>
            <w:tcW w:w="918" w:type="dxa"/>
            <w:tcBorders>
              <w:top w:val="single" w:sz="6" w:space="0" w:color="auto"/>
              <w:left w:val="single" w:sz="6" w:space="0" w:color="auto"/>
              <w:bottom w:val="single" w:sz="6" w:space="0" w:color="auto"/>
              <w:right w:val="single" w:sz="6" w:space="0" w:color="auto"/>
            </w:tcBorders>
            <w:hideMark/>
          </w:tcPr>
          <w:p w14:paraId="51A0CC18" w14:textId="77777777" w:rsidR="00064A11" w:rsidRPr="00BC2010" w:rsidRDefault="00064A11" w:rsidP="000B229F">
            <w:pPr>
              <w:rPr>
                <w:b/>
                <w:szCs w:val="24"/>
              </w:rPr>
            </w:pPr>
            <w:r w:rsidRPr="00BC2010">
              <w:rPr>
                <w:b/>
                <w:szCs w:val="24"/>
              </w:rPr>
              <w:t>2</w:t>
            </w:r>
          </w:p>
        </w:tc>
        <w:tc>
          <w:tcPr>
            <w:tcW w:w="2476" w:type="dxa"/>
            <w:tcBorders>
              <w:top w:val="single" w:sz="6" w:space="0" w:color="auto"/>
              <w:left w:val="single" w:sz="6" w:space="0" w:color="auto"/>
              <w:bottom w:val="single" w:sz="6" w:space="0" w:color="auto"/>
              <w:right w:val="single" w:sz="6" w:space="0" w:color="auto"/>
            </w:tcBorders>
          </w:tcPr>
          <w:p w14:paraId="20C29574" w14:textId="77777777" w:rsidR="00064A11" w:rsidRPr="00D43F4F" w:rsidRDefault="00064A11" w:rsidP="000B229F">
            <w:pPr>
              <w:pStyle w:val="NormalComment"/>
              <w:rPr>
                <w:color w:val="auto"/>
                <w:szCs w:val="24"/>
              </w:rPr>
            </w:pPr>
            <w:r>
              <w:rPr>
                <w:color w:val="auto"/>
                <w:szCs w:val="24"/>
              </w:rPr>
              <w:t>National Logistician</w:t>
            </w:r>
          </w:p>
        </w:tc>
        <w:tc>
          <w:tcPr>
            <w:tcW w:w="6379" w:type="dxa"/>
            <w:tcBorders>
              <w:top w:val="single" w:sz="6" w:space="0" w:color="auto"/>
              <w:left w:val="single" w:sz="6" w:space="0" w:color="auto"/>
              <w:bottom w:val="single" w:sz="6" w:space="0" w:color="auto"/>
              <w:right w:val="single" w:sz="6" w:space="0" w:color="auto"/>
            </w:tcBorders>
          </w:tcPr>
          <w:p w14:paraId="63EC49B9" w14:textId="77777777" w:rsidR="00064A11" w:rsidRPr="00BC2010" w:rsidRDefault="00064A11" w:rsidP="000B229F">
            <w:pPr>
              <w:pStyle w:val="NormalComment"/>
              <w:rPr>
                <w:color w:val="auto"/>
                <w:szCs w:val="24"/>
              </w:rPr>
            </w:pPr>
            <w:r>
              <w:rPr>
                <w:color w:val="auto"/>
                <w:szCs w:val="24"/>
              </w:rPr>
              <w:t>Oversees the processes</w:t>
            </w:r>
          </w:p>
        </w:tc>
      </w:tr>
      <w:tr w:rsidR="00064A11" w:rsidRPr="00BC2010" w14:paraId="3267326C" w14:textId="77777777" w:rsidTr="000B229F">
        <w:trPr>
          <w:cantSplit/>
          <w:trHeight w:val="540"/>
        </w:trPr>
        <w:tc>
          <w:tcPr>
            <w:tcW w:w="918" w:type="dxa"/>
            <w:tcBorders>
              <w:top w:val="single" w:sz="6" w:space="0" w:color="auto"/>
              <w:left w:val="single" w:sz="6" w:space="0" w:color="auto"/>
              <w:bottom w:val="single" w:sz="6" w:space="0" w:color="auto"/>
              <w:right w:val="single" w:sz="6" w:space="0" w:color="auto"/>
            </w:tcBorders>
          </w:tcPr>
          <w:p w14:paraId="5CA38F0C" w14:textId="77777777" w:rsidR="00064A11" w:rsidRPr="00BC2010" w:rsidRDefault="00064A11" w:rsidP="000B229F">
            <w:pPr>
              <w:rPr>
                <w:b/>
                <w:szCs w:val="24"/>
              </w:rPr>
            </w:pPr>
            <w:r>
              <w:rPr>
                <w:b/>
                <w:szCs w:val="24"/>
              </w:rPr>
              <w:t>3</w:t>
            </w:r>
          </w:p>
        </w:tc>
        <w:tc>
          <w:tcPr>
            <w:tcW w:w="2476" w:type="dxa"/>
            <w:tcBorders>
              <w:top w:val="single" w:sz="6" w:space="0" w:color="auto"/>
              <w:left w:val="single" w:sz="6" w:space="0" w:color="auto"/>
              <w:bottom w:val="single" w:sz="6" w:space="0" w:color="auto"/>
              <w:right w:val="single" w:sz="6" w:space="0" w:color="auto"/>
            </w:tcBorders>
          </w:tcPr>
          <w:p w14:paraId="09B3A065" w14:textId="77777777" w:rsidR="00064A11" w:rsidRDefault="00064A11" w:rsidP="000B229F">
            <w:pPr>
              <w:pStyle w:val="NormalComment"/>
              <w:rPr>
                <w:color w:val="auto"/>
                <w:szCs w:val="24"/>
              </w:rPr>
            </w:pPr>
            <w:r>
              <w:rPr>
                <w:color w:val="auto"/>
                <w:szCs w:val="24"/>
              </w:rPr>
              <w:t>UNICEF Country office</w:t>
            </w:r>
          </w:p>
        </w:tc>
        <w:tc>
          <w:tcPr>
            <w:tcW w:w="6379" w:type="dxa"/>
            <w:tcBorders>
              <w:top w:val="single" w:sz="6" w:space="0" w:color="auto"/>
              <w:left w:val="single" w:sz="6" w:space="0" w:color="auto"/>
              <w:bottom w:val="single" w:sz="6" w:space="0" w:color="auto"/>
              <w:right w:val="single" w:sz="6" w:space="0" w:color="auto"/>
            </w:tcBorders>
          </w:tcPr>
          <w:p w14:paraId="4B1CFEC9" w14:textId="77777777" w:rsidR="00064A11" w:rsidRPr="00BC2010" w:rsidRDefault="00064A11" w:rsidP="000B229F">
            <w:pPr>
              <w:pStyle w:val="NormalComment"/>
              <w:rPr>
                <w:color w:val="auto"/>
                <w:szCs w:val="24"/>
              </w:rPr>
            </w:pPr>
            <w:r>
              <w:rPr>
                <w:color w:val="auto"/>
                <w:szCs w:val="24"/>
              </w:rPr>
              <w:t>Receives the Vaccine arrival report</w:t>
            </w:r>
          </w:p>
        </w:tc>
      </w:tr>
      <w:tr w:rsidR="00064A11" w:rsidRPr="00BC2010" w14:paraId="6E1D7D0D" w14:textId="77777777" w:rsidTr="000B229F">
        <w:trPr>
          <w:cantSplit/>
          <w:trHeight w:val="540"/>
        </w:trPr>
        <w:tc>
          <w:tcPr>
            <w:tcW w:w="918" w:type="dxa"/>
            <w:tcBorders>
              <w:top w:val="single" w:sz="6" w:space="0" w:color="auto"/>
              <w:left w:val="single" w:sz="6" w:space="0" w:color="auto"/>
              <w:bottom w:val="single" w:sz="6" w:space="0" w:color="auto"/>
              <w:right w:val="single" w:sz="6" w:space="0" w:color="auto"/>
            </w:tcBorders>
          </w:tcPr>
          <w:p w14:paraId="3C062510" w14:textId="77777777" w:rsidR="00064A11" w:rsidRDefault="00064A11" w:rsidP="000B229F">
            <w:pPr>
              <w:rPr>
                <w:b/>
                <w:szCs w:val="24"/>
              </w:rPr>
            </w:pPr>
            <w:r>
              <w:rPr>
                <w:b/>
                <w:szCs w:val="24"/>
              </w:rPr>
              <w:t>4</w:t>
            </w:r>
          </w:p>
        </w:tc>
        <w:tc>
          <w:tcPr>
            <w:tcW w:w="2476" w:type="dxa"/>
            <w:tcBorders>
              <w:top w:val="single" w:sz="6" w:space="0" w:color="auto"/>
              <w:left w:val="single" w:sz="6" w:space="0" w:color="auto"/>
              <w:bottom w:val="single" w:sz="6" w:space="0" w:color="auto"/>
              <w:right w:val="single" w:sz="6" w:space="0" w:color="auto"/>
            </w:tcBorders>
          </w:tcPr>
          <w:p w14:paraId="52C8A9C2" w14:textId="77777777" w:rsidR="00064A11" w:rsidRDefault="00064A11" w:rsidP="000B229F">
            <w:pPr>
              <w:pStyle w:val="NormalComment"/>
              <w:rPr>
                <w:color w:val="auto"/>
                <w:szCs w:val="24"/>
              </w:rPr>
            </w:pPr>
            <w:r>
              <w:rPr>
                <w:color w:val="auto"/>
                <w:szCs w:val="24"/>
              </w:rPr>
              <w:t>UNICEF Supply Division</w:t>
            </w:r>
          </w:p>
        </w:tc>
        <w:tc>
          <w:tcPr>
            <w:tcW w:w="6379" w:type="dxa"/>
            <w:tcBorders>
              <w:top w:val="single" w:sz="6" w:space="0" w:color="auto"/>
              <w:left w:val="single" w:sz="6" w:space="0" w:color="auto"/>
              <w:bottom w:val="single" w:sz="6" w:space="0" w:color="auto"/>
              <w:right w:val="single" w:sz="6" w:space="0" w:color="auto"/>
            </w:tcBorders>
          </w:tcPr>
          <w:p w14:paraId="7725543C" w14:textId="77777777" w:rsidR="00064A11" w:rsidRPr="00BC2010" w:rsidRDefault="00064A11" w:rsidP="000B229F">
            <w:pPr>
              <w:pStyle w:val="NormalComment"/>
              <w:rPr>
                <w:color w:val="auto"/>
                <w:szCs w:val="24"/>
              </w:rPr>
            </w:pPr>
            <w:r>
              <w:rPr>
                <w:color w:val="auto"/>
                <w:szCs w:val="24"/>
              </w:rPr>
              <w:t>Supplies the vaccines</w:t>
            </w:r>
          </w:p>
        </w:tc>
      </w:tr>
      <w:tr w:rsidR="00064A11" w:rsidRPr="00BC2010" w14:paraId="61D7844E" w14:textId="77777777" w:rsidTr="000B229F">
        <w:trPr>
          <w:cantSplit/>
          <w:trHeight w:val="540"/>
        </w:trPr>
        <w:tc>
          <w:tcPr>
            <w:tcW w:w="918" w:type="dxa"/>
            <w:tcBorders>
              <w:top w:val="single" w:sz="6" w:space="0" w:color="auto"/>
              <w:left w:val="single" w:sz="6" w:space="0" w:color="auto"/>
              <w:bottom w:val="single" w:sz="6" w:space="0" w:color="auto"/>
              <w:right w:val="single" w:sz="6" w:space="0" w:color="auto"/>
            </w:tcBorders>
          </w:tcPr>
          <w:p w14:paraId="7C535447" w14:textId="77777777" w:rsidR="00064A11" w:rsidRDefault="00064A11" w:rsidP="000B229F">
            <w:pPr>
              <w:rPr>
                <w:b/>
                <w:szCs w:val="24"/>
              </w:rPr>
            </w:pPr>
            <w:r>
              <w:rPr>
                <w:b/>
                <w:szCs w:val="24"/>
              </w:rPr>
              <w:t>5</w:t>
            </w:r>
          </w:p>
        </w:tc>
        <w:tc>
          <w:tcPr>
            <w:tcW w:w="2476" w:type="dxa"/>
            <w:tcBorders>
              <w:top w:val="single" w:sz="6" w:space="0" w:color="auto"/>
              <w:left w:val="single" w:sz="6" w:space="0" w:color="auto"/>
              <w:bottom w:val="single" w:sz="6" w:space="0" w:color="auto"/>
              <w:right w:val="single" w:sz="6" w:space="0" w:color="auto"/>
            </w:tcBorders>
          </w:tcPr>
          <w:p w14:paraId="23D5320A" w14:textId="77777777" w:rsidR="00064A11" w:rsidRDefault="00064A11" w:rsidP="000B229F">
            <w:pPr>
              <w:pStyle w:val="NormalComment"/>
              <w:rPr>
                <w:color w:val="auto"/>
                <w:szCs w:val="24"/>
              </w:rPr>
            </w:pPr>
            <w:r>
              <w:rPr>
                <w:color w:val="auto"/>
                <w:szCs w:val="24"/>
              </w:rPr>
              <w:t>Clearing agent</w:t>
            </w:r>
          </w:p>
        </w:tc>
        <w:tc>
          <w:tcPr>
            <w:tcW w:w="6379" w:type="dxa"/>
            <w:tcBorders>
              <w:top w:val="single" w:sz="6" w:space="0" w:color="auto"/>
              <w:left w:val="single" w:sz="6" w:space="0" w:color="auto"/>
              <w:bottom w:val="single" w:sz="6" w:space="0" w:color="auto"/>
              <w:right w:val="single" w:sz="6" w:space="0" w:color="auto"/>
            </w:tcBorders>
          </w:tcPr>
          <w:p w14:paraId="44ED620E" w14:textId="77777777" w:rsidR="00064A11" w:rsidRPr="00BC2010" w:rsidRDefault="00064A11" w:rsidP="000B229F">
            <w:pPr>
              <w:pStyle w:val="NormalComment"/>
              <w:rPr>
                <w:color w:val="auto"/>
                <w:szCs w:val="24"/>
              </w:rPr>
            </w:pPr>
            <w:r>
              <w:rPr>
                <w:color w:val="auto"/>
                <w:szCs w:val="24"/>
              </w:rPr>
              <w:t>Handles clearance of vaccines from customs on behalf of NVIP</w:t>
            </w:r>
          </w:p>
        </w:tc>
      </w:tr>
      <w:tr w:rsidR="00064A11" w:rsidRPr="00BC2010" w14:paraId="0CE0F7C1" w14:textId="77777777" w:rsidTr="000B229F">
        <w:trPr>
          <w:cantSplit/>
          <w:trHeight w:val="540"/>
        </w:trPr>
        <w:tc>
          <w:tcPr>
            <w:tcW w:w="918" w:type="dxa"/>
            <w:tcBorders>
              <w:top w:val="single" w:sz="6" w:space="0" w:color="auto"/>
              <w:left w:val="single" w:sz="6" w:space="0" w:color="auto"/>
              <w:bottom w:val="single" w:sz="6" w:space="0" w:color="auto"/>
              <w:right w:val="single" w:sz="6" w:space="0" w:color="auto"/>
            </w:tcBorders>
          </w:tcPr>
          <w:p w14:paraId="23FBA0A5" w14:textId="77777777" w:rsidR="00064A11" w:rsidRDefault="00064A11" w:rsidP="000B229F">
            <w:pPr>
              <w:rPr>
                <w:b/>
                <w:szCs w:val="24"/>
              </w:rPr>
            </w:pPr>
            <w:r>
              <w:rPr>
                <w:b/>
                <w:szCs w:val="24"/>
              </w:rPr>
              <w:t>6</w:t>
            </w:r>
          </w:p>
        </w:tc>
        <w:tc>
          <w:tcPr>
            <w:tcW w:w="2476" w:type="dxa"/>
            <w:tcBorders>
              <w:top w:val="single" w:sz="6" w:space="0" w:color="auto"/>
              <w:left w:val="single" w:sz="6" w:space="0" w:color="auto"/>
              <w:bottom w:val="single" w:sz="6" w:space="0" w:color="auto"/>
              <w:right w:val="single" w:sz="6" w:space="0" w:color="auto"/>
            </w:tcBorders>
          </w:tcPr>
          <w:p w14:paraId="074E9A89" w14:textId="77777777" w:rsidR="00064A11" w:rsidRDefault="00064A11" w:rsidP="000B229F">
            <w:pPr>
              <w:pStyle w:val="NormalComment"/>
              <w:rPr>
                <w:color w:val="auto"/>
                <w:szCs w:val="24"/>
              </w:rPr>
            </w:pPr>
            <w:r>
              <w:rPr>
                <w:color w:val="auto"/>
                <w:szCs w:val="24"/>
              </w:rPr>
              <w:t>Airline</w:t>
            </w:r>
          </w:p>
        </w:tc>
        <w:tc>
          <w:tcPr>
            <w:tcW w:w="6379" w:type="dxa"/>
            <w:tcBorders>
              <w:top w:val="single" w:sz="6" w:space="0" w:color="auto"/>
              <w:left w:val="single" w:sz="6" w:space="0" w:color="auto"/>
              <w:bottom w:val="single" w:sz="6" w:space="0" w:color="auto"/>
              <w:right w:val="single" w:sz="6" w:space="0" w:color="auto"/>
            </w:tcBorders>
          </w:tcPr>
          <w:p w14:paraId="6D8B1CE9" w14:textId="77777777" w:rsidR="00064A11" w:rsidRPr="00BC2010" w:rsidRDefault="00064A11" w:rsidP="000B229F">
            <w:pPr>
              <w:pStyle w:val="NormalComment"/>
              <w:rPr>
                <w:color w:val="auto"/>
                <w:szCs w:val="24"/>
              </w:rPr>
            </w:pPr>
            <w:r>
              <w:rPr>
                <w:color w:val="auto"/>
                <w:szCs w:val="24"/>
              </w:rPr>
              <w:t>Transports the vaccines into the country</w:t>
            </w:r>
          </w:p>
        </w:tc>
      </w:tr>
      <w:tr w:rsidR="00064A11" w:rsidRPr="00BC2010" w14:paraId="152C22BA" w14:textId="77777777" w:rsidTr="000B229F">
        <w:trPr>
          <w:cantSplit/>
          <w:trHeight w:val="540"/>
        </w:trPr>
        <w:tc>
          <w:tcPr>
            <w:tcW w:w="918" w:type="dxa"/>
            <w:tcBorders>
              <w:top w:val="single" w:sz="6" w:space="0" w:color="auto"/>
              <w:left w:val="single" w:sz="6" w:space="0" w:color="auto"/>
              <w:bottom w:val="single" w:sz="6" w:space="0" w:color="auto"/>
              <w:right w:val="single" w:sz="6" w:space="0" w:color="auto"/>
            </w:tcBorders>
          </w:tcPr>
          <w:p w14:paraId="2D8D6A2D" w14:textId="77777777" w:rsidR="00064A11" w:rsidRDefault="00064A11" w:rsidP="000B229F">
            <w:pPr>
              <w:rPr>
                <w:b/>
                <w:szCs w:val="24"/>
              </w:rPr>
            </w:pPr>
            <w:r>
              <w:rPr>
                <w:b/>
                <w:szCs w:val="24"/>
              </w:rPr>
              <w:t>7</w:t>
            </w:r>
          </w:p>
        </w:tc>
        <w:tc>
          <w:tcPr>
            <w:tcW w:w="2476" w:type="dxa"/>
            <w:tcBorders>
              <w:top w:val="single" w:sz="6" w:space="0" w:color="auto"/>
              <w:left w:val="single" w:sz="6" w:space="0" w:color="auto"/>
              <w:bottom w:val="single" w:sz="6" w:space="0" w:color="auto"/>
              <w:right w:val="single" w:sz="6" w:space="0" w:color="auto"/>
            </w:tcBorders>
          </w:tcPr>
          <w:p w14:paraId="252F09A1" w14:textId="77777777" w:rsidR="00064A11" w:rsidRDefault="00064A11" w:rsidP="000B229F">
            <w:pPr>
              <w:pStyle w:val="NormalComment"/>
              <w:rPr>
                <w:color w:val="auto"/>
                <w:szCs w:val="24"/>
              </w:rPr>
            </w:pPr>
            <w:r>
              <w:rPr>
                <w:color w:val="auto"/>
                <w:szCs w:val="24"/>
              </w:rPr>
              <w:t>Customs</w:t>
            </w:r>
          </w:p>
        </w:tc>
        <w:tc>
          <w:tcPr>
            <w:tcW w:w="6379" w:type="dxa"/>
            <w:tcBorders>
              <w:top w:val="single" w:sz="6" w:space="0" w:color="auto"/>
              <w:left w:val="single" w:sz="6" w:space="0" w:color="auto"/>
              <w:bottom w:val="single" w:sz="6" w:space="0" w:color="auto"/>
              <w:right w:val="single" w:sz="6" w:space="0" w:color="auto"/>
            </w:tcBorders>
          </w:tcPr>
          <w:p w14:paraId="189131B1" w14:textId="77777777" w:rsidR="00064A11" w:rsidRPr="00BC2010" w:rsidRDefault="00064A11" w:rsidP="000B229F">
            <w:pPr>
              <w:pStyle w:val="NormalComment"/>
              <w:rPr>
                <w:color w:val="auto"/>
                <w:szCs w:val="24"/>
              </w:rPr>
            </w:pPr>
            <w:r>
              <w:rPr>
                <w:color w:val="auto"/>
                <w:szCs w:val="24"/>
              </w:rPr>
              <w:t>From where the vaccines are cleared</w:t>
            </w:r>
          </w:p>
        </w:tc>
      </w:tr>
      <w:tr w:rsidR="00064A11" w:rsidRPr="00BC2010" w14:paraId="2CB9B4CD" w14:textId="77777777" w:rsidTr="000B229F">
        <w:trPr>
          <w:cantSplit/>
          <w:trHeight w:val="540"/>
        </w:trPr>
        <w:tc>
          <w:tcPr>
            <w:tcW w:w="918" w:type="dxa"/>
            <w:tcBorders>
              <w:top w:val="single" w:sz="6" w:space="0" w:color="auto"/>
              <w:left w:val="single" w:sz="6" w:space="0" w:color="auto"/>
              <w:bottom w:val="single" w:sz="6" w:space="0" w:color="auto"/>
              <w:right w:val="single" w:sz="6" w:space="0" w:color="auto"/>
            </w:tcBorders>
          </w:tcPr>
          <w:p w14:paraId="593D01BA" w14:textId="77777777" w:rsidR="00064A11" w:rsidRDefault="00064A11" w:rsidP="000B229F">
            <w:pPr>
              <w:rPr>
                <w:b/>
                <w:szCs w:val="24"/>
              </w:rPr>
            </w:pPr>
            <w:r>
              <w:rPr>
                <w:b/>
                <w:szCs w:val="24"/>
              </w:rPr>
              <w:t>8</w:t>
            </w:r>
          </w:p>
        </w:tc>
        <w:tc>
          <w:tcPr>
            <w:tcW w:w="2476" w:type="dxa"/>
            <w:tcBorders>
              <w:top w:val="single" w:sz="6" w:space="0" w:color="auto"/>
              <w:left w:val="single" w:sz="6" w:space="0" w:color="auto"/>
              <w:bottom w:val="single" w:sz="6" w:space="0" w:color="auto"/>
              <w:right w:val="single" w:sz="6" w:space="0" w:color="auto"/>
            </w:tcBorders>
          </w:tcPr>
          <w:p w14:paraId="14781357" w14:textId="77777777" w:rsidR="00064A11" w:rsidRDefault="00064A11" w:rsidP="000B229F">
            <w:pPr>
              <w:pStyle w:val="NormalComment"/>
              <w:rPr>
                <w:color w:val="auto"/>
                <w:szCs w:val="24"/>
              </w:rPr>
            </w:pPr>
            <w:r>
              <w:rPr>
                <w:color w:val="auto"/>
                <w:szCs w:val="24"/>
              </w:rPr>
              <w:t>Store managers</w:t>
            </w:r>
          </w:p>
        </w:tc>
        <w:tc>
          <w:tcPr>
            <w:tcW w:w="6379" w:type="dxa"/>
            <w:tcBorders>
              <w:top w:val="single" w:sz="6" w:space="0" w:color="auto"/>
              <w:left w:val="single" w:sz="6" w:space="0" w:color="auto"/>
              <w:bottom w:val="single" w:sz="6" w:space="0" w:color="auto"/>
              <w:right w:val="single" w:sz="6" w:space="0" w:color="auto"/>
            </w:tcBorders>
          </w:tcPr>
          <w:p w14:paraId="5D8AB11E" w14:textId="77777777" w:rsidR="00064A11" w:rsidRPr="00BC2010" w:rsidRDefault="00064A11" w:rsidP="000B229F">
            <w:pPr>
              <w:pStyle w:val="NormalComment"/>
              <w:rPr>
                <w:color w:val="auto"/>
                <w:szCs w:val="24"/>
              </w:rPr>
            </w:pPr>
            <w:r>
              <w:rPr>
                <w:color w:val="auto"/>
                <w:szCs w:val="24"/>
              </w:rPr>
              <w:t>Receive vaccines, store them, separate wastes from good and dispatch the vaccines and confirm potency</w:t>
            </w:r>
          </w:p>
        </w:tc>
      </w:tr>
      <w:tr w:rsidR="00064A11" w:rsidRPr="00BC2010" w14:paraId="580281FB" w14:textId="77777777" w:rsidTr="000B229F">
        <w:trPr>
          <w:cantSplit/>
          <w:trHeight w:val="540"/>
        </w:trPr>
        <w:tc>
          <w:tcPr>
            <w:tcW w:w="918" w:type="dxa"/>
            <w:tcBorders>
              <w:top w:val="single" w:sz="6" w:space="0" w:color="auto"/>
              <w:left w:val="single" w:sz="6" w:space="0" w:color="auto"/>
              <w:bottom w:val="single" w:sz="6" w:space="0" w:color="auto"/>
              <w:right w:val="single" w:sz="6" w:space="0" w:color="auto"/>
            </w:tcBorders>
          </w:tcPr>
          <w:p w14:paraId="6B59DB56" w14:textId="77777777" w:rsidR="00064A11" w:rsidRDefault="00064A11" w:rsidP="000B229F">
            <w:pPr>
              <w:rPr>
                <w:b/>
                <w:szCs w:val="24"/>
              </w:rPr>
            </w:pPr>
            <w:r>
              <w:rPr>
                <w:b/>
                <w:szCs w:val="24"/>
              </w:rPr>
              <w:t>9</w:t>
            </w:r>
          </w:p>
        </w:tc>
        <w:tc>
          <w:tcPr>
            <w:tcW w:w="2476" w:type="dxa"/>
            <w:tcBorders>
              <w:top w:val="single" w:sz="6" w:space="0" w:color="auto"/>
              <w:left w:val="single" w:sz="6" w:space="0" w:color="auto"/>
              <w:bottom w:val="single" w:sz="6" w:space="0" w:color="auto"/>
              <w:right w:val="single" w:sz="6" w:space="0" w:color="auto"/>
            </w:tcBorders>
          </w:tcPr>
          <w:p w14:paraId="71405B4A" w14:textId="77777777" w:rsidR="00064A11" w:rsidRDefault="00064A11" w:rsidP="000B229F">
            <w:pPr>
              <w:pStyle w:val="NormalComment"/>
              <w:rPr>
                <w:color w:val="auto"/>
                <w:szCs w:val="24"/>
              </w:rPr>
            </w:pPr>
            <w:r>
              <w:rPr>
                <w:color w:val="auto"/>
                <w:szCs w:val="24"/>
              </w:rPr>
              <w:t>Health Workers</w:t>
            </w:r>
          </w:p>
        </w:tc>
        <w:tc>
          <w:tcPr>
            <w:tcW w:w="6379" w:type="dxa"/>
            <w:tcBorders>
              <w:top w:val="single" w:sz="6" w:space="0" w:color="auto"/>
              <w:left w:val="single" w:sz="6" w:space="0" w:color="auto"/>
              <w:bottom w:val="single" w:sz="6" w:space="0" w:color="auto"/>
              <w:right w:val="single" w:sz="6" w:space="0" w:color="auto"/>
            </w:tcBorders>
          </w:tcPr>
          <w:p w14:paraId="4CFB1932" w14:textId="77777777" w:rsidR="00064A11" w:rsidRPr="00BC2010" w:rsidRDefault="00064A11" w:rsidP="000B229F">
            <w:pPr>
              <w:pStyle w:val="NormalComment"/>
              <w:rPr>
                <w:color w:val="auto"/>
                <w:szCs w:val="24"/>
              </w:rPr>
            </w:pPr>
            <w:r>
              <w:rPr>
                <w:color w:val="auto"/>
                <w:szCs w:val="24"/>
              </w:rPr>
              <w:t>Administer the vaccines</w:t>
            </w:r>
          </w:p>
        </w:tc>
      </w:tr>
      <w:tr w:rsidR="00064A11" w:rsidRPr="00BC2010" w14:paraId="6CB922B4" w14:textId="77777777" w:rsidTr="000B229F">
        <w:trPr>
          <w:cantSplit/>
          <w:trHeight w:val="540"/>
        </w:trPr>
        <w:tc>
          <w:tcPr>
            <w:tcW w:w="918" w:type="dxa"/>
            <w:tcBorders>
              <w:top w:val="single" w:sz="6" w:space="0" w:color="auto"/>
              <w:left w:val="single" w:sz="6" w:space="0" w:color="auto"/>
              <w:bottom w:val="single" w:sz="6" w:space="0" w:color="auto"/>
              <w:right w:val="single" w:sz="6" w:space="0" w:color="auto"/>
            </w:tcBorders>
          </w:tcPr>
          <w:p w14:paraId="73416CD2" w14:textId="77777777" w:rsidR="00064A11" w:rsidRDefault="00064A11" w:rsidP="000B229F">
            <w:pPr>
              <w:rPr>
                <w:b/>
                <w:szCs w:val="24"/>
              </w:rPr>
            </w:pPr>
            <w:r>
              <w:rPr>
                <w:b/>
                <w:szCs w:val="24"/>
              </w:rPr>
              <w:t>10</w:t>
            </w:r>
          </w:p>
        </w:tc>
        <w:tc>
          <w:tcPr>
            <w:tcW w:w="2476" w:type="dxa"/>
            <w:tcBorders>
              <w:top w:val="single" w:sz="6" w:space="0" w:color="auto"/>
              <w:left w:val="single" w:sz="6" w:space="0" w:color="auto"/>
              <w:bottom w:val="single" w:sz="6" w:space="0" w:color="auto"/>
              <w:right w:val="single" w:sz="6" w:space="0" w:color="auto"/>
            </w:tcBorders>
          </w:tcPr>
          <w:p w14:paraId="2FF8B10C" w14:textId="77777777" w:rsidR="00064A11" w:rsidRDefault="00064A11" w:rsidP="000B229F">
            <w:pPr>
              <w:pStyle w:val="NormalComment"/>
              <w:rPr>
                <w:color w:val="auto"/>
                <w:szCs w:val="24"/>
              </w:rPr>
            </w:pPr>
            <w:r>
              <w:rPr>
                <w:color w:val="auto"/>
                <w:szCs w:val="24"/>
              </w:rPr>
              <w:t>Mothers and Children</w:t>
            </w:r>
          </w:p>
        </w:tc>
        <w:tc>
          <w:tcPr>
            <w:tcW w:w="6379" w:type="dxa"/>
            <w:tcBorders>
              <w:top w:val="single" w:sz="6" w:space="0" w:color="auto"/>
              <w:left w:val="single" w:sz="6" w:space="0" w:color="auto"/>
              <w:bottom w:val="single" w:sz="6" w:space="0" w:color="auto"/>
              <w:right w:val="single" w:sz="6" w:space="0" w:color="auto"/>
            </w:tcBorders>
          </w:tcPr>
          <w:p w14:paraId="72ACDD77" w14:textId="77777777" w:rsidR="00064A11" w:rsidRPr="00BC2010" w:rsidRDefault="00064A11" w:rsidP="000B229F">
            <w:pPr>
              <w:pStyle w:val="NormalComment"/>
              <w:rPr>
                <w:color w:val="auto"/>
                <w:szCs w:val="24"/>
              </w:rPr>
            </w:pPr>
            <w:r>
              <w:rPr>
                <w:color w:val="auto"/>
                <w:szCs w:val="24"/>
              </w:rPr>
              <w:t>Child is vaccinated</w:t>
            </w:r>
          </w:p>
        </w:tc>
      </w:tr>
      <w:tr w:rsidR="00064A11" w:rsidRPr="00BC2010" w14:paraId="342B2E3E" w14:textId="77777777" w:rsidTr="000B229F">
        <w:trPr>
          <w:cantSplit/>
          <w:trHeight w:val="540"/>
        </w:trPr>
        <w:tc>
          <w:tcPr>
            <w:tcW w:w="918" w:type="dxa"/>
            <w:tcBorders>
              <w:top w:val="single" w:sz="6" w:space="0" w:color="auto"/>
              <w:left w:val="single" w:sz="6" w:space="0" w:color="auto"/>
              <w:bottom w:val="single" w:sz="6" w:space="0" w:color="auto"/>
              <w:right w:val="single" w:sz="6" w:space="0" w:color="auto"/>
            </w:tcBorders>
          </w:tcPr>
          <w:p w14:paraId="157532A1" w14:textId="77777777" w:rsidR="00064A11" w:rsidRDefault="00064A11" w:rsidP="000B229F">
            <w:pPr>
              <w:rPr>
                <w:b/>
                <w:szCs w:val="24"/>
              </w:rPr>
            </w:pPr>
            <w:r>
              <w:rPr>
                <w:b/>
                <w:szCs w:val="24"/>
              </w:rPr>
              <w:t>11</w:t>
            </w:r>
          </w:p>
        </w:tc>
        <w:tc>
          <w:tcPr>
            <w:tcW w:w="2476" w:type="dxa"/>
            <w:tcBorders>
              <w:top w:val="single" w:sz="6" w:space="0" w:color="auto"/>
              <w:left w:val="single" w:sz="6" w:space="0" w:color="auto"/>
              <w:bottom w:val="single" w:sz="6" w:space="0" w:color="auto"/>
              <w:right w:val="single" w:sz="6" w:space="0" w:color="auto"/>
            </w:tcBorders>
          </w:tcPr>
          <w:p w14:paraId="4C23F8DE" w14:textId="77777777" w:rsidR="00064A11" w:rsidRDefault="00064A11" w:rsidP="000B229F">
            <w:pPr>
              <w:pStyle w:val="NormalComment"/>
              <w:rPr>
                <w:color w:val="auto"/>
                <w:szCs w:val="24"/>
              </w:rPr>
            </w:pPr>
            <w:r>
              <w:rPr>
                <w:color w:val="auto"/>
                <w:szCs w:val="24"/>
              </w:rPr>
              <w:t>Distributors</w:t>
            </w:r>
          </w:p>
        </w:tc>
        <w:tc>
          <w:tcPr>
            <w:tcW w:w="6379" w:type="dxa"/>
            <w:tcBorders>
              <w:top w:val="single" w:sz="6" w:space="0" w:color="auto"/>
              <w:left w:val="single" w:sz="6" w:space="0" w:color="auto"/>
              <w:bottom w:val="single" w:sz="6" w:space="0" w:color="auto"/>
              <w:right w:val="single" w:sz="6" w:space="0" w:color="auto"/>
            </w:tcBorders>
          </w:tcPr>
          <w:p w14:paraId="1B0F4733" w14:textId="77777777" w:rsidR="00064A11" w:rsidRPr="00BC2010" w:rsidRDefault="00064A11" w:rsidP="000B229F">
            <w:pPr>
              <w:pStyle w:val="NormalComment"/>
              <w:rPr>
                <w:color w:val="auto"/>
                <w:szCs w:val="24"/>
              </w:rPr>
            </w:pPr>
            <w:r>
              <w:rPr>
                <w:color w:val="auto"/>
                <w:szCs w:val="24"/>
              </w:rPr>
              <w:t>Contracted to transport vaccines on behalf of NVIP</w:t>
            </w:r>
          </w:p>
        </w:tc>
      </w:tr>
      <w:tr w:rsidR="00064A11" w:rsidRPr="00BC2010" w14:paraId="6D825ABB" w14:textId="77777777" w:rsidTr="000B229F">
        <w:trPr>
          <w:cantSplit/>
          <w:trHeight w:val="540"/>
        </w:trPr>
        <w:tc>
          <w:tcPr>
            <w:tcW w:w="918" w:type="dxa"/>
            <w:tcBorders>
              <w:top w:val="single" w:sz="6" w:space="0" w:color="auto"/>
              <w:left w:val="single" w:sz="6" w:space="0" w:color="auto"/>
              <w:bottom w:val="single" w:sz="6" w:space="0" w:color="auto"/>
              <w:right w:val="single" w:sz="6" w:space="0" w:color="auto"/>
            </w:tcBorders>
          </w:tcPr>
          <w:p w14:paraId="7799DBA2" w14:textId="77777777" w:rsidR="00064A11" w:rsidRDefault="00064A11" w:rsidP="000B229F">
            <w:pPr>
              <w:rPr>
                <w:b/>
                <w:szCs w:val="24"/>
              </w:rPr>
            </w:pPr>
            <w:r>
              <w:rPr>
                <w:b/>
                <w:szCs w:val="24"/>
              </w:rPr>
              <w:t>12</w:t>
            </w:r>
          </w:p>
        </w:tc>
        <w:tc>
          <w:tcPr>
            <w:tcW w:w="2476" w:type="dxa"/>
            <w:tcBorders>
              <w:top w:val="single" w:sz="6" w:space="0" w:color="auto"/>
              <w:left w:val="single" w:sz="6" w:space="0" w:color="auto"/>
              <w:bottom w:val="single" w:sz="6" w:space="0" w:color="auto"/>
              <w:right w:val="single" w:sz="6" w:space="0" w:color="auto"/>
            </w:tcBorders>
          </w:tcPr>
          <w:p w14:paraId="648BD142" w14:textId="77777777" w:rsidR="00064A11" w:rsidRDefault="00064A11" w:rsidP="000B229F">
            <w:pPr>
              <w:pStyle w:val="NormalComment"/>
              <w:rPr>
                <w:color w:val="auto"/>
                <w:szCs w:val="24"/>
              </w:rPr>
            </w:pPr>
            <w:r>
              <w:rPr>
                <w:color w:val="auto"/>
                <w:szCs w:val="24"/>
              </w:rPr>
              <w:t>Cold chain equipment Technicians and engineers</w:t>
            </w:r>
          </w:p>
        </w:tc>
        <w:tc>
          <w:tcPr>
            <w:tcW w:w="6379" w:type="dxa"/>
            <w:tcBorders>
              <w:top w:val="single" w:sz="6" w:space="0" w:color="auto"/>
              <w:left w:val="single" w:sz="6" w:space="0" w:color="auto"/>
              <w:bottom w:val="single" w:sz="6" w:space="0" w:color="auto"/>
              <w:right w:val="single" w:sz="6" w:space="0" w:color="auto"/>
            </w:tcBorders>
          </w:tcPr>
          <w:p w14:paraId="62E7B11C" w14:textId="77777777" w:rsidR="00064A11" w:rsidRPr="00BC2010" w:rsidRDefault="00064A11" w:rsidP="000B229F">
            <w:pPr>
              <w:pStyle w:val="NormalComment"/>
              <w:rPr>
                <w:color w:val="auto"/>
                <w:szCs w:val="24"/>
              </w:rPr>
            </w:pPr>
            <w:r>
              <w:rPr>
                <w:color w:val="auto"/>
                <w:szCs w:val="24"/>
              </w:rPr>
              <w:t>Make sure the freezers, fridges, cold rooms and all cold chain equipment works well</w:t>
            </w:r>
          </w:p>
        </w:tc>
      </w:tr>
      <w:tr w:rsidR="00064A11" w:rsidRPr="00BC2010" w14:paraId="6A28F286" w14:textId="77777777" w:rsidTr="000B229F">
        <w:trPr>
          <w:cantSplit/>
          <w:trHeight w:val="540"/>
        </w:trPr>
        <w:tc>
          <w:tcPr>
            <w:tcW w:w="918" w:type="dxa"/>
            <w:tcBorders>
              <w:top w:val="single" w:sz="6" w:space="0" w:color="auto"/>
              <w:left w:val="single" w:sz="6" w:space="0" w:color="auto"/>
              <w:bottom w:val="single" w:sz="6" w:space="0" w:color="auto"/>
              <w:right w:val="single" w:sz="6" w:space="0" w:color="auto"/>
            </w:tcBorders>
          </w:tcPr>
          <w:p w14:paraId="3CDFB6CA" w14:textId="77777777" w:rsidR="00064A11" w:rsidRDefault="00064A11" w:rsidP="000B229F">
            <w:pPr>
              <w:rPr>
                <w:b/>
                <w:szCs w:val="24"/>
              </w:rPr>
            </w:pPr>
            <w:r>
              <w:rPr>
                <w:b/>
                <w:szCs w:val="24"/>
              </w:rPr>
              <w:lastRenderedPageBreak/>
              <w:t>13</w:t>
            </w:r>
          </w:p>
        </w:tc>
        <w:tc>
          <w:tcPr>
            <w:tcW w:w="2476" w:type="dxa"/>
            <w:tcBorders>
              <w:top w:val="single" w:sz="6" w:space="0" w:color="auto"/>
              <w:left w:val="single" w:sz="6" w:space="0" w:color="auto"/>
              <w:bottom w:val="single" w:sz="6" w:space="0" w:color="auto"/>
              <w:right w:val="single" w:sz="6" w:space="0" w:color="auto"/>
            </w:tcBorders>
          </w:tcPr>
          <w:p w14:paraId="6D742AC9" w14:textId="77777777" w:rsidR="00064A11" w:rsidRDefault="00064A11" w:rsidP="000B229F">
            <w:pPr>
              <w:pStyle w:val="NormalComment"/>
              <w:rPr>
                <w:color w:val="auto"/>
                <w:szCs w:val="24"/>
              </w:rPr>
            </w:pPr>
            <w:r>
              <w:rPr>
                <w:color w:val="auto"/>
                <w:szCs w:val="24"/>
              </w:rPr>
              <w:t>National Regulatory Authority</w:t>
            </w:r>
          </w:p>
        </w:tc>
        <w:tc>
          <w:tcPr>
            <w:tcW w:w="6379" w:type="dxa"/>
            <w:tcBorders>
              <w:top w:val="single" w:sz="6" w:space="0" w:color="auto"/>
              <w:left w:val="single" w:sz="6" w:space="0" w:color="auto"/>
              <w:bottom w:val="single" w:sz="6" w:space="0" w:color="auto"/>
              <w:right w:val="single" w:sz="6" w:space="0" w:color="auto"/>
            </w:tcBorders>
          </w:tcPr>
          <w:p w14:paraId="1C9A6532" w14:textId="77777777" w:rsidR="00064A11" w:rsidRPr="00BC2010" w:rsidRDefault="00064A11" w:rsidP="000B229F">
            <w:pPr>
              <w:pStyle w:val="NormalComment"/>
              <w:rPr>
                <w:color w:val="auto"/>
                <w:szCs w:val="24"/>
              </w:rPr>
            </w:pPr>
            <w:r>
              <w:rPr>
                <w:color w:val="auto"/>
                <w:szCs w:val="24"/>
              </w:rPr>
              <w:t>Clears vaccines as safe to be administered in Kenya</w:t>
            </w:r>
          </w:p>
        </w:tc>
      </w:tr>
      <w:tr w:rsidR="00064A11" w:rsidRPr="00BC2010" w14:paraId="4297ACD1" w14:textId="77777777" w:rsidTr="000B229F">
        <w:trPr>
          <w:cantSplit/>
          <w:trHeight w:val="540"/>
        </w:trPr>
        <w:tc>
          <w:tcPr>
            <w:tcW w:w="918" w:type="dxa"/>
            <w:tcBorders>
              <w:top w:val="single" w:sz="6" w:space="0" w:color="auto"/>
              <w:left w:val="single" w:sz="6" w:space="0" w:color="auto"/>
              <w:bottom w:val="single" w:sz="6" w:space="0" w:color="auto"/>
              <w:right w:val="single" w:sz="6" w:space="0" w:color="auto"/>
            </w:tcBorders>
          </w:tcPr>
          <w:p w14:paraId="3FECE3D5" w14:textId="77777777" w:rsidR="00064A11" w:rsidRDefault="00064A11" w:rsidP="000B229F">
            <w:pPr>
              <w:rPr>
                <w:b/>
                <w:szCs w:val="24"/>
              </w:rPr>
            </w:pPr>
            <w:r>
              <w:rPr>
                <w:b/>
                <w:szCs w:val="24"/>
              </w:rPr>
              <w:t>14</w:t>
            </w:r>
          </w:p>
        </w:tc>
        <w:tc>
          <w:tcPr>
            <w:tcW w:w="2476" w:type="dxa"/>
            <w:tcBorders>
              <w:top w:val="single" w:sz="6" w:space="0" w:color="auto"/>
              <w:left w:val="single" w:sz="6" w:space="0" w:color="auto"/>
              <w:bottom w:val="single" w:sz="6" w:space="0" w:color="auto"/>
              <w:right w:val="single" w:sz="6" w:space="0" w:color="auto"/>
            </w:tcBorders>
          </w:tcPr>
          <w:p w14:paraId="7DED4475" w14:textId="77777777" w:rsidR="00064A11" w:rsidRDefault="00064A11" w:rsidP="000B229F">
            <w:pPr>
              <w:pStyle w:val="NormalComment"/>
              <w:rPr>
                <w:color w:val="auto"/>
                <w:szCs w:val="24"/>
              </w:rPr>
            </w:pPr>
            <w:r>
              <w:rPr>
                <w:color w:val="auto"/>
                <w:szCs w:val="24"/>
              </w:rPr>
              <w:t>Ministry of Health</w:t>
            </w:r>
          </w:p>
        </w:tc>
        <w:tc>
          <w:tcPr>
            <w:tcW w:w="6379" w:type="dxa"/>
            <w:tcBorders>
              <w:top w:val="single" w:sz="6" w:space="0" w:color="auto"/>
              <w:left w:val="single" w:sz="6" w:space="0" w:color="auto"/>
              <w:bottom w:val="single" w:sz="6" w:space="0" w:color="auto"/>
              <w:right w:val="single" w:sz="6" w:space="0" w:color="auto"/>
            </w:tcBorders>
          </w:tcPr>
          <w:p w14:paraId="126833CB" w14:textId="77777777" w:rsidR="00064A11" w:rsidRPr="00BC2010" w:rsidRDefault="00064A11" w:rsidP="000B229F">
            <w:pPr>
              <w:pStyle w:val="NormalComment"/>
              <w:rPr>
                <w:color w:val="auto"/>
                <w:szCs w:val="24"/>
              </w:rPr>
            </w:pPr>
            <w:r>
              <w:rPr>
                <w:color w:val="auto"/>
                <w:szCs w:val="24"/>
              </w:rPr>
              <w:t>Seeks tax exemption for vaccines from KRA</w:t>
            </w:r>
          </w:p>
        </w:tc>
      </w:tr>
    </w:tbl>
    <w:p w14:paraId="4FCD9EFF" w14:textId="77777777" w:rsidR="00064A11" w:rsidRDefault="00064A11" w:rsidP="00064A11">
      <w:pPr>
        <w:rPr>
          <w:b/>
          <w:szCs w:val="24"/>
          <w:lang w:val="en-US"/>
        </w:rPr>
      </w:pPr>
    </w:p>
    <w:tbl>
      <w:tblPr>
        <w:tblW w:w="97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773"/>
      </w:tblGrid>
      <w:tr w:rsidR="00064A11" w:rsidRPr="00BC2010" w14:paraId="6C36948E" w14:textId="77777777" w:rsidTr="000B229F">
        <w:tc>
          <w:tcPr>
            <w:tcW w:w="9773" w:type="dxa"/>
            <w:tcBorders>
              <w:top w:val="single" w:sz="6" w:space="0" w:color="auto"/>
              <w:left w:val="single" w:sz="6" w:space="0" w:color="auto"/>
              <w:bottom w:val="single" w:sz="6" w:space="0" w:color="auto"/>
              <w:right w:val="single" w:sz="6" w:space="0" w:color="auto"/>
            </w:tcBorders>
            <w:shd w:val="pct15" w:color="auto" w:fill="FFFFFF"/>
            <w:hideMark/>
          </w:tcPr>
          <w:p w14:paraId="1E598B02" w14:textId="77777777" w:rsidR="00064A11" w:rsidRPr="00BC2010" w:rsidRDefault="00064A11" w:rsidP="000B229F">
            <w:pPr>
              <w:pStyle w:val="HeadingBase"/>
              <w:spacing w:before="0" w:after="0"/>
              <w:rPr>
                <w:sz w:val="24"/>
                <w:szCs w:val="24"/>
              </w:rPr>
            </w:pPr>
            <w:r w:rsidRPr="00BC2010">
              <w:rPr>
                <w:sz w:val="24"/>
                <w:szCs w:val="24"/>
              </w:rPr>
              <w:t>O</w:t>
            </w:r>
            <w:r>
              <w:rPr>
                <w:sz w:val="24"/>
                <w:szCs w:val="24"/>
              </w:rPr>
              <w:t>ther Notes</w:t>
            </w:r>
          </w:p>
        </w:tc>
      </w:tr>
      <w:tr w:rsidR="00064A11" w:rsidRPr="00BC2010" w14:paraId="38B7B39E" w14:textId="77777777" w:rsidTr="000B229F">
        <w:tc>
          <w:tcPr>
            <w:tcW w:w="9773" w:type="dxa"/>
            <w:tcBorders>
              <w:top w:val="single" w:sz="6" w:space="0" w:color="auto"/>
              <w:left w:val="single" w:sz="6" w:space="0" w:color="auto"/>
              <w:bottom w:val="single" w:sz="6" w:space="0" w:color="auto"/>
              <w:right w:val="single" w:sz="6" w:space="0" w:color="auto"/>
            </w:tcBorders>
          </w:tcPr>
          <w:p w14:paraId="04EDFAB5" w14:textId="77777777" w:rsidR="00064A11" w:rsidRPr="00FD0492" w:rsidRDefault="00064A11" w:rsidP="000B229F">
            <w:pPr>
              <w:tabs>
                <w:tab w:val="clear" w:pos="794"/>
                <w:tab w:val="clear" w:pos="1191"/>
                <w:tab w:val="clear" w:pos="1588"/>
                <w:tab w:val="clear" w:pos="1985"/>
                <w:tab w:val="left" w:pos="720"/>
              </w:tabs>
              <w:overflowPunct/>
              <w:autoSpaceDE/>
              <w:autoSpaceDN/>
              <w:adjustRightInd/>
              <w:spacing w:after="60"/>
              <w:textAlignment w:val="auto"/>
              <w:rPr>
                <w:i/>
                <w:szCs w:val="24"/>
              </w:rPr>
            </w:pPr>
            <w:r>
              <w:rPr>
                <w:i/>
                <w:szCs w:val="24"/>
              </w:rPr>
              <w:t>N/A</w:t>
            </w:r>
          </w:p>
        </w:tc>
      </w:tr>
    </w:tbl>
    <w:p w14:paraId="15D64235" w14:textId="77777777" w:rsidR="00064A11" w:rsidRDefault="00064A11" w:rsidP="00064A11">
      <w:pPr>
        <w:tabs>
          <w:tab w:val="clear" w:pos="794"/>
          <w:tab w:val="clear" w:pos="1191"/>
          <w:tab w:val="clear" w:pos="1588"/>
          <w:tab w:val="clear" w:pos="1985"/>
        </w:tabs>
        <w:overflowPunct/>
        <w:autoSpaceDE/>
        <w:autoSpaceDN/>
        <w:adjustRightInd/>
        <w:spacing w:before="0"/>
        <w:textAlignment w:val="auto"/>
        <w:rPr>
          <w:b/>
          <w:szCs w:val="24"/>
          <w:lang w:val="en-US"/>
        </w:rPr>
      </w:pPr>
    </w:p>
    <w:p w14:paraId="57B6B4C2" w14:textId="77777777" w:rsidR="00064A11" w:rsidRDefault="00064A11" w:rsidP="00064A11">
      <w:pPr>
        <w:tabs>
          <w:tab w:val="clear" w:pos="794"/>
          <w:tab w:val="clear" w:pos="1191"/>
          <w:tab w:val="clear" w:pos="1588"/>
          <w:tab w:val="clear" w:pos="1985"/>
        </w:tabs>
        <w:overflowPunct/>
        <w:autoSpaceDE/>
        <w:autoSpaceDN/>
        <w:adjustRightInd/>
        <w:spacing w:before="0"/>
        <w:textAlignment w:val="auto"/>
        <w:rPr>
          <w:b/>
          <w:szCs w:val="24"/>
          <w:lang w:val="en-US"/>
        </w:rPr>
      </w:pPr>
    </w:p>
    <w:p w14:paraId="17415796" w14:textId="6F0BF39D" w:rsidR="00064A11" w:rsidRDefault="00064A11" w:rsidP="00D17A10">
      <w:pPr>
        <w:tabs>
          <w:tab w:val="clear" w:pos="794"/>
          <w:tab w:val="clear" w:pos="1191"/>
          <w:tab w:val="clear" w:pos="1588"/>
          <w:tab w:val="clear" w:pos="1985"/>
        </w:tabs>
        <w:overflowPunct/>
        <w:autoSpaceDE/>
        <w:autoSpaceDN/>
        <w:adjustRightInd/>
        <w:spacing w:before="0"/>
        <w:jc w:val="center"/>
        <w:textAlignment w:val="auto"/>
        <w:rPr>
          <w:b/>
          <w:u w:val="single"/>
        </w:rPr>
      </w:pPr>
      <w:r w:rsidRPr="0098615E">
        <w:rPr>
          <w:b/>
          <w:u w:val="single"/>
        </w:rPr>
        <w:t xml:space="preserve">Section </w:t>
      </w:r>
      <w:r>
        <w:rPr>
          <w:b/>
          <w:u w:val="single"/>
        </w:rPr>
        <w:t>3:</w:t>
      </w:r>
      <w:r w:rsidRPr="0098615E">
        <w:rPr>
          <w:b/>
          <w:u w:val="single"/>
        </w:rPr>
        <w:t xml:space="preserve"> Expected process</w:t>
      </w:r>
      <w:r w:rsidR="008E5CD7">
        <w:rPr>
          <w:b/>
          <w:u w:val="single"/>
        </w:rPr>
        <w:t xml:space="preserve"> </w:t>
      </w:r>
      <w:r w:rsidR="00E90C7A">
        <w:rPr>
          <w:b/>
          <w:u w:val="single"/>
        </w:rPr>
        <w:t>: VacTrace Blockchain Application (With DLT)</w:t>
      </w:r>
    </w:p>
    <w:p w14:paraId="40C9D88E" w14:textId="77777777" w:rsidR="00064A11" w:rsidRDefault="00064A11" w:rsidP="00064A11">
      <w:pPr>
        <w:jc w:val="center"/>
        <w:rPr>
          <w:b/>
          <w:u w:val="single"/>
        </w:rPr>
      </w:pPr>
    </w:p>
    <w:tbl>
      <w:tblPr>
        <w:tblW w:w="97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18"/>
        <w:gridCol w:w="3240"/>
        <w:gridCol w:w="5615"/>
      </w:tblGrid>
      <w:tr w:rsidR="00064A11" w:rsidRPr="00BC2010" w14:paraId="0FE078DB" w14:textId="77777777" w:rsidTr="000B229F">
        <w:trPr>
          <w:cantSplit/>
          <w:trHeight w:val="280"/>
          <w:tblHeader/>
        </w:trPr>
        <w:tc>
          <w:tcPr>
            <w:tcW w:w="9773" w:type="dxa"/>
            <w:gridSpan w:val="3"/>
            <w:tcBorders>
              <w:top w:val="single" w:sz="6" w:space="0" w:color="auto"/>
              <w:left w:val="single" w:sz="6" w:space="0" w:color="auto"/>
              <w:bottom w:val="nil"/>
              <w:right w:val="single" w:sz="6" w:space="0" w:color="auto"/>
            </w:tcBorders>
            <w:shd w:val="pct15" w:color="auto" w:fill="FFFFFF"/>
            <w:hideMark/>
          </w:tcPr>
          <w:p w14:paraId="1A8588DE" w14:textId="77777777" w:rsidR="00064A11" w:rsidRPr="00BC2010" w:rsidRDefault="00064A11" w:rsidP="000B229F">
            <w:pPr>
              <w:pStyle w:val="FigureTitle"/>
              <w:keepLines w:val="0"/>
              <w:spacing w:before="0" w:after="0"/>
              <w:jc w:val="left"/>
              <w:rPr>
                <w:sz w:val="24"/>
                <w:szCs w:val="24"/>
              </w:rPr>
            </w:pPr>
            <w:r w:rsidRPr="00BC2010">
              <w:rPr>
                <w:sz w:val="24"/>
                <w:szCs w:val="24"/>
              </w:rPr>
              <w:t xml:space="preserve">Expected Flow </w:t>
            </w:r>
            <w:r>
              <w:rPr>
                <w:sz w:val="24"/>
                <w:szCs w:val="24"/>
              </w:rPr>
              <w:t>(to-be)</w:t>
            </w:r>
          </w:p>
        </w:tc>
      </w:tr>
      <w:tr w:rsidR="00064A11" w:rsidRPr="00BC2010" w14:paraId="7C8548BD" w14:textId="77777777" w:rsidTr="000B229F">
        <w:trPr>
          <w:cantSplit/>
          <w:trHeight w:val="280"/>
          <w:tblHeader/>
        </w:trPr>
        <w:tc>
          <w:tcPr>
            <w:tcW w:w="918" w:type="dxa"/>
            <w:tcBorders>
              <w:top w:val="single" w:sz="6" w:space="0" w:color="auto"/>
              <w:left w:val="single" w:sz="6" w:space="0" w:color="auto"/>
              <w:bottom w:val="nil"/>
              <w:right w:val="single" w:sz="6" w:space="0" w:color="auto"/>
            </w:tcBorders>
            <w:shd w:val="pct15" w:color="auto" w:fill="FFFFFF"/>
            <w:hideMark/>
          </w:tcPr>
          <w:p w14:paraId="3189129F" w14:textId="77777777" w:rsidR="00064A11" w:rsidRPr="00BC2010" w:rsidRDefault="00064A11" w:rsidP="000B229F">
            <w:pPr>
              <w:pStyle w:val="FigureTitle"/>
              <w:keepLines w:val="0"/>
              <w:spacing w:before="0" w:after="0"/>
              <w:rPr>
                <w:sz w:val="24"/>
                <w:szCs w:val="24"/>
              </w:rPr>
            </w:pPr>
            <w:r w:rsidRPr="00BC2010">
              <w:rPr>
                <w:sz w:val="24"/>
                <w:szCs w:val="24"/>
              </w:rPr>
              <w:t>Step</w:t>
            </w:r>
          </w:p>
        </w:tc>
        <w:tc>
          <w:tcPr>
            <w:tcW w:w="3240" w:type="dxa"/>
            <w:tcBorders>
              <w:top w:val="single" w:sz="6" w:space="0" w:color="auto"/>
              <w:left w:val="single" w:sz="6" w:space="0" w:color="auto"/>
              <w:bottom w:val="nil"/>
              <w:right w:val="single" w:sz="6" w:space="0" w:color="auto"/>
            </w:tcBorders>
            <w:shd w:val="pct15" w:color="auto" w:fill="FFFFFF"/>
            <w:hideMark/>
          </w:tcPr>
          <w:p w14:paraId="729C25EA" w14:textId="77777777" w:rsidR="00064A11" w:rsidRPr="00BC2010" w:rsidRDefault="00064A11" w:rsidP="000B229F">
            <w:pPr>
              <w:pStyle w:val="FigureTitle"/>
              <w:keepLines w:val="0"/>
              <w:spacing w:before="0" w:after="0"/>
              <w:rPr>
                <w:sz w:val="24"/>
                <w:szCs w:val="24"/>
              </w:rPr>
            </w:pPr>
            <w:r w:rsidRPr="00BC2010">
              <w:rPr>
                <w:sz w:val="24"/>
                <w:szCs w:val="24"/>
              </w:rPr>
              <w:t>User Actions</w:t>
            </w:r>
          </w:p>
        </w:tc>
        <w:tc>
          <w:tcPr>
            <w:tcW w:w="5615" w:type="dxa"/>
            <w:tcBorders>
              <w:top w:val="single" w:sz="6" w:space="0" w:color="auto"/>
              <w:left w:val="single" w:sz="6" w:space="0" w:color="auto"/>
              <w:bottom w:val="single" w:sz="6" w:space="0" w:color="auto"/>
              <w:right w:val="single" w:sz="6" w:space="0" w:color="auto"/>
            </w:tcBorders>
            <w:shd w:val="pct15" w:color="auto" w:fill="FFFFFF"/>
            <w:hideMark/>
          </w:tcPr>
          <w:p w14:paraId="6B677F23" w14:textId="77777777" w:rsidR="00064A11" w:rsidRPr="00BC2010" w:rsidRDefault="00064A11" w:rsidP="000B229F">
            <w:pPr>
              <w:pStyle w:val="FigureTitle"/>
              <w:keepLines w:val="0"/>
              <w:spacing w:before="0" w:after="0"/>
              <w:rPr>
                <w:sz w:val="24"/>
                <w:szCs w:val="24"/>
              </w:rPr>
            </w:pPr>
            <w:r w:rsidRPr="00BC2010">
              <w:rPr>
                <w:sz w:val="24"/>
                <w:szCs w:val="24"/>
              </w:rPr>
              <w:t>System Actions</w:t>
            </w:r>
          </w:p>
        </w:tc>
      </w:tr>
      <w:tr w:rsidR="00064A11" w:rsidRPr="00E83153" w14:paraId="6CF6DAD0" w14:textId="77777777" w:rsidTr="000B229F">
        <w:trPr>
          <w:cantSplit/>
          <w:trHeight w:val="540"/>
        </w:trPr>
        <w:tc>
          <w:tcPr>
            <w:tcW w:w="918" w:type="dxa"/>
            <w:tcBorders>
              <w:top w:val="single" w:sz="6" w:space="0" w:color="auto"/>
              <w:left w:val="single" w:sz="6" w:space="0" w:color="auto"/>
              <w:bottom w:val="single" w:sz="6" w:space="0" w:color="auto"/>
              <w:right w:val="single" w:sz="6" w:space="0" w:color="auto"/>
            </w:tcBorders>
            <w:hideMark/>
          </w:tcPr>
          <w:p w14:paraId="20447193" w14:textId="77777777" w:rsidR="00064A11" w:rsidRPr="00E83153" w:rsidRDefault="00064A11" w:rsidP="000B229F">
            <w:pPr>
              <w:rPr>
                <w:szCs w:val="24"/>
              </w:rPr>
            </w:pPr>
            <w:r w:rsidRPr="00E83153">
              <w:rPr>
                <w:szCs w:val="24"/>
              </w:rPr>
              <w:t>1.</w:t>
            </w:r>
          </w:p>
        </w:tc>
        <w:tc>
          <w:tcPr>
            <w:tcW w:w="3240" w:type="dxa"/>
            <w:tcBorders>
              <w:top w:val="single" w:sz="6" w:space="0" w:color="auto"/>
              <w:left w:val="single" w:sz="6" w:space="0" w:color="auto"/>
              <w:bottom w:val="single" w:sz="6" w:space="0" w:color="auto"/>
              <w:right w:val="single" w:sz="6" w:space="0" w:color="auto"/>
            </w:tcBorders>
          </w:tcPr>
          <w:p w14:paraId="7CC5D211" w14:textId="77777777" w:rsidR="00064A11" w:rsidRPr="00E83153" w:rsidRDefault="00064A11" w:rsidP="000B229F">
            <w:pPr>
              <w:rPr>
                <w:szCs w:val="24"/>
              </w:rPr>
            </w:pPr>
            <w:r>
              <w:rPr>
                <w:szCs w:val="24"/>
              </w:rPr>
              <w:t>Quantification of needs: concerned persons key in the required data into the system</w:t>
            </w:r>
          </w:p>
        </w:tc>
        <w:tc>
          <w:tcPr>
            <w:tcW w:w="5615" w:type="dxa"/>
            <w:tcBorders>
              <w:top w:val="single" w:sz="6" w:space="0" w:color="auto"/>
              <w:left w:val="single" w:sz="6" w:space="0" w:color="auto"/>
              <w:bottom w:val="single" w:sz="6" w:space="0" w:color="auto"/>
              <w:right w:val="single" w:sz="6" w:space="0" w:color="auto"/>
            </w:tcBorders>
          </w:tcPr>
          <w:p w14:paraId="4C18C2D2" w14:textId="77777777" w:rsidR="00064A11" w:rsidRPr="00E83153" w:rsidRDefault="00064A11" w:rsidP="000B229F">
            <w:pPr>
              <w:rPr>
                <w:szCs w:val="24"/>
              </w:rPr>
            </w:pPr>
            <w:r>
              <w:rPr>
                <w:szCs w:val="24"/>
              </w:rPr>
              <w:t>Calculates target population, calculate minimum and maximum doses, get stock available, estimate vaccines needed and generate vaccine order sheet, Submits data into a database, the system submits the data on the blockchain channel for quantification of needs, the concerned participants are prompted by the system for confirmation to reach consensus and the block of data is added on the chain.</w:t>
            </w:r>
          </w:p>
        </w:tc>
      </w:tr>
      <w:tr w:rsidR="00064A11" w:rsidRPr="00E83153" w14:paraId="1016C55E" w14:textId="77777777" w:rsidTr="000B229F">
        <w:trPr>
          <w:cantSplit/>
          <w:trHeight w:val="540"/>
        </w:trPr>
        <w:tc>
          <w:tcPr>
            <w:tcW w:w="918" w:type="dxa"/>
            <w:tcBorders>
              <w:top w:val="single" w:sz="6" w:space="0" w:color="auto"/>
              <w:left w:val="single" w:sz="6" w:space="0" w:color="auto"/>
              <w:bottom w:val="single" w:sz="6" w:space="0" w:color="auto"/>
              <w:right w:val="single" w:sz="6" w:space="0" w:color="auto"/>
            </w:tcBorders>
            <w:hideMark/>
          </w:tcPr>
          <w:p w14:paraId="55354650" w14:textId="77777777" w:rsidR="00064A11" w:rsidRPr="00E83153" w:rsidRDefault="00064A11" w:rsidP="000B229F">
            <w:pPr>
              <w:rPr>
                <w:szCs w:val="24"/>
              </w:rPr>
            </w:pPr>
            <w:r w:rsidRPr="00E83153">
              <w:rPr>
                <w:szCs w:val="24"/>
              </w:rPr>
              <w:t>2.</w:t>
            </w:r>
          </w:p>
        </w:tc>
        <w:tc>
          <w:tcPr>
            <w:tcW w:w="3240" w:type="dxa"/>
            <w:tcBorders>
              <w:top w:val="single" w:sz="6" w:space="0" w:color="auto"/>
              <w:left w:val="single" w:sz="6" w:space="0" w:color="auto"/>
              <w:bottom w:val="single" w:sz="6" w:space="0" w:color="auto"/>
              <w:right w:val="single" w:sz="6" w:space="0" w:color="auto"/>
            </w:tcBorders>
          </w:tcPr>
          <w:p w14:paraId="77D74280" w14:textId="77777777" w:rsidR="00064A11" w:rsidRDefault="00064A11" w:rsidP="000B229F">
            <w:pPr>
              <w:pStyle w:val="NormalComment"/>
              <w:rPr>
                <w:color w:val="auto"/>
                <w:szCs w:val="24"/>
              </w:rPr>
            </w:pPr>
            <w:r>
              <w:rPr>
                <w:color w:val="auto"/>
                <w:szCs w:val="24"/>
              </w:rPr>
              <w:t>Procurement: Fill requestor details, input delivery instructions, fill donor details</w:t>
            </w:r>
          </w:p>
          <w:p w14:paraId="181F27BB" w14:textId="77777777" w:rsidR="00064A11" w:rsidRPr="00E83153" w:rsidRDefault="00064A11" w:rsidP="000B229F">
            <w:pPr>
              <w:pStyle w:val="NormalComment"/>
              <w:rPr>
                <w:color w:val="auto"/>
                <w:szCs w:val="24"/>
              </w:rPr>
            </w:pPr>
          </w:p>
        </w:tc>
        <w:tc>
          <w:tcPr>
            <w:tcW w:w="5615" w:type="dxa"/>
            <w:tcBorders>
              <w:top w:val="single" w:sz="6" w:space="0" w:color="auto"/>
              <w:left w:val="single" w:sz="6" w:space="0" w:color="auto"/>
              <w:bottom w:val="single" w:sz="6" w:space="0" w:color="auto"/>
              <w:right w:val="single" w:sz="6" w:space="0" w:color="auto"/>
            </w:tcBorders>
          </w:tcPr>
          <w:p w14:paraId="7E43F4E4" w14:textId="77777777" w:rsidR="00064A11" w:rsidRPr="00E83153" w:rsidRDefault="00064A11" w:rsidP="000B229F">
            <w:pPr>
              <w:pStyle w:val="NormalComment"/>
              <w:rPr>
                <w:color w:val="auto"/>
                <w:szCs w:val="24"/>
              </w:rPr>
            </w:pPr>
            <w:r>
              <w:rPr>
                <w:color w:val="auto"/>
                <w:szCs w:val="24"/>
              </w:rPr>
              <w:t>Generates procurement order, submits to UNICEF, all participants on the procurement channel give consensus to the data and transactions involved and the block is appended to the chain.</w:t>
            </w:r>
          </w:p>
        </w:tc>
      </w:tr>
      <w:tr w:rsidR="00064A11" w:rsidRPr="00E83153" w14:paraId="53AD7738" w14:textId="77777777" w:rsidTr="000B229F">
        <w:trPr>
          <w:cantSplit/>
          <w:trHeight w:val="540"/>
        </w:trPr>
        <w:tc>
          <w:tcPr>
            <w:tcW w:w="918" w:type="dxa"/>
            <w:tcBorders>
              <w:top w:val="single" w:sz="6" w:space="0" w:color="auto"/>
              <w:left w:val="single" w:sz="6" w:space="0" w:color="auto"/>
              <w:bottom w:val="single" w:sz="6" w:space="0" w:color="auto"/>
              <w:right w:val="single" w:sz="6" w:space="0" w:color="auto"/>
            </w:tcBorders>
          </w:tcPr>
          <w:p w14:paraId="549E6869" w14:textId="6874D1D0" w:rsidR="00064A11" w:rsidRPr="00E83153" w:rsidRDefault="00064A11" w:rsidP="000B229F">
            <w:pPr>
              <w:rPr>
                <w:szCs w:val="24"/>
              </w:rPr>
            </w:pPr>
            <w:r>
              <w:rPr>
                <w:szCs w:val="24"/>
              </w:rPr>
              <w:t>3</w:t>
            </w:r>
            <w:r w:rsidR="00D17A10">
              <w:rPr>
                <w:szCs w:val="24"/>
              </w:rPr>
              <w:t>.</w:t>
            </w:r>
          </w:p>
        </w:tc>
        <w:tc>
          <w:tcPr>
            <w:tcW w:w="3240" w:type="dxa"/>
            <w:tcBorders>
              <w:top w:val="single" w:sz="6" w:space="0" w:color="auto"/>
              <w:left w:val="single" w:sz="6" w:space="0" w:color="auto"/>
              <w:bottom w:val="single" w:sz="6" w:space="0" w:color="auto"/>
              <w:right w:val="single" w:sz="6" w:space="0" w:color="auto"/>
            </w:tcBorders>
          </w:tcPr>
          <w:p w14:paraId="5C186600" w14:textId="10288574" w:rsidR="00064A11" w:rsidRDefault="000838CC" w:rsidP="000B229F">
            <w:pPr>
              <w:pStyle w:val="NormalComment"/>
              <w:rPr>
                <w:color w:val="auto"/>
                <w:szCs w:val="24"/>
              </w:rPr>
            </w:pPr>
            <w:r>
              <w:rPr>
                <w:color w:val="auto"/>
                <w:szCs w:val="24"/>
              </w:rPr>
              <w:t>Primary store officer</w:t>
            </w:r>
            <w:r w:rsidR="00064A11">
              <w:rPr>
                <w:color w:val="auto"/>
                <w:szCs w:val="24"/>
              </w:rPr>
              <w:t xml:space="preserve"> receive arrival dates notification, upload pre-shipment documents,receive pre-shipment documents, sent permit request to National Regulatory board, Tax exemption request sent to MoH,</w:t>
            </w:r>
          </w:p>
        </w:tc>
        <w:tc>
          <w:tcPr>
            <w:tcW w:w="5615" w:type="dxa"/>
            <w:tcBorders>
              <w:top w:val="single" w:sz="6" w:space="0" w:color="auto"/>
              <w:left w:val="single" w:sz="6" w:space="0" w:color="auto"/>
              <w:bottom w:val="single" w:sz="6" w:space="0" w:color="auto"/>
              <w:right w:val="single" w:sz="6" w:space="0" w:color="auto"/>
            </w:tcBorders>
          </w:tcPr>
          <w:p w14:paraId="2F0DF062" w14:textId="77777777" w:rsidR="00064A11" w:rsidRDefault="00064A11" w:rsidP="000B229F">
            <w:pPr>
              <w:pStyle w:val="NormalComment"/>
              <w:rPr>
                <w:color w:val="auto"/>
                <w:szCs w:val="24"/>
              </w:rPr>
            </w:pPr>
            <w:r>
              <w:rPr>
                <w:color w:val="auto"/>
                <w:szCs w:val="24"/>
              </w:rPr>
              <w:t>System sends assets in terms of messages and acknowledgements of receipt. It gets and sends pre-shipment documents, permit and tax exemption signed for authentication by the senders and acknowledge messages send for receipt. The transaction after consensus is appended to the blockchain.</w:t>
            </w:r>
          </w:p>
          <w:p w14:paraId="44CBA609" w14:textId="77777777" w:rsidR="00064A11" w:rsidRDefault="00064A11" w:rsidP="000B229F">
            <w:pPr>
              <w:pStyle w:val="NormalComment"/>
              <w:rPr>
                <w:color w:val="auto"/>
                <w:szCs w:val="24"/>
              </w:rPr>
            </w:pPr>
          </w:p>
        </w:tc>
      </w:tr>
      <w:tr w:rsidR="00064A11" w:rsidRPr="00E83153" w14:paraId="29EE19B9" w14:textId="77777777" w:rsidTr="000B229F">
        <w:trPr>
          <w:cantSplit/>
          <w:trHeight w:val="540"/>
        </w:trPr>
        <w:tc>
          <w:tcPr>
            <w:tcW w:w="918" w:type="dxa"/>
            <w:tcBorders>
              <w:top w:val="single" w:sz="6" w:space="0" w:color="auto"/>
              <w:left w:val="single" w:sz="6" w:space="0" w:color="auto"/>
              <w:bottom w:val="single" w:sz="6" w:space="0" w:color="auto"/>
              <w:right w:val="single" w:sz="6" w:space="0" w:color="auto"/>
            </w:tcBorders>
          </w:tcPr>
          <w:p w14:paraId="40C371EA" w14:textId="77777777" w:rsidR="00064A11" w:rsidRDefault="00064A11" w:rsidP="000B229F">
            <w:pPr>
              <w:rPr>
                <w:szCs w:val="24"/>
              </w:rPr>
            </w:pPr>
            <w:r>
              <w:rPr>
                <w:szCs w:val="24"/>
              </w:rPr>
              <w:lastRenderedPageBreak/>
              <w:t>4.</w:t>
            </w:r>
          </w:p>
        </w:tc>
        <w:tc>
          <w:tcPr>
            <w:tcW w:w="3240" w:type="dxa"/>
            <w:tcBorders>
              <w:top w:val="single" w:sz="6" w:space="0" w:color="auto"/>
              <w:left w:val="single" w:sz="6" w:space="0" w:color="auto"/>
              <w:bottom w:val="single" w:sz="6" w:space="0" w:color="auto"/>
              <w:right w:val="single" w:sz="6" w:space="0" w:color="auto"/>
            </w:tcBorders>
          </w:tcPr>
          <w:p w14:paraId="24F5FE4B" w14:textId="32BA89E7" w:rsidR="00064A11" w:rsidRDefault="000838CC" w:rsidP="000B229F">
            <w:pPr>
              <w:pStyle w:val="NormalComment"/>
              <w:rPr>
                <w:color w:val="auto"/>
                <w:szCs w:val="24"/>
              </w:rPr>
            </w:pPr>
            <w:r>
              <w:rPr>
                <w:color w:val="auto"/>
                <w:szCs w:val="24"/>
              </w:rPr>
              <w:t>Primary store officers</w:t>
            </w:r>
            <w:r w:rsidR="00064A11">
              <w:rPr>
                <w:color w:val="auto"/>
                <w:szCs w:val="24"/>
              </w:rPr>
              <w:t xml:space="preserve"> receive, record vaccines. Separate the good and bad vaccines and update in database</w:t>
            </w:r>
          </w:p>
          <w:p w14:paraId="0C294663" w14:textId="77777777" w:rsidR="00064A11" w:rsidRDefault="00064A11" w:rsidP="000B229F">
            <w:pPr>
              <w:pStyle w:val="NormalComment"/>
              <w:rPr>
                <w:color w:val="auto"/>
                <w:szCs w:val="24"/>
              </w:rPr>
            </w:pPr>
            <w:r>
              <w:rPr>
                <w:color w:val="auto"/>
                <w:szCs w:val="24"/>
              </w:rPr>
              <w:t xml:space="preserve"> Fill the Vaccine arrival report</w:t>
            </w:r>
          </w:p>
        </w:tc>
        <w:tc>
          <w:tcPr>
            <w:tcW w:w="5615" w:type="dxa"/>
            <w:tcBorders>
              <w:top w:val="single" w:sz="6" w:space="0" w:color="auto"/>
              <w:left w:val="single" w:sz="6" w:space="0" w:color="auto"/>
              <w:bottom w:val="single" w:sz="6" w:space="0" w:color="auto"/>
              <w:right w:val="single" w:sz="6" w:space="0" w:color="auto"/>
            </w:tcBorders>
          </w:tcPr>
          <w:p w14:paraId="267DEDDA" w14:textId="77777777" w:rsidR="00064A11" w:rsidRDefault="00064A11" w:rsidP="000B229F">
            <w:pPr>
              <w:pStyle w:val="NormalComment"/>
              <w:rPr>
                <w:color w:val="auto"/>
                <w:szCs w:val="24"/>
              </w:rPr>
            </w:pPr>
            <w:r>
              <w:rPr>
                <w:color w:val="auto"/>
                <w:szCs w:val="24"/>
              </w:rPr>
              <w:t>Scanner used to update the database of vaccines that arrive. The data matrix form in the system provides a new holder for arrival temperature.</w:t>
            </w:r>
          </w:p>
          <w:p w14:paraId="481A8C47" w14:textId="77777777" w:rsidR="00064A11" w:rsidRDefault="00064A11" w:rsidP="000B229F">
            <w:pPr>
              <w:pStyle w:val="NormalComment"/>
              <w:rPr>
                <w:color w:val="auto"/>
                <w:szCs w:val="24"/>
              </w:rPr>
            </w:pPr>
            <w:r>
              <w:rPr>
                <w:color w:val="auto"/>
                <w:szCs w:val="24"/>
              </w:rPr>
              <w:t xml:space="preserve"> ibeacons with temperature sensors in place to read the temperature of vaccines in storage into the system</w:t>
            </w:r>
          </w:p>
          <w:p w14:paraId="3D844F98" w14:textId="77777777" w:rsidR="00064A11" w:rsidRDefault="00064A11" w:rsidP="000B229F">
            <w:pPr>
              <w:pStyle w:val="NormalComment"/>
              <w:rPr>
                <w:color w:val="auto"/>
                <w:szCs w:val="24"/>
              </w:rPr>
            </w:pPr>
            <w:r>
              <w:rPr>
                <w:color w:val="auto"/>
                <w:szCs w:val="24"/>
              </w:rPr>
              <w:t>database updated</w:t>
            </w:r>
          </w:p>
          <w:p w14:paraId="17EE3EDB" w14:textId="77777777" w:rsidR="00064A11" w:rsidRDefault="00064A11" w:rsidP="000B229F">
            <w:pPr>
              <w:pStyle w:val="NormalComment"/>
              <w:rPr>
                <w:color w:val="auto"/>
                <w:szCs w:val="24"/>
              </w:rPr>
            </w:pPr>
            <w:r>
              <w:rPr>
                <w:color w:val="auto"/>
                <w:szCs w:val="24"/>
              </w:rPr>
              <w:t xml:space="preserve">generate the vaccine Arrival Report and submit to UNICEF Country office. The participants in the clearance channel of the blockchain provide consensus to the data and block is appended </w:t>
            </w:r>
          </w:p>
        </w:tc>
      </w:tr>
      <w:tr w:rsidR="00064A11" w:rsidRPr="00E83153" w14:paraId="72E0D45E" w14:textId="77777777" w:rsidTr="000B229F">
        <w:trPr>
          <w:cantSplit/>
          <w:trHeight w:val="540"/>
        </w:trPr>
        <w:tc>
          <w:tcPr>
            <w:tcW w:w="918" w:type="dxa"/>
            <w:tcBorders>
              <w:top w:val="single" w:sz="6" w:space="0" w:color="auto"/>
              <w:left w:val="single" w:sz="6" w:space="0" w:color="auto"/>
              <w:bottom w:val="single" w:sz="6" w:space="0" w:color="auto"/>
              <w:right w:val="single" w:sz="6" w:space="0" w:color="auto"/>
            </w:tcBorders>
          </w:tcPr>
          <w:p w14:paraId="2E5D9098" w14:textId="77777777" w:rsidR="00064A11" w:rsidRDefault="00064A11" w:rsidP="000B229F">
            <w:pPr>
              <w:rPr>
                <w:szCs w:val="24"/>
              </w:rPr>
            </w:pPr>
            <w:r>
              <w:rPr>
                <w:szCs w:val="24"/>
              </w:rPr>
              <w:t>5.</w:t>
            </w:r>
          </w:p>
        </w:tc>
        <w:tc>
          <w:tcPr>
            <w:tcW w:w="3240" w:type="dxa"/>
            <w:tcBorders>
              <w:top w:val="single" w:sz="6" w:space="0" w:color="auto"/>
              <w:left w:val="single" w:sz="6" w:space="0" w:color="auto"/>
              <w:bottom w:val="single" w:sz="6" w:space="0" w:color="auto"/>
              <w:right w:val="single" w:sz="6" w:space="0" w:color="auto"/>
            </w:tcBorders>
          </w:tcPr>
          <w:p w14:paraId="5680EE82" w14:textId="55BC56EF" w:rsidR="00064A11" w:rsidRDefault="000838CC" w:rsidP="000B229F">
            <w:pPr>
              <w:pStyle w:val="NormalComment"/>
              <w:rPr>
                <w:color w:val="auto"/>
                <w:szCs w:val="24"/>
              </w:rPr>
            </w:pPr>
            <w:r>
              <w:rPr>
                <w:color w:val="auto"/>
                <w:szCs w:val="24"/>
              </w:rPr>
              <w:t>Store officers at all levels</w:t>
            </w:r>
            <w:r w:rsidR="00064A11">
              <w:rPr>
                <w:color w:val="auto"/>
                <w:szCs w:val="24"/>
              </w:rPr>
              <w:t xml:space="preserve"> Arrange vaccines on shelfs following FIFO principles</w:t>
            </w:r>
          </w:p>
        </w:tc>
        <w:tc>
          <w:tcPr>
            <w:tcW w:w="5615" w:type="dxa"/>
            <w:tcBorders>
              <w:top w:val="single" w:sz="6" w:space="0" w:color="auto"/>
              <w:left w:val="single" w:sz="6" w:space="0" w:color="auto"/>
              <w:bottom w:val="single" w:sz="6" w:space="0" w:color="auto"/>
              <w:right w:val="single" w:sz="6" w:space="0" w:color="auto"/>
            </w:tcBorders>
          </w:tcPr>
          <w:p w14:paraId="2B4AE285" w14:textId="77777777" w:rsidR="00064A11" w:rsidRDefault="00064A11" w:rsidP="000B229F">
            <w:pPr>
              <w:pStyle w:val="NormalComment"/>
              <w:rPr>
                <w:color w:val="auto"/>
                <w:szCs w:val="24"/>
              </w:rPr>
            </w:pPr>
            <w:r>
              <w:rPr>
                <w:color w:val="auto"/>
                <w:szCs w:val="24"/>
              </w:rPr>
              <w:t>Location ibeacons deployed on each shelf and continuously broadcasting the temperature of vaccines and their details on each shelf. Gateway in place and sends that to the cloud and application. The real time temperature monitoring participants have access to same data and consent and block is appended after agreed time frame</w:t>
            </w:r>
          </w:p>
        </w:tc>
      </w:tr>
      <w:tr w:rsidR="00064A11" w:rsidRPr="00E83153" w14:paraId="16DD113E" w14:textId="77777777" w:rsidTr="000B229F">
        <w:trPr>
          <w:cantSplit/>
          <w:trHeight w:val="540"/>
        </w:trPr>
        <w:tc>
          <w:tcPr>
            <w:tcW w:w="918" w:type="dxa"/>
            <w:tcBorders>
              <w:top w:val="single" w:sz="6" w:space="0" w:color="auto"/>
              <w:left w:val="single" w:sz="6" w:space="0" w:color="auto"/>
              <w:bottom w:val="single" w:sz="6" w:space="0" w:color="auto"/>
              <w:right w:val="single" w:sz="6" w:space="0" w:color="auto"/>
            </w:tcBorders>
          </w:tcPr>
          <w:p w14:paraId="36400200" w14:textId="77777777" w:rsidR="00064A11" w:rsidRDefault="00064A11" w:rsidP="000B229F">
            <w:pPr>
              <w:rPr>
                <w:szCs w:val="24"/>
              </w:rPr>
            </w:pPr>
            <w:r>
              <w:rPr>
                <w:szCs w:val="24"/>
              </w:rPr>
              <w:t>6.</w:t>
            </w:r>
          </w:p>
        </w:tc>
        <w:tc>
          <w:tcPr>
            <w:tcW w:w="3240" w:type="dxa"/>
            <w:tcBorders>
              <w:top w:val="single" w:sz="6" w:space="0" w:color="auto"/>
              <w:left w:val="single" w:sz="6" w:space="0" w:color="auto"/>
              <w:bottom w:val="single" w:sz="6" w:space="0" w:color="auto"/>
              <w:right w:val="single" w:sz="6" w:space="0" w:color="auto"/>
            </w:tcBorders>
          </w:tcPr>
          <w:p w14:paraId="50998A8C" w14:textId="77777777" w:rsidR="00064A11" w:rsidRDefault="00064A11" w:rsidP="000B229F">
            <w:pPr>
              <w:pStyle w:val="NormalComment"/>
              <w:rPr>
                <w:color w:val="auto"/>
                <w:szCs w:val="24"/>
              </w:rPr>
            </w:pPr>
            <w:r>
              <w:rPr>
                <w:color w:val="auto"/>
                <w:szCs w:val="24"/>
              </w:rPr>
              <w:t>Distribution; Dispatch done according to set SOPs. Use scanners to confirm those dispatched. Ibeacons and gateway are placed in the vehicles</w:t>
            </w:r>
          </w:p>
        </w:tc>
        <w:tc>
          <w:tcPr>
            <w:tcW w:w="5615" w:type="dxa"/>
            <w:tcBorders>
              <w:top w:val="single" w:sz="6" w:space="0" w:color="auto"/>
              <w:left w:val="single" w:sz="6" w:space="0" w:color="auto"/>
              <w:bottom w:val="single" w:sz="6" w:space="0" w:color="auto"/>
              <w:right w:val="single" w:sz="6" w:space="0" w:color="auto"/>
            </w:tcBorders>
          </w:tcPr>
          <w:p w14:paraId="2D6500D1" w14:textId="77777777" w:rsidR="00064A11" w:rsidRDefault="00064A11" w:rsidP="000B229F">
            <w:pPr>
              <w:pStyle w:val="NormalComment"/>
              <w:rPr>
                <w:color w:val="auto"/>
                <w:szCs w:val="24"/>
              </w:rPr>
            </w:pPr>
            <w:r>
              <w:rPr>
                <w:color w:val="auto"/>
                <w:szCs w:val="24"/>
              </w:rPr>
              <w:t>The database updates . the vehicles transmit location, vaccine details and temperature conditions to the transit channel, participants in the channel consent and block added to the block.</w:t>
            </w:r>
          </w:p>
        </w:tc>
      </w:tr>
      <w:tr w:rsidR="00064A11" w:rsidRPr="00E83153" w14:paraId="57971516" w14:textId="77777777" w:rsidTr="000B229F">
        <w:trPr>
          <w:cantSplit/>
          <w:trHeight w:val="540"/>
        </w:trPr>
        <w:tc>
          <w:tcPr>
            <w:tcW w:w="918" w:type="dxa"/>
            <w:tcBorders>
              <w:top w:val="single" w:sz="6" w:space="0" w:color="auto"/>
              <w:left w:val="single" w:sz="6" w:space="0" w:color="auto"/>
              <w:bottom w:val="single" w:sz="6" w:space="0" w:color="auto"/>
              <w:right w:val="single" w:sz="6" w:space="0" w:color="auto"/>
            </w:tcBorders>
          </w:tcPr>
          <w:p w14:paraId="39EB3DA8" w14:textId="77777777" w:rsidR="00064A11" w:rsidRDefault="00064A11" w:rsidP="000B229F">
            <w:pPr>
              <w:rPr>
                <w:szCs w:val="24"/>
              </w:rPr>
            </w:pPr>
            <w:r>
              <w:rPr>
                <w:szCs w:val="24"/>
              </w:rPr>
              <w:t>7</w:t>
            </w:r>
          </w:p>
        </w:tc>
        <w:tc>
          <w:tcPr>
            <w:tcW w:w="3240" w:type="dxa"/>
            <w:tcBorders>
              <w:top w:val="single" w:sz="6" w:space="0" w:color="auto"/>
              <w:left w:val="single" w:sz="6" w:space="0" w:color="auto"/>
              <w:bottom w:val="single" w:sz="6" w:space="0" w:color="auto"/>
              <w:right w:val="single" w:sz="6" w:space="0" w:color="auto"/>
            </w:tcBorders>
          </w:tcPr>
          <w:p w14:paraId="10A93079" w14:textId="77777777" w:rsidR="00064A11" w:rsidRDefault="00064A11" w:rsidP="000B229F">
            <w:pPr>
              <w:pStyle w:val="NormalComment"/>
              <w:rPr>
                <w:color w:val="auto"/>
                <w:szCs w:val="24"/>
              </w:rPr>
            </w:pPr>
            <w:r>
              <w:rPr>
                <w:color w:val="auto"/>
                <w:szCs w:val="24"/>
              </w:rPr>
              <w:t>Administering vaccine to the children. Use scanners to update database. Update data matrix on the mother child card/book</w:t>
            </w:r>
          </w:p>
        </w:tc>
        <w:tc>
          <w:tcPr>
            <w:tcW w:w="5615" w:type="dxa"/>
            <w:tcBorders>
              <w:top w:val="single" w:sz="6" w:space="0" w:color="auto"/>
              <w:left w:val="single" w:sz="6" w:space="0" w:color="auto"/>
              <w:bottom w:val="single" w:sz="6" w:space="0" w:color="auto"/>
              <w:right w:val="single" w:sz="6" w:space="0" w:color="auto"/>
            </w:tcBorders>
          </w:tcPr>
          <w:p w14:paraId="45B54EA6" w14:textId="77777777" w:rsidR="00064A11" w:rsidRDefault="00064A11" w:rsidP="000B229F">
            <w:pPr>
              <w:pStyle w:val="NormalComment"/>
              <w:rPr>
                <w:color w:val="auto"/>
                <w:szCs w:val="24"/>
              </w:rPr>
            </w:pPr>
            <w:r>
              <w:rPr>
                <w:color w:val="auto"/>
                <w:szCs w:val="24"/>
              </w:rPr>
              <w:t>Append the transaction on the administer channel</w:t>
            </w:r>
          </w:p>
        </w:tc>
      </w:tr>
    </w:tbl>
    <w:p w14:paraId="5A10E494" w14:textId="2FFB2295" w:rsidR="00064A11" w:rsidRDefault="00064A11" w:rsidP="00064A11">
      <w:pPr>
        <w:jc w:val="center"/>
        <w:rPr>
          <w:b/>
          <w:u w:val="single"/>
        </w:rPr>
      </w:pPr>
    </w:p>
    <w:p w14:paraId="506A87F8" w14:textId="77777777" w:rsidR="00064A11" w:rsidRPr="00E83153" w:rsidRDefault="00064A11" w:rsidP="00064A11">
      <w:pPr>
        <w:jc w:val="center"/>
        <w:rPr>
          <w:b/>
          <w:u w:val="single"/>
        </w:rPr>
      </w:pPr>
    </w:p>
    <w:tbl>
      <w:tblPr>
        <w:tblW w:w="97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773"/>
      </w:tblGrid>
      <w:tr w:rsidR="00064A11" w:rsidRPr="00E83153" w14:paraId="74E921B4" w14:textId="77777777" w:rsidTr="000B229F">
        <w:trPr>
          <w:cantSplit/>
          <w:trHeight w:val="280"/>
          <w:tblHeader/>
        </w:trPr>
        <w:tc>
          <w:tcPr>
            <w:tcW w:w="9773" w:type="dxa"/>
            <w:tcBorders>
              <w:top w:val="single" w:sz="6" w:space="0" w:color="auto"/>
              <w:left w:val="single" w:sz="6" w:space="0" w:color="auto"/>
              <w:bottom w:val="nil"/>
              <w:right w:val="single" w:sz="6" w:space="0" w:color="auto"/>
            </w:tcBorders>
            <w:shd w:val="pct15" w:color="auto" w:fill="FFFFFF"/>
            <w:hideMark/>
          </w:tcPr>
          <w:p w14:paraId="551DD7B5" w14:textId="77777777" w:rsidR="00064A11" w:rsidRPr="00E83153" w:rsidRDefault="00064A11" w:rsidP="000B229F">
            <w:pPr>
              <w:pStyle w:val="FigureTitle"/>
              <w:keepLines w:val="0"/>
              <w:spacing w:before="0" w:after="0"/>
              <w:jc w:val="left"/>
              <w:rPr>
                <w:sz w:val="24"/>
                <w:szCs w:val="24"/>
              </w:rPr>
            </w:pPr>
            <w:r w:rsidRPr="00E83153">
              <w:rPr>
                <w:sz w:val="24"/>
                <w:szCs w:val="24"/>
              </w:rPr>
              <w:lastRenderedPageBreak/>
              <w:t>Process scheme (to-be)</w:t>
            </w:r>
          </w:p>
        </w:tc>
      </w:tr>
      <w:tr w:rsidR="00064A11" w:rsidRPr="00E83153" w14:paraId="5CC7B28D" w14:textId="77777777" w:rsidTr="000B229F">
        <w:trPr>
          <w:cantSplit/>
          <w:trHeight w:val="540"/>
        </w:trPr>
        <w:tc>
          <w:tcPr>
            <w:tcW w:w="9773" w:type="dxa"/>
            <w:tcBorders>
              <w:top w:val="single" w:sz="6" w:space="0" w:color="auto"/>
              <w:left w:val="single" w:sz="6" w:space="0" w:color="auto"/>
              <w:bottom w:val="single" w:sz="6" w:space="0" w:color="auto"/>
              <w:right w:val="single" w:sz="6" w:space="0" w:color="auto"/>
            </w:tcBorders>
            <w:hideMark/>
          </w:tcPr>
          <w:p w14:paraId="2EBEE643" w14:textId="133E7125" w:rsidR="00064A11" w:rsidRDefault="00996849" w:rsidP="00064A11">
            <w:pPr>
              <w:pStyle w:val="NormalComment"/>
              <w:jc w:val="center"/>
            </w:pPr>
            <w:r>
              <w:object w:dxaOrig="7660" w:dyaOrig="8350" w14:anchorId="19B32DFA">
                <v:shape id="_x0000_i1026" type="#_x0000_t75" style="width:307.5pt;height:286.5pt" o:ole="">
                  <v:imagedata r:id="rId15" o:title=""/>
                </v:shape>
                <o:OLEObject Type="Embed" ProgID="PBrush" ShapeID="_x0000_i1026" DrawAspect="Content" ObjectID="_1626011030" r:id="rId16"/>
              </w:object>
            </w:r>
          </w:p>
          <w:p w14:paraId="6C945328" w14:textId="1131F3B0" w:rsidR="00064A11" w:rsidRDefault="00996849" w:rsidP="000B229F">
            <w:pPr>
              <w:pStyle w:val="NormalComment"/>
              <w:rPr>
                <w:color w:val="auto"/>
                <w:szCs w:val="24"/>
              </w:rPr>
            </w:pPr>
            <w:r>
              <w:object w:dxaOrig="10240" w:dyaOrig="8020" w14:anchorId="591B8E61">
                <v:shape id="_x0000_i1027" type="#_x0000_t75" style="width:384pt;height:301.5pt" o:ole="">
                  <v:imagedata r:id="rId17" o:title=""/>
                </v:shape>
                <o:OLEObject Type="Embed" ProgID="PBrush" ShapeID="_x0000_i1027" DrawAspect="Content" ObjectID="_1626011031" r:id="rId18"/>
              </w:object>
            </w:r>
          </w:p>
          <w:p w14:paraId="6F20EA41" w14:textId="1647BC9D" w:rsidR="00064A11" w:rsidRPr="00E83153" w:rsidRDefault="00064A11" w:rsidP="00064A11">
            <w:pPr>
              <w:pStyle w:val="NormalComment"/>
              <w:jc w:val="center"/>
              <w:rPr>
                <w:color w:val="auto"/>
                <w:szCs w:val="24"/>
              </w:rPr>
            </w:pPr>
          </w:p>
        </w:tc>
      </w:tr>
    </w:tbl>
    <w:p w14:paraId="7419BDA3" w14:textId="355FE06C" w:rsidR="00064A11" w:rsidRDefault="00064A11" w:rsidP="00064A11">
      <w:pPr>
        <w:jc w:val="center"/>
        <w:rPr>
          <w:b/>
          <w:u w:val="single"/>
        </w:rPr>
      </w:pPr>
    </w:p>
    <w:p w14:paraId="2A55C999" w14:textId="77777777" w:rsidR="00996849" w:rsidRDefault="00996849" w:rsidP="00064A11">
      <w:pPr>
        <w:jc w:val="center"/>
        <w:rPr>
          <w:b/>
        </w:rPr>
      </w:pPr>
    </w:p>
    <w:p w14:paraId="4C3E8CC2" w14:textId="77777777" w:rsidR="00996849" w:rsidRDefault="00996849" w:rsidP="00064A11">
      <w:pPr>
        <w:jc w:val="center"/>
        <w:rPr>
          <w:b/>
        </w:rPr>
      </w:pPr>
    </w:p>
    <w:p w14:paraId="2F4CAEB0" w14:textId="77777777" w:rsidR="00996849" w:rsidRDefault="00996849" w:rsidP="00064A11">
      <w:pPr>
        <w:jc w:val="center"/>
        <w:rPr>
          <w:b/>
        </w:rPr>
      </w:pPr>
    </w:p>
    <w:p w14:paraId="3A3161A8" w14:textId="16AABE21" w:rsidR="000838CC" w:rsidRPr="00B609FA" w:rsidRDefault="00B609FA" w:rsidP="00064A11">
      <w:pPr>
        <w:jc w:val="center"/>
        <w:rPr>
          <w:b/>
        </w:rPr>
      </w:pPr>
      <w:r w:rsidRPr="00B609FA">
        <w:rPr>
          <w:b/>
        </w:rPr>
        <w:t>VacTrace Network Structure</w:t>
      </w:r>
    </w:p>
    <w:p w14:paraId="2025209E" w14:textId="4B611CE6" w:rsidR="000838CC" w:rsidRDefault="000838CC" w:rsidP="00064A11">
      <w:pPr>
        <w:jc w:val="center"/>
        <w:rPr>
          <w:b/>
          <w:u w:val="single"/>
        </w:rPr>
      </w:pPr>
    </w:p>
    <w:p w14:paraId="679E72AD" w14:textId="6DAC5F6B" w:rsidR="000838CC" w:rsidRDefault="000838CC" w:rsidP="00064A11">
      <w:pPr>
        <w:jc w:val="center"/>
        <w:rPr>
          <w:b/>
          <w:u w:val="single"/>
        </w:rPr>
      </w:pPr>
      <w:r>
        <w:rPr>
          <w:noProof/>
          <w:color w:val="000000"/>
          <w:lang w:eastAsia="en-GB"/>
        </w:rPr>
        <w:drawing>
          <wp:inline distT="0" distB="0" distL="0" distR="0" wp14:anchorId="346109B0" wp14:editId="1F316798">
            <wp:extent cx="5943600" cy="3384550"/>
            <wp:effectExtent l="0" t="0" r="0" b="6350"/>
            <wp:docPr id="2" name="Picture 2" descr="https://lh4.googleusercontent.com/UZ_LJM4wCt2WFfVlHj67pqfgEFqrgLpObdNwtoOgUMxUT6ge5TVMo1Ys2i3reJX5XVxHmVxAoP1V3YhJ6mKx6pE9ETjLUaOs0cBVcqn7JjJ6BFjqGBBwhs9isz4Rwmb2rmanR3d3BtSgaOH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UZ_LJM4wCt2WFfVlHj67pqfgEFqrgLpObdNwtoOgUMxUT6ge5TVMo1Ys2i3reJX5XVxHmVxAoP1V3YhJ6mKx6pE9ETjLUaOs0cBVcqn7JjJ6BFjqGBBwhs9isz4Rwmb2rmanR3d3BtSgaOH0-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84550"/>
                    </a:xfrm>
                    <a:prstGeom prst="rect">
                      <a:avLst/>
                    </a:prstGeom>
                    <a:noFill/>
                    <a:ln>
                      <a:noFill/>
                    </a:ln>
                  </pic:spPr>
                </pic:pic>
              </a:graphicData>
            </a:graphic>
          </wp:inline>
        </w:drawing>
      </w:r>
    </w:p>
    <w:p w14:paraId="08D575C0" w14:textId="0012ED31" w:rsidR="00B609FA" w:rsidRDefault="00B609FA" w:rsidP="00064A11">
      <w:pPr>
        <w:jc w:val="center"/>
        <w:rPr>
          <w:b/>
          <w:u w:val="single"/>
        </w:rPr>
      </w:pPr>
    </w:p>
    <w:p w14:paraId="4A71176E" w14:textId="77777777" w:rsidR="00B609FA" w:rsidRDefault="00B609FA" w:rsidP="00B609FA">
      <w:pPr>
        <w:pStyle w:val="Heading2"/>
        <w:keepNext w:val="0"/>
        <w:keepLines w:val="0"/>
        <w:tabs>
          <w:tab w:val="clear" w:pos="794"/>
          <w:tab w:val="clear" w:pos="1191"/>
          <w:tab w:val="clear" w:pos="1588"/>
          <w:tab w:val="clear" w:pos="1985"/>
        </w:tabs>
        <w:overflowPunct/>
        <w:autoSpaceDE/>
        <w:autoSpaceDN/>
        <w:adjustRightInd/>
        <w:spacing w:before="0" w:line="480" w:lineRule="auto"/>
        <w:ind w:left="0" w:firstLine="0"/>
        <w:rPr>
          <w:color w:val="000000"/>
          <w:sz w:val="36"/>
          <w:lang w:val="en-US"/>
        </w:rPr>
      </w:pPr>
      <w:r>
        <w:rPr>
          <w:color w:val="000000"/>
          <w:szCs w:val="24"/>
        </w:rPr>
        <w:t>Peer Organization </w:t>
      </w:r>
    </w:p>
    <w:p w14:paraId="11D855E4" w14:textId="77777777" w:rsidR="00B609FA" w:rsidRPr="00B609FA" w:rsidRDefault="00B609FA" w:rsidP="00EB1935">
      <w:pPr>
        <w:pStyle w:val="NormalWeb"/>
        <w:numPr>
          <w:ilvl w:val="0"/>
          <w:numId w:val="6"/>
        </w:numPr>
        <w:spacing w:before="0" w:beforeAutospacing="0" w:after="0" w:afterAutospacing="0" w:line="480" w:lineRule="auto"/>
        <w:ind w:left="1080"/>
      </w:pPr>
      <w:r w:rsidRPr="00B609FA">
        <w:rPr>
          <w:color w:val="000000"/>
        </w:rPr>
        <w:t>Name: NVIPorg (Org1)</w:t>
      </w:r>
    </w:p>
    <w:p w14:paraId="6BF04966" w14:textId="77777777" w:rsidR="00B609FA" w:rsidRPr="00B609FA" w:rsidRDefault="00B609FA" w:rsidP="00EB1935">
      <w:pPr>
        <w:pStyle w:val="NormalWeb"/>
        <w:numPr>
          <w:ilvl w:val="0"/>
          <w:numId w:val="6"/>
        </w:numPr>
        <w:spacing w:before="0" w:beforeAutospacing="0" w:after="0" w:afterAutospacing="0" w:line="480" w:lineRule="auto"/>
        <w:ind w:left="1080"/>
      </w:pPr>
      <w:r w:rsidRPr="00B609FA">
        <w:rPr>
          <w:color w:val="000000"/>
        </w:rPr>
        <w:t>Ledger 1</w:t>
      </w:r>
    </w:p>
    <w:p w14:paraId="113FF5ED" w14:textId="357E27D2" w:rsidR="00B609FA" w:rsidRPr="00B609FA" w:rsidRDefault="00B609FA" w:rsidP="00EB1935">
      <w:pPr>
        <w:pStyle w:val="NormalWeb"/>
        <w:numPr>
          <w:ilvl w:val="0"/>
          <w:numId w:val="6"/>
        </w:numPr>
        <w:spacing w:before="0" w:beforeAutospacing="0" w:after="0" w:afterAutospacing="0" w:line="480" w:lineRule="auto"/>
        <w:ind w:left="1080"/>
      </w:pPr>
      <w:r w:rsidRPr="00B609FA">
        <w:rPr>
          <w:color w:val="000000"/>
        </w:rPr>
        <w:t>Nvipchannel</w:t>
      </w:r>
    </w:p>
    <w:p w14:paraId="6C029101" w14:textId="5A6FE20D" w:rsidR="00B609FA" w:rsidRDefault="00B609FA" w:rsidP="00EB1935">
      <w:pPr>
        <w:pStyle w:val="NormalWeb"/>
        <w:numPr>
          <w:ilvl w:val="0"/>
          <w:numId w:val="6"/>
        </w:numPr>
        <w:spacing w:before="0" w:beforeAutospacing="0" w:after="0" w:afterAutospacing="0" w:line="480" w:lineRule="auto"/>
        <w:ind w:left="1080"/>
      </w:pPr>
      <w:r w:rsidRPr="00B609FA">
        <w:rPr>
          <w:color w:val="000000"/>
        </w:rPr>
        <w:t>5 Peers nodes (P1,P2,P3, P4,P5)</w:t>
      </w:r>
    </w:p>
    <w:p w14:paraId="3981C182" w14:textId="77777777" w:rsidR="00B609FA" w:rsidRDefault="00B609FA" w:rsidP="00B609FA"/>
    <w:p w14:paraId="41E972AA" w14:textId="77777777" w:rsidR="00B609FA" w:rsidRDefault="00B609FA" w:rsidP="00B609FA">
      <w:pPr>
        <w:pStyle w:val="Heading2"/>
        <w:keepNext w:val="0"/>
        <w:keepLines w:val="0"/>
        <w:tabs>
          <w:tab w:val="clear" w:pos="794"/>
          <w:tab w:val="clear" w:pos="1191"/>
          <w:tab w:val="clear" w:pos="1588"/>
          <w:tab w:val="clear" w:pos="1985"/>
        </w:tabs>
        <w:overflowPunct/>
        <w:autoSpaceDE/>
        <w:autoSpaceDN/>
        <w:adjustRightInd/>
        <w:spacing w:before="0" w:line="480" w:lineRule="auto"/>
        <w:ind w:left="0" w:firstLine="0"/>
        <w:rPr>
          <w:color w:val="000000"/>
        </w:rPr>
      </w:pPr>
      <w:r>
        <w:rPr>
          <w:color w:val="000000"/>
          <w:szCs w:val="24"/>
        </w:rPr>
        <w:t>Orderer Organization   </w:t>
      </w:r>
    </w:p>
    <w:p w14:paraId="33E0C6D0" w14:textId="1A278A4C" w:rsidR="00B609FA" w:rsidRPr="00B609FA" w:rsidRDefault="00B609FA" w:rsidP="00B609FA">
      <w:pPr>
        <w:pStyle w:val="NormalWeb"/>
        <w:spacing w:before="0" w:beforeAutospacing="0" w:after="0" w:afterAutospacing="0" w:line="480" w:lineRule="auto"/>
      </w:pPr>
      <w:r w:rsidRPr="00B609FA">
        <w:rPr>
          <w:color w:val="000000"/>
        </w:rPr>
        <w:t>The Ordering service</w:t>
      </w:r>
      <w:r>
        <w:rPr>
          <w:b/>
          <w:bCs/>
          <w:color w:val="000000"/>
        </w:rPr>
        <w:t xml:space="preserve"> </w:t>
      </w:r>
      <w:r>
        <w:rPr>
          <w:color w:val="010101"/>
        </w:rPr>
        <w:t xml:space="preserve">serves as the network administration point </w:t>
      </w:r>
      <w:r w:rsidRPr="00B609FA">
        <w:rPr>
          <w:color w:val="010101"/>
        </w:rPr>
        <w:t>for th</w:t>
      </w:r>
      <w:r w:rsidRPr="00B609FA">
        <w:rPr>
          <w:i/>
          <w:iCs/>
          <w:color w:val="010101"/>
        </w:rPr>
        <w:t xml:space="preserve">e </w:t>
      </w:r>
      <w:r w:rsidRPr="00B609FA">
        <w:rPr>
          <w:color w:val="010101"/>
        </w:rPr>
        <w:t>VacTrace network</w:t>
      </w:r>
      <w:r w:rsidRPr="00B609FA">
        <w:rPr>
          <w:i/>
          <w:iCs/>
          <w:color w:val="010101"/>
        </w:rPr>
        <w:t xml:space="preserve"> </w:t>
      </w:r>
      <w:r w:rsidRPr="00B609FA">
        <w:rPr>
          <w:color w:val="010101"/>
        </w:rPr>
        <w:t>and uses the system channel</w:t>
      </w:r>
      <w:r w:rsidRPr="00B609FA">
        <w:rPr>
          <w:rStyle w:val="apple-tab-span"/>
          <w:color w:val="000000"/>
        </w:rPr>
        <w:tab/>
      </w:r>
    </w:p>
    <w:p w14:paraId="308BF62A" w14:textId="77777777" w:rsidR="00996849" w:rsidRDefault="00B609FA" w:rsidP="00EB1935">
      <w:pPr>
        <w:pStyle w:val="NormalWeb"/>
        <w:numPr>
          <w:ilvl w:val="0"/>
          <w:numId w:val="5"/>
        </w:numPr>
        <w:spacing w:before="0" w:beforeAutospacing="0" w:after="0" w:afterAutospacing="0" w:line="480" w:lineRule="auto"/>
        <w:textAlignment w:val="baseline"/>
        <w:rPr>
          <w:color w:val="000000"/>
        </w:rPr>
      </w:pPr>
      <w:r w:rsidRPr="00996849">
        <w:rPr>
          <w:color w:val="000000"/>
        </w:rPr>
        <w:t>Name: OrdererOrg</w:t>
      </w:r>
    </w:p>
    <w:p w14:paraId="5EAB6551" w14:textId="2E6695C2" w:rsidR="00996849" w:rsidRPr="00996849" w:rsidRDefault="00B609FA" w:rsidP="00EB1935">
      <w:pPr>
        <w:pStyle w:val="NormalWeb"/>
        <w:numPr>
          <w:ilvl w:val="0"/>
          <w:numId w:val="5"/>
        </w:numPr>
        <w:spacing w:before="0" w:beforeAutospacing="0" w:after="0" w:afterAutospacing="0" w:line="480" w:lineRule="auto"/>
        <w:textAlignment w:val="baseline"/>
        <w:rPr>
          <w:color w:val="000000"/>
        </w:rPr>
      </w:pPr>
      <w:r w:rsidRPr="00996849">
        <w:rPr>
          <w:color w:val="000000"/>
        </w:rPr>
        <w:t>Solo Orderer for the testing</w:t>
      </w:r>
    </w:p>
    <w:p w14:paraId="1E680212" w14:textId="257A44BA" w:rsidR="00996849" w:rsidRPr="00996849" w:rsidRDefault="00996849" w:rsidP="00EB1935">
      <w:pPr>
        <w:pStyle w:val="NormalWeb"/>
        <w:numPr>
          <w:ilvl w:val="0"/>
          <w:numId w:val="5"/>
        </w:numPr>
        <w:spacing w:before="0" w:beforeAutospacing="0" w:after="0" w:afterAutospacing="0" w:line="480" w:lineRule="auto"/>
        <w:textAlignment w:val="baseline"/>
        <w:rPr>
          <w:color w:val="000000"/>
        </w:rPr>
      </w:pPr>
      <w:r w:rsidRPr="00996849">
        <w:rPr>
          <w:color w:val="000000"/>
        </w:rPr>
        <w:t>System channel(genesis.block)</w:t>
      </w:r>
    </w:p>
    <w:p w14:paraId="1724361F" w14:textId="77777777" w:rsidR="00996849" w:rsidRPr="00996849" w:rsidRDefault="00996849" w:rsidP="00EB1935">
      <w:pPr>
        <w:pStyle w:val="NormalWeb"/>
        <w:numPr>
          <w:ilvl w:val="0"/>
          <w:numId w:val="5"/>
        </w:numPr>
        <w:spacing w:before="0" w:beforeAutospacing="0" w:after="0" w:afterAutospacing="0" w:line="480" w:lineRule="auto"/>
        <w:textAlignment w:val="baseline"/>
        <w:rPr>
          <w:color w:val="000000"/>
        </w:rPr>
      </w:pPr>
      <w:r w:rsidRPr="00996849">
        <w:rPr>
          <w:color w:val="010101"/>
        </w:rPr>
        <w:lastRenderedPageBreak/>
        <w:t>The ordering service also supports dashboard nvipchannel linked to a Vactrace client application, for transaction ordering into blocks for distribution</w:t>
      </w:r>
    </w:p>
    <w:p w14:paraId="5A3AD19B" w14:textId="77777777" w:rsidR="00996849" w:rsidRPr="00B609FA" w:rsidRDefault="00996849" w:rsidP="00996849">
      <w:pPr>
        <w:pStyle w:val="NormalWeb"/>
        <w:spacing w:before="0" w:beforeAutospacing="0" w:after="0" w:afterAutospacing="0" w:line="480" w:lineRule="auto"/>
        <w:textAlignment w:val="baseline"/>
        <w:rPr>
          <w:color w:val="000000"/>
        </w:rPr>
      </w:pPr>
    </w:p>
    <w:p w14:paraId="61F8F929" w14:textId="277B942E" w:rsidR="00B609FA" w:rsidRDefault="00B609FA" w:rsidP="00B609FA">
      <w:pPr>
        <w:rPr>
          <w:b/>
          <w:u w:val="single"/>
        </w:rPr>
      </w:pPr>
    </w:p>
    <w:p w14:paraId="4AF06CF8" w14:textId="04915225" w:rsidR="00B609FA" w:rsidRDefault="00B609FA" w:rsidP="00064A11">
      <w:pPr>
        <w:jc w:val="center"/>
        <w:rPr>
          <w:b/>
          <w:u w:val="single"/>
        </w:rPr>
      </w:pPr>
    </w:p>
    <w:p w14:paraId="56090612" w14:textId="333AB5F5" w:rsidR="00B609FA" w:rsidRDefault="00B609FA" w:rsidP="00064A11">
      <w:pPr>
        <w:jc w:val="center"/>
        <w:rPr>
          <w:b/>
          <w:u w:val="single"/>
        </w:rPr>
      </w:pPr>
    </w:p>
    <w:p w14:paraId="6E63548A" w14:textId="73AF187B" w:rsidR="00B609FA" w:rsidRDefault="00B609FA" w:rsidP="00064A11">
      <w:pPr>
        <w:jc w:val="center"/>
        <w:rPr>
          <w:b/>
          <w:u w:val="single"/>
        </w:rPr>
      </w:pPr>
    </w:p>
    <w:p w14:paraId="1F4B2BAF" w14:textId="21D79BF0" w:rsidR="00B609FA" w:rsidRDefault="00B609FA" w:rsidP="00064A11">
      <w:pPr>
        <w:jc w:val="center"/>
        <w:rPr>
          <w:b/>
          <w:u w:val="single"/>
        </w:rPr>
      </w:pPr>
    </w:p>
    <w:p w14:paraId="319B5D15" w14:textId="77777777" w:rsidR="00996849" w:rsidRDefault="00996849" w:rsidP="00996849">
      <w:pPr>
        <w:pStyle w:val="Heading2"/>
        <w:keepNext w:val="0"/>
        <w:keepLines w:val="0"/>
        <w:tabs>
          <w:tab w:val="clear" w:pos="794"/>
          <w:tab w:val="clear" w:pos="1191"/>
          <w:tab w:val="clear" w:pos="1588"/>
          <w:tab w:val="clear" w:pos="1985"/>
        </w:tabs>
        <w:overflowPunct/>
        <w:autoSpaceDE/>
        <w:autoSpaceDN/>
        <w:adjustRightInd/>
        <w:spacing w:before="0" w:line="480" w:lineRule="auto"/>
        <w:ind w:left="0" w:firstLine="0"/>
        <w:rPr>
          <w:color w:val="000000"/>
          <w:sz w:val="36"/>
          <w:lang w:val="en-US"/>
        </w:rPr>
      </w:pPr>
      <w:r>
        <w:rPr>
          <w:color w:val="000000"/>
          <w:szCs w:val="24"/>
        </w:rPr>
        <w:t>Fabric Certificate Authority</w:t>
      </w:r>
    </w:p>
    <w:p w14:paraId="56B2F4B1" w14:textId="39826C69" w:rsidR="00996849" w:rsidRDefault="00996849" w:rsidP="00004EF8">
      <w:pPr>
        <w:pStyle w:val="NormalWeb"/>
        <w:spacing w:before="0" w:beforeAutospacing="0" w:after="240" w:afterAutospacing="0" w:line="480" w:lineRule="auto"/>
        <w:jc w:val="both"/>
        <w:rPr>
          <w:b/>
          <w:bCs/>
          <w:color w:val="010101"/>
        </w:rPr>
      </w:pPr>
      <w:r>
        <w:rPr>
          <w:color w:val="010101"/>
        </w:rPr>
        <w:t>For NVIPorg, there is one</w:t>
      </w:r>
      <w:r>
        <w:rPr>
          <w:b/>
          <w:bCs/>
          <w:color w:val="010101"/>
        </w:rPr>
        <w:t xml:space="preserve"> Certificate Authority (CA-NVIP).</w:t>
      </w:r>
      <w:r>
        <w:rPr>
          <w:color w:val="000000"/>
        </w:rPr>
        <w:t xml:space="preserve"> </w:t>
      </w:r>
      <w:r>
        <w:rPr>
          <w:color w:val="010101"/>
        </w:rPr>
        <w:t>Certificates issued by CAs are at the core of the transaction generation or validation process. For instance, X.509 certificates are used in client application transaction proposal and smart contract transaction responses to sign the transactions digitally.</w:t>
      </w:r>
      <w:r>
        <w:rPr>
          <w:color w:val="000000"/>
        </w:rPr>
        <w:t xml:space="preserve"> </w:t>
      </w:r>
      <w:r>
        <w:rPr>
          <w:color w:val="010101"/>
        </w:rPr>
        <w:t>Certificates issued are used to</w:t>
      </w:r>
      <w:r>
        <w:rPr>
          <w:b/>
          <w:bCs/>
          <w:i/>
          <w:iCs/>
          <w:color w:val="010101"/>
        </w:rPr>
        <w:t xml:space="preserve"> sign transactions</w:t>
      </w:r>
      <w:r>
        <w:rPr>
          <w:color w:val="010101"/>
        </w:rPr>
        <w:t xml:space="preserve"> to show that NVIPorg organization endorses the transaction result – a pre-condition of it being accepted onto the ledger (Ledger1).</w:t>
      </w:r>
      <w:r w:rsidR="00004EF8">
        <w:rPr>
          <w:color w:val="010101"/>
        </w:rPr>
        <w:t xml:space="preserve"> </w:t>
      </w:r>
      <w:r>
        <w:rPr>
          <w:color w:val="010101"/>
        </w:rPr>
        <w:t xml:space="preserve">Different components of the VacTrace Blockchain network use certificates to classify themselves to each other as being from a specific organization. The mapping of certificates to </w:t>
      </w:r>
      <w:r w:rsidR="00004EF8">
        <w:rPr>
          <w:color w:val="010101"/>
        </w:rPr>
        <w:t xml:space="preserve">the </w:t>
      </w:r>
      <w:r>
        <w:rPr>
          <w:color w:val="010101"/>
        </w:rPr>
        <w:t>member organizations is realized by via a structure called a</w:t>
      </w:r>
      <w:r>
        <w:rPr>
          <w:b/>
          <w:bCs/>
          <w:color w:val="010101"/>
        </w:rPr>
        <w:t xml:space="preserve"> Membership Service provider (MSP).</w:t>
      </w:r>
    </w:p>
    <w:p w14:paraId="0829989D" w14:textId="77777777" w:rsidR="00004EF8" w:rsidRDefault="00004EF8" w:rsidP="00004EF8">
      <w:pPr>
        <w:pStyle w:val="Heading3"/>
        <w:spacing w:before="0" w:line="480" w:lineRule="auto"/>
        <w:rPr>
          <w:sz w:val="27"/>
          <w:lang w:val="en-US"/>
        </w:rPr>
      </w:pPr>
      <w:r>
        <w:rPr>
          <w:color w:val="000000"/>
          <w:szCs w:val="24"/>
        </w:rPr>
        <w:t>CA-NVIP</w:t>
      </w:r>
    </w:p>
    <w:p w14:paraId="2D915B85" w14:textId="4A1A2E83" w:rsidR="0008097C" w:rsidRDefault="00004EF8" w:rsidP="0008097C">
      <w:pPr>
        <w:pStyle w:val="NormalWeb"/>
        <w:spacing w:before="0" w:beforeAutospacing="0" w:after="0" w:afterAutospacing="0" w:line="480" w:lineRule="auto"/>
        <w:jc w:val="both"/>
      </w:pPr>
      <w:r>
        <w:rPr>
          <w:color w:val="010101"/>
        </w:rPr>
        <w:t>The vacTrace network is a resource, accessed by a</w:t>
      </w:r>
      <w:r>
        <w:rPr>
          <w:b/>
          <w:bCs/>
          <w:color w:val="010101"/>
        </w:rPr>
        <w:t xml:space="preserve"> set of users</w:t>
      </w:r>
      <w:r>
        <w:rPr>
          <w:color w:val="010101"/>
        </w:rPr>
        <w:t xml:space="preserve"> defined by a Certificate Authority </w:t>
      </w:r>
      <w:r>
        <w:rPr>
          <w:b/>
          <w:bCs/>
          <w:color w:val="000000"/>
        </w:rPr>
        <w:t>CA-NVIP</w:t>
      </w:r>
      <w:r>
        <w:rPr>
          <w:color w:val="010101"/>
        </w:rPr>
        <w:t xml:space="preserve">, who have a set of rights over the resources in the vaccine safety network as defined by policies contained inside a network configuration </w:t>
      </w:r>
      <w:r>
        <w:rPr>
          <w:b/>
          <w:bCs/>
          <w:color w:val="000000"/>
        </w:rPr>
        <w:t>CA-NVIP</w:t>
      </w:r>
      <w:r>
        <w:rPr>
          <w:color w:val="010101"/>
        </w:rPr>
        <w:t xml:space="preserve">. This is made real when the ordering service node is constituted and started. </w:t>
      </w:r>
      <w:r>
        <w:rPr>
          <w:b/>
          <w:bCs/>
          <w:color w:val="000000"/>
        </w:rPr>
        <w:t>CA-NVIP</w:t>
      </w:r>
      <w:r>
        <w:rPr>
          <w:color w:val="010101"/>
        </w:rPr>
        <w:t xml:space="preserve"> plays a crucial role in the VacTrace network because it dispenses </w:t>
      </w:r>
      <w:r>
        <w:rPr>
          <w:b/>
          <w:bCs/>
          <w:color w:val="010101"/>
        </w:rPr>
        <w:t>X.509 certificates</w:t>
      </w:r>
      <w:r>
        <w:rPr>
          <w:color w:val="010101"/>
        </w:rPr>
        <w:t xml:space="preserve"> that can be used to identify participants or nodes</w:t>
      </w:r>
      <w:r w:rsidR="0008097C" w:rsidRPr="0008097C">
        <w:rPr>
          <w:color w:val="010101"/>
        </w:rPr>
        <w:t xml:space="preserve"> </w:t>
      </w:r>
      <w:r w:rsidR="0008097C">
        <w:rPr>
          <w:color w:val="010101"/>
        </w:rPr>
        <w:t xml:space="preserve">as belonging to organization OrdererOrg. Network configuration </w:t>
      </w:r>
      <w:r w:rsidR="0008097C">
        <w:rPr>
          <w:b/>
          <w:bCs/>
          <w:color w:val="000000"/>
        </w:rPr>
        <w:t>CA-NVIP</w:t>
      </w:r>
      <w:r w:rsidR="0008097C">
        <w:rPr>
          <w:color w:val="010101"/>
        </w:rPr>
        <w:t xml:space="preserve"> uses a named MSP to identify the properties of certificates dispensed by </w:t>
      </w:r>
      <w:r w:rsidR="0008097C">
        <w:rPr>
          <w:b/>
          <w:bCs/>
          <w:color w:val="000000"/>
        </w:rPr>
        <w:t>CA-NVIP</w:t>
      </w:r>
      <w:r w:rsidR="0008097C">
        <w:rPr>
          <w:color w:val="010101"/>
        </w:rPr>
        <w:t xml:space="preserve"> which associate certificate holders with organization </w:t>
      </w:r>
      <w:r w:rsidR="0008097C">
        <w:rPr>
          <w:color w:val="000000"/>
        </w:rPr>
        <w:t xml:space="preserve">NVIPorg. </w:t>
      </w:r>
      <w:r w:rsidR="0008097C" w:rsidRPr="0008097C">
        <w:rPr>
          <w:color w:val="010101"/>
        </w:rPr>
        <w:t>The</w:t>
      </w:r>
      <w:r w:rsidR="0008097C">
        <w:rPr>
          <w:b/>
          <w:bCs/>
          <w:color w:val="010101"/>
        </w:rPr>
        <w:t xml:space="preserve"> </w:t>
      </w:r>
      <w:r w:rsidR="0008097C">
        <w:rPr>
          <w:b/>
          <w:bCs/>
          <w:color w:val="000000"/>
        </w:rPr>
        <w:t>Network Configuration (</w:t>
      </w:r>
      <w:r w:rsidR="0008097C">
        <w:rPr>
          <w:b/>
          <w:bCs/>
          <w:color w:val="010101"/>
        </w:rPr>
        <w:t>NC)</w:t>
      </w:r>
      <w:r w:rsidR="0008097C">
        <w:rPr>
          <w:color w:val="010101"/>
        </w:rPr>
        <w:t xml:space="preserve"> can then use this </w:t>
      </w:r>
      <w:r w:rsidR="0008097C">
        <w:rPr>
          <w:b/>
          <w:bCs/>
          <w:color w:val="010101"/>
        </w:rPr>
        <w:t>MSP</w:t>
      </w:r>
      <w:r w:rsidR="0008097C">
        <w:rPr>
          <w:color w:val="010101"/>
        </w:rPr>
        <w:t xml:space="preserve"> name in policies </w:t>
      </w:r>
      <w:r w:rsidR="0008097C">
        <w:rPr>
          <w:color w:val="010101"/>
        </w:rPr>
        <w:lastRenderedPageBreak/>
        <w:t xml:space="preserve">to grant actors from </w:t>
      </w:r>
      <w:r w:rsidR="0008097C">
        <w:rPr>
          <w:color w:val="000000"/>
        </w:rPr>
        <w:t xml:space="preserve">NVIPorg </w:t>
      </w:r>
      <w:r w:rsidR="0008097C">
        <w:rPr>
          <w:color w:val="010101"/>
        </w:rPr>
        <w:t xml:space="preserve">special rights over network components. An instance of such a policy is to find the administrators in </w:t>
      </w:r>
      <w:r w:rsidR="0008097C">
        <w:rPr>
          <w:color w:val="000000"/>
        </w:rPr>
        <w:t>NVIPorg</w:t>
      </w:r>
      <w:r w:rsidR="0008097C">
        <w:rPr>
          <w:color w:val="010101"/>
        </w:rPr>
        <w:t xml:space="preserve"> who can add new member organizations to the network.</w:t>
      </w:r>
    </w:p>
    <w:p w14:paraId="68E5291E" w14:textId="77777777" w:rsidR="0008097C" w:rsidRDefault="0008097C" w:rsidP="0008097C">
      <w:pPr>
        <w:pStyle w:val="Heading2"/>
        <w:keepNext w:val="0"/>
        <w:keepLines w:val="0"/>
        <w:tabs>
          <w:tab w:val="clear" w:pos="794"/>
          <w:tab w:val="clear" w:pos="1191"/>
          <w:tab w:val="clear" w:pos="1588"/>
          <w:tab w:val="clear" w:pos="1985"/>
        </w:tabs>
        <w:overflowPunct/>
        <w:autoSpaceDE/>
        <w:autoSpaceDN/>
        <w:adjustRightInd/>
        <w:spacing w:before="0" w:line="480" w:lineRule="auto"/>
        <w:ind w:left="0" w:firstLine="0"/>
        <w:rPr>
          <w:color w:val="000000"/>
        </w:rPr>
      </w:pPr>
      <w:r>
        <w:rPr>
          <w:color w:val="000000"/>
          <w:szCs w:val="24"/>
        </w:rPr>
        <w:t>Network Configurations and Channel Configurations</w:t>
      </w:r>
    </w:p>
    <w:p w14:paraId="287E4D64" w14:textId="38002CAF" w:rsidR="0008097C" w:rsidRPr="0008097C" w:rsidRDefault="0008097C" w:rsidP="00EB1935">
      <w:pPr>
        <w:pStyle w:val="NormalWeb"/>
        <w:numPr>
          <w:ilvl w:val="0"/>
          <w:numId w:val="7"/>
        </w:numPr>
        <w:spacing w:before="0" w:beforeAutospacing="0" w:after="0" w:afterAutospacing="0" w:line="480" w:lineRule="auto"/>
        <w:textAlignment w:val="baseline"/>
        <w:rPr>
          <w:color w:val="000000"/>
        </w:rPr>
      </w:pPr>
      <w:r w:rsidRPr="0008097C">
        <w:rPr>
          <w:color w:val="010101"/>
        </w:rPr>
        <w:t xml:space="preserve">Network Configuration </w:t>
      </w:r>
      <w:r w:rsidRPr="0008097C">
        <w:rPr>
          <w:b/>
          <w:bCs/>
          <w:color w:val="010101"/>
        </w:rPr>
        <w:t>NC</w:t>
      </w:r>
      <w:r w:rsidRPr="0008097C">
        <w:rPr>
          <w:color w:val="010101"/>
        </w:rPr>
        <w:t xml:space="preserve"> - The VacT</w:t>
      </w:r>
      <w:r>
        <w:rPr>
          <w:color w:val="010101"/>
        </w:rPr>
        <w:t>r</w:t>
      </w:r>
      <w:r w:rsidRPr="0008097C">
        <w:rPr>
          <w:color w:val="010101"/>
        </w:rPr>
        <w:t>ace network is governed according to policy rules specified in network configuration</w:t>
      </w:r>
      <w:r>
        <w:rPr>
          <w:color w:val="010101"/>
        </w:rPr>
        <w:t>,</w:t>
      </w:r>
      <w:r w:rsidRPr="0008097C">
        <w:rPr>
          <w:color w:val="010101"/>
        </w:rPr>
        <w:t xml:space="preserve"> the network is under the control of organizations </w:t>
      </w:r>
      <w:r w:rsidRPr="0008097C">
        <w:rPr>
          <w:b/>
          <w:bCs/>
          <w:color w:val="000000"/>
        </w:rPr>
        <w:t>NVIPorg</w:t>
      </w:r>
      <w:r w:rsidRPr="0008097C">
        <w:rPr>
          <w:color w:val="010101"/>
        </w:rPr>
        <w:t xml:space="preserve"> and </w:t>
      </w:r>
      <w:r w:rsidRPr="0008097C">
        <w:rPr>
          <w:b/>
          <w:bCs/>
          <w:color w:val="000000"/>
        </w:rPr>
        <w:t>OrdererOrg</w:t>
      </w:r>
      <w:r w:rsidRPr="0008097C">
        <w:rPr>
          <w:color w:val="010101"/>
        </w:rPr>
        <w:t>.</w:t>
      </w:r>
    </w:p>
    <w:p w14:paraId="106BBA44" w14:textId="459EA11B" w:rsidR="0008097C" w:rsidRPr="0008097C" w:rsidRDefault="0008097C" w:rsidP="00EB1935">
      <w:pPr>
        <w:pStyle w:val="NormalWeb"/>
        <w:numPr>
          <w:ilvl w:val="0"/>
          <w:numId w:val="7"/>
        </w:numPr>
        <w:spacing w:before="0" w:beforeAutospacing="0" w:after="0" w:afterAutospacing="0" w:line="480" w:lineRule="auto"/>
        <w:textAlignment w:val="baseline"/>
        <w:rPr>
          <w:color w:val="000000"/>
        </w:rPr>
      </w:pPr>
      <w:r w:rsidRPr="0008097C">
        <w:rPr>
          <w:color w:val="010101"/>
        </w:rPr>
        <w:t xml:space="preserve">Channel Configuration (C1) with the name; </w:t>
      </w:r>
      <w:r w:rsidRPr="0008097C">
        <w:rPr>
          <w:b/>
          <w:bCs/>
          <w:color w:val="010101"/>
        </w:rPr>
        <w:t>nvipchannel,</w:t>
      </w:r>
      <w:r w:rsidRPr="0008097C">
        <w:rPr>
          <w:color w:val="010101"/>
        </w:rPr>
        <w:t xml:space="preserve"> is governed </w:t>
      </w:r>
      <w:r>
        <w:rPr>
          <w:color w:val="010101"/>
        </w:rPr>
        <w:t>according</w:t>
      </w:r>
      <w:r w:rsidRPr="0008097C">
        <w:rPr>
          <w:color w:val="010101"/>
        </w:rPr>
        <w:t xml:space="preserve"> to the policy rules specified in channel configuration; the channel is under the control of peer organization </w:t>
      </w:r>
      <w:r w:rsidRPr="0008097C">
        <w:rPr>
          <w:color w:val="000000"/>
        </w:rPr>
        <w:t>NVIPorg</w:t>
      </w:r>
      <w:r w:rsidRPr="0008097C">
        <w:rPr>
          <w:color w:val="010101"/>
        </w:rPr>
        <w:t xml:space="preserve"> only.</w:t>
      </w:r>
    </w:p>
    <w:p w14:paraId="0FD57A61" w14:textId="3DA3949F" w:rsidR="0008097C" w:rsidRPr="0008097C" w:rsidRDefault="0008097C" w:rsidP="0008097C">
      <w:pPr>
        <w:pStyle w:val="NormalWeb"/>
        <w:spacing w:before="0" w:beforeAutospacing="0" w:after="0" w:afterAutospacing="0" w:line="480" w:lineRule="auto"/>
        <w:jc w:val="both"/>
      </w:pPr>
      <w:r w:rsidRPr="0008097C">
        <w:rPr>
          <w:color w:val="010101"/>
        </w:rPr>
        <w:t xml:space="preserve"> In VacTrace Network, the ordering service </w:t>
      </w:r>
      <w:r>
        <w:rPr>
          <w:color w:val="010101"/>
        </w:rPr>
        <w:t>comprises of</w:t>
      </w:r>
      <w:r w:rsidRPr="0008097C">
        <w:rPr>
          <w:color w:val="010101"/>
        </w:rPr>
        <w:t xml:space="preserve"> a single node, </w:t>
      </w:r>
      <w:r w:rsidRPr="0008097C">
        <w:rPr>
          <w:b/>
          <w:bCs/>
          <w:color w:val="010101"/>
        </w:rPr>
        <w:t>O1</w:t>
      </w:r>
      <w:r w:rsidRPr="0008097C">
        <w:rPr>
          <w:color w:val="010101"/>
        </w:rPr>
        <w:t>, which is configured according to a network configuration (</w:t>
      </w:r>
      <w:r w:rsidRPr="0008097C">
        <w:rPr>
          <w:b/>
          <w:bCs/>
          <w:color w:val="010101"/>
        </w:rPr>
        <w:t>NC)</w:t>
      </w:r>
      <w:r w:rsidRPr="0008097C">
        <w:rPr>
          <w:color w:val="010101"/>
        </w:rPr>
        <w:t xml:space="preserve">, which gives administrative rights to the orderer organization (OrdererOrg). At the network level, Certificate Authority CA-NVIP is used to </w:t>
      </w:r>
      <w:r w:rsidRPr="0008097C">
        <w:rPr>
          <w:b/>
          <w:bCs/>
          <w:color w:val="010101"/>
        </w:rPr>
        <w:t xml:space="preserve">dispense identities </w:t>
      </w:r>
      <w:r w:rsidRPr="0008097C">
        <w:rPr>
          <w:color w:val="010101"/>
        </w:rPr>
        <w:t>to the administrators and network nodes of the OrdererOrg organization.</w:t>
      </w:r>
    </w:p>
    <w:p w14:paraId="32345533" w14:textId="77777777" w:rsidR="004C17CB" w:rsidRDefault="0008097C" w:rsidP="0008097C">
      <w:pPr>
        <w:pStyle w:val="NormalWeb"/>
        <w:spacing w:before="0" w:beforeAutospacing="0" w:after="240" w:afterAutospacing="0" w:line="480" w:lineRule="auto"/>
        <w:jc w:val="both"/>
        <w:rPr>
          <w:color w:val="010101"/>
        </w:rPr>
      </w:pPr>
      <w:r w:rsidRPr="0008097C">
        <w:rPr>
          <w:color w:val="010101"/>
        </w:rPr>
        <w:t xml:space="preserve">The Orderer node is initially configured and started by an administrator in organization NVIPorg and hosted in ordererOrg. The configuration </w:t>
      </w:r>
      <w:r w:rsidRPr="0008097C">
        <w:rPr>
          <w:b/>
          <w:bCs/>
          <w:color w:val="010101"/>
        </w:rPr>
        <w:t>NC</w:t>
      </w:r>
      <w:r w:rsidRPr="0008097C">
        <w:rPr>
          <w:color w:val="010101"/>
        </w:rPr>
        <w:t xml:space="preserve"> contains the policies that describe the starting set of administrative capabilities for the network. Initially, this is set to only give ordererOrg</w:t>
      </w:r>
      <w:r>
        <w:rPr>
          <w:color w:val="010101"/>
        </w:rPr>
        <w:t xml:space="preserve"> rights over the network. In the configuration file, the ordererOrg is the first member of the network.</w:t>
      </w:r>
      <w:r>
        <w:rPr>
          <w:b/>
          <w:bCs/>
          <w:color w:val="000000"/>
        </w:rPr>
        <w:br/>
      </w:r>
      <w:r w:rsidR="004C17CB">
        <w:rPr>
          <w:color w:val="010101"/>
        </w:rPr>
        <w:t xml:space="preserve">The Orderer node is initially configured and started by an administrator in organization NVIPorg and hosted in ordererOrg. The configuration </w:t>
      </w:r>
      <w:r w:rsidR="004C17CB">
        <w:rPr>
          <w:b/>
          <w:bCs/>
          <w:color w:val="010101"/>
        </w:rPr>
        <w:t>NC</w:t>
      </w:r>
      <w:r w:rsidR="004C17CB">
        <w:rPr>
          <w:color w:val="010101"/>
        </w:rPr>
        <w:t xml:space="preserve"> contains the policies that describe the starting set of administrative capabilities for the network. Initially, this is set to only give ordererOrg rights over the network. In the configuration file , the ordererOrg is the first member of the network.</w:t>
      </w:r>
    </w:p>
    <w:p w14:paraId="2AB68AD8" w14:textId="4E648B9D" w:rsidR="00B609FA" w:rsidRPr="004C17CB" w:rsidRDefault="004C17CB" w:rsidP="005F608A">
      <w:pPr>
        <w:pStyle w:val="NormalWeb"/>
        <w:spacing w:before="0" w:beforeAutospacing="0" w:after="240" w:afterAutospacing="0" w:line="480" w:lineRule="auto"/>
        <w:jc w:val="both"/>
        <w:rPr>
          <w:u w:val="single"/>
        </w:rPr>
      </w:pPr>
      <w:r>
        <w:rPr>
          <w:b/>
          <w:bCs/>
          <w:color w:val="000000"/>
        </w:rPr>
        <w:br/>
        <w:t xml:space="preserve"> </w:t>
      </w:r>
      <w:r w:rsidRPr="004C17CB">
        <w:rPr>
          <w:b/>
          <w:bCs/>
          <w:color w:val="000000"/>
        </w:rPr>
        <w:t>Adding a Network Admin from NVIPorg</w:t>
      </w:r>
      <w:r w:rsidRPr="004C17CB">
        <w:rPr>
          <w:rStyle w:val="apple-tab-span"/>
          <w:b/>
          <w:bCs/>
          <w:color w:val="000000"/>
        </w:rPr>
        <w:tab/>
      </w:r>
      <w:r>
        <w:rPr>
          <w:color w:val="000000"/>
        </w:rPr>
        <w:br/>
      </w:r>
      <w:r>
        <w:rPr>
          <w:color w:val="010101"/>
        </w:rPr>
        <w:t>NC is initially configured only to allow ordererOrg users administrative rights over the VacTrace network. An admin from NVIPorg should have similar privileges over the VacTrace network.</w:t>
      </w:r>
      <w:r>
        <w:rPr>
          <w:b/>
          <w:bCs/>
          <w:i/>
          <w:iCs/>
          <w:color w:val="010101"/>
        </w:rPr>
        <w:t xml:space="preserve"> </w:t>
      </w:r>
      <w:r w:rsidRPr="004C17CB">
        <w:rPr>
          <w:color w:val="010101"/>
        </w:rPr>
        <w:t xml:space="preserve">This </w:t>
      </w:r>
      <w:r w:rsidRPr="004C17CB">
        <w:rPr>
          <w:color w:val="010101"/>
        </w:rPr>
        <w:lastRenderedPageBreak/>
        <w:t>means that the ordererOrg through its root admin should update the network configuration to make the peer organization (</w:t>
      </w:r>
      <w:r w:rsidRPr="004C17CB">
        <w:rPr>
          <w:color w:val="000000"/>
        </w:rPr>
        <w:t>NVIPorg</w:t>
      </w:r>
      <w:r w:rsidRPr="004C17CB">
        <w:rPr>
          <w:color w:val="010101"/>
        </w:rPr>
        <w:t>) an administrator too.</w:t>
      </w:r>
      <w:r>
        <w:rPr>
          <w:b/>
          <w:bCs/>
          <w:i/>
          <w:iCs/>
          <w:color w:val="010101"/>
        </w:rPr>
        <w:t xml:space="preserve"> </w:t>
      </w:r>
      <w:r>
        <w:rPr>
          <w:color w:val="010101"/>
        </w:rPr>
        <w:t xml:space="preserve">In this way, even though ordererOrg is running the ordering service, and </w:t>
      </w:r>
      <w:r>
        <w:rPr>
          <w:color w:val="000000"/>
        </w:rPr>
        <w:t>NVIPorg</w:t>
      </w:r>
      <w:r>
        <w:rPr>
          <w:color w:val="010101"/>
        </w:rPr>
        <w:t xml:space="preserve"> has full administrative rights over it.</w:t>
      </w:r>
      <w:r>
        <w:rPr>
          <w:color w:val="000000"/>
        </w:rPr>
        <w:br/>
      </w:r>
      <w:r>
        <w:rPr>
          <w:color w:val="010101"/>
        </w:rPr>
        <w:t xml:space="preserve">Ordering services are usually </w:t>
      </w:r>
      <w:r>
        <w:rPr>
          <w:b/>
          <w:bCs/>
          <w:color w:val="010101"/>
        </w:rPr>
        <w:t>multi-node</w:t>
      </w:r>
      <w:r>
        <w:rPr>
          <w:color w:val="010101"/>
        </w:rPr>
        <w:t xml:space="preserve">, and can be configured to have different nodes in different organizations. For example, we might run O1 in ordererOrg and connect it to another O2. This way, the VacTrace Network would have a </w:t>
      </w:r>
      <w:r>
        <w:rPr>
          <w:b/>
          <w:bCs/>
          <w:color w:val="010101"/>
        </w:rPr>
        <w:t>multi-site structure</w:t>
      </w:r>
      <w:r>
        <w:rPr>
          <w:color w:val="010101"/>
        </w:rPr>
        <w:t>.</w:t>
      </w:r>
      <w:r>
        <w:rPr>
          <w:color w:val="010101"/>
        </w:rPr>
        <w:br/>
      </w:r>
      <w:r w:rsidRPr="004C17CB">
        <w:rPr>
          <w:b/>
          <w:bCs/>
          <w:color w:val="000000"/>
        </w:rPr>
        <w:t>Defining a Consortium</w:t>
      </w:r>
      <w:r w:rsidRPr="004C17CB">
        <w:rPr>
          <w:rStyle w:val="apple-tab-span"/>
          <w:b/>
          <w:bCs/>
          <w:color w:val="000000"/>
        </w:rPr>
        <w:tab/>
      </w:r>
      <w:r>
        <w:rPr>
          <w:color w:val="000000"/>
        </w:rPr>
        <w:t xml:space="preserve"> </w:t>
      </w:r>
      <w:r>
        <w:rPr>
          <w:rStyle w:val="apple-tab-span"/>
          <w:color w:val="000000"/>
        </w:rPr>
        <w:tab/>
      </w:r>
      <w:r>
        <w:rPr>
          <w:rStyle w:val="apple-tab-span"/>
          <w:color w:val="000000"/>
        </w:rPr>
        <w:tab/>
      </w:r>
      <w:r>
        <w:rPr>
          <w:color w:val="000000"/>
        </w:rPr>
        <w:br/>
      </w:r>
      <w:r w:rsidRPr="004C17CB">
        <w:rPr>
          <w:color w:val="010101"/>
        </w:rPr>
        <w:t xml:space="preserve">A consortium defines the set of participants in the network who share a necessity to transact with one another – in this case, peer members of </w:t>
      </w:r>
      <w:r w:rsidRPr="004C17CB">
        <w:rPr>
          <w:color w:val="000000"/>
        </w:rPr>
        <w:t>NVIPorg</w:t>
      </w:r>
      <w:r w:rsidRPr="004C17CB">
        <w:rPr>
          <w:color w:val="010101"/>
        </w:rPr>
        <w:t>.</w:t>
      </w:r>
      <w:r>
        <w:rPr>
          <w:color w:val="010101"/>
        </w:rPr>
        <w:t xml:space="preserve"> </w:t>
      </w:r>
      <w:r w:rsidRPr="004C17CB">
        <w:rPr>
          <w:color w:val="010101"/>
        </w:rPr>
        <w:t xml:space="preserve">A network administrator from either </w:t>
      </w:r>
      <w:r w:rsidRPr="004C17CB">
        <w:rPr>
          <w:color w:val="000000"/>
        </w:rPr>
        <w:t>NVIPorg</w:t>
      </w:r>
      <w:r w:rsidRPr="004C17CB">
        <w:rPr>
          <w:color w:val="010101"/>
        </w:rPr>
        <w:t xml:space="preserve"> or ordererOrg defines a consortium NVIPConsortium only contains the organization </w:t>
      </w:r>
      <w:r w:rsidRPr="004C17CB">
        <w:rPr>
          <w:color w:val="000000"/>
        </w:rPr>
        <w:t>NVIPorg for now</w:t>
      </w:r>
      <w:r w:rsidRPr="004C17CB">
        <w:rPr>
          <w:color w:val="010101"/>
        </w:rPr>
        <w:t>.</w:t>
      </w:r>
      <w:r>
        <w:rPr>
          <w:color w:val="010101"/>
        </w:rPr>
        <w:t xml:space="preserve"> </w:t>
      </w:r>
      <w:r w:rsidRPr="004C17CB">
        <w:rPr>
          <w:color w:val="010101"/>
        </w:rPr>
        <w:t>This consortium definition is stored in the VacTrace network configuration NC.</w:t>
      </w:r>
      <w:r w:rsidRPr="004C17CB">
        <w:rPr>
          <w:color w:val="000000"/>
        </w:rPr>
        <w:t xml:space="preserve"> </w:t>
      </w:r>
      <w:r w:rsidRPr="004C17CB">
        <w:rPr>
          <w:color w:val="010101"/>
        </w:rPr>
        <w:t>We use consortium NVIPConsortium to create an essential part of a Hyperledger Fabric blockchain a channel.</w:t>
      </w:r>
    </w:p>
    <w:p w14:paraId="36D0E2BC" w14:textId="024CE293" w:rsidR="005F608A" w:rsidRPr="005F608A" w:rsidRDefault="005F608A" w:rsidP="005F608A">
      <w:pPr>
        <w:rPr>
          <w:b/>
          <w:bCs/>
        </w:rPr>
      </w:pPr>
      <w:r w:rsidRPr="005F608A">
        <w:rPr>
          <w:b/>
          <w:bCs/>
        </w:rPr>
        <w:t>VacTrace Blockchain APP</w:t>
      </w:r>
    </w:p>
    <w:p w14:paraId="5A9CE164" w14:textId="77777777" w:rsidR="005F608A" w:rsidRDefault="005F608A" w:rsidP="005F608A">
      <w:pPr>
        <w:rPr>
          <w:u w:val="single"/>
        </w:rPr>
      </w:pPr>
    </w:p>
    <w:p w14:paraId="07B6396E" w14:textId="069713A0" w:rsidR="005F608A" w:rsidRPr="005F608A" w:rsidRDefault="005F608A" w:rsidP="005F608A">
      <w:pPr>
        <w:rPr>
          <w:b/>
          <w:bCs/>
          <w:u w:val="single"/>
        </w:rPr>
      </w:pPr>
      <w:r w:rsidRPr="005F608A">
        <w:rPr>
          <w:b/>
          <w:bCs/>
          <w:color w:val="000000"/>
          <w:szCs w:val="24"/>
        </w:rPr>
        <w:t>Peers and Ledgers</w:t>
      </w:r>
    </w:p>
    <w:p w14:paraId="74C5D898" w14:textId="1FF86760" w:rsidR="005F608A" w:rsidRPr="005F608A" w:rsidRDefault="005F608A" w:rsidP="005F608A">
      <w:pPr>
        <w:pStyle w:val="NormalWeb"/>
        <w:spacing w:before="240" w:beforeAutospacing="0" w:after="240" w:afterAutospacing="0" w:line="480" w:lineRule="auto"/>
        <w:jc w:val="both"/>
      </w:pPr>
      <w:r>
        <w:rPr>
          <w:color w:val="010101"/>
        </w:rPr>
        <w:t>Peer nodes are the network components where copies of the blockchain ledger are hosted</w:t>
      </w:r>
      <w:r>
        <w:rPr>
          <w:i/>
          <w:iCs/>
          <w:color w:val="010101"/>
        </w:rPr>
        <w:t>.</w:t>
      </w:r>
      <w:r>
        <w:rPr>
          <w:color w:val="000000"/>
        </w:rPr>
        <w:t xml:space="preserve"> </w:t>
      </w:r>
      <w:r w:rsidRPr="005F608A">
        <w:rPr>
          <w:color w:val="010101"/>
        </w:rPr>
        <w:t xml:space="preserve">A peer node P1, P2, P3, P4 and P5 can join the channel C1. Peers physically hosts a copy of the ledger L1. Peer nodes and Orderer nodes can communicate with each other using nvipchannel. P1’s purpose in the network is purely to host a copy of the ledger L1 for other participants to access. We can think of L1 as being physically hosted on peers but Logically hosted on the nvipchannel. </w:t>
      </w:r>
      <w:r w:rsidRPr="005F608A">
        <w:rPr>
          <w:color w:val="000000"/>
        </w:rPr>
        <w:t> </w:t>
      </w:r>
      <w:r w:rsidRPr="005F608A">
        <w:rPr>
          <w:color w:val="010101"/>
        </w:rPr>
        <w:t xml:space="preserve">A key part of a peers configuration is an X.509 identity issued by Certificate Authority which associates peers with </w:t>
      </w:r>
      <w:r w:rsidRPr="005F608A">
        <w:rPr>
          <w:color w:val="000000"/>
        </w:rPr>
        <w:t>NVIPorg</w:t>
      </w:r>
      <w:r w:rsidRPr="005F608A">
        <w:rPr>
          <w:color w:val="010101"/>
        </w:rPr>
        <w:t xml:space="preserve"> organization.</w:t>
      </w:r>
      <w:r>
        <w:rPr>
          <w:color w:val="000000"/>
        </w:rPr>
        <w:t xml:space="preserve"> </w:t>
      </w:r>
      <w:r>
        <w:rPr>
          <w:rStyle w:val="apple-tab-span"/>
          <w:color w:val="000000"/>
        </w:rPr>
        <w:tab/>
      </w:r>
      <w:r>
        <w:rPr>
          <w:color w:val="000000"/>
        </w:rPr>
        <w:br/>
      </w:r>
      <w:r w:rsidRPr="005F608A">
        <w:rPr>
          <w:color w:val="010101"/>
        </w:rPr>
        <w:t xml:space="preserve">Once peer nodes are started, it can </w:t>
      </w:r>
      <w:r w:rsidRPr="005F608A">
        <w:rPr>
          <w:b/>
          <w:bCs/>
          <w:color w:val="010101"/>
        </w:rPr>
        <w:t>join channel</w:t>
      </w:r>
      <w:r w:rsidRPr="005F608A">
        <w:rPr>
          <w:color w:val="010101"/>
        </w:rPr>
        <w:t xml:space="preserve"> the </w:t>
      </w:r>
      <w:r w:rsidRPr="005F608A">
        <w:rPr>
          <w:b/>
          <w:bCs/>
          <w:color w:val="000000"/>
        </w:rPr>
        <w:t>nvipchannel</w:t>
      </w:r>
      <w:r w:rsidRPr="005F608A">
        <w:rPr>
          <w:color w:val="010101"/>
        </w:rPr>
        <w:t xml:space="preserve"> </w:t>
      </w:r>
      <w:r w:rsidRPr="005F608A">
        <w:rPr>
          <w:b/>
          <w:bCs/>
          <w:color w:val="010101"/>
        </w:rPr>
        <w:t>using</w:t>
      </w:r>
      <w:r w:rsidRPr="005F608A">
        <w:rPr>
          <w:color w:val="010101"/>
        </w:rPr>
        <w:t xml:space="preserve"> the Orderer O1. When O1 receives this join request, it uses the channel configuration </w:t>
      </w:r>
      <w:r w:rsidRPr="005F608A">
        <w:rPr>
          <w:b/>
          <w:bCs/>
          <w:color w:val="010101"/>
        </w:rPr>
        <w:t>nvipchannel</w:t>
      </w:r>
      <w:r w:rsidRPr="005F608A">
        <w:rPr>
          <w:color w:val="010101"/>
        </w:rPr>
        <w:t>  to determine P1’s permissions on this channel. For instance, </w:t>
      </w:r>
      <w:r w:rsidRPr="005F608A">
        <w:rPr>
          <w:b/>
          <w:bCs/>
          <w:color w:val="010101"/>
        </w:rPr>
        <w:t>nvipchannel</w:t>
      </w:r>
      <w:r w:rsidRPr="005F608A">
        <w:rPr>
          <w:color w:val="010101"/>
        </w:rPr>
        <w:t xml:space="preserve"> determines whether peers can read and write information to the ledger L1. </w:t>
      </w:r>
      <w:r w:rsidR="000B229F">
        <w:rPr>
          <w:color w:val="010101"/>
        </w:rPr>
        <w:t>Once c</w:t>
      </w:r>
      <w:r w:rsidRPr="005F608A">
        <w:rPr>
          <w:color w:val="010101"/>
        </w:rPr>
        <w:t xml:space="preserve">hannel </w:t>
      </w:r>
      <w:r w:rsidRPr="005F608A">
        <w:rPr>
          <w:b/>
          <w:bCs/>
          <w:color w:val="010101"/>
        </w:rPr>
        <w:t>nvipchannel has a ledger on it</w:t>
      </w:r>
      <w:r w:rsidRPr="005F608A">
        <w:rPr>
          <w:color w:val="010101"/>
        </w:rPr>
        <w:t xml:space="preserve">, we can start connecting </w:t>
      </w:r>
      <w:r w:rsidRPr="005F608A">
        <w:rPr>
          <w:b/>
          <w:bCs/>
          <w:color w:val="010101"/>
        </w:rPr>
        <w:lastRenderedPageBreak/>
        <w:t>client applications (</w:t>
      </w:r>
      <w:r w:rsidRPr="005F608A">
        <w:rPr>
          <w:color w:val="010101"/>
        </w:rPr>
        <w:t xml:space="preserve">back-end or Front end) to consume some of the services provided by workhorse of the ledger, </w:t>
      </w:r>
      <w:r w:rsidRPr="005F608A">
        <w:rPr>
          <w:b/>
          <w:bCs/>
          <w:color w:val="010101"/>
        </w:rPr>
        <w:t>the peers</w:t>
      </w:r>
      <w:r w:rsidRPr="005F608A">
        <w:rPr>
          <w:color w:val="010101"/>
        </w:rPr>
        <w:t>.</w:t>
      </w:r>
    </w:p>
    <w:p w14:paraId="651342CA" w14:textId="77777777" w:rsidR="005F608A" w:rsidRDefault="005F608A" w:rsidP="005F608A">
      <w:pPr>
        <w:pStyle w:val="Heading2"/>
        <w:spacing w:after="240" w:line="480" w:lineRule="auto"/>
      </w:pPr>
      <w:r>
        <w:rPr>
          <w:color w:val="000000"/>
          <w:szCs w:val="24"/>
        </w:rPr>
        <w:t>Chaincode</w:t>
      </w:r>
    </w:p>
    <w:p w14:paraId="2EF63E17" w14:textId="17C2E2E8" w:rsidR="005F608A" w:rsidRDefault="005F608A" w:rsidP="000B229F">
      <w:pPr>
        <w:pStyle w:val="NormalWeb"/>
        <w:spacing w:before="240" w:beforeAutospacing="0" w:after="240" w:afterAutospacing="0" w:line="480" w:lineRule="auto"/>
      </w:pPr>
      <w:r>
        <w:rPr>
          <w:b/>
          <w:bCs/>
          <w:color w:val="010101"/>
        </w:rPr>
        <w:t xml:space="preserve">ChainCode  (CC) </w:t>
      </w:r>
      <w:r>
        <w:rPr>
          <w:color w:val="010101"/>
        </w:rPr>
        <w:t>can be installed onto</w:t>
      </w:r>
      <w:r>
        <w:rPr>
          <w:b/>
          <w:bCs/>
          <w:color w:val="010101"/>
        </w:rPr>
        <w:t xml:space="preserve"> the peers.</w:t>
      </w:r>
      <w:r>
        <w:rPr>
          <w:color w:val="010101"/>
        </w:rPr>
        <w:t xml:space="preserve"> VacTrace client application in organization </w:t>
      </w:r>
      <w:r>
        <w:rPr>
          <w:color w:val="000000"/>
        </w:rPr>
        <w:t>NVIPorg</w:t>
      </w:r>
      <w:r>
        <w:rPr>
          <w:color w:val="010101"/>
        </w:rPr>
        <w:t xml:space="preserve"> can use </w:t>
      </w:r>
      <w:r>
        <w:rPr>
          <w:b/>
          <w:bCs/>
          <w:color w:val="010101"/>
        </w:rPr>
        <w:t>CC</w:t>
      </w:r>
      <w:r>
        <w:rPr>
          <w:color w:val="010101"/>
        </w:rPr>
        <w:t xml:space="preserve"> the to access the ledger via peer nodes P1, P2,P3, P4, and P5. The VacTrace client application, peer nodes and the orderer  node are all joined to  the nvipchannel, i.e., they can all make use of the communication facilities provided by that channel.In this case, VacTrace client application can connect to the peer nodes  and  the orderer node.</w:t>
      </w:r>
      <w:r>
        <w:rPr>
          <w:color w:val="000000"/>
        </w:rPr>
        <w:t xml:space="preserve"> </w:t>
      </w:r>
      <w:r>
        <w:rPr>
          <w:rStyle w:val="apple-tab-span"/>
          <w:color w:val="000000"/>
        </w:rPr>
        <w:tab/>
      </w:r>
      <w:r>
        <w:rPr>
          <w:color w:val="000000"/>
        </w:rPr>
        <w:br/>
        <w:t xml:space="preserve">NB: In </w:t>
      </w:r>
      <w:r w:rsidR="000B229F">
        <w:rPr>
          <w:color w:val="000000"/>
        </w:rPr>
        <w:t>this</w:t>
      </w:r>
      <w:r>
        <w:rPr>
          <w:color w:val="000000"/>
        </w:rPr>
        <w:t>case</w:t>
      </w:r>
      <w:r>
        <w:rPr>
          <w:color w:val="010101"/>
        </w:rPr>
        <w:t xml:space="preserve">, VacTrace client application is associated with organization </w:t>
      </w:r>
      <w:r>
        <w:rPr>
          <w:color w:val="000000"/>
        </w:rPr>
        <w:t>NVIPorg</w:t>
      </w:r>
      <w:r>
        <w:rPr>
          <w:color w:val="010101"/>
        </w:rPr>
        <w:t xml:space="preserve">; and although it is outside the Fabric blockchain network, it is connected to it via the </w:t>
      </w:r>
      <w:r>
        <w:rPr>
          <w:b/>
          <w:bCs/>
          <w:i/>
          <w:iCs/>
          <w:color w:val="010101"/>
        </w:rPr>
        <w:t>nvipchannel</w:t>
      </w:r>
      <w:r>
        <w:rPr>
          <w:color w:val="010101"/>
        </w:rPr>
        <w:t>. All VacTrace client application access is managed via the</w:t>
      </w:r>
      <w:r>
        <w:rPr>
          <w:b/>
          <w:bCs/>
          <w:color w:val="010101"/>
        </w:rPr>
        <w:t xml:space="preserve"> </w:t>
      </w:r>
      <w:r>
        <w:rPr>
          <w:color w:val="010101"/>
        </w:rPr>
        <w:t>Chaincode.</w:t>
      </w:r>
      <w:r w:rsidR="000B229F">
        <w:rPr>
          <w:color w:val="010101"/>
        </w:rPr>
        <w:t xml:space="preserve"> </w:t>
      </w:r>
      <w:r>
        <w:rPr>
          <w:color w:val="010101"/>
        </w:rPr>
        <w:t xml:space="preserve">For now, the critical thing to understand is that to get to this point two operations must have been performed on the Chaincode; it must have been </w:t>
      </w:r>
      <w:r>
        <w:rPr>
          <w:b/>
          <w:bCs/>
          <w:color w:val="010101"/>
        </w:rPr>
        <w:t xml:space="preserve">installed in Peers </w:t>
      </w:r>
      <w:r>
        <w:rPr>
          <w:color w:val="010101"/>
        </w:rPr>
        <w:t xml:space="preserve">and then </w:t>
      </w:r>
      <w:r>
        <w:rPr>
          <w:b/>
          <w:bCs/>
          <w:color w:val="010101"/>
        </w:rPr>
        <w:t>instantiated in</w:t>
      </w:r>
      <w:r>
        <w:rPr>
          <w:b/>
          <w:bCs/>
          <w:i/>
          <w:iCs/>
          <w:color w:val="010101"/>
        </w:rPr>
        <w:t xml:space="preserve">nvipchannel  </w:t>
      </w:r>
      <w:r>
        <w:rPr>
          <w:b/>
          <w:bCs/>
          <w:color w:val="010101"/>
        </w:rPr>
        <w:t> </w:t>
      </w:r>
      <w:r>
        <w:rPr>
          <w:color w:val="010101"/>
        </w:rPr>
        <w:t xml:space="preserve">using </w:t>
      </w:r>
      <w:r>
        <w:rPr>
          <w:rStyle w:val="apple-tab-span"/>
          <w:color w:val="010101"/>
        </w:rPr>
        <w:tab/>
      </w:r>
      <w:r>
        <w:rPr>
          <w:b/>
          <w:bCs/>
          <w:color w:val="010101"/>
        </w:rPr>
        <w:t xml:space="preserve">Peers </w:t>
      </w:r>
      <w:r>
        <w:rPr>
          <w:color w:val="010101"/>
        </w:rPr>
        <w:t>by</w:t>
      </w:r>
      <w:r>
        <w:rPr>
          <w:b/>
          <w:bCs/>
          <w:color w:val="010101"/>
        </w:rPr>
        <w:t xml:space="preserve"> an </w:t>
      </w:r>
      <w:r>
        <w:rPr>
          <w:color w:val="010101"/>
        </w:rPr>
        <w:t xml:space="preserve">administrator in organization </w:t>
      </w:r>
      <w:r>
        <w:rPr>
          <w:color w:val="000000"/>
        </w:rPr>
        <w:t>NVIPorg</w:t>
      </w:r>
      <w:r>
        <w:rPr>
          <w:color w:val="010101"/>
        </w:rPr>
        <w:t xml:space="preserve">. </w:t>
      </w:r>
      <w:r>
        <w:rPr>
          <w:rStyle w:val="apple-tab-span"/>
          <w:color w:val="010101"/>
        </w:rPr>
        <w:tab/>
      </w:r>
      <w:r>
        <w:rPr>
          <w:color w:val="000000"/>
        </w:rPr>
        <w:t xml:space="preserve"> </w:t>
      </w:r>
      <w:r>
        <w:rPr>
          <w:rStyle w:val="apple-tab-span"/>
          <w:color w:val="000000"/>
        </w:rPr>
        <w:tab/>
      </w:r>
      <w:r>
        <w:rPr>
          <w:color w:val="000000"/>
        </w:rPr>
        <w:br/>
      </w:r>
      <w:r>
        <w:rPr>
          <w:color w:val="010101"/>
        </w:rPr>
        <w:t xml:space="preserve">Specifically, Peers can see the </w:t>
      </w:r>
      <w:r>
        <w:rPr>
          <w:b/>
          <w:bCs/>
          <w:color w:val="010101"/>
        </w:rPr>
        <w:t xml:space="preserve">implementation logic </w:t>
      </w:r>
      <w:r>
        <w:rPr>
          <w:color w:val="010101"/>
        </w:rPr>
        <w:t xml:space="preserve">of </w:t>
      </w:r>
      <w:r>
        <w:rPr>
          <w:b/>
          <w:bCs/>
          <w:color w:val="010101"/>
        </w:rPr>
        <w:t xml:space="preserve">a </w:t>
      </w:r>
      <w:r>
        <w:rPr>
          <w:color w:val="010101"/>
        </w:rPr>
        <w:t xml:space="preserve">Chaincode – the program code that it uses to access the ledger L1. </w:t>
      </w:r>
      <w:r>
        <w:rPr>
          <w:rStyle w:val="apple-tab-span"/>
          <w:color w:val="010101"/>
        </w:rPr>
        <w:tab/>
      </w:r>
      <w:r>
        <w:rPr>
          <w:color w:val="010101"/>
        </w:rPr>
        <w:t xml:space="preserve">After instantiation, </w:t>
      </w:r>
      <w:r>
        <w:rPr>
          <w:b/>
          <w:bCs/>
          <w:color w:val="010101"/>
        </w:rPr>
        <w:t xml:space="preserve">every component </w:t>
      </w:r>
      <w:r>
        <w:rPr>
          <w:color w:val="010101"/>
        </w:rPr>
        <w:t xml:space="preserve">on </w:t>
      </w:r>
      <w:r>
        <w:rPr>
          <w:b/>
          <w:bCs/>
          <w:i/>
          <w:iCs/>
          <w:color w:val="010101"/>
        </w:rPr>
        <w:t>nvipchannel</w:t>
      </w:r>
      <w:r>
        <w:rPr>
          <w:color w:val="010101"/>
        </w:rPr>
        <w:t xml:space="preserve"> is aware of the existence of the Chaincode but it is not able to see its program logic.  Chaincode can now be invoked by vacTrace client application </w:t>
      </w:r>
      <w:r>
        <w:rPr>
          <w:b/>
          <w:bCs/>
          <w:color w:val="010101"/>
        </w:rPr>
        <w:t xml:space="preserve">application. </w:t>
      </w:r>
      <w:r>
        <w:rPr>
          <w:color w:val="010101"/>
        </w:rPr>
        <w:t xml:space="preserve">The most important piece of additional information supplied at instantiation is an </w:t>
      </w:r>
      <w:r>
        <w:rPr>
          <w:b/>
          <w:bCs/>
          <w:color w:val="010101"/>
        </w:rPr>
        <w:t xml:space="preserve">endorsement policy </w:t>
      </w:r>
      <w:r>
        <w:rPr>
          <w:color w:val="010101"/>
        </w:rPr>
        <w:t xml:space="preserve">that describes which organizations must approve transactions before they are accepted by other organizations onto their copy of the ledger. In our </w:t>
      </w:r>
      <w:r>
        <w:rPr>
          <w:i/>
          <w:iCs/>
          <w:color w:val="010101"/>
        </w:rPr>
        <w:t>VacTrace Network</w:t>
      </w:r>
      <w:r>
        <w:rPr>
          <w:color w:val="010101"/>
        </w:rPr>
        <w:t xml:space="preserve">, transactions can be only be accepted onto ledger L1 if </w:t>
      </w:r>
      <w:r>
        <w:rPr>
          <w:color w:val="000000"/>
        </w:rPr>
        <w:t>NVIPorg</w:t>
      </w:r>
      <w:r>
        <w:rPr>
          <w:color w:val="010101"/>
        </w:rPr>
        <w:t xml:space="preserve"> endorses them. The act of instantiation places the endorsement policy in </w:t>
      </w:r>
      <w:r>
        <w:rPr>
          <w:b/>
          <w:bCs/>
          <w:color w:val="010101"/>
        </w:rPr>
        <w:t xml:space="preserve">channel configuration </w:t>
      </w:r>
      <w:r>
        <w:rPr>
          <w:b/>
          <w:bCs/>
          <w:i/>
          <w:iCs/>
          <w:color w:val="010101"/>
        </w:rPr>
        <w:t>nvipchannel</w:t>
      </w:r>
      <w:r>
        <w:rPr>
          <w:color w:val="010101"/>
        </w:rPr>
        <w:t>;  it enables it to be accessed by any member of the channel.</w:t>
      </w:r>
      <w:r>
        <w:rPr>
          <w:color w:val="010101"/>
        </w:rPr>
        <w:br/>
      </w:r>
      <w:r>
        <w:rPr>
          <w:b/>
          <w:bCs/>
          <w:color w:val="000000"/>
        </w:rPr>
        <w:t xml:space="preserve"> </w:t>
      </w:r>
      <w:r>
        <w:rPr>
          <w:b/>
          <w:bCs/>
          <w:color w:val="010101"/>
        </w:rPr>
        <w:t xml:space="preserve">NB: </w:t>
      </w:r>
      <w:r>
        <w:rPr>
          <w:rStyle w:val="apple-tab-span"/>
          <w:color w:val="010101"/>
        </w:rPr>
        <w:tab/>
      </w:r>
      <w:r>
        <w:rPr>
          <w:color w:val="010101"/>
        </w:rPr>
        <w:t xml:space="preserve">We contrast this to the Chaincode </w:t>
      </w:r>
      <w:r>
        <w:rPr>
          <w:b/>
          <w:bCs/>
          <w:color w:val="010101"/>
        </w:rPr>
        <w:t xml:space="preserve">interface, </w:t>
      </w:r>
      <w:r>
        <w:rPr>
          <w:color w:val="010101"/>
        </w:rPr>
        <w:t xml:space="preserve">which only describes the inputs and outputs of </w:t>
      </w:r>
      <w:r>
        <w:rPr>
          <w:b/>
          <w:bCs/>
          <w:color w:val="010101"/>
        </w:rPr>
        <w:t>CC</w:t>
      </w:r>
      <w:r>
        <w:rPr>
          <w:rStyle w:val="apple-tab-span"/>
          <w:color w:val="010101"/>
        </w:rPr>
        <w:tab/>
      </w:r>
      <w:r>
        <w:rPr>
          <w:color w:val="010101"/>
        </w:rPr>
        <w:t xml:space="preserve">Chaincode, without regard to its implementation. Also, when an organization has </w:t>
      </w:r>
      <w:r>
        <w:rPr>
          <w:b/>
          <w:bCs/>
          <w:color w:val="010101"/>
        </w:rPr>
        <w:t xml:space="preserve">multiple </w:t>
      </w:r>
      <w:r>
        <w:rPr>
          <w:b/>
          <w:bCs/>
          <w:color w:val="010101"/>
        </w:rPr>
        <w:lastRenderedPageBreak/>
        <w:t>peers in a channel</w:t>
      </w:r>
      <w:r>
        <w:rPr>
          <w:color w:val="010101"/>
        </w:rPr>
        <w:t xml:space="preserve">, it can choose the peers upon which it installs ChainCodes; it </w:t>
      </w:r>
      <w:r>
        <w:rPr>
          <w:b/>
          <w:bCs/>
          <w:color w:val="010101"/>
        </w:rPr>
        <w:t>does not</w:t>
      </w:r>
      <w:r>
        <w:rPr>
          <w:color w:val="010101"/>
        </w:rPr>
        <w:t xml:space="preserve"> need to install a ChainCode on every peer.</w:t>
      </w:r>
    </w:p>
    <w:p w14:paraId="37B8B1C0" w14:textId="77777777" w:rsidR="005F608A" w:rsidRDefault="005F608A" w:rsidP="000B229F">
      <w:pPr>
        <w:pStyle w:val="NormalWeb"/>
        <w:spacing w:before="0" w:beforeAutospacing="0" w:after="0" w:afterAutospacing="0" w:line="480" w:lineRule="auto"/>
      </w:pPr>
      <w:r>
        <w:rPr>
          <w:color w:val="010101"/>
        </w:rPr>
        <w:t xml:space="preserve">Once a chaincode has been installed on a peer node and instantiated on a channel, it can be </w:t>
      </w:r>
      <w:r>
        <w:rPr>
          <w:b/>
          <w:bCs/>
          <w:color w:val="010101"/>
        </w:rPr>
        <w:t xml:space="preserve">invoked </w:t>
      </w:r>
      <w:r>
        <w:rPr>
          <w:color w:val="010101"/>
        </w:rPr>
        <w:t>by a VacTrace client application.</w:t>
      </w:r>
    </w:p>
    <w:p w14:paraId="4387F1D6" w14:textId="77777777" w:rsidR="005F608A" w:rsidRDefault="005F608A" w:rsidP="005F608A"/>
    <w:p w14:paraId="51556579" w14:textId="77777777" w:rsidR="005F608A" w:rsidRDefault="005F608A" w:rsidP="005F608A">
      <w:pPr>
        <w:pStyle w:val="Heading2"/>
        <w:spacing w:before="0" w:line="480" w:lineRule="auto"/>
      </w:pPr>
      <w:r>
        <w:rPr>
          <w:color w:val="000000"/>
          <w:szCs w:val="24"/>
        </w:rPr>
        <w:t>Summary.</w:t>
      </w:r>
    </w:p>
    <w:p w14:paraId="58A75DB2" w14:textId="35F50F01" w:rsidR="00B609FA" w:rsidRDefault="005F608A" w:rsidP="000B229F">
      <w:pPr>
        <w:pStyle w:val="NormalWeb"/>
        <w:spacing w:before="0" w:beforeAutospacing="0" w:after="0" w:afterAutospacing="0" w:line="480" w:lineRule="auto"/>
        <w:rPr>
          <w:b/>
          <w:u w:val="single"/>
        </w:rPr>
      </w:pPr>
      <w:r>
        <w:rPr>
          <w:color w:val="000000"/>
        </w:rPr>
        <w:t>Conclusively, NVIPorg</w:t>
      </w:r>
      <w:r>
        <w:rPr>
          <w:color w:val="010101"/>
        </w:rPr>
        <w:t xml:space="preserve"> and the VacTrace client application can access the ledger L1 through </w:t>
      </w:r>
      <w:r>
        <w:rPr>
          <w:b/>
          <w:bCs/>
          <w:color w:val="010101"/>
        </w:rPr>
        <w:t xml:space="preserve">CC </w:t>
      </w:r>
      <w:r>
        <w:rPr>
          <w:color w:val="010101"/>
        </w:rPr>
        <w:t xml:space="preserve">Chaincode, to generate transactions that will be permitted by </w:t>
      </w:r>
      <w:r>
        <w:rPr>
          <w:color w:val="000000"/>
        </w:rPr>
        <w:t>NVIPorg</w:t>
      </w:r>
      <w:r>
        <w:rPr>
          <w:color w:val="010101"/>
        </w:rPr>
        <w:t xml:space="preserve">, and therefore </w:t>
      </w:r>
      <w:r>
        <w:rPr>
          <w:b/>
          <w:bCs/>
          <w:color w:val="010101"/>
        </w:rPr>
        <w:t>accepted onto the ledger</w:t>
      </w:r>
      <w:r>
        <w:rPr>
          <w:color w:val="010101"/>
        </w:rPr>
        <w:t xml:space="preserve"> because they conform to the endorsement policy. </w:t>
      </w:r>
      <w:r>
        <w:rPr>
          <w:b/>
          <w:bCs/>
          <w:color w:val="010101"/>
        </w:rPr>
        <w:t xml:space="preserve">The VacTrace Network </w:t>
      </w:r>
      <w:r>
        <w:rPr>
          <w:color w:val="010101"/>
        </w:rPr>
        <w:t xml:space="preserve">grows through the addition of infrastructure from organization NVIPorg. Specifically, NVIPorg has peer node P1, P2, P3, P4 and P5, where each peer host a copy of ledger L1 and Chaincodes. The five peers Join the </w:t>
      </w:r>
      <w:r>
        <w:rPr>
          <w:b/>
          <w:bCs/>
          <w:i/>
          <w:iCs/>
          <w:color w:val="010101"/>
        </w:rPr>
        <w:t>nvipchannel</w:t>
      </w:r>
      <w:r>
        <w:rPr>
          <w:color w:val="010101"/>
        </w:rPr>
        <w:t xml:space="preserve">,  which has the VacTrace client application. VacTrace client application are identified using certificates from CA-NVIP. All of this means that the VacTrace client application invoke the </w:t>
      </w:r>
      <w:r>
        <w:rPr>
          <w:b/>
          <w:bCs/>
          <w:color w:val="010101"/>
        </w:rPr>
        <w:t>CC</w:t>
      </w:r>
      <w:r>
        <w:rPr>
          <w:color w:val="010101"/>
        </w:rPr>
        <w:t xml:space="preserve"> Chaincode on </w:t>
      </w:r>
      <w:r>
        <w:rPr>
          <w:b/>
          <w:bCs/>
          <w:i/>
          <w:iCs/>
          <w:color w:val="010101"/>
        </w:rPr>
        <w:t>nvipchannel</w:t>
      </w:r>
      <w:r>
        <w:rPr>
          <w:color w:val="010101"/>
        </w:rPr>
        <w:t xml:space="preserve"> either using peer node P1, P2, P3, P4 and P5.</w:t>
      </w:r>
    </w:p>
    <w:p w14:paraId="65BB7E8E" w14:textId="77777777" w:rsidR="00B609FA" w:rsidRDefault="00B609FA" w:rsidP="00064A11">
      <w:pPr>
        <w:jc w:val="center"/>
        <w:rPr>
          <w:b/>
          <w:u w:val="single"/>
        </w:rPr>
      </w:pPr>
    </w:p>
    <w:tbl>
      <w:tblPr>
        <w:tblW w:w="97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18"/>
        <w:gridCol w:w="2476"/>
        <w:gridCol w:w="6379"/>
      </w:tblGrid>
      <w:tr w:rsidR="00064A11" w:rsidRPr="00BC2010" w14:paraId="2DFBA2BA" w14:textId="77777777" w:rsidTr="000B229F">
        <w:trPr>
          <w:cantSplit/>
          <w:trHeight w:val="280"/>
          <w:tblHeader/>
        </w:trPr>
        <w:tc>
          <w:tcPr>
            <w:tcW w:w="9773" w:type="dxa"/>
            <w:gridSpan w:val="3"/>
            <w:tcBorders>
              <w:top w:val="single" w:sz="6" w:space="0" w:color="auto"/>
              <w:left w:val="single" w:sz="6" w:space="0" w:color="auto"/>
              <w:bottom w:val="nil"/>
              <w:right w:val="single" w:sz="6" w:space="0" w:color="auto"/>
            </w:tcBorders>
            <w:shd w:val="pct15" w:color="auto" w:fill="FFFFFF"/>
            <w:hideMark/>
          </w:tcPr>
          <w:p w14:paraId="1A8CFE11" w14:textId="77777777" w:rsidR="00064A11" w:rsidRPr="00BC2010" w:rsidRDefault="00064A11" w:rsidP="000B229F">
            <w:pPr>
              <w:pStyle w:val="FigureTitle"/>
              <w:keepLines w:val="0"/>
              <w:spacing w:before="0" w:after="0"/>
              <w:jc w:val="left"/>
              <w:rPr>
                <w:sz w:val="24"/>
                <w:szCs w:val="24"/>
              </w:rPr>
            </w:pPr>
            <w:r w:rsidRPr="00BC2010">
              <w:rPr>
                <w:sz w:val="24"/>
                <w:szCs w:val="24"/>
              </w:rPr>
              <w:t>Participants and their roles</w:t>
            </w:r>
          </w:p>
        </w:tc>
      </w:tr>
      <w:tr w:rsidR="00064A11" w:rsidRPr="00BC2010" w14:paraId="19990836" w14:textId="77777777" w:rsidTr="000B229F">
        <w:trPr>
          <w:cantSplit/>
          <w:trHeight w:val="280"/>
          <w:tblHeader/>
        </w:trPr>
        <w:tc>
          <w:tcPr>
            <w:tcW w:w="918" w:type="dxa"/>
            <w:tcBorders>
              <w:top w:val="single" w:sz="6" w:space="0" w:color="auto"/>
              <w:left w:val="single" w:sz="6" w:space="0" w:color="auto"/>
              <w:bottom w:val="nil"/>
              <w:right w:val="single" w:sz="6" w:space="0" w:color="auto"/>
            </w:tcBorders>
            <w:shd w:val="pct15" w:color="auto" w:fill="FFFFFF"/>
            <w:hideMark/>
          </w:tcPr>
          <w:p w14:paraId="299E772A" w14:textId="77777777" w:rsidR="00064A11" w:rsidRPr="00BC2010" w:rsidRDefault="00064A11" w:rsidP="000B229F">
            <w:pPr>
              <w:pStyle w:val="FigureTitle"/>
              <w:keepLines w:val="0"/>
              <w:spacing w:before="0" w:after="0"/>
              <w:jc w:val="left"/>
              <w:rPr>
                <w:sz w:val="24"/>
                <w:szCs w:val="24"/>
              </w:rPr>
            </w:pPr>
            <w:r w:rsidRPr="00BC2010">
              <w:rPr>
                <w:sz w:val="24"/>
                <w:szCs w:val="24"/>
              </w:rPr>
              <w:t>Actor</w:t>
            </w:r>
          </w:p>
        </w:tc>
        <w:tc>
          <w:tcPr>
            <w:tcW w:w="2476" w:type="dxa"/>
            <w:tcBorders>
              <w:top w:val="single" w:sz="6" w:space="0" w:color="auto"/>
              <w:left w:val="single" w:sz="6" w:space="0" w:color="auto"/>
              <w:bottom w:val="nil"/>
              <w:right w:val="single" w:sz="6" w:space="0" w:color="auto"/>
            </w:tcBorders>
            <w:shd w:val="pct15" w:color="auto" w:fill="FFFFFF"/>
            <w:hideMark/>
          </w:tcPr>
          <w:p w14:paraId="3F4E4593" w14:textId="77777777" w:rsidR="00064A11" w:rsidRPr="00BC2010" w:rsidRDefault="00064A11" w:rsidP="000B229F">
            <w:pPr>
              <w:pStyle w:val="FigureTitle"/>
              <w:keepLines w:val="0"/>
              <w:spacing w:before="0" w:after="0"/>
              <w:jc w:val="left"/>
              <w:rPr>
                <w:sz w:val="24"/>
                <w:szCs w:val="24"/>
              </w:rPr>
            </w:pPr>
            <w:r w:rsidRPr="00BC2010">
              <w:rPr>
                <w:sz w:val="24"/>
                <w:szCs w:val="24"/>
              </w:rPr>
              <w:t>Type/Role</w:t>
            </w:r>
          </w:p>
        </w:tc>
        <w:tc>
          <w:tcPr>
            <w:tcW w:w="6379" w:type="dxa"/>
            <w:tcBorders>
              <w:top w:val="single" w:sz="6" w:space="0" w:color="auto"/>
              <w:left w:val="single" w:sz="6" w:space="0" w:color="auto"/>
              <w:bottom w:val="single" w:sz="6" w:space="0" w:color="auto"/>
              <w:right w:val="single" w:sz="6" w:space="0" w:color="auto"/>
            </w:tcBorders>
            <w:shd w:val="pct15" w:color="auto" w:fill="FFFFFF"/>
            <w:hideMark/>
          </w:tcPr>
          <w:p w14:paraId="38CFDE89" w14:textId="77777777" w:rsidR="00064A11" w:rsidRPr="00BC2010" w:rsidRDefault="00064A11" w:rsidP="000B229F">
            <w:pPr>
              <w:pStyle w:val="FigureTitle"/>
              <w:keepLines w:val="0"/>
              <w:spacing w:before="0" w:after="0"/>
              <w:jc w:val="left"/>
              <w:rPr>
                <w:sz w:val="24"/>
                <w:szCs w:val="24"/>
              </w:rPr>
            </w:pPr>
            <w:r w:rsidRPr="00BC2010">
              <w:rPr>
                <w:sz w:val="24"/>
                <w:szCs w:val="24"/>
              </w:rPr>
              <w:t>Description</w:t>
            </w:r>
          </w:p>
        </w:tc>
      </w:tr>
      <w:tr w:rsidR="00064A11" w:rsidRPr="00BC2010" w14:paraId="2EDA0403" w14:textId="77777777" w:rsidTr="000B229F">
        <w:trPr>
          <w:cantSplit/>
          <w:trHeight w:val="540"/>
        </w:trPr>
        <w:tc>
          <w:tcPr>
            <w:tcW w:w="918" w:type="dxa"/>
            <w:tcBorders>
              <w:top w:val="single" w:sz="6" w:space="0" w:color="auto"/>
              <w:left w:val="single" w:sz="6" w:space="0" w:color="auto"/>
              <w:bottom w:val="single" w:sz="6" w:space="0" w:color="auto"/>
              <w:right w:val="single" w:sz="6" w:space="0" w:color="auto"/>
            </w:tcBorders>
            <w:hideMark/>
          </w:tcPr>
          <w:p w14:paraId="1EDCBC50" w14:textId="77777777" w:rsidR="00064A11" w:rsidRPr="00BC2010" w:rsidRDefault="00064A11" w:rsidP="000B229F">
            <w:pPr>
              <w:rPr>
                <w:b/>
                <w:szCs w:val="24"/>
              </w:rPr>
            </w:pPr>
            <w:r w:rsidRPr="00BC2010">
              <w:rPr>
                <w:b/>
                <w:szCs w:val="24"/>
              </w:rPr>
              <w:t>1</w:t>
            </w:r>
          </w:p>
        </w:tc>
        <w:tc>
          <w:tcPr>
            <w:tcW w:w="2476" w:type="dxa"/>
            <w:tcBorders>
              <w:top w:val="single" w:sz="6" w:space="0" w:color="auto"/>
              <w:left w:val="single" w:sz="6" w:space="0" w:color="auto"/>
              <w:bottom w:val="single" w:sz="6" w:space="0" w:color="auto"/>
              <w:right w:val="single" w:sz="6" w:space="0" w:color="auto"/>
            </w:tcBorders>
          </w:tcPr>
          <w:p w14:paraId="1531017D" w14:textId="77777777" w:rsidR="00064A11" w:rsidRPr="004B0F45" w:rsidRDefault="00064A11" w:rsidP="000B229F">
            <w:pPr>
              <w:rPr>
                <w:szCs w:val="24"/>
              </w:rPr>
            </w:pPr>
            <w:r>
              <w:rPr>
                <w:szCs w:val="24"/>
              </w:rPr>
              <w:t>IoT actor</w:t>
            </w:r>
          </w:p>
        </w:tc>
        <w:tc>
          <w:tcPr>
            <w:tcW w:w="6379" w:type="dxa"/>
            <w:tcBorders>
              <w:top w:val="single" w:sz="6" w:space="0" w:color="auto"/>
              <w:left w:val="single" w:sz="6" w:space="0" w:color="auto"/>
              <w:bottom w:val="single" w:sz="6" w:space="0" w:color="auto"/>
              <w:right w:val="single" w:sz="6" w:space="0" w:color="auto"/>
            </w:tcBorders>
          </w:tcPr>
          <w:p w14:paraId="1412C346" w14:textId="77777777" w:rsidR="00064A11" w:rsidRPr="00BC2010" w:rsidRDefault="00064A11" w:rsidP="000B229F">
            <w:pPr>
              <w:rPr>
                <w:szCs w:val="24"/>
              </w:rPr>
            </w:pPr>
            <w:r>
              <w:rPr>
                <w:szCs w:val="24"/>
              </w:rPr>
              <w:t>GS 1 Data matrix, location ibeacon, temperature ibeacon, gateway, smart phones</w:t>
            </w:r>
          </w:p>
        </w:tc>
      </w:tr>
      <w:tr w:rsidR="00064A11" w:rsidRPr="00BC2010" w14:paraId="71DA3BC9" w14:textId="77777777" w:rsidTr="000B229F">
        <w:trPr>
          <w:cantSplit/>
          <w:trHeight w:val="540"/>
        </w:trPr>
        <w:tc>
          <w:tcPr>
            <w:tcW w:w="918" w:type="dxa"/>
            <w:tcBorders>
              <w:top w:val="single" w:sz="6" w:space="0" w:color="auto"/>
              <w:left w:val="single" w:sz="6" w:space="0" w:color="auto"/>
              <w:bottom w:val="single" w:sz="6" w:space="0" w:color="auto"/>
              <w:right w:val="single" w:sz="6" w:space="0" w:color="auto"/>
            </w:tcBorders>
            <w:hideMark/>
          </w:tcPr>
          <w:p w14:paraId="7CD8A7AD" w14:textId="77777777" w:rsidR="00064A11" w:rsidRPr="00BC2010" w:rsidRDefault="00064A11" w:rsidP="000B229F">
            <w:pPr>
              <w:rPr>
                <w:b/>
                <w:szCs w:val="24"/>
              </w:rPr>
            </w:pPr>
            <w:r w:rsidRPr="00BC2010">
              <w:rPr>
                <w:b/>
                <w:szCs w:val="24"/>
              </w:rPr>
              <w:t>2</w:t>
            </w:r>
          </w:p>
        </w:tc>
        <w:tc>
          <w:tcPr>
            <w:tcW w:w="2476" w:type="dxa"/>
            <w:tcBorders>
              <w:top w:val="single" w:sz="6" w:space="0" w:color="auto"/>
              <w:left w:val="single" w:sz="6" w:space="0" w:color="auto"/>
              <w:bottom w:val="single" w:sz="6" w:space="0" w:color="auto"/>
              <w:right w:val="single" w:sz="6" w:space="0" w:color="auto"/>
            </w:tcBorders>
          </w:tcPr>
          <w:p w14:paraId="1EA587B8" w14:textId="77777777" w:rsidR="00064A11" w:rsidRPr="004B0F45" w:rsidRDefault="00064A11" w:rsidP="000B229F">
            <w:pPr>
              <w:pStyle w:val="NormalComment"/>
              <w:rPr>
                <w:color w:val="auto"/>
                <w:szCs w:val="24"/>
              </w:rPr>
            </w:pPr>
            <w:r>
              <w:rPr>
                <w:color w:val="auto"/>
                <w:szCs w:val="24"/>
              </w:rPr>
              <w:t>Human actor</w:t>
            </w:r>
          </w:p>
        </w:tc>
        <w:tc>
          <w:tcPr>
            <w:tcW w:w="6379" w:type="dxa"/>
            <w:tcBorders>
              <w:top w:val="single" w:sz="6" w:space="0" w:color="auto"/>
              <w:left w:val="single" w:sz="6" w:space="0" w:color="auto"/>
              <w:bottom w:val="single" w:sz="6" w:space="0" w:color="auto"/>
              <w:right w:val="single" w:sz="6" w:space="0" w:color="auto"/>
            </w:tcBorders>
          </w:tcPr>
          <w:p w14:paraId="4F5458A9" w14:textId="77777777" w:rsidR="00064A11" w:rsidRPr="00BC2010" w:rsidRDefault="00064A11" w:rsidP="000B229F">
            <w:pPr>
              <w:pStyle w:val="NormalComment"/>
              <w:rPr>
                <w:color w:val="auto"/>
                <w:szCs w:val="24"/>
              </w:rPr>
            </w:pPr>
            <w:r>
              <w:rPr>
                <w:color w:val="auto"/>
                <w:szCs w:val="24"/>
              </w:rPr>
              <w:t>As-is in above table</w:t>
            </w:r>
          </w:p>
        </w:tc>
      </w:tr>
    </w:tbl>
    <w:p w14:paraId="5C34798A" w14:textId="77777777" w:rsidR="00064A11" w:rsidRDefault="00064A11" w:rsidP="00064A11">
      <w:pPr>
        <w:rPr>
          <w:b/>
          <w:szCs w:val="24"/>
        </w:rPr>
      </w:pPr>
    </w:p>
    <w:tbl>
      <w:tblPr>
        <w:tblW w:w="97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18"/>
        <w:gridCol w:w="2476"/>
        <w:gridCol w:w="6379"/>
      </w:tblGrid>
      <w:tr w:rsidR="00064A11" w:rsidRPr="00BC2010" w14:paraId="5DB802AD" w14:textId="77777777" w:rsidTr="000B229F">
        <w:trPr>
          <w:cantSplit/>
          <w:trHeight w:val="280"/>
          <w:tblHeader/>
        </w:trPr>
        <w:tc>
          <w:tcPr>
            <w:tcW w:w="9773" w:type="dxa"/>
            <w:gridSpan w:val="3"/>
            <w:tcBorders>
              <w:top w:val="single" w:sz="6" w:space="0" w:color="auto"/>
              <w:left w:val="single" w:sz="6" w:space="0" w:color="auto"/>
              <w:bottom w:val="nil"/>
              <w:right w:val="single" w:sz="6" w:space="0" w:color="auto"/>
            </w:tcBorders>
            <w:shd w:val="pct15" w:color="auto" w:fill="FFFFFF"/>
            <w:hideMark/>
          </w:tcPr>
          <w:p w14:paraId="64279625" w14:textId="77777777" w:rsidR="00064A11" w:rsidRPr="00BC2010" w:rsidRDefault="00064A11" w:rsidP="000B229F">
            <w:pPr>
              <w:pStyle w:val="FigureTitle"/>
              <w:keepLines w:val="0"/>
              <w:spacing w:before="0" w:after="0"/>
              <w:jc w:val="left"/>
              <w:rPr>
                <w:sz w:val="24"/>
                <w:szCs w:val="24"/>
              </w:rPr>
            </w:pPr>
            <w:r>
              <w:rPr>
                <w:sz w:val="24"/>
                <w:szCs w:val="24"/>
              </w:rPr>
              <w:t>Data and information</w:t>
            </w:r>
          </w:p>
        </w:tc>
      </w:tr>
      <w:tr w:rsidR="00064A11" w:rsidRPr="00BC2010" w14:paraId="46275417" w14:textId="77777777" w:rsidTr="000B229F">
        <w:trPr>
          <w:cantSplit/>
          <w:trHeight w:val="280"/>
          <w:tblHeader/>
        </w:trPr>
        <w:tc>
          <w:tcPr>
            <w:tcW w:w="918" w:type="dxa"/>
            <w:tcBorders>
              <w:top w:val="single" w:sz="6" w:space="0" w:color="auto"/>
              <w:left w:val="single" w:sz="6" w:space="0" w:color="auto"/>
              <w:bottom w:val="nil"/>
              <w:right w:val="single" w:sz="6" w:space="0" w:color="auto"/>
            </w:tcBorders>
            <w:shd w:val="pct15" w:color="auto" w:fill="FFFFFF"/>
            <w:hideMark/>
          </w:tcPr>
          <w:p w14:paraId="774B7CA3" w14:textId="77777777" w:rsidR="00064A11" w:rsidRPr="00BC2010" w:rsidRDefault="00064A11" w:rsidP="000B229F">
            <w:pPr>
              <w:pStyle w:val="FigureTitle"/>
              <w:keepLines w:val="0"/>
              <w:spacing w:before="0" w:after="0"/>
              <w:jc w:val="left"/>
              <w:rPr>
                <w:sz w:val="24"/>
                <w:szCs w:val="24"/>
              </w:rPr>
            </w:pPr>
            <w:r>
              <w:rPr>
                <w:sz w:val="24"/>
                <w:szCs w:val="24"/>
              </w:rPr>
              <w:t>Data</w:t>
            </w:r>
          </w:p>
        </w:tc>
        <w:tc>
          <w:tcPr>
            <w:tcW w:w="2476" w:type="dxa"/>
            <w:tcBorders>
              <w:top w:val="single" w:sz="6" w:space="0" w:color="auto"/>
              <w:left w:val="single" w:sz="6" w:space="0" w:color="auto"/>
              <w:bottom w:val="nil"/>
              <w:right w:val="single" w:sz="6" w:space="0" w:color="auto"/>
            </w:tcBorders>
            <w:shd w:val="pct15" w:color="auto" w:fill="FFFFFF"/>
            <w:hideMark/>
          </w:tcPr>
          <w:p w14:paraId="25F97898" w14:textId="77777777" w:rsidR="00064A11" w:rsidRPr="00BC2010" w:rsidRDefault="00064A11" w:rsidP="000B229F">
            <w:pPr>
              <w:pStyle w:val="FigureTitle"/>
              <w:keepLines w:val="0"/>
              <w:spacing w:before="0" w:after="0"/>
              <w:jc w:val="left"/>
              <w:rPr>
                <w:sz w:val="24"/>
                <w:szCs w:val="24"/>
              </w:rPr>
            </w:pPr>
            <w:r>
              <w:rPr>
                <w:sz w:val="24"/>
                <w:szCs w:val="24"/>
              </w:rPr>
              <w:t>Type</w:t>
            </w:r>
          </w:p>
        </w:tc>
        <w:tc>
          <w:tcPr>
            <w:tcW w:w="6379" w:type="dxa"/>
            <w:tcBorders>
              <w:top w:val="single" w:sz="6" w:space="0" w:color="auto"/>
              <w:left w:val="single" w:sz="6" w:space="0" w:color="auto"/>
              <w:bottom w:val="single" w:sz="6" w:space="0" w:color="auto"/>
              <w:right w:val="single" w:sz="6" w:space="0" w:color="auto"/>
            </w:tcBorders>
            <w:shd w:val="pct15" w:color="auto" w:fill="FFFFFF"/>
            <w:hideMark/>
          </w:tcPr>
          <w:p w14:paraId="6E9430F7" w14:textId="77777777" w:rsidR="00064A11" w:rsidRPr="00BC2010" w:rsidRDefault="00064A11" w:rsidP="000B229F">
            <w:pPr>
              <w:pStyle w:val="FigureTitle"/>
              <w:keepLines w:val="0"/>
              <w:spacing w:before="0" w:after="0"/>
              <w:jc w:val="left"/>
              <w:rPr>
                <w:sz w:val="24"/>
                <w:szCs w:val="24"/>
              </w:rPr>
            </w:pPr>
            <w:r w:rsidRPr="00BC2010">
              <w:rPr>
                <w:sz w:val="24"/>
                <w:szCs w:val="24"/>
              </w:rPr>
              <w:t>Description</w:t>
            </w:r>
          </w:p>
        </w:tc>
      </w:tr>
      <w:tr w:rsidR="00064A11" w:rsidRPr="00BC2010" w14:paraId="2927F225" w14:textId="77777777" w:rsidTr="000B229F">
        <w:trPr>
          <w:cantSplit/>
          <w:trHeight w:val="540"/>
        </w:trPr>
        <w:tc>
          <w:tcPr>
            <w:tcW w:w="918" w:type="dxa"/>
            <w:tcBorders>
              <w:top w:val="single" w:sz="6" w:space="0" w:color="auto"/>
              <w:left w:val="single" w:sz="6" w:space="0" w:color="auto"/>
              <w:bottom w:val="single" w:sz="6" w:space="0" w:color="auto"/>
              <w:right w:val="single" w:sz="6" w:space="0" w:color="auto"/>
            </w:tcBorders>
            <w:hideMark/>
          </w:tcPr>
          <w:p w14:paraId="6DD1C09B" w14:textId="77777777" w:rsidR="00064A11" w:rsidRPr="00BC2010" w:rsidRDefault="00064A11" w:rsidP="000B229F">
            <w:pPr>
              <w:rPr>
                <w:b/>
                <w:szCs w:val="24"/>
              </w:rPr>
            </w:pPr>
            <w:r w:rsidRPr="00BC2010">
              <w:rPr>
                <w:b/>
                <w:szCs w:val="24"/>
              </w:rPr>
              <w:t>1</w:t>
            </w:r>
          </w:p>
        </w:tc>
        <w:tc>
          <w:tcPr>
            <w:tcW w:w="2476" w:type="dxa"/>
            <w:tcBorders>
              <w:top w:val="single" w:sz="6" w:space="0" w:color="auto"/>
              <w:left w:val="single" w:sz="6" w:space="0" w:color="auto"/>
              <w:bottom w:val="single" w:sz="6" w:space="0" w:color="auto"/>
              <w:right w:val="single" w:sz="6" w:space="0" w:color="auto"/>
            </w:tcBorders>
          </w:tcPr>
          <w:p w14:paraId="22D6FABD" w14:textId="77777777" w:rsidR="00064A11" w:rsidRPr="004B0F45" w:rsidRDefault="00064A11" w:rsidP="000B229F">
            <w:pPr>
              <w:rPr>
                <w:szCs w:val="24"/>
              </w:rPr>
            </w:pPr>
            <w:r w:rsidRPr="004B0F45">
              <w:rPr>
                <w:szCs w:val="24"/>
              </w:rPr>
              <w:t>Vaccine details</w:t>
            </w:r>
            <w:r>
              <w:rPr>
                <w:szCs w:val="24"/>
              </w:rPr>
              <w:t xml:space="preserve"> scanned</w:t>
            </w:r>
          </w:p>
        </w:tc>
        <w:tc>
          <w:tcPr>
            <w:tcW w:w="6379" w:type="dxa"/>
            <w:tcBorders>
              <w:top w:val="single" w:sz="6" w:space="0" w:color="auto"/>
              <w:left w:val="single" w:sz="6" w:space="0" w:color="auto"/>
              <w:bottom w:val="single" w:sz="6" w:space="0" w:color="auto"/>
              <w:right w:val="single" w:sz="6" w:space="0" w:color="auto"/>
            </w:tcBorders>
          </w:tcPr>
          <w:p w14:paraId="2C5DE506" w14:textId="63A7C987" w:rsidR="00064A11" w:rsidRPr="00BC2010" w:rsidRDefault="008E5CD7" w:rsidP="000B229F">
            <w:pPr>
              <w:rPr>
                <w:szCs w:val="24"/>
              </w:rPr>
            </w:pPr>
            <w:r>
              <w:rPr>
                <w:szCs w:val="24"/>
              </w:rPr>
              <w:t>Digital identifier,Digital twin of the antigen</w:t>
            </w:r>
          </w:p>
        </w:tc>
      </w:tr>
      <w:tr w:rsidR="00064A11" w:rsidRPr="00BC2010" w14:paraId="4A75B551" w14:textId="77777777" w:rsidTr="000B229F">
        <w:trPr>
          <w:cantSplit/>
          <w:trHeight w:val="540"/>
        </w:trPr>
        <w:tc>
          <w:tcPr>
            <w:tcW w:w="918" w:type="dxa"/>
            <w:tcBorders>
              <w:top w:val="single" w:sz="6" w:space="0" w:color="auto"/>
              <w:left w:val="single" w:sz="6" w:space="0" w:color="auto"/>
              <w:bottom w:val="single" w:sz="6" w:space="0" w:color="auto"/>
              <w:right w:val="single" w:sz="6" w:space="0" w:color="auto"/>
            </w:tcBorders>
            <w:hideMark/>
          </w:tcPr>
          <w:p w14:paraId="7C813C8C" w14:textId="77777777" w:rsidR="00064A11" w:rsidRPr="00BC2010" w:rsidRDefault="00064A11" w:rsidP="000B229F">
            <w:pPr>
              <w:rPr>
                <w:b/>
                <w:szCs w:val="24"/>
              </w:rPr>
            </w:pPr>
            <w:r w:rsidRPr="00BC2010">
              <w:rPr>
                <w:b/>
                <w:szCs w:val="24"/>
              </w:rPr>
              <w:t>2</w:t>
            </w:r>
          </w:p>
        </w:tc>
        <w:tc>
          <w:tcPr>
            <w:tcW w:w="2476" w:type="dxa"/>
            <w:tcBorders>
              <w:top w:val="single" w:sz="6" w:space="0" w:color="auto"/>
              <w:left w:val="single" w:sz="6" w:space="0" w:color="auto"/>
              <w:bottom w:val="single" w:sz="6" w:space="0" w:color="auto"/>
              <w:right w:val="single" w:sz="6" w:space="0" w:color="auto"/>
            </w:tcBorders>
          </w:tcPr>
          <w:p w14:paraId="04FCAF2A" w14:textId="77777777" w:rsidR="00064A11" w:rsidRPr="004B0F45" w:rsidRDefault="00064A11" w:rsidP="000B229F">
            <w:pPr>
              <w:pStyle w:val="NormalComment"/>
              <w:rPr>
                <w:color w:val="auto"/>
                <w:szCs w:val="24"/>
              </w:rPr>
            </w:pPr>
            <w:r>
              <w:rPr>
                <w:color w:val="auto"/>
                <w:szCs w:val="24"/>
              </w:rPr>
              <w:t xml:space="preserve">Assets transferred </w:t>
            </w:r>
          </w:p>
        </w:tc>
        <w:tc>
          <w:tcPr>
            <w:tcW w:w="6379" w:type="dxa"/>
            <w:tcBorders>
              <w:top w:val="single" w:sz="6" w:space="0" w:color="auto"/>
              <w:left w:val="single" w:sz="6" w:space="0" w:color="auto"/>
              <w:bottom w:val="single" w:sz="6" w:space="0" w:color="auto"/>
              <w:right w:val="single" w:sz="6" w:space="0" w:color="auto"/>
            </w:tcBorders>
          </w:tcPr>
          <w:p w14:paraId="6CD88BBD" w14:textId="3BE49195" w:rsidR="00064A11" w:rsidRPr="00BC2010" w:rsidRDefault="008E5CD7" w:rsidP="000B229F">
            <w:pPr>
              <w:pStyle w:val="NormalComment"/>
              <w:rPr>
                <w:color w:val="auto"/>
                <w:szCs w:val="24"/>
              </w:rPr>
            </w:pPr>
            <w:r>
              <w:rPr>
                <w:color w:val="auto"/>
                <w:szCs w:val="24"/>
              </w:rPr>
              <w:t>Information, messages and approvals</w:t>
            </w:r>
          </w:p>
        </w:tc>
      </w:tr>
      <w:tr w:rsidR="00064A11" w:rsidRPr="00BC2010" w14:paraId="5D4CA7F1" w14:textId="77777777" w:rsidTr="000B229F">
        <w:trPr>
          <w:cantSplit/>
          <w:trHeight w:val="540"/>
        </w:trPr>
        <w:tc>
          <w:tcPr>
            <w:tcW w:w="918" w:type="dxa"/>
            <w:tcBorders>
              <w:top w:val="single" w:sz="6" w:space="0" w:color="auto"/>
              <w:left w:val="single" w:sz="6" w:space="0" w:color="auto"/>
              <w:bottom w:val="single" w:sz="6" w:space="0" w:color="auto"/>
              <w:right w:val="single" w:sz="6" w:space="0" w:color="auto"/>
            </w:tcBorders>
          </w:tcPr>
          <w:p w14:paraId="20B9AE62" w14:textId="77777777" w:rsidR="00064A11" w:rsidRPr="00BC2010" w:rsidRDefault="00064A11" w:rsidP="000B229F">
            <w:pPr>
              <w:rPr>
                <w:b/>
                <w:szCs w:val="24"/>
              </w:rPr>
            </w:pPr>
            <w:r>
              <w:rPr>
                <w:b/>
                <w:szCs w:val="24"/>
              </w:rPr>
              <w:t>3</w:t>
            </w:r>
          </w:p>
        </w:tc>
        <w:tc>
          <w:tcPr>
            <w:tcW w:w="2476" w:type="dxa"/>
            <w:tcBorders>
              <w:top w:val="single" w:sz="6" w:space="0" w:color="auto"/>
              <w:left w:val="single" w:sz="6" w:space="0" w:color="auto"/>
              <w:bottom w:val="single" w:sz="6" w:space="0" w:color="auto"/>
              <w:right w:val="single" w:sz="6" w:space="0" w:color="auto"/>
            </w:tcBorders>
          </w:tcPr>
          <w:p w14:paraId="0E63A3CC" w14:textId="77777777" w:rsidR="00064A11" w:rsidRDefault="00064A11" w:rsidP="000B229F">
            <w:pPr>
              <w:pStyle w:val="NormalComment"/>
              <w:rPr>
                <w:color w:val="auto"/>
                <w:szCs w:val="24"/>
              </w:rPr>
            </w:pPr>
            <w:r>
              <w:rPr>
                <w:color w:val="auto"/>
                <w:szCs w:val="24"/>
              </w:rPr>
              <w:t>Real time Temperature readings</w:t>
            </w:r>
          </w:p>
        </w:tc>
        <w:tc>
          <w:tcPr>
            <w:tcW w:w="6379" w:type="dxa"/>
            <w:tcBorders>
              <w:top w:val="single" w:sz="6" w:space="0" w:color="auto"/>
              <w:left w:val="single" w:sz="6" w:space="0" w:color="auto"/>
              <w:bottom w:val="single" w:sz="6" w:space="0" w:color="auto"/>
              <w:right w:val="single" w:sz="6" w:space="0" w:color="auto"/>
            </w:tcBorders>
          </w:tcPr>
          <w:p w14:paraId="1F8F7372" w14:textId="293F0F39" w:rsidR="00064A11" w:rsidRPr="00BC2010" w:rsidRDefault="008E5CD7" w:rsidP="000B229F">
            <w:pPr>
              <w:pStyle w:val="NormalComment"/>
              <w:rPr>
                <w:color w:val="auto"/>
                <w:szCs w:val="24"/>
              </w:rPr>
            </w:pPr>
            <w:r>
              <w:rPr>
                <w:color w:val="auto"/>
                <w:szCs w:val="24"/>
              </w:rPr>
              <w:t>ibeacons write to the blocks directly</w:t>
            </w:r>
          </w:p>
        </w:tc>
      </w:tr>
      <w:tr w:rsidR="00064A11" w:rsidRPr="00BC2010" w14:paraId="37E89149" w14:textId="77777777" w:rsidTr="000B229F">
        <w:trPr>
          <w:cantSplit/>
          <w:trHeight w:val="540"/>
        </w:trPr>
        <w:tc>
          <w:tcPr>
            <w:tcW w:w="918" w:type="dxa"/>
            <w:tcBorders>
              <w:top w:val="single" w:sz="6" w:space="0" w:color="auto"/>
              <w:left w:val="single" w:sz="6" w:space="0" w:color="auto"/>
              <w:bottom w:val="single" w:sz="6" w:space="0" w:color="auto"/>
              <w:right w:val="single" w:sz="6" w:space="0" w:color="auto"/>
            </w:tcBorders>
          </w:tcPr>
          <w:p w14:paraId="60D3A5FC" w14:textId="77777777" w:rsidR="00064A11" w:rsidRDefault="00064A11" w:rsidP="000B229F">
            <w:pPr>
              <w:rPr>
                <w:b/>
                <w:szCs w:val="24"/>
              </w:rPr>
            </w:pPr>
            <w:r>
              <w:rPr>
                <w:b/>
                <w:szCs w:val="24"/>
              </w:rPr>
              <w:t>4</w:t>
            </w:r>
          </w:p>
        </w:tc>
        <w:tc>
          <w:tcPr>
            <w:tcW w:w="2476" w:type="dxa"/>
            <w:tcBorders>
              <w:top w:val="single" w:sz="6" w:space="0" w:color="auto"/>
              <w:left w:val="single" w:sz="6" w:space="0" w:color="auto"/>
              <w:bottom w:val="single" w:sz="6" w:space="0" w:color="auto"/>
              <w:right w:val="single" w:sz="6" w:space="0" w:color="auto"/>
            </w:tcBorders>
          </w:tcPr>
          <w:p w14:paraId="3293A1CB" w14:textId="77777777" w:rsidR="00064A11" w:rsidRDefault="00064A11" w:rsidP="000B229F">
            <w:pPr>
              <w:pStyle w:val="NormalComment"/>
              <w:rPr>
                <w:color w:val="auto"/>
                <w:szCs w:val="24"/>
              </w:rPr>
            </w:pPr>
            <w:r>
              <w:rPr>
                <w:color w:val="auto"/>
                <w:szCs w:val="24"/>
              </w:rPr>
              <w:t>Location readings</w:t>
            </w:r>
          </w:p>
        </w:tc>
        <w:tc>
          <w:tcPr>
            <w:tcW w:w="6379" w:type="dxa"/>
            <w:tcBorders>
              <w:top w:val="single" w:sz="6" w:space="0" w:color="auto"/>
              <w:left w:val="single" w:sz="6" w:space="0" w:color="auto"/>
              <w:bottom w:val="single" w:sz="6" w:space="0" w:color="auto"/>
              <w:right w:val="single" w:sz="6" w:space="0" w:color="auto"/>
            </w:tcBorders>
          </w:tcPr>
          <w:p w14:paraId="64B2BC24" w14:textId="75CD277C" w:rsidR="00064A11" w:rsidRPr="00BC2010" w:rsidRDefault="00E90C7A" w:rsidP="000B229F">
            <w:pPr>
              <w:pStyle w:val="NormalComment"/>
              <w:rPr>
                <w:color w:val="auto"/>
                <w:szCs w:val="24"/>
              </w:rPr>
            </w:pPr>
            <w:r>
              <w:rPr>
                <w:color w:val="auto"/>
                <w:szCs w:val="24"/>
              </w:rPr>
              <w:t>Ibeacons in stores transmit location data/ibeacons on transit transmit location data to the block</w:t>
            </w:r>
          </w:p>
        </w:tc>
      </w:tr>
    </w:tbl>
    <w:p w14:paraId="701A800C" w14:textId="77777777" w:rsidR="00064A11" w:rsidRDefault="00064A11" w:rsidP="00064A11">
      <w:pPr>
        <w:rPr>
          <w:b/>
          <w:szCs w:val="24"/>
        </w:rPr>
      </w:pPr>
    </w:p>
    <w:tbl>
      <w:tblPr>
        <w:tblW w:w="97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773"/>
      </w:tblGrid>
      <w:tr w:rsidR="00064A11" w:rsidRPr="00BC2010" w14:paraId="36472B93" w14:textId="77777777" w:rsidTr="000B229F">
        <w:tc>
          <w:tcPr>
            <w:tcW w:w="9773" w:type="dxa"/>
            <w:tcBorders>
              <w:top w:val="single" w:sz="6" w:space="0" w:color="auto"/>
              <w:left w:val="single" w:sz="6" w:space="0" w:color="auto"/>
              <w:bottom w:val="single" w:sz="6" w:space="0" w:color="auto"/>
              <w:right w:val="single" w:sz="6" w:space="0" w:color="auto"/>
            </w:tcBorders>
            <w:shd w:val="pct15" w:color="auto" w:fill="FFFFFF"/>
            <w:hideMark/>
          </w:tcPr>
          <w:p w14:paraId="43AF4718" w14:textId="77777777" w:rsidR="00064A11" w:rsidRPr="00BC2010" w:rsidRDefault="00064A11" w:rsidP="000B229F">
            <w:pPr>
              <w:pStyle w:val="HeadingBase"/>
              <w:spacing w:before="0" w:after="0"/>
              <w:rPr>
                <w:sz w:val="24"/>
                <w:szCs w:val="24"/>
              </w:rPr>
            </w:pPr>
            <w:r w:rsidRPr="00545A9F">
              <w:rPr>
                <w:sz w:val="24"/>
                <w:szCs w:val="24"/>
              </w:rPr>
              <w:t>Security and privacy</w:t>
            </w:r>
          </w:p>
        </w:tc>
      </w:tr>
      <w:tr w:rsidR="00064A11" w:rsidRPr="00BC2010" w14:paraId="62E42F64" w14:textId="77777777" w:rsidTr="000B229F">
        <w:tc>
          <w:tcPr>
            <w:tcW w:w="9773" w:type="dxa"/>
            <w:tcBorders>
              <w:top w:val="single" w:sz="6" w:space="0" w:color="auto"/>
              <w:left w:val="single" w:sz="6" w:space="0" w:color="auto"/>
              <w:bottom w:val="single" w:sz="6" w:space="0" w:color="auto"/>
              <w:right w:val="single" w:sz="6" w:space="0" w:color="auto"/>
            </w:tcBorders>
          </w:tcPr>
          <w:p w14:paraId="635F87A8" w14:textId="77777777" w:rsidR="00064A11" w:rsidRPr="004B0F45" w:rsidRDefault="00064A11" w:rsidP="000B229F">
            <w:pPr>
              <w:tabs>
                <w:tab w:val="clear" w:pos="794"/>
                <w:tab w:val="clear" w:pos="1191"/>
                <w:tab w:val="clear" w:pos="1588"/>
                <w:tab w:val="clear" w:pos="1985"/>
                <w:tab w:val="left" w:pos="720"/>
              </w:tabs>
              <w:overflowPunct/>
              <w:autoSpaceDE/>
              <w:autoSpaceDN/>
              <w:adjustRightInd/>
              <w:spacing w:after="60"/>
              <w:textAlignment w:val="auto"/>
              <w:rPr>
                <w:szCs w:val="24"/>
              </w:rPr>
            </w:pPr>
            <w:r>
              <w:rPr>
                <w:i/>
                <w:szCs w:val="24"/>
              </w:rPr>
              <w:t xml:space="preserve"> </w:t>
            </w:r>
            <w:r>
              <w:rPr>
                <w:szCs w:val="24"/>
              </w:rPr>
              <w:t>Achieved by the CA as shown in the process scheme</w:t>
            </w:r>
          </w:p>
        </w:tc>
      </w:tr>
    </w:tbl>
    <w:p w14:paraId="66FAF6BA" w14:textId="77777777" w:rsidR="00064A11" w:rsidRPr="00BC2010" w:rsidRDefault="00064A11" w:rsidP="00064A11">
      <w:pPr>
        <w:rPr>
          <w:b/>
          <w:szCs w:val="24"/>
        </w:rPr>
      </w:pPr>
    </w:p>
    <w:tbl>
      <w:tblPr>
        <w:tblW w:w="9781"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781"/>
      </w:tblGrid>
      <w:tr w:rsidR="00064A11" w:rsidRPr="00BC2010" w14:paraId="34D83CD9" w14:textId="77777777" w:rsidTr="000B229F">
        <w:tc>
          <w:tcPr>
            <w:tcW w:w="9781" w:type="dxa"/>
            <w:tcBorders>
              <w:top w:val="single" w:sz="6" w:space="0" w:color="auto"/>
              <w:left w:val="single" w:sz="6" w:space="0" w:color="auto"/>
              <w:bottom w:val="single" w:sz="6" w:space="0" w:color="auto"/>
              <w:right w:val="single" w:sz="6" w:space="0" w:color="auto"/>
            </w:tcBorders>
            <w:shd w:val="pct15" w:color="auto" w:fill="FFFFFF"/>
            <w:hideMark/>
          </w:tcPr>
          <w:p w14:paraId="44D830E3" w14:textId="77777777" w:rsidR="00064A11" w:rsidRPr="00BC2010" w:rsidRDefault="00064A11" w:rsidP="000B229F">
            <w:pPr>
              <w:pStyle w:val="FigureTitle"/>
              <w:keepLines w:val="0"/>
              <w:spacing w:before="0" w:after="0"/>
              <w:jc w:val="left"/>
              <w:rPr>
                <w:sz w:val="24"/>
                <w:szCs w:val="24"/>
              </w:rPr>
            </w:pPr>
            <w:r w:rsidRPr="00BC2010">
              <w:rPr>
                <w:sz w:val="24"/>
                <w:szCs w:val="24"/>
              </w:rPr>
              <w:t>Main Success Scenario</w:t>
            </w:r>
            <w:r>
              <w:rPr>
                <w:sz w:val="24"/>
                <w:szCs w:val="24"/>
              </w:rPr>
              <w:t xml:space="preserve"> + expected time line</w:t>
            </w:r>
          </w:p>
        </w:tc>
      </w:tr>
      <w:tr w:rsidR="00064A11" w:rsidRPr="00BC2010" w14:paraId="19953D98" w14:textId="77777777" w:rsidTr="000B229F">
        <w:tc>
          <w:tcPr>
            <w:tcW w:w="9781" w:type="dxa"/>
            <w:tcBorders>
              <w:top w:val="single" w:sz="6" w:space="0" w:color="auto"/>
              <w:left w:val="single" w:sz="6" w:space="0" w:color="auto"/>
              <w:bottom w:val="single" w:sz="6" w:space="0" w:color="auto"/>
              <w:right w:val="single" w:sz="6" w:space="0" w:color="auto"/>
            </w:tcBorders>
            <w:hideMark/>
          </w:tcPr>
          <w:p w14:paraId="66A31623" w14:textId="77777777" w:rsidR="00064A11" w:rsidRPr="004B0F45" w:rsidRDefault="00064A11" w:rsidP="000B229F">
            <w:r w:rsidRPr="004B0F45">
              <w:t>Prototype scheduled to be complete in April 2019</w:t>
            </w:r>
          </w:p>
        </w:tc>
      </w:tr>
    </w:tbl>
    <w:p w14:paraId="0D68B3E2" w14:textId="77777777" w:rsidR="00064A11" w:rsidRDefault="00064A11" w:rsidP="00064A11">
      <w:pPr>
        <w:rPr>
          <w:b/>
          <w:szCs w:val="24"/>
        </w:rPr>
      </w:pPr>
    </w:p>
    <w:tbl>
      <w:tblPr>
        <w:tblW w:w="9781"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781"/>
      </w:tblGrid>
      <w:tr w:rsidR="00064A11" w:rsidRPr="00A07450" w14:paraId="450ED604" w14:textId="77777777" w:rsidTr="000B229F">
        <w:tc>
          <w:tcPr>
            <w:tcW w:w="9781" w:type="dxa"/>
            <w:tcBorders>
              <w:top w:val="single" w:sz="6" w:space="0" w:color="auto"/>
              <w:left w:val="single" w:sz="6" w:space="0" w:color="auto"/>
              <w:bottom w:val="single" w:sz="6" w:space="0" w:color="auto"/>
              <w:right w:val="single" w:sz="6" w:space="0" w:color="auto"/>
            </w:tcBorders>
            <w:shd w:val="pct15" w:color="auto" w:fill="FFFFFF"/>
            <w:hideMark/>
          </w:tcPr>
          <w:p w14:paraId="04C99968" w14:textId="77777777" w:rsidR="00064A11" w:rsidRPr="00A07450" w:rsidRDefault="00064A11" w:rsidP="000B229F">
            <w:pPr>
              <w:pStyle w:val="FigureTitle"/>
              <w:keepLines w:val="0"/>
              <w:spacing w:before="0" w:after="0"/>
              <w:jc w:val="left"/>
              <w:rPr>
                <w:sz w:val="24"/>
                <w:szCs w:val="24"/>
              </w:rPr>
            </w:pPr>
            <w:r>
              <w:rPr>
                <w:sz w:val="24"/>
                <w:szCs w:val="24"/>
              </w:rPr>
              <w:t>Conditions (pre- or post-)</w:t>
            </w:r>
          </w:p>
        </w:tc>
      </w:tr>
      <w:tr w:rsidR="00064A11" w:rsidRPr="00A07450" w14:paraId="439448B9" w14:textId="77777777" w:rsidTr="000B229F">
        <w:tc>
          <w:tcPr>
            <w:tcW w:w="9781" w:type="dxa"/>
            <w:tcBorders>
              <w:top w:val="single" w:sz="6" w:space="0" w:color="auto"/>
              <w:left w:val="single" w:sz="6" w:space="0" w:color="auto"/>
              <w:bottom w:val="single" w:sz="6" w:space="0" w:color="auto"/>
              <w:right w:val="single" w:sz="6" w:space="0" w:color="auto"/>
            </w:tcBorders>
            <w:hideMark/>
          </w:tcPr>
          <w:p w14:paraId="653529DF" w14:textId="77777777" w:rsidR="00064A11" w:rsidRPr="004B0F45" w:rsidRDefault="00064A11" w:rsidP="000B229F">
            <w:pPr>
              <w:pStyle w:val="NormalComment"/>
              <w:rPr>
                <w:color w:val="auto"/>
                <w:szCs w:val="24"/>
              </w:rPr>
            </w:pPr>
            <w:r>
              <w:rPr>
                <w:color w:val="auto"/>
                <w:szCs w:val="24"/>
              </w:rPr>
              <w:t>Post; to be scaled up for the entire country Pre; adopted in the NVIP strategic plan</w:t>
            </w:r>
          </w:p>
        </w:tc>
      </w:tr>
    </w:tbl>
    <w:p w14:paraId="2AB6AC96" w14:textId="77777777" w:rsidR="00064A11" w:rsidRPr="00BC2010" w:rsidRDefault="00064A11" w:rsidP="00064A11">
      <w:pPr>
        <w:rPr>
          <w:szCs w:val="24"/>
          <w:lang w:val="en-US"/>
        </w:rPr>
      </w:pPr>
    </w:p>
    <w:tbl>
      <w:tblPr>
        <w:tblW w:w="97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773"/>
      </w:tblGrid>
      <w:tr w:rsidR="00064A11" w:rsidRPr="00BC2010" w14:paraId="6E437065" w14:textId="77777777" w:rsidTr="000B229F">
        <w:tc>
          <w:tcPr>
            <w:tcW w:w="9773" w:type="dxa"/>
            <w:tcBorders>
              <w:top w:val="single" w:sz="6" w:space="0" w:color="auto"/>
              <w:left w:val="single" w:sz="6" w:space="0" w:color="auto"/>
              <w:bottom w:val="single" w:sz="6" w:space="0" w:color="auto"/>
              <w:right w:val="single" w:sz="6" w:space="0" w:color="auto"/>
            </w:tcBorders>
            <w:shd w:val="pct15" w:color="auto" w:fill="FFFFFF"/>
            <w:hideMark/>
          </w:tcPr>
          <w:p w14:paraId="3D07C5FE" w14:textId="77777777" w:rsidR="00064A11" w:rsidRPr="00BC2010" w:rsidRDefault="00064A11" w:rsidP="000B229F">
            <w:pPr>
              <w:pStyle w:val="FigureTitle"/>
              <w:keepLines w:val="0"/>
              <w:spacing w:before="0" w:after="0"/>
              <w:jc w:val="left"/>
              <w:rPr>
                <w:sz w:val="24"/>
                <w:szCs w:val="24"/>
              </w:rPr>
            </w:pPr>
            <w:r w:rsidRPr="00BC2010">
              <w:rPr>
                <w:sz w:val="24"/>
                <w:szCs w:val="24"/>
              </w:rPr>
              <w:t>Performance needs</w:t>
            </w:r>
          </w:p>
        </w:tc>
      </w:tr>
      <w:tr w:rsidR="00064A11" w:rsidRPr="00BC2010" w14:paraId="0D02795B" w14:textId="77777777" w:rsidTr="000B229F">
        <w:tc>
          <w:tcPr>
            <w:tcW w:w="9773" w:type="dxa"/>
            <w:tcBorders>
              <w:top w:val="single" w:sz="6" w:space="0" w:color="auto"/>
              <w:left w:val="single" w:sz="6" w:space="0" w:color="auto"/>
              <w:bottom w:val="single" w:sz="6" w:space="0" w:color="auto"/>
              <w:right w:val="single" w:sz="6" w:space="0" w:color="auto"/>
            </w:tcBorders>
            <w:hideMark/>
          </w:tcPr>
          <w:p w14:paraId="2C3BCBB4" w14:textId="77777777" w:rsidR="00064A11" w:rsidRPr="00167193" w:rsidRDefault="00064A11" w:rsidP="000B229F">
            <w:pPr>
              <w:jc w:val="both"/>
            </w:pPr>
            <w:r>
              <w:t>At any instance of time</w:t>
            </w:r>
            <w:r w:rsidRPr="00167193">
              <w:t xml:space="preserve"> a child is being vaccinated in the country</w:t>
            </w:r>
            <w:r>
              <w:rPr>
                <w:i/>
              </w:rPr>
              <w:t>.</w:t>
            </w:r>
            <w:r>
              <w:t xml:space="preserve"> Interoperability achieved via permissioning</w:t>
            </w:r>
          </w:p>
        </w:tc>
      </w:tr>
    </w:tbl>
    <w:p w14:paraId="32F65E0B" w14:textId="77777777" w:rsidR="00064A11" w:rsidRPr="004320D2" w:rsidRDefault="00064A11" w:rsidP="00064A11">
      <w:pPr>
        <w:rPr>
          <w:rFonts w:asciiTheme="minorHAnsi" w:hAnsiTheme="minorHAnsi" w:cs="Cambria,Bold"/>
          <w:b/>
          <w:bCs/>
          <w:sz w:val="22"/>
          <w:szCs w:val="22"/>
          <w:lang w:val="en-US"/>
        </w:rPr>
      </w:pPr>
    </w:p>
    <w:tbl>
      <w:tblPr>
        <w:tblW w:w="97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773"/>
      </w:tblGrid>
      <w:tr w:rsidR="00064A11" w:rsidRPr="00A07450" w14:paraId="1D212B70" w14:textId="77777777" w:rsidTr="000B229F">
        <w:tc>
          <w:tcPr>
            <w:tcW w:w="9773" w:type="dxa"/>
            <w:tcBorders>
              <w:top w:val="single" w:sz="6" w:space="0" w:color="auto"/>
              <w:left w:val="single" w:sz="6" w:space="0" w:color="auto"/>
              <w:bottom w:val="single" w:sz="6" w:space="0" w:color="auto"/>
              <w:right w:val="single" w:sz="6" w:space="0" w:color="auto"/>
            </w:tcBorders>
            <w:shd w:val="pct15" w:color="auto" w:fill="FFFFFF"/>
            <w:hideMark/>
          </w:tcPr>
          <w:p w14:paraId="30829880" w14:textId="77777777" w:rsidR="00064A11" w:rsidRPr="00A07450" w:rsidRDefault="00064A11" w:rsidP="000B229F">
            <w:pPr>
              <w:pStyle w:val="HeadingBase"/>
              <w:spacing w:before="0" w:after="0"/>
              <w:rPr>
                <w:sz w:val="24"/>
                <w:szCs w:val="24"/>
              </w:rPr>
            </w:pPr>
            <w:r w:rsidRPr="0074301B">
              <w:rPr>
                <w:sz w:val="24"/>
                <w:szCs w:val="24"/>
              </w:rPr>
              <w:t>Legal considerations</w:t>
            </w:r>
          </w:p>
        </w:tc>
      </w:tr>
      <w:tr w:rsidR="00064A11" w:rsidRPr="00BC2010" w14:paraId="6E721EC6" w14:textId="77777777" w:rsidTr="000B229F">
        <w:tc>
          <w:tcPr>
            <w:tcW w:w="9773" w:type="dxa"/>
            <w:tcBorders>
              <w:top w:val="single" w:sz="6" w:space="0" w:color="auto"/>
              <w:left w:val="single" w:sz="6" w:space="0" w:color="auto"/>
              <w:bottom w:val="single" w:sz="6" w:space="0" w:color="auto"/>
              <w:right w:val="single" w:sz="6" w:space="0" w:color="auto"/>
            </w:tcBorders>
            <w:hideMark/>
          </w:tcPr>
          <w:p w14:paraId="268BAF7E" w14:textId="2A06611F" w:rsidR="00721177" w:rsidRDefault="000B229F" w:rsidP="00EB1935">
            <w:pPr>
              <w:pStyle w:val="ListParagraph"/>
              <w:numPr>
                <w:ilvl w:val="0"/>
                <w:numId w:val="4"/>
              </w:numPr>
              <w:tabs>
                <w:tab w:val="left" w:pos="720"/>
              </w:tabs>
              <w:spacing w:after="60"/>
            </w:pPr>
            <w:r>
              <w:t xml:space="preserve">Need for standardization of the blockchain and Distributed Ledger Technology </w:t>
            </w:r>
          </w:p>
          <w:p w14:paraId="469BE4B0" w14:textId="4A05B4C2" w:rsidR="00064A11" w:rsidRDefault="00721177" w:rsidP="00EB1935">
            <w:pPr>
              <w:pStyle w:val="ListParagraph"/>
              <w:numPr>
                <w:ilvl w:val="0"/>
                <w:numId w:val="4"/>
              </w:numPr>
              <w:tabs>
                <w:tab w:val="left" w:pos="720"/>
              </w:tabs>
              <w:spacing w:after="60"/>
            </w:pPr>
            <w:r>
              <w:t>Learning Institutions to be deliberate in incorporating DLT education into curiculum</w:t>
            </w:r>
          </w:p>
          <w:p w14:paraId="65A10CBA" w14:textId="57F457E2" w:rsidR="00064A11" w:rsidRPr="00167193" w:rsidRDefault="00064A11" w:rsidP="00721177">
            <w:pPr>
              <w:pStyle w:val="ListParagraph"/>
              <w:tabs>
                <w:tab w:val="left" w:pos="720"/>
              </w:tabs>
              <w:spacing w:after="60"/>
            </w:pPr>
          </w:p>
        </w:tc>
      </w:tr>
    </w:tbl>
    <w:p w14:paraId="2B137EA7" w14:textId="77777777" w:rsidR="00064A11" w:rsidRPr="00545A9F" w:rsidRDefault="00064A11" w:rsidP="00064A11">
      <w:pPr>
        <w:rPr>
          <w:szCs w:val="24"/>
        </w:rPr>
      </w:pPr>
    </w:p>
    <w:tbl>
      <w:tblPr>
        <w:tblW w:w="97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773"/>
      </w:tblGrid>
      <w:tr w:rsidR="00064A11" w:rsidRPr="00A07450" w14:paraId="4CF2B7DE" w14:textId="77777777" w:rsidTr="000B229F">
        <w:tc>
          <w:tcPr>
            <w:tcW w:w="9773" w:type="dxa"/>
            <w:tcBorders>
              <w:top w:val="single" w:sz="6" w:space="0" w:color="auto"/>
              <w:left w:val="single" w:sz="6" w:space="0" w:color="auto"/>
              <w:bottom w:val="single" w:sz="6" w:space="0" w:color="auto"/>
              <w:right w:val="single" w:sz="6" w:space="0" w:color="auto"/>
            </w:tcBorders>
            <w:shd w:val="pct15" w:color="auto" w:fill="FFFFFF"/>
            <w:hideMark/>
          </w:tcPr>
          <w:p w14:paraId="25EE95BA" w14:textId="77777777" w:rsidR="00064A11" w:rsidRPr="00A07450" w:rsidRDefault="00064A11" w:rsidP="000B229F">
            <w:pPr>
              <w:pStyle w:val="HeadingBase"/>
              <w:spacing w:before="0" w:after="0"/>
              <w:rPr>
                <w:sz w:val="24"/>
                <w:szCs w:val="24"/>
              </w:rPr>
            </w:pPr>
            <w:r>
              <w:rPr>
                <w:sz w:val="24"/>
                <w:szCs w:val="24"/>
              </w:rPr>
              <w:t>Risks</w:t>
            </w:r>
          </w:p>
        </w:tc>
      </w:tr>
      <w:tr w:rsidR="00064A11" w:rsidRPr="00BC2010" w14:paraId="784BDEB7" w14:textId="77777777" w:rsidTr="000B229F">
        <w:tc>
          <w:tcPr>
            <w:tcW w:w="9773" w:type="dxa"/>
            <w:tcBorders>
              <w:top w:val="single" w:sz="6" w:space="0" w:color="auto"/>
              <w:left w:val="single" w:sz="6" w:space="0" w:color="auto"/>
              <w:bottom w:val="single" w:sz="6" w:space="0" w:color="auto"/>
              <w:right w:val="single" w:sz="6" w:space="0" w:color="auto"/>
            </w:tcBorders>
            <w:hideMark/>
          </w:tcPr>
          <w:p w14:paraId="16849B70" w14:textId="77777777" w:rsidR="00064A11" w:rsidRPr="00167193" w:rsidRDefault="00064A11" w:rsidP="000B229F">
            <w:pPr>
              <w:tabs>
                <w:tab w:val="clear" w:pos="794"/>
                <w:tab w:val="clear" w:pos="1191"/>
                <w:tab w:val="clear" w:pos="1588"/>
                <w:tab w:val="clear" w:pos="1985"/>
                <w:tab w:val="left" w:pos="720"/>
              </w:tabs>
              <w:overflowPunct/>
              <w:autoSpaceDE/>
              <w:autoSpaceDN/>
              <w:adjustRightInd/>
              <w:spacing w:after="60"/>
              <w:textAlignment w:val="auto"/>
              <w:rPr>
                <w:szCs w:val="24"/>
              </w:rPr>
            </w:pPr>
            <w:r w:rsidRPr="00167193">
              <w:rPr>
                <w:szCs w:val="24"/>
              </w:rPr>
              <w:t>It</w:t>
            </w:r>
            <w:r>
              <w:rPr>
                <w:szCs w:val="24"/>
              </w:rPr>
              <w:t xml:space="preserve"> would be privacy issues, but the very nature of the architecture that is permissioned, the risk is mitigated</w:t>
            </w:r>
          </w:p>
        </w:tc>
      </w:tr>
    </w:tbl>
    <w:p w14:paraId="11AC1A2E" w14:textId="77777777" w:rsidR="00064A11" w:rsidRPr="00BC2010" w:rsidRDefault="00064A11" w:rsidP="00064A11">
      <w:pPr>
        <w:rPr>
          <w:szCs w:val="24"/>
          <w:lang w:val="en-US"/>
        </w:rPr>
      </w:pPr>
    </w:p>
    <w:tbl>
      <w:tblPr>
        <w:tblW w:w="97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773"/>
      </w:tblGrid>
      <w:tr w:rsidR="00064A11" w:rsidRPr="00BC2010" w14:paraId="2ECFA837" w14:textId="77777777" w:rsidTr="000B229F">
        <w:tc>
          <w:tcPr>
            <w:tcW w:w="9773" w:type="dxa"/>
            <w:tcBorders>
              <w:top w:val="single" w:sz="6" w:space="0" w:color="auto"/>
              <w:left w:val="single" w:sz="6" w:space="0" w:color="auto"/>
              <w:bottom w:val="single" w:sz="6" w:space="0" w:color="auto"/>
              <w:right w:val="single" w:sz="6" w:space="0" w:color="auto"/>
            </w:tcBorders>
            <w:shd w:val="pct15" w:color="auto" w:fill="FFFFFF"/>
            <w:hideMark/>
          </w:tcPr>
          <w:p w14:paraId="12750864" w14:textId="77777777" w:rsidR="00064A11" w:rsidRPr="00BC2010" w:rsidRDefault="00064A11" w:rsidP="000B229F">
            <w:pPr>
              <w:pStyle w:val="HeadingBase"/>
              <w:spacing w:before="0" w:after="0"/>
              <w:rPr>
                <w:sz w:val="24"/>
                <w:szCs w:val="24"/>
              </w:rPr>
            </w:pPr>
            <w:r w:rsidRPr="00BC2010">
              <w:rPr>
                <w:sz w:val="24"/>
                <w:szCs w:val="24"/>
              </w:rPr>
              <w:t>Special Requirements</w:t>
            </w:r>
          </w:p>
        </w:tc>
      </w:tr>
      <w:tr w:rsidR="00064A11" w:rsidRPr="00BC2010" w14:paraId="78D469AB" w14:textId="77777777" w:rsidTr="000B229F">
        <w:tc>
          <w:tcPr>
            <w:tcW w:w="9773" w:type="dxa"/>
            <w:tcBorders>
              <w:top w:val="single" w:sz="6" w:space="0" w:color="auto"/>
              <w:left w:val="single" w:sz="6" w:space="0" w:color="auto"/>
              <w:bottom w:val="single" w:sz="6" w:space="0" w:color="auto"/>
              <w:right w:val="single" w:sz="6" w:space="0" w:color="auto"/>
            </w:tcBorders>
            <w:hideMark/>
          </w:tcPr>
          <w:p w14:paraId="6F750F2F" w14:textId="77777777" w:rsidR="00064A11" w:rsidRPr="00167193" w:rsidRDefault="00064A11" w:rsidP="000B229F">
            <w:pPr>
              <w:tabs>
                <w:tab w:val="clear" w:pos="794"/>
                <w:tab w:val="clear" w:pos="1191"/>
                <w:tab w:val="clear" w:pos="1588"/>
                <w:tab w:val="clear" w:pos="1985"/>
                <w:tab w:val="left" w:pos="720"/>
              </w:tabs>
              <w:overflowPunct/>
              <w:autoSpaceDE/>
              <w:autoSpaceDN/>
              <w:adjustRightInd/>
              <w:spacing w:after="60"/>
              <w:textAlignment w:val="auto"/>
              <w:rPr>
                <w:szCs w:val="24"/>
              </w:rPr>
            </w:pPr>
            <w:r>
              <w:rPr>
                <w:szCs w:val="24"/>
              </w:rPr>
              <w:t>Training of staff and establishment of data centers and definite platform that integrates smoothly the IoT module, Blockchain and data analytis</w:t>
            </w:r>
          </w:p>
        </w:tc>
      </w:tr>
    </w:tbl>
    <w:p w14:paraId="07E6BF08" w14:textId="77777777" w:rsidR="00064A11" w:rsidRPr="00BC2010" w:rsidRDefault="00064A11" w:rsidP="00064A11">
      <w:pPr>
        <w:rPr>
          <w:szCs w:val="24"/>
          <w:lang w:val="en-US"/>
        </w:rPr>
      </w:pPr>
    </w:p>
    <w:tbl>
      <w:tblPr>
        <w:tblW w:w="97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773"/>
      </w:tblGrid>
      <w:tr w:rsidR="00064A11" w:rsidRPr="00BC2010" w14:paraId="1288E31A" w14:textId="77777777" w:rsidTr="000B229F">
        <w:tc>
          <w:tcPr>
            <w:tcW w:w="9773" w:type="dxa"/>
            <w:tcBorders>
              <w:top w:val="single" w:sz="6" w:space="0" w:color="auto"/>
              <w:left w:val="single" w:sz="6" w:space="0" w:color="auto"/>
              <w:bottom w:val="single" w:sz="6" w:space="0" w:color="auto"/>
              <w:right w:val="single" w:sz="6" w:space="0" w:color="auto"/>
            </w:tcBorders>
            <w:shd w:val="pct15" w:color="auto" w:fill="FFFFFF"/>
            <w:hideMark/>
          </w:tcPr>
          <w:p w14:paraId="3A3B5DC3" w14:textId="77777777" w:rsidR="00064A11" w:rsidRPr="00BC2010" w:rsidRDefault="00064A11" w:rsidP="000B229F">
            <w:pPr>
              <w:pStyle w:val="HeadingBase"/>
              <w:spacing w:before="0" w:after="0"/>
              <w:rPr>
                <w:sz w:val="24"/>
                <w:szCs w:val="24"/>
              </w:rPr>
            </w:pPr>
            <w:r w:rsidRPr="00BC2010">
              <w:rPr>
                <w:sz w:val="24"/>
                <w:szCs w:val="24"/>
              </w:rPr>
              <w:t>External References and Miscellaneous</w:t>
            </w:r>
          </w:p>
        </w:tc>
      </w:tr>
      <w:tr w:rsidR="00064A11" w:rsidRPr="00BC2010" w14:paraId="5F8571AA" w14:textId="77777777" w:rsidTr="000B229F">
        <w:tc>
          <w:tcPr>
            <w:tcW w:w="9773" w:type="dxa"/>
            <w:tcBorders>
              <w:top w:val="single" w:sz="6" w:space="0" w:color="auto"/>
              <w:left w:val="single" w:sz="6" w:space="0" w:color="auto"/>
              <w:bottom w:val="single" w:sz="6" w:space="0" w:color="auto"/>
              <w:right w:val="single" w:sz="6" w:space="0" w:color="auto"/>
            </w:tcBorders>
            <w:hideMark/>
          </w:tcPr>
          <w:p w14:paraId="287D0715" w14:textId="77777777" w:rsidR="00064A11" w:rsidRPr="00D10F3D" w:rsidRDefault="00064A11" w:rsidP="000B229F">
            <w:pPr>
              <w:jc w:val="both"/>
            </w:pPr>
            <w:r w:rsidRPr="00D10F3D">
              <w:t>Use GS 1, Provenance Data Model</w:t>
            </w:r>
            <w:r>
              <w:t>, Hyperledger Fabric, Cloud services</w:t>
            </w:r>
          </w:p>
        </w:tc>
      </w:tr>
    </w:tbl>
    <w:p w14:paraId="1D667A13" w14:textId="77777777" w:rsidR="00064A11" w:rsidRDefault="00064A11" w:rsidP="00064A11">
      <w:pPr>
        <w:pStyle w:val="FootnoteText"/>
        <w:rPr>
          <w:szCs w:val="24"/>
          <w:lang w:val="en-US"/>
        </w:rPr>
      </w:pPr>
    </w:p>
    <w:tbl>
      <w:tblPr>
        <w:tblW w:w="97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773"/>
      </w:tblGrid>
      <w:tr w:rsidR="00064A11" w:rsidRPr="00BC2010" w14:paraId="0532FCD5" w14:textId="77777777" w:rsidTr="000B229F">
        <w:tc>
          <w:tcPr>
            <w:tcW w:w="9773" w:type="dxa"/>
            <w:tcBorders>
              <w:top w:val="single" w:sz="6" w:space="0" w:color="auto"/>
              <w:left w:val="single" w:sz="6" w:space="0" w:color="auto"/>
              <w:bottom w:val="single" w:sz="6" w:space="0" w:color="auto"/>
              <w:right w:val="single" w:sz="6" w:space="0" w:color="auto"/>
            </w:tcBorders>
            <w:shd w:val="pct15" w:color="auto" w:fill="FFFFFF"/>
            <w:hideMark/>
          </w:tcPr>
          <w:p w14:paraId="7F65F348" w14:textId="77777777" w:rsidR="00064A11" w:rsidRPr="00BC2010" w:rsidRDefault="00064A11" w:rsidP="000B229F">
            <w:pPr>
              <w:pStyle w:val="HeadingBase"/>
              <w:spacing w:before="0" w:after="0"/>
              <w:rPr>
                <w:sz w:val="24"/>
                <w:szCs w:val="24"/>
              </w:rPr>
            </w:pPr>
            <w:r w:rsidRPr="00BC2010">
              <w:rPr>
                <w:sz w:val="24"/>
                <w:szCs w:val="24"/>
              </w:rPr>
              <w:t>O</w:t>
            </w:r>
            <w:r>
              <w:rPr>
                <w:sz w:val="24"/>
                <w:szCs w:val="24"/>
              </w:rPr>
              <w:t>ther Notes</w:t>
            </w:r>
          </w:p>
        </w:tc>
      </w:tr>
      <w:tr w:rsidR="00064A11" w:rsidRPr="00BC2010" w14:paraId="5707A3F0" w14:textId="77777777" w:rsidTr="000B229F">
        <w:tc>
          <w:tcPr>
            <w:tcW w:w="9773" w:type="dxa"/>
            <w:tcBorders>
              <w:top w:val="single" w:sz="6" w:space="0" w:color="auto"/>
              <w:left w:val="single" w:sz="6" w:space="0" w:color="auto"/>
              <w:bottom w:val="single" w:sz="6" w:space="0" w:color="auto"/>
              <w:right w:val="single" w:sz="6" w:space="0" w:color="auto"/>
            </w:tcBorders>
          </w:tcPr>
          <w:p w14:paraId="101A2B9B" w14:textId="77777777" w:rsidR="00064A11" w:rsidRPr="00FD0492" w:rsidRDefault="00064A11" w:rsidP="000B229F">
            <w:pPr>
              <w:tabs>
                <w:tab w:val="clear" w:pos="794"/>
                <w:tab w:val="clear" w:pos="1191"/>
                <w:tab w:val="clear" w:pos="1588"/>
                <w:tab w:val="clear" w:pos="1985"/>
                <w:tab w:val="left" w:pos="720"/>
              </w:tabs>
              <w:overflowPunct/>
              <w:autoSpaceDE/>
              <w:autoSpaceDN/>
              <w:adjustRightInd/>
              <w:spacing w:after="60"/>
              <w:textAlignment w:val="auto"/>
              <w:rPr>
                <w:i/>
                <w:szCs w:val="24"/>
              </w:rPr>
            </w:pPr>
            <w:r>
              <w:rPr>
                <w:i/>
                <w:szCs w:val="24"/>
              </w:rPr>
              <w:t>N/A</w:t>
            </w:r>
          </w:p>
        </w:tc>
      </w:tr>
    </w:tbl>
    <w:p w14:paraId="5B2904BA" w14:textId="77777777" w:rsidR="00064A11" w:rsidRPr="00E02DB1" w:rsidRDefault="00064A11" w:rsidP="00064A11"/>
    <w:p w14:paraId="47503A75" w14:textId="0519729B" w:rsidR="00A625FA" w:rsidRDefault="00A625FA" w:rsidP="00A610D9"/>
    <w:sectPr w:rsidR="00A625FA" w:rsidSect="00E521B2">
      <w:headerReference w:type="default" r:id="rId20"/>
      <w:pgSz w:w="11907" w:h="16840"/>
      <w:pgMar w:top="1417" w:right="1134" w:bottom="1417" w:left="1134"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648232" w14:textId="77777777" w:rsidR="002A67DE" w:rsidRDefault="002A67DE">
      <w:r>
        <w:separator/>
      </w:r>
    </w:p>
  </w:endnote>
  <w:endnote w:type="continuationSeparator" w:id="0">
    <w:p w14:paraId="35CAA292" w14:textId="77777777" w:rsidR="002A67DE" w:rsidRDefault="002A67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Cambria,Bold">
    <w:altName w:val="Arial"/>
    <w:panose1 w:val="00000000000000000000"/>
    <w:charset w:val="00"/>
    <w:family w:val="swiss"/>
    <w:notTrueType/>
    <w:pitch w:val="default"/>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430183" w14:textId="77777777" w:rsidR="002A67DE" w:rsidRDefault="002A67DE">
      <w:r>
        <w:separator/>
      </w:r>
    </w:p>
  </w:footnote>
  <w:footnote w:type="continuationSeparator" w:id="0">
    <w:p w14:paraId="3AC074E1" w14:textId="77777777" w:rsidR="002A67DE" w:rsidRDefault="002A67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329932" w14:textId="18D7D2CF" w:rsidR="000B229F" w:rsidRDefault="000B229F">
    <w:pPr>
      <w:pStyle w:val="Header"/>
    </w:pPr>
    <w:r>
      <w:t xml:space="preserve">- </w:t>
    </w:r>
    <w:r>
      <w:fldChar w:fldCharType="begin"/>
    </w:r>
    <w:r>
      <w:instrText xml:space="preserve"> PAGE \* MERGEFORMAT </w:instrText>
    </w:r>
    <w:r>
      <w:fldChar w:fldCharType="separate"/>
    </w:r>
    <w:r w:rsidR="0048378A">
      <w:rPr>
        <w:noProof/>
      </w:rPr>
      <w:t>17</w:t>
    </w:r>
    <w:r>
      <w:rPr>
        <w:noProof/>
      </w:rPr>
      <w:fldChar w:fldCharType="end"/>
    </w:r>
    <w:r>
      <w:t xml:space="preserve"> -</w:t>
    </w:r>
  </w:p>
  <w:p w14:paraId="522BB927" w14:textId="5302686D" w:rsidR="000B229F" w:rsidRDefault="000B229F" w:rsidP="00064A11">
    <w:pPr>
      <w:pStyle w:val="Header"/>
      <w:spacing w:after="240"/>
    </w:pPr>
    <w:r>
      <w:t>DLT-I-135</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104F2"/>
    <w:multiLevelType w:val="hybridMultilevel"/>
    <w:tmpl w:val="88441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E6F53"/>
    <w:multiLevelType w:val="hybridMultilevel"/>
    <w:tmpl w:val="CEF62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E3097B"/>
    <w:multiLevelType w:val="hybridMultilevel"/>
    <w:tmpl w:val="24366E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89E22E4"/>
    <w:multiLevelType w:val="multilevel"/>
    <w:tmpl w:val="E216E57C"/>
    <w:lvl w:ilvl="0">
      <w:start w:val="1"/>
      <w:numFmt w:val="lowerRoman"/>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7F4C64"/>
    <w:multiLevelType w:val="hybridMultilevel"/>
    <w:tmpl w:val="7DCA13B4"/>
    <w:lvl w:ilvl="0" w:tplc="3E62881E">
      <w:start w:val="1"/>
      <w:numFmt w:val="lowerRoman"/>
      <w:lvlText w:val="%1)"/>
      <w:lvlJc w:val="left"/>
      <w:pPr>
        <w:ind w:left="1800" w:hanging="720"/>
      </w:pPr>
      <w:rPr>
        <w:rFonts w:hint="default"/>
        <w:color w:val="00000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F1761CE"/>
    <w:multiLevelType w:val="multilevel"/>
    <w:tmpl w:val="6EAE642A"/>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6C06C29"/>
    <w:multiLevelType w:val="hybridMultilevel"/>
    <w:tmpl w:val="4678C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2"/>
  </w:num>
  <w:num w:numId="4">
    <w:abstractNumId w:val="1"/>
  </w:num>
  <w:num w:numId="5">
    <w:abstractNumId w:val="3"/>
  </w:num>
  <w:num w:numId="6">
    <w:abstractNumId w:val="4"/>
  </w:num>
  <w:num w:numId="7">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FractionalCharacterWidth/>
  <w:bordersDoNotSurroundHeader/>
  <w:bordersDoNotSurroundFooter/>
  <w:defaultTabStop w:val="567"/>
  <w:hyphenationZone w:val="425"/>
  <w:doNotHyphenateCaps/>
  <w:drawingGridHorizontalSpacing w:val="120"/>
  <w:displayHorizontalDrawingGridEvery w:val="0"/>
  <w:displayVerticalDrawingGridEvery w:val="0"/>
  <w:doNotShadeFormData/>
  <w:noPunctuationKerning/>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21B2"/>
    <w:rsid w:val="00004EF8"/>
    <w:rsid w:val="000165A1"/>
    <w:rsid w:val="00021B2E"/>
    <w:rsid w:val="0004067A"/>
    <w:rsid w:val="00041A56"/>
    <w:rsid w:val="00051577"/>
    <w:rsid w:val="000527A8"/>
    <w:rsid w:val="00064A11"/>
    <w:rsid w:val="0008097C"/>
    <w:rsid w:val="000838CC"/>
    <w:rsid w:val="00096FAE"/>
    <w:rsid w:val="000A05A7"/>
    <w:rsid w:val="000B229F"/>
    <w:rsid w:val="000B4C3C"/>
    <w:rsid w:val="000C06F2"/>
    <w:rsid w:val="000C2347"/>
    <w:rsid w:val="000C4582"/>
    <w:rsid w:val="000C55C2"/>
    <w:rsid w:val="000E214B"/>
    <w:rsid w:val="000F7AEA"/>
    <w:rsid w:val="001001DC"/>
    <w:rsid w:val="00101393"/>
    <w:rsid w:val="0010591E"/>
    <w:rsid w:val="00114EAA"/>
    <w:rsid w:val="00120AF0"/>
    <w:rsid w:val="001273E3"/>
    <w:rsid w:val="00147CE0"/>
    <w:rsid w:val="00153A8C"/>
    <w:rsid w:val="00153C4B"/>
    <w:rsid w:val="001669F7"/>
    <w:rsid w:val="00174585"/>
    <w:rsid w:val="001833FE"/>
    <w:rsid w:val="00190D96"/>
    <w:rsid w:val="0019733A"/>
    <w:rsid w:val="001A2529"/>
    <w:rsid w:val="001C0666"/>
    <w:rsid w:val="001C4513"/>
    <w:rsid w:val="001E6F5C"/>
    <w:rsid w:val="001F1156"/>
    <w:rsid w:val="00206345"/>
    <w:rsid w:val="00231A19"/>
    <w:rsid w:val="00294752"/>
    <w:rsid w:val="00297722"/>
    <w:rsid w:val="002A67DE"/>
    <w:rsid w:val="002A68D6"/>
    <w:rsid w:val="002C2ADC"/>
    <w:rsid w:val="00304FC6"/>
    <w:rsid w:val="00344E4B"/>
    <w:rsid w:val="003452E7"/>
    <w:rsid w:val="00347BF2"/>
    <w:rsid w:val="00360983"/>
    <w:rsid w:val="00364C69"/>
    <w:rsid w:val="00376745"/>
    <w:rsid w:val="00383545"/>
    <w:rsid w:val="0038686A"/>
    <w:rsid w:val="003A38CE"/>
    <w:rsid w:val="003A67A5"/>
    <w:rsid w:val="003A75A1"/>
    <w:rsid w:val="003C0C33"/>
    <w:rsid w:val="003C74B8"/>
    <w:rsid w:val="003D2387"/>
    <w:rsid w:val="003D5F48"/>
    <w:rsid w:val="003E5A8D"/>
    <w:rsid w:val="003E75C9"/>
    <w:rsid w:val="00401836"/>
    <w:rsid w:val="00403C83"/>
    <w:rsid w:val="00410FA0"/>
    <w:rsid w:val="00430B26"/>
    <w:rsid w:val="004320D2"/>
    <w:rsid w:val="00437353"/>
    <w:rsid w:val="00437E6E"/>
    <w:rsid w:val="00441353"/>
    <w:rsid w:val="0045147B"/>
    <w:rsid w:val="004720C8"/>
    <w:rsid w:val="00473AE4"/>
    <w:rsid w:val="004812EA"/>
    <w:rsid w:val="0048378A"/>
    <w:rsid w:val="00490078"/>
    <w:rsid w:val="004A4E8E"/>
    <w:rsid w:val="004B4212"/>
    <w:rsid w:val="004B7962"/>
    <w:rsid w:val="004C17CB"/>
    <w:rsid w:val="004F1208"/>
    <w:rsid w:val="004F3248"/>
    <w:rsid w:val="004F4C21"/>
    <w:rsid w:val="00503347"/>
    <w:rsid w:val="00505F35"/>
    <w:rsid w:val="00507D8E"/>
    <w:rsid w:val="005205F0"/>
    <w:rsid w:val="0053242E"/>
    <w:rsid w:val="00545A9F"/>
    <w:rsid w:val="0056055D"/>
    <w:rsid w:val="00575624"/>
    <w:rsid w:val="005771F2"/>
    <w:rsid w:val="00577E7B"/>
    <w:rsid w:val="005838A9"/>
    <w:rsid w:val="00591506"/>
    <w:rsid w:val="005A1B7D"/>
    <w:rsid w:val="005A6DA7"/>
    <w:rsid w:val="005C4172"/>
    <w:rsid w:val="005D37BB"/>
    <w:rsid w:val="005E3993"/>
    <w:rsid w:val="005E461B"/>
    <w:rsid w:val="005F608A"/>
    <w:rsid w:val="005F7BE0"/>
    <w:rsid w:val="00614502"/>
    <w:rsid w:val="006170DC"/>
    <w:rsid w:val="00621288"/>
    <w:rsid w:val="00631AFC"/>
    <w:rsid w:val="00631D2F"/>
    <w:rsid w:val="00655F40"/>
    <w:rsid w:val="00656FA0"/>
    <w:rsid w:val="006579A1"/>
    <w:rsid w:val="00662904"/>
    <w:rsid w:val="00662B70"/>
    <w:rsid w:val="0069181D"/>
    <w:rsid w:val="006D2586"/>
    <w:rsid w:val="006E0436"/>
    <w:rsid w:val="006E2701"/>
    <w:rsid w:val="006E408C"/>
    <w:rsid w:val="006F1C9E"/>
    <w:rsid w:val="006F75D5"/>
    <w:rsid w:val="0070708B"/>
    <w:rsid w:val="00721177"/>
    <w:rsid w:val="00723CA6"/>
    <w:rsid w:val="007315EF"/>
    <w:rsid w:val="0074301B"/>
    <w:rsid w:val="0077600C"/>
    <w:rsid w:val="00794B40"/>
    <w:rsid w:val="007B41F8"/>
    <w:rsid w:val="007B430E"/>
    <w:rsid w:val="007C0E85"/>
    <w:rsid w:val="007C7D30"/>
    <w:rsid w:val="008148CD"/>
    <w:rsid w:val="008306A0"/>
    <w:rsid w:val="00841903"/>
    <w:rsid w:val="00844144"/>
    <w:rsid w:val="008518CF"/>
    <w:rsid w:val="00861EF7"/>
    <w:rsid w:val="008620B8"/>
    <w:rsid w:val="00866257"/>
    <w:rsid w:val="00881343"/>
    <w:rsid w:val="008A22D1"/>
    <w:rsid w:val="008B6F4C"/>
    <w:rsid w:val="008C6995"/>
    <w:rsid w:val="008D070B"/>
    <w:rsid w:val="008E5CD7"/>
    <w:rsid w:val="009101F8"/>
    <w:rsid w:val="00922258"/>
    <w:rsid w:val="0094337E"/>
    <w:rsid w:val="0094702D"/>
    <w:rsid w:val="00964F56"/>
    <w:rsid w:val="009662DA"/>
    <w:rsid w:val="00973137"/>
    <w:rsid w:val="0098615E"/>
    <w:rsid w:val="009935F7"/>
    <w:rsid w:val="00995C24"/>
    <w:rsid w:val="00996849"/>
    <w:rsid w:val="009A48A1"/>
    <w:rsid w:val="009B5561"/>
    <w:rsid w:val="009E530F"/>
    <w:rsid w:val="009F16B7"/>
    <w:rsid w:val="009F5330"/>
    <w:rsid w:val="00A0344C"/>
    <w:rsid w:val="00A0407D"/>
    <w:rsid w:val="00A15700"/>
    <w:rsid w:val="00A218CA"/>
    <w:rsid w:val="00A2237F"/>
    <w:rsid w:val="00A447EF"/>
    <w:rsid w:val="00A60C72"/>
    <w:rsid w:val="00A610D9"/>
    <w:rsid w:val="00A625FA"/>
    <w:rsid w:val="00A6356F"/>
    <w:rsid w:val="00A66E00"/>
    <w:rsid w:val="00A707B2"/>
    <w:rsid w:val="00A969AE"/>
    <w:rsid w:val="00AB0FDB"/>
    <w:rsid w:val="00AB3256"/>
    <w:rsid w:val="00AC2F2B"/>
    <w:rsid w:val="00AD105C"/>
    <w:rsid w:val="00AD21EF"/>
    <w:rsid w:val="00AD4C96"/>
    <w:rsid w:val="00AE290D"/>
    <w:rsid w:val="00AF2B2B"/>
    <w:rsid w:val="00AF31C4"/>
    <w:rsid w:val="00AF4C28"/>
    <w:rsid w:val="00B031DF"/>
    <w:rsid w:val="00B04AA4"/>
    <w:rsid w:val="00B07DD0"/>
    <w:rsid w:val="00B10373"/>
    <w:rsid w:val="00B11BD9"/>
    <w:rsid w:val="00B24F78"/>
    <w:rsid w:val="00B34568"/>
    <w:rsid w:val="00B37A09"/>
    <w:rsid w:val="00B54631"/>
    <w:rsid w:val="00B609FA"/>
    <w:rsid w:val="00B6117A"/>
    <w:rsid w:val="00B72567"/>
    <w:rsid w:val="00B75290"/>
    <w:rsid w:val="00B75E9D"/>
    <w:rsid w:val="00B76C98"/>
    <w:rsid w:val="00B946E2"/>
    <w:rsid w:val="00BA50B9"/>
    <w:rsid w:val="00BB09E8"/>
    <w:rsid w:val="00BB75B3"/>
    <w:rsid w:val="00BB79EF"/>
    <w:rsid w:val="00BC2010"/>
    <w:rsid w:val="00BE021D"/>
    <w:rsid w:val="00C35726"/>
    <w:rsid w:val="00C359D5"/>
    <w:rsid w:val="00C42D35"/>
    <w:rsid w:val="00C43DA8"/>
    <w:rsid w:val="00C45F00"/>
    <w:rsid w:val="00C5394D"/>
    <w:rsid w:val="00C643A9"/>
    <w:rsid w:val="00C72611"/>
    <w:rsid w:val="00C85CC5"/>
    <w:rsid w:val="00C87722"/>
    <w:rsid w:val="00C87F18"/>
    <w:rsid w:val="00C95AB1"/>
    <w:rsid w:val="00CA0611"/>
    <w:rsid w:val="00CA24D1"/>
    <w:rsid w:val="00CB6806"/>
    <w:rsid w:val="00CE3A15"/>
    <w:rsid w:val="00D13042"/>
    <w:rsid w:val="00D13909"/>
    <w:rsid w:val="00D16F62"/>
    <w:rsid w:val="00D177CA"/>
    <w:rsid w:val="00D17A10"/>
    <w:rsid w:val="00D23B0F"/>
    <w:rsid w:val="00D254C7"/>
    <w:rsid w:val="00D40507"/>
    <w:rsid w:val="00D566AD"/>
    <w:rsid w:val="00D72FEC"/>
    <w:rsid w:val="00D74BEF"/>
    <w:rsid w:val="00D857FC"/>
    <w:rsid w:val="00D86FE2"/>
    <w:rsid w:val="00DA0374"/>
    <w:rsid w:val="00DB43B9"/>
    <w:rsid w:val="00DC2A40"/>
    <w:rsid w:val="00DC5665"/>
    <w:rsid w:val="00DD72F7"/>
    <w:rsid w:val="00DD7373"/>
    <w:rsid w:val="00DE1C73"/>
    <w:rsid w:val="00E11B35"/>
    <w:rsid w:val="00E135C0"/>
    <w:rsid w:val="00E30BE8"/>
    <w:rsid w:val="00E44222"/>
    <w:rsid w:val="00E521B2"/>
    <w:rsid w:val="00E71118"/>
    <w:rsid w:val="00E730E6"/>
    <w:rsid w:val="00E74AFC"/>
    <w:rsid w:val="00E83153"/>
    <w:rsid w:val="00E87825"/>
    <w:rsid w:val="00E90C7A"/>
    <w:rsid w:val="00EA4AF7"/>
    <w:rsid w:val="00EB1935"/>
    <w:rsid w:val="00ED288D"/>
    <w:rsid w:val="00ED4A19"/>
    <w:rsid w:val="00EF235F"/>
    <w:rsid w:val="00F047A3"/>
    <w:rsid w:val="00F1302A"/>
    <w:rsid w:val="00F2745D"/>
    <w:rsid w:val="00F41F49"/>
    <w:rsid w:val="00F56CA8"/>
    <w:rsid w:val="00F91072"/>
    <w:rsid w:val="00F926AC"/>
    <w:rsid w:val="00FA7E68"/>
    <w:rsid w:val="00FC65E4"/>
    <w:rsid w:val="00FD0492"/>
    <w:rsid w:val="00FD4E92"/>
    <w:rsid w:val="00FE1151"/>
    <w:rsid w:val="00FE1173"/>
    <w:rsid w:val="00FF3E7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068E80B"/>
  <w15:docId w15:val="{E2CD24CB-969A-42A6-9894-1AA351D9B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09E8"/>
    <w:pPr>
      <w:tabs>
        <w:tab w:val="left" w:pos="794"/>
        <w:tab w:val="left" w:pos="1191"/>
        <w:tab w:val="left" w:pos="1588"/>
        <w:tab w:val="left" w:pos="1985"/>
      </w:tabs>
      <w:overflowPunct w:val="0"/>
      <w:autoSpaceDE w:val="0"/>
      <w:autoSpaceDN w:val="0"/>
      <w:adjustRightInd w:val="0"/>
      <w:spacing w:before="120"/>
      <w:textAlignment w:val="baseline"/>
    </w:pPr>
    <w:rPr>
      <w:sz w:val="24"/>
      <w:lang w:val="en-GB"/>
    </w:rPr>
  </w:style>
  <w:style w:type="paragraph" w:styleId="Heading1">
    <w:name w:val="heading 1"/>
    <w:basedOn w:val="Normal"/>
    <w:next w:val="Normal"/>
    <w:qFormat/>
    <w:rsid w:val="0079336F"/>
    <w:pPr>
      <w:keepNext/>
      <w:keepLines/>
      <w:spacing w:before="360"/>
      <w:ind w:left="794" w:hanging="794"/>
      <w:outlineLvl w:val="0"/>
    </w:pPr>
    <w:rPr>
      <w:b/>
    </w:rPr>
  </w:style>
  <w:style w:type="paragraph" w:styleId="Heading2">
    <w:name w:val="heading 2"/>
    <w:basedOn w:val="Heading1"/>
    <w:next w:val="Normal"/>
    <w:qFormat/>
    <w:rsid w:val="0079336F"/>
    <w:pPr>
      <w:spacing w:before="240"/>
      <w:outlineLvl w:val="1"/>
    </w:pPr>
  </w:style>
  <w:style w:type="paragraph" w:styleId="Heading3">
    <w:name w:val="heading 3"/>
    <w:basedOn w:val="Heading1"/>
    <w:next w:val="Normal"/>
    <w:qFormat/>
    <w:rsid w:val="0079336F"/>
    <w:pPr>
      <w:spacing w:before="160"/>
      <w:outlineLvl w:val="2"/>
    </w:pPr>
  </w:style>
  <w:style w:type="paragraph" w:styleId="Heading4">
    <w:name w:val="heading 4"/>
    <w:basedOn w:val="Heading3"/>
    <w:next w:val="Normal"/>
    <w:qFormat/>
    <w:rsid w:val="0079336F"/>
    <w:pPr>
      <w:tabs>
        <w:tab w:val="clear" w:pos="794"/>
        <w:tab w:val="left" w:pos="1021"/>
      </w:tabs>
      <w:ind w:left="1021" w:hanging="1021"/>
      <w:outlineLvl w:val="3"/>
    </w:pPr>
  </w:style>
  <w:style w:type="paragraph" w:styleId="Heading5">
    <w:name w:val="heading 5"/>
    <w:basedOn w:val="Heading4"/>
    <w:next w:val="Normal"/>
    <w:qFormat/>
    <w:rsid w:val="0079336F"/>
    <w:pPr>
      <w:outlineLvl w:val="4"/>
    </w:pPr>
  </w:style>
  <w:style w:type="paragraph" w:styleId="Heading6">
    <w:name w:val="heading 6"/>
    <w:basedOn w:val="Heading4"/>
    <w:next w:val="Normal"/>
    <w:qFormat/>
    <w:rsid w:val="0079336F"/>
    <w:pPr>
      <w:tabs>
        <w:tab w:val="clear" w:pos="1021"/>
        <w:tab w:val="clear" w:pos="1191"/>
      </w:tabs>
      <w:ind w:left="1588" w:hanging="1588"/>
      <w:outlineLvl w:val="5"/>
    </w:pPr>
  </w:style>
  <w:style w:type="paragraph" w:styleId="Heading7">
    <w:name w:val="heading 7"/>
    <w:basedOn w:val="Heading6"/>
    <w:next w:val="Normal"/>
    <w:qFormat/>
    <w:rsid w:val="0079336F"/>
    <w:pPr>
      <w:outlineLvl w:val="6"/>
    </w:pPr>
  </w:style>
  <w:style w:type="paragraph" w:styleId="Heading8">
    <w:name w:val="heading 8"/>
    <w:basedOn w:val="Heading6"/>
    <w:next w:val="Normal"/>
    <w:qFormat/>
    <w:rsid w:val="0079336F"/>
    <w:pPr>
      <w:outlineLvl w:val="7"/>
    </w:pPr>
  </w:style>
  <w:style w:type="paragraph" w:styleId="Heading9">
    <w:name w:val="heading 9"/>
    <w:basedOn w:val="Heading6"/>
    <w:next w:val="Normal"/>
    <w:qFormat/>
    <w:rsid w:val="0079336F"/>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nnexNotitle">
    <w:name w:val="Annex_No &amp; title"/>
    <w:basedOn w:val="Normal"/>
    <w:next w:val="Normal"/>
    <w:rsid w:val="0079336F"/>
    <w:pPr>
      <w:keepNext/>
      <w:keepLines/>
      <w:spacing w:before="480"/>
      <w:jc w:val="center"/>
    </w:pPr>
    <w:rPr>
      <w:b/>
      <w:sz w:val="28"/>
    </w:rPr>
  </w:style>
  <w:style w:type="character" w:customStyle="1" w:styleId="Appdef">
    <w:name w:val="App_def"/>
    <w:rsid w:val="0079336F"/>
    <w:rPr>
      <w:rFonts w:ascii="Times New Roman" w:hAnsi="Times New Roman"/>
      <w:b/>
    </w:rPr>
  </w:style>
  <w:style w:type="character" w:customStyle="1" w:styleId="Appref">
    <w:name w:val="App_ref"/>
    <w:basedOn w:val="DefaultParagraphFont"/>
    <w:rsid w:val="0079336F"/>
  </w:style>
  <w:style w:type="paragraph" w:customStyle="1" w:styleId="AppendixNotitle">
    <w:name w:val="Appendix_No &amp; title"/>
    <w:basedOn w:val="AnnexNotitle"/>
    <w:next w:val="Normal"/>
    <w:rsid w:val="0079336F"/>
  </w:style>
  <w:style w:type="character" w:customStyle="1" w:styleId="Artdef">
    <w:name w:val="Art_def"/>
    <w:rsid w:val="0079336F"/>
    <w:rPr>
      <w:rFonts w:ascii="Times New Roman" w:hAnsi="Times New Roman"/>
      <w:b/>
    </w:rPr>
  </w:style>
  <w:style w:type="paragraph" w:customStyle="1" w:styleId="Artheading">
    <w:name w:val="Art_heading"/>
    <w:basedOn w:val="Normal"/>
    <w:next w:val="Normal"/>
    <w:rsid w:val="0079336F"/>
    <w:pPr>
      <w:spacing w:before="480"/>
      <w:jc w:val="center"/>
    </w:pPr>
    <w:rPr>
      <w:b/>
      <w:sz w:val="28"/>
    </w:rPr>
  </w:style>
  <w:style w:type="paragraph" w:customStyle="1" w:styleId="ArtNo">
    <w:name w:val="Art_No"/>
    <w:basedOn w:val="Normal"/>
    <w:next w:val="Normal"/>
    <w:rsid w:val="0079336F"/>
    <w:pPr>
      <w:keepNext/>
      <w:keepLines/>
      <w:spacing w:before="480"/>
      <w:jc w:val="center"/>
    </w:pPr>
    <w:rPr>
      <w:caps/>
      <w:sz w:val="28"/>
    </w:rPr>
  </w:style>
  <w:style w:type="character" w:customStyle="1" w:styleId="Artref">
    <w:name w:val="Art_ref"/>
    <w:basedOn w:val="DefaultParagraphFont"/>
    <w:rsid w:val="0079336F"/>
  </w:style>
  <w:style w:type="paragraph" w:customStyle="1" w:styleId="Arttitle">
    <w:name w:val="Art_title"/>
    <w:basedOn w:val="Normal"/>
    <w:next w:val="Normal"/>
    <w:rsid w:val="0079336F"/>
    <w:pPr>
      <w:keepNext/>
      <w:keepLines/>
      <w:spacing w:before="240"/>
      <w:jc w:val="center"/>
    </w:pPr>
    <w:rPr>
      <w:b/>
      <w:sz w:val="28"/>
    </w:rPr>
  </w:style>
  <w:style w:type="paragraph" w:customStyle="1" w:styleId="ASN1">
    <w:name w:val="ASN.1"/>
    <w:basedOn w:val="Normal"/>
    <w:rsid w:val="0079336F"/>
    <w:pPr>
      <w:tabs>
        <w:tab w:val="clear" w:pos="794"/>
        <w:tab w:val="clear" w:pos="1191"/>
        <w:tab w:val="clear" w:pos="1588"/>
        <w:tab w:val="clear" w:pos="1985"/>
        <w:tab w:val="left" w:pos="567"/>
        <w:tab w:val="left" w:pos="1134"/>
        <w:tab w:val="left" w:pos="1701"/>
        <w:tab w:val="left" w:pos="2268"/>
        <w:tab w:val="left" w:pos="2835"/>
        <w:tab w:val="left" w:pos="3402"/>
        <w:tab w:val="left" w:pos="3969"/>
        <w:tab w:val="left" w:pos="4536"/>
        <w:tab w:val="left" w:pos="5103"/>
        <w:tab w:val="left" w:pos="5670"/>
      </w:tabs>
      <w:spacing w:before="0"/>
    </w:pPr>
    <w:rPr>
      <w:rFonts w:ascii="Courier New" w:hAnsi="Courier New"/>
      <w:b/>
      <w:noProof/>
      <w:sz w:val="20"/>
    </w:rPr>
  </w:style>
  <w:style w:type="paragraph" w:customStyle="1" w:styleId="Call">
    <w:name w:val="Call"/>
    <w:basedOn w:val="Normal"/>
    <w:next w:val="Normal"/>
    <w:rsid w:val="0079336F"/>
    <w:pPr>
      <w:keepNext/>
      <w:keepLines/>
      <w:spacing w:before="160"/>
      <w:ind w:left="794"/>
    </w:pPr>
    <w:rPr>
      <w:i/>
    </w:rPr>
  </w:style>
  <w:style w:type="paragraph" w:customStyle="1" w:styleId="ChapNo">
    <w:name w:val="Chap_No"/>
    <w:basedOn w:val="Normal"/>
    <w:next w:val="Normal"/>
    <w:rsid w:val="0079336F"/>
    <w:pPr>
      <w:keepNext/>
      <w:keepLines/>
      <w:spacing w:before="480"/>
      <w:jc w:val="center"/>
    </w:pPr>
    <w:rPr>
      <w:b/>
      <w:caps/>
      <w:sz w:val="28"/>
    </w:rPr>
  </w:style>
  <w:style w:type="paragraph" w:customStyle="1" w:styleId="Chaptitle">
    <w:name w:val="Chap_title"/>
    <w:basedOn w:val="Normal"/>
    <w:next w:val="Normal"/>
    <w:rsid w:val="0079336F"/>
    <w:pPr>
      <w:keepNext/>
      <w:keepLines/>
      <w:spacing w:before="240"/>
      <w:jc w:val="center"/>
    </w:pPr>
    <w:rPr>
      <w:b/>
      <w:sz w:val="28"/>
    </w:rPr>
  </w:style>
  <w:style w:type="character" w:styleId="EndnoteReference">
    <w:name w:val="endnote reference"/>
    <w:semiHidden/>
    <w:rsid w:val="0079336F"/>
    <w:rPr>
      <w:vertAlign w:val="superscript"/>
    </w:rPr>
  </w:style>
  <w:style w:type="paragraph" w:customStyle="1" w:styleId="enumlev1">
    <w:name w:val="enumlev1"/>
    <w:basedOn w:val="Normal"/>
    <w:rsid w:val="0079336F"/>
    <w:pPr>
      <w:spacing w:before="80"/>
      <w:ind w:left="794" w:hanging="794"/>
    </w:pPr>
  </w:style>
  <w:style w:type="paragraph" w:customStyle="1" w:styleId="enumlev2">
    <w:name w:val="enumlev2"/>
    <w:basedOn w:val="enumlev1"/>
    <w:rsid w:val="0079336F"/>
    <w:pPr>
      <w:ind w:left="1191" w:hanging="397"/>
    </w:pPr>
  </w:style>
  <w:style w:type="paragraph" w:customStyle="1" w:styleId="enumlev3">
    <w:name w:val="enumlev3"/>
    <w:basedOn w:val="enumlev2"/>
    <w:rsid w:val="0079336F"/>
    <w:pPr>
      <w:ind w:left="1588"/>
    </w:pPr>
  </w:style>
  <w:style w:type="paragraph" w:customStyle="1" w:styleId="Equation">
    <w:name w:val="Equation"/>
    <w:basedOn w:val="Normal"/>
    <w:rsid w:val="0079336F"/>
    <w:pPr>
      <w:tabs>
        <w:tab w:val="clear" w:pos="1191"/>
        <w:tab w:val="clear" w:pos="1588"/>
        <w:tab w:val="clear" w:pos="1985"/>
        <w:tab w:val="center" w:pos="4820"/>
        <w:tab w:val="right" w:pos="9639"/>
      </w:tabs>
    </w:pPr>
  </w:style>
  <w:style w:type="paragraph" w:customStyle="1" w:styleId="Equationlegend">
    <w:name w:val="Equation_legend"/>
    <w:basedOn w:val="Normal"/>
    <w:rsid w:val="0079336F"/>
    <w:pPr>
      <w:tabs>
        <w:tab w:val="clear" w:pos="794"/>
        <w:tab w:val="clear" w:pos="1191"/>
        <w:tab w:val="clear" w:pos="1588"/>
        <w:tab w:val="right" w:pos="1814"/>
      </w:tabs>
      <w:spacing w:before="80"/>
      <w:ind w:left="1985" w:hanging="1985"/>
    </w:pPr>
  </w:style>
  <w:style w:type="paragraph" w:customStyle="1" w:styleId="Figure">
    <w:name w:val="Figure"/>
    <w:basedOn w:val="Normal"/>
    <w:next w:val="Normal"/>
    <w:rsid w:val="0079336F"/>
    <w:pPr>
      <w:keepNext/>
      <w:keepLines/>
      <w:spacing w:before="240" w:after="120"/>
      <w:jc w:val="center"/>
    </w:pPr>
  </w:style>
  <w:style w:type="paragraph" w:customStyle="1" w:styleId="Figurelegend">
    <w:name w:val="Figure_legend"/>
    <w:basedOn w:val="Normal"/>
    <w:rsid w:val="0079336F"/>
    <w:pPr>
      <w:keepNext/>
      <w:keepLines/>
      <w:tabs>
        <w:tab w:val="clear" w:pos="794"/>
        <w:tab w:val="clear" w:pos="1191"/>
        <w:tab w:val="clear" w:pos="1588"/>
        <w:tab w:val="clear" w:pos="1985"/>
      </w:tabs>
      <w:spacing w:before="20" w:after="20"/>
    </w:pPr>
    <w:rPr>
      <w:sz w:val="18"/>
    </w:rPr>
  </w:style>
  <w:style w:type="paragraph" w:customStyle="1" w:styleId="FigureNotitle">
    <w:name w:val="Figure_No &amp; title"/>
    <w:basedOn w:val="Normal"/>
    <w:next w:val="Normal"/>
    <w:rsid w:val="0079336F"/>
    <w:pPr>
      <w:keepLines/>
      <w:spacing w:before="240" w:after="120"/>
      <w:jc w:val="center"/>
    </w:pPr>
    <w:rPr>
      <w:b/>
    </w:rPr>
  </w:style>
  <w:style w:type="paragraph" w:customStyle="1" w:styleId="FigureNoBR">
    <w:name w:val="Figure_No_BR"/>
    <w:basedOn w:val="Normal"/>
    <w:next w:val="Normal"/>
    <w:rsid w:val="0079336F"/>
    <w:pPr>
      <w:keepNext/>
      <w:keepLines/>
      <w:spacing w:before="480" w:after="120"/>
      <w:jc w:val="center"/>
    </w:pPr>
    <w:rPr>
      <w:caps/>
    </w:rPr>
  </w:style>
  <w:style w:type="paragraph" w:customStyle="1" w:styleId="TabletitleBR">
    <w:name w:val="Table_title_BR"/>
    <w:basedOn w:val="Normal"/>
    <w:next w:val="Normal"/>
    <w:rsid w:val="0079336F"/>
    <w:pPr>
      <w:keepNext/>
      <w:keepLines/>
      <w:spacing w:before="0" w:after="120"/>
      <w:jc w:val="center"/>
    </w:pPr>
    <w:rPr>
      <w:b/>
    </w:rPr>
  </w:style>
  <w:style w:type="paragraph" w:customStyle="1" w:styleId="FiguretitleBR">
    <w:name w:val="Figure_title_BR"/>
    <w:basedOn w:val="TabletitleBR"/>
    <w:next w:val="Normal"/>
    <w:rsid w:val="0079336F"/>
    <w:pPr>
      <w:keepNext w:val="0"/>
      <w:spacing w:after="480"/>
    </w:pPr>
  </w:style>
  <w:style w:type="paragraph" w:customStyle="1" w:styleId="Figurewithouttitle">
    <w:name w:val="Figure_without_title"/>
    <w:basedOn w:val="Normal"/>
    <w:next w:val="Normal"/>
    <w:rsid w:val="0079336F"/>
    <w:pPr>
      <w:keepLines/>
      <w:spacing w:before="240" w:after="120"/>
      <w:jc w:val="center"/>
    </w:pPr>
  </w:style>
  <w:style w:type="paragraph" w:styleId="Footer">
    <w:name w:val="footer"/>
    <w:basedOn w:val="Normal"/>
    <w:rsid w:val="0079336F"/>
    <w:pPr>
      <w:tabs>
        <w:tab w:val="clear" w:pos="794"/>
        <w:tab w:val="clear" w:pos="1191"/>
        <w:tab w:val="clear" w:pos="1588"/>
        <w:tab w:val="clear" w:pos="1985"/>
        <w:tab w:val="left" w:pos="5954"/>
        <w:tab w:val="right" w:pos="9639"/>
      </w:tabs>
      <w:spacing w:before="0"/>
    </w:pPr>
    <w:rPr>
      <w:caps/>
      <w:noProof/>
      <w:sz w:val="16"/>
    </w:rPr>
  </w:style>
  <w:style w:type="paragraph" w:customStyle="1" w:styleId="FirstFooter">
    <w:name w:val="FirstFooter"/>
    <w:basedOn w:val="Footer"/>
    <w:rsid w:val="0079336F"/>
    <w:pPr>
      <w:tabs>
        <w:tab w:val="clear" w:pos="5954"/>
        <w:tab w:val="clear" w:pos="9639"/>
      </w:tabs>
      <w:overflowPunct/>
      <w:autoSpaceDE/>
      <w:autoSpaceDN/>
      <w:adjustRightInd/>
      <w:spacing w:before="40"/>
      <w:textAlignment w:val="auto"/>
    </w:pPr>
    <w:rPr>
      <w:caps w:val="0"/>
      <w:noProof w:val="0"/>
    </w:rPr>
  </w:style>
  <w:style w:type="paragraph" w:customStyle="1" w:styleId="FooterQP">
    <w:name w:val="Footer_QP"/>
    <w:basedOn w:val="Normal"/>
    <w:rsid w:val="0079336F"/>
    <w:pPr>
      <w:tabs>
        <w:tab w:val="clear" w:pos="794"/>
        <w:tab w:val="clear" w:pos="1191"/>
        <w:tab w:val="clear" w:pos="1588"/>
        <w:tab w:val="clear" w:pos="1985"/>
        <w:tab w:val="left" w:pos="907"/>
        <w:tab w:val="right" w:pos="8789"/>
        <w:tab w:val="right" w:pos="9639"/>
      </w:tabs>
      <w:spacing w:before="0"/>
    </w:pPr>
    <w:rPr>
      <w:b/>
      <w:sz w:val="22"/>
    </w:rPr>
  </w:style>
  <w:style w:type="character" w:styleId="FootnoteReference">
    <w:name w:val="footnote reference"/>
    <w:semiHidden/>
    <w:rsid w:val="0079336F"/>
    <w:rPr>
      <w:position w:val="6"/>
      <w:sz w:val="18"/>
    </w:rPr>
  </w:style>
  <w:style w:type="paragraph" w:customStyle="1" w:styleId="Note">
    <w:name w:val="Note"/>
    <w:basedOn w:val="Normal"/>
    <w:rsid w:val="0079336F"/>
    <w:pPr>
      <w:spacing w:before="80"/>
    </w:pPr>
  </w:style>
  <w:style w:type="paragraph" w:styleId="FootnoteText">
    <w:name w:val="footnote text"/>
    <w:basedOn w:val="Note"/>
    <w:link w:val="FootnoteTextChar"/>
    <w:semiHidden/>
    <w:rsid w:val="0079336F"/>
    <w:pPr>
      <w:keepLines/>
      <w:tabs>
        <w:tab w:val="left" w:pos="255"/>
      </w:tabs>
      <w:ind w:left="255" w:hanging="255"/>
    </w:pPr>
  </w:style>
  <w:style w:type="paragraph" w:customStyle="1" w:styleId="Formal">
    <w:name w:val="Formal"/>
    <w:basedOn w:val="ASN1"/>
    <w:rsid w:val="0079336F"/>
    <w:rPr>
      <w:b w:val="0"/>
    </w:rPr>
  </w:style>
  <w:style w:type="paragraph" w:styleId="Header">
    <w:name w:val="header"/>
    <w:basedOn w:val="Normal"/>
    <w:rsid w:val="0079336F"/>
    <w:pPr>
      <w:tabs>
        <w:tab w:val="clear" w:pos="794"/>
        <w:tab w:val="clear" w:pos="1191"/>
        <w:tab w:val="clear" w:pos="1588"/>
        <w:tab w:val="clear" w:pos="1985"/>
      </w:tabs>
      <w:spacing w:before="0"/>
      <w:jc w:val="center"/>
    </w:pPr>
    <w:rPr>
      <w:sz w:val="18"/>
    </w:rPr>
  </w:style>
  <w:style w:type="paragraph" w:customStyle="1" w:styleId="Headingb">
    <w:name w:val="Heading_b"/>
    <w:basedOn w:val="Normal"/>
    <w:next w:val="Normal"/>
    <w:rsid w:val="0079336F"/>
    <w:pPr>
      <w:keepNext/>
      <w:spacing w:before="160"/>
    </w:pPr>
    <w:rPr>
      <w:b/>
    </w:rPr>
  </w:style>
  <w:style w:type="paragraph" w:customStyle="1" w:styleId="Headingi">
    <w:name w:val="Heading_i"/>
    <w:basedOn w:val="Normal"/>
    <w:next w:val="Normal"/>
    <w:rsid w:val="0079336F"/>
    <w:pPr>
      <w:keepNext/>
      <w:spacing w:before="160"/>
    </w:pPr>
    <w:rPr>
      <w:i/>
    </w:rPr>
  </w:style>
  <w:style w:type="paragraph" w:styleId="Index1">
    <w:name w:val="index 1"/>
    <w:basedOn w:val="Normal"/>
    <w:next w:val="Normal"/>
    <w:semiHidden/>
    <w:rsid w:val="0079336F"/>
  </w:style>
  <w:style w:type="paragraph" w:styleId="Index2">
    <w:name w:val="index 2"/>
    <w:basedOn w:val="Normal"/>
    <w:next w:val="Normal"/>
    <w:semiHidden/>
    <w:rsid w:val="0079336F"/>
    <w:pPr>
      <w:ind w:left="283"/>
    </w:pPr>
  </w:style>
  <w:style w:type="paragraph" w:styleId="Index3">
    <w:name w:val="index 3"/>
    <w:basedOn w:val="Normal"/>
    <w:next w:val="Normal"/>
    <w:semiHidden/>
    <w:rsid w:val="0079336F"/>
    <w:pPr>
      <w:ind w:left="566"/>
    </w:pPr>
  </w:style>
  <w:style w:type="paragraph" w:customStyle="1" w:styleId="Normalaftertitle">
    <w:name w:val="Normal_after_title"/>
    <w:basedOn w:val="Normal"/>
    <w:next w:val="Normal"/>
    <w:rsid w:val="0079336F"/>
    <w:pPr>
      <w:spacing w:before="360"/>
    </w:pPr>
  </w:style>
  <w:style w:type="character" w:styleId="PageNumber">
    <w:name w:val="page number"/>
    <w:basedOn w:val="DefaultParagraphFont"/>
    <w:rsid w:val="0079336F"/>
  </w:style>
  <w:style w:type="paragraph" w:customStyle="1" w:styleId="PartNo">
    <w:name w:val="Part_No"/>
    <w:basedOn w:val="Normal"/>
    <w:next w:val="Normal"/>
    <w:rsid w:val="0079336F"/>
    <w:pPr>
      <w:keepNext/>
      <w:keepLines/>
      <w:spacing w:before="480" w:after="80"/>
      <w:jc w:val="center"/>
    </w:pPr>
    <w:rPr>
      <w:caps/>
      <w:sz w:val="28"/>
    </w:rPr>
  </w:style>
  <w:style w:type="paragraph" w:customStyle="1" w:styleId="Partref">
    <w:name w:val="Part_ref"/>
    <w:basedOn w:val="Normal"/>
    <w:next w:val="Normal"/>
    <w:rsid w:val="0079336F"/>
    <w:pPr>
      <w:keepNext/>
      <w:keepLines/>
      <w:spacing w:before="280"/>
      <w:jc w:val="center"/>
    </w:pPr>
  </w:style>
  <w:style w:type="paragraph" w:customStyle="1" w:styleId="Parttitle">
    <w:name w:val="Part_title"/>
    <w:basedOn w:val="Normal"/>
    <w:next w:val="Normalaftertitle"/>
    <w:rsid w:val="0079336F"/>
    <w:pPr>
      <w:keepNext/>
      <w:keepLines/>
      <w:spacing w:before="240" w:after="280"/>
      <w:jc w:val="center"/>
    </w:pPr>
    <w:rPr>
      <w:b/>
      <w:sz w:val="28"/>
    </w:rPr>
  </w:style>
  <w:style w:type="paragraph" w:customStyle="1" w:styleId="Recdate">
    <w:name w:val="Rec_date"/>
    <w:basedOn w:val="Normal"/>
    <w:next w:val="Normalaftertitle"/>
    <w:rsid w:val="0079336F"/>
    <w:pPr>
      <w:keepNext/>
      <w:keepLines/>
      <w:tabs>
        <w:tab w:val="clear" w:pos="794"/>
        <w:tab w:val="clear" w:pos="1191"/>
        <w:tab w:val="clear" w:pos="1588"/>
        <w:tab w:val="clear" w:pos="1985"/>
      </w:tabs>
      <w:jc w:val="right"/>
    </w:pPr>
    <w:rPr>
      <w:i/>
      <w:sz w:val="22"/>
    </w:rPr>
  </w:style>
  <w:style w:type="paragraph" w:customStyle="1" w:styleId="Questiondate">
    <w:name w:val="Question_date"/>
    <w:basedOn w:val="Recdate"/>
    <w:next w:val="Normalaftertitle"/>
    <w:rsid w:val="0079336F"/>
  </w:style>
  <w:style w:type="paragraph" w:customStyle="1" w:styleId="RecNo">
    <w:name w:val="Rec_No"/>
    <w:basedOn w:val="Normal"/>
    <w:next w:val="Normal"/>
    <w:rsid w:val="0079336F"/>
    <w:pPr>
      <w:keepNext/>
      <w:keepLines/>
      <w:spacing w:before="0"/>
    </w:pPr>
    <w:rPr>
      <w:b/>
      <w:sz w:val="28"/>
    </w:rPr>
  </w:style>
  <w:style w:type="paragraph" w:customStyle="1" w:styleId="QuestionNo">
    <w:name w:val="Question_No"/>
    <w:basedOn w:val="RecNo"/>
    <w:next w:val="Normal"/>
    <w:rsid w:val="0079336F"/>
  </w:style>
  <w:style w:type="paragraph" w:customStyle="1" w:styleId="RecNoBR">
    <w:name w:val="Rec_No_BR"/>
    <w:basedOn w:val="Normal"/>
    <w:next w:val="Normal"/>
    <w:rsid w:val="0079336F"/>
    <w:pPr>
      <w:keepNext/>
      <w:keepLines/>
      <w:spacing w:before="480"/>
      <w:jc w:val="center"/>
    </w:pPr>
    <w:rPr>
      <w:caps/>
      <w:sz w:val="28"/>
    </w:rPr>
  </w:style>
  <w:style w:type="paragraph" w:customStyle="1" w:styleId="QuestionNoBR">
    <w:name w:val="Question_No_BR"/>
    <w:basedOn w:val="RecNoBR"/>
    <w:next w:val="Normal"/>
    <w:rsid w:val="0079336F"/>
  </w:style>
  <w:style w:type="paragraph" w:customStyle="1" w:styleId="Recref">
    <w:name w:val="Rec_ref"/>
    <w:basedOn w:val="Normal"/>
    <w:next w:val="Recdate"/>
    <w:rsid w:val="0079336F"/>
    <w:pPr>
      <w:keepNext/>
      <w:keepLines/>
      <w:tabs>
        <w:tab w:val="clear" w:pos="794"/>
        <w:tab w:val="clear" w:pos="1191"/>
        <w:tab w:val="clear" w:pos="1588"/>
        <w:tab w:val="clear" w:pos="1985"/>
      </w:tabs>
      <w:jc w:val="center"/>
    </w:pPr>
    <w:rPr>
      <w:i/>
    </w:rPr>
  </w:style>
  <w:style w:type="paragraph" w:customStyle="1" w:styleId="Questionref">
    <w:name w:val="Question_ref"/>
    <w:basedOn w:val="Recref"/>
    <w:next w:val="Questiondate"/>
    <w:rsid w:val="0079336F"/>
  </w:style>
  <w:style w:type="paragraph" w:customStyle="1" w:styleId="Rectitle">
    <w:name w:val="Rec_title"/>
    <w:basedOn w:val="Normal"/>
    <w:next w:val="Normalaftertitle"/>
    <w:rsid w:val="0079336F"/>
    <w:pPr>
      <w:keepNext/>
      <w:keepLines/>
      <w:spacing w:before="360"/>
      <w:jc w:val="center"/>
    </w:pPr>
    <w:rPr>
      <w:b/>
      <w:sz w:val="28"/>
    </w:rPr>
  </w:style>
  <w:style w:type="paragraph" w:customStyle="1" w:styleId="Questiontitle">
    <w:name w:val="Question_title"/>
    <w:basedOn w:val="Rectitle"/>
    <w:next w:val="Questionref"/>
    <w:rsid w:val="0079336F"/>
  </w:style>
  <w:style w:type="character" w:customStyle="1" w:styleId="Recdef">
    <w:name w:val="Rec_def"/>
    <w:rsid w:val="0079336F"/>
    <w:rPr>
      <w:b/>
    </w:rPr>
  </w:style>
  <w:style w:type="paragraph" w:customStyle="1" w:styleId="Reftext">
    <w:name w:val="Ref_text"/>
    <w:basedOn w:val="Normal"/>
    <w:rsid w:val="0079336F"/>
    <w:pPr>
      <w:ind w:left="794" w:hanging="794"/>
    </w:pPr>
  </w:style>
  <w:style w:type="paragraph" w:customStyle="1" w:styleId="Reftitle">
    <w:name w:val="Ref_title"/>
    <w:basedOn w:val="Normal"/>
    <w:next w:val="Reftext"/>
    <w:rsid w:val="0079336F"/>
    <w:pPr>
      <w:spacing w:before="480"/>
      <w:jc w:val="center"/>
    </w:pPr>
    <w:rPr>
      <w:b/>
    </w:rPr>
  </w:style>
  <w:style w:type="paragraph" w:customStyle="1" w:styleId="Repdate">
    <w:name w:val="Rep_date"/>
    <w:basedOn w:val="Recdate"/>
    <w:next w:val="Normalaftertitle"/>
    <w:rsid w:val="0079336F"/>
  </w:style>
  <w:style w:type="paragraph" w:customStyle="1" w:styleId="RepNo">
    <w:name w:val="Rep_No"/>
    <w:basedOn w:val="RecNo"/>
    <w:next w:val="Normal"/>
    <w:rsid w:val="0079336F"/>
  </w:style>
  <w:style w:type="paragraph" w:customStyle="1" w:styleId="RepNoBR">
    <w:name w:val="Rep_No_BR"/>
    <w:basedOn w:val="RecNoBR"/>
    <w:next w:val="Normal"/>
    <w:rsid w:val="0079336F"/>
  </w:style>
  <w:style w:type="paragraph" w:customStyle="1" w:styleId="Repref">
    <w:name w:val="Rep_ref"/>
    <w:basedOn w:val="Recref"/>
    <w:next w:val="Repdate"/>
    <w:rsid w:val="0079336F"/>
  </w:style>
  <w:style w:type="paragraph" w:customStyle="1" w:styleId="Reptitle">
    <w:name w:val="Rep_title"/>
    <w:basedOn w:val="Rectitle"/>
    <w:next w:val="Repref"/>
    <w:rsid w:val="0079336F"/>
  </w:style>
  <w:style w:type="paragraph" w:customStyle="1" w:styleId="Resdate">
    <w:name w:val="Res_date"/>
    <w:basedOn w:val="Recdate"/>
    <w:next w:val="Normalaftertitle"/>
    <w:rsid w:val="0079336F"/>
  </w:style>
  <w:style w:type="character" w:customStyle="1" w:styleId="Resdef">
    <w:name w:val="Res_def"/>
    <w:rsid w:val="0079336F"/>
    <w:rPr>
      <w:rFonts w:ascii="Times New Roman" w:hAnsi="Times New Roman"/>
      <w:b/>
    </w:rPr>
  </w:style>
  <w:style w:type="paragraph" w:customStyle="1" w:styleId="ResNo">
    <w:name w:val="Res_No"/>
    <w:basedOn w:val="RecNo"/>
    <w:next w:val="Normal"/>
    <w:rsid w:val="0079336F"/>
  </w:style>
  <w:style w:type="paragraph" w:customStyle="1" w:styleId="ResNoBR">
    <w:name w:val="Res_No_BR"/>
    <w:basedOn w:val="RecNoBR"/>
    <w:next w:val="Normal"/>
    <w:rsid w:val="0079336F"/>
  </w:style>
  <w:style w:type="paragraph" w:customStyle="1" w:styleId="Resref">
    <w:name w:val="Res_ref"/>
    <w:basedOn w:val="Recref"/>
    <w:next w:val="Resdate"/>
    <w:rsid w:val="0079336F"/>
  </w:style>
  <w:style w:type="paragraph" w:customStyle="1" w:styleId="Restitle">
    <w:name w:val="Res_title"/>
    <w:basedOn w:val="Rectitle"/>
    <w:next w:val="Resref"/>
    <w:rsid w:val="0079336F"/>
  </w:style>
  <w:style w:type="paragraph" w:customStyle="1" w:styleId="Section1">
    <w:name w:val="Section_1"/>
    <w:basedOn w:val="Normal"/>
    <w:next w:val="Normal"/>
    <w:rsid w:val="0079336F"/>
    <w:pPr>
      <w:tabs>
        <w:tab w:val="clear" w:pos="794"/>
        <w:tab w:val="clear" w:pos="1191"/>
        <w:tab w:val="clear" w:pos="1588"/>
        <w:tab w:val="clear" w:pos="1985"/>
      </w:tabs>
      <w:spacing w:before="624"/>
      <w:jc w:val="center"/>
    </w:pPr>
    <w:rPr>
      <w:b/>
    </w:rPr>
  </w:style>
  <w:style w:type="paragraph" w:customStyle="1" w:styleId="Section2">
    <w:name w:val="Section_2"/>
    <w:basedOn w:val="Normal"/>
    <w:next w:val="Normal"/>
    <w:rsid w:val="0079336F"/>
    <w:pPr>
      <w:tabs>
        <w:tab w:val="clear" w:pos="794"/>
        <w:tab w:val="clear" w:pos="1191"/>
        <w:tab w:val="clear" w:pos="1588"/>
        <w:tab w:val="clear" w:pos="1985"/>
      </w:tabs>
      <w:spacing w:before="240"/>
      <w:jc w:val="center"/>
    </w:pPr>
    <w:rPr>
      <w:i/>
    </w:rPr>
  </w:style>
  <w:style w:type="paragraph" w:customStyle="1" w:styleId="SectionNo">
    <w:name w:val="Section_No"/>
    <w:basedOn w:val="Normal"/>
    <w:next w:val="Normal"/>
    <w:rsid w:val="0079336F"/>
    <w:pPr>
      <w:keepNext/>
      <w:keepLines/>
      <w:spacing w:before="480" w:after="80"/>
      <w:jc w:val="center"/>
    </w:pPr>
    <w:rPr>
      <w:caps/>
      <w:sz w:val="28"/>
    </w:rPr>
  </w:style>
  <w:style w:type="paragraph" w:customStyle="1" w:styleId="Sectiontitle">
    <w:name w:val="Section_title"/>
    <w:basedOn w:val="Normal"/>
    <w:next w:val="Normalaftertitle"/>
    <w:rsid w:val="0079336F"/>
    <w:pPr>
      <w:keepNext/>
      <w:keepLines/>
      <w:spacing w:before="480" w:after="280"/>
      <w:jc w:val="center"/>
    </w:pPr>
    <w:rPr>
      <w:b/>
      <w:sz w:val="28"/>
    </w:rPr>
  </w:style>
  <w:style w:type="paragraph" w:customStyle="1" w:styleId="Source">
    <w:name w:val="Source"/>
    <w:basedOn w:val="Normal"/>
    <w:next w:val="Normalaftertitle"/>
    <w:rsid w:val="0079336F"/>
    <w:pPr>
      <w:spacing w:before="840" w:after="200"/>
      <w:jc w:val="center"/>
    </w:pPr>
    <w:rPr>
      <w:b/>
      <w:sz w:val="28"/>
    </w:rPr>
  </w:style>
  <w:style w:type="paragraph" w:customStyle="1" w:styleId="SpecialFooter">
    <w:name w:val="Special Footer"/>
    <w:basedOn w:val="Footer"/>
    <w:rsid w:val="0079336F"/>
    <w:pPr>
      <w:tabs>
        <w:tab w:val="left" w:pos="567"/>
        <w:tab w:val="left" w:pos="1134"/>
        <w:tab w:val="left" w:pos="1701"/>
        <w:tab w:val="left" w:pos="2268"/>
        <w:tab w:val="left" w:pos="2835"/>
      </w:tabs>
      <w:jc w:val="both"/>
    </w:pPr>
    <w:rPr>
      <w:caps w:val="0"/>
      <w:noProof w:val="0"/>
    </w:rPr>
  </w:style>
  <w:style w:type="character" w:customStyle="1" w:styleId="Tablefreq">
    <w:name w:val="Table_freq"/>
    <w:rsid w:val="0079336F"/>
    <w:rPr>
      <w:b/>
      <w:color w:val="auto"/>
    </w:rPr>
  </w:style>
  <w:style w:type="paragraph" w:customStyle="1" w:styleId="Tablehead">
    <w:name w:val="Table_head"/>
    <w:basedOn w:val="Normal"/>
    <w:next w:val="Normal"/>
    <w:rsid w:val="0079336F"/>
    <w:pPr>
      <w:keepNext/>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80" w:after="80"/>
      <w:jc w:val="center"/>
    </w:pPr>
    <w:rPr>
      <w:b/>
      <w:sz w:val="22"/>
    </w:rPr>
  </w:style>
  <w:style w:type="paragraph" w:customStyle="1" w:styleId="Tablelegend">
    <w:name w:val="Table_legend"/>
    <w:basedOn w:val="Normal"/>
    <w:rsid w:val="0079336F"/>
    <w:pPr>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after="40"/>
    </w:pPr>
    <w:rPr>
      <w:sz w:val="22"/>
    </w:rPr>
  </w:style>
  <w:style w:type="paragraph" w:customStyle="1" w:styleId="TableNotitle">
    <w:name w:val="Table_No &amp; title"/>
    <w:basedOn w:val="Normal"/>
    <w:next w:val="Tablehead"/>
    <w:rsid w:val="0079336F"/>
    <w:pPr>
      <w:keepNext/>
      <w:keepLines/>
      <w:spacing w:before="360" w:after="120"/>
      <w:jc w:val="center"/>
    </w:pPr>
    <w:rPr>
      <w:b/>
    </w:rPr>
  </w:style>
  <w:style w:type="paragraph" w:customStyle="1" w:styleId="TableNoBR">
    <w:name w:val="Table_No_BR"/>
    <w:basedOn w:val="Normal"/>
    <w:next w:val="TabletitleBR"/>
    <w:rsid w:val="0079336F"/>
    <w:pPr>
      <w:keepNext/>
      <w:spacing w:before="560" w:after="120"/>
      <w:jc w:val="center"/>
    </w:pPr>
    <w:rPr>
      <w:caps/>
    </w:rPr>
  </w:style>
  <w:style w:type="paragraph" w:customStyle="1" w:styleId="Tableref">
    <w:name w:val="Table_ref"/>
    <w:basedOn w:val="Normal"/>
    <w:next w:val="TabletitleBR"/>
    <w:rsid w:val="0079336F"/>
    <w:pPr>
      <w:keepNext/>
      <w:spacing w:before="0" w:after="120"/>
      <w:jc w:val="center"/>
    </w:pPr>
  </w:style>
  <w:style w:type="paragraph" w:customStyle="1" w:styleId="Tabletext">
    <w:name w:val="Table_text"/>
    <w:basedOn w:val="Normal"/>
    <w:rsid w:val="0079336F"/>
    <w:pPr>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40" w:after="40"/>
    </w:pPr>
    <w:rPr>
      <w:sz w:val="22"/>
    </w:rPr>
  </w:style>
  <w:style w:type="paragraph" w:customStyle="1" w:styleId="Title1">
    <w:name w:val="Title 1"/>
    <w:basedOn w:val="Source"/>
    <w:next w:val="Normal"/>
    <w:rsid w:val="0079336F"/>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79336F"/>
  </w:style>
  <w:style w:type="paragraph" w:customStyle="1" w:styleId="Title3">
    <w:name w:val="Title 3"/>
    <w:basedOn w:val="Title2"/>
    <w:next w:val="Normal"/>
    <w:rsid w:val="0079336F"/>
    <w:rPr>
      <w:caps w:val="0"/>
    </w:rPr>
  </w:style>
  <w:style w:type="paragraph" w:customStyle="1" w:styleId="Title4">
    <w:name w:val="Title 4"/>
    <w:basedOn w:val="Title3"/>
    <w:next w:val="Heading1"/>
    <w:rsid w:val="0079336F"/>
    <w:rPr>
      <w:b/>
    </w:rPr>
  </w:style>
  <w:style w:type="paragraph" w:customStyle="1" w:styleId="toc0">
    <w:name w:val="toc 0"/>
    <w:basedOn w:val="Normal"/>
    <w:next w:val="TOC1"/>
    <w:rsid w:val="0079336F"/>
    <w:pPr>
      <w:tabs>
        <w:tab w:val="clear" w:pos="794"/>
        <w:tab w:val="clear" w:pos="1191"/>
        <w:tab w:val="clear" w:pos="1588"/>
        <w:tab w:val="clear" w:pos="1985"/>
        <w:tab w:val="right" w:pos="9639"/>
      </w:tabs>
    </w:pPr>
    <w:rPr>
      <w:b/>
    </w:rPr>
  </w:style>
  <w:style w:type="paragraph" w:styleId="TOC1">
    <w:name w:val="toc 1"/>
    <w:basedOn w:val="Normal"/>
    <w:semiHidden/>
    <w:rsid w:val="0079336F"/>
    <w:pPr>
      <w:keepLines/>
      <w:tabs>
        <w:tab w:val="clear" w:pos="794"/>
        <w:tab w:val="clear" w:pos="1191"/>
        <w:tab w:val="clear" w:pos="1588"/>
        <w:tab w:val="clear" w:pos="1985"/>
        <w:tab w:val="left" w:pos="964"/>
        <w:tab w:val="left" w:leader="dot" w:pos="8789"/>
        <w:tab w:val="right" w:pos="9639"/>
      </w:tabs>
      <w:spacing w:before="240"/>
      <w:ind w:left="680" w:right="851" w:hanging="680"/>
    </w:pPr>
  </w:style>
  <w:style w:type="paragraph" w:styleId="TOC2">
    <w:name w:val="toc 2"/>
    <w:basedOn w:val="TOC1"/>
    <w:semiHidden/>
    <w:rsid w:val="0079336F"/>
    <w:pPr>
      <w:spacing w:before="80"/>
      <w:ind w:left="1531" w:hanging="851"/>
    </w:pPr>
  </w:style>
  <w:style w:type="paragraph" w:styleId="TOC3">
    <w:name w:val="toc 3"/>
    <w:basedOn w:val="TOC2"/>
    <w:semiHidden/>
    <w:rsid w:val="0079336F"/>
  </w:style>
  <w:style w:type="paragraph" w:styleId="TOC4">
    <w:name w:val="toc 4"/>
    <w:basedOn w:val="TOC3"/>
    <w:semiHidden/>
    <w:rsid w:val="0079336F"/>
  </w:style>
  <w:style w:type="paragraph" w:styleId="TOC5">
    <w:name w:val="toc 5"/>
    <w:basedOn w:val="TOC4"/>
    <w:semiHidden/>
    <w:rsid w:val="0079336F"/>
  </w:style>
  <w:style w:type="paragraph" w:styleId="TOC6">
    <w:name w:val="toc 6"/>
    <w:basedOn w:val="TOC4"/>
    <w:semiHidden/>
    <w:rsid w:val="0079336F"/>
  </w:style>
  <w:style w:type="paragraph" w:styleId="TOC7">
    <w:name w:val="toc 7"/>
    <w:basedOn w:val="TOC4"/>
    <w:semiHidden/>
    <w:rsid w:val="0079336F"/>
  </w:style>
  <w:style w:type="paragraph" w:styleId="TOC8">
    <w:name w:val="toc 8"/>
    <w:basedOn w:val="TOC4"/>
    <w:semiHidden/>
    <w:rsid w:val="0079336F"/>
  </w:style>
  <w:style w:type="character" w:styleId="Hyperlink">
    <w:name w:val="Hyperlink"/>
    <w:rsid w:val="00D7556A"/>
    <w:rPr>
      <w:color w:val="0000FF"/>
      <w:u w:val="single"/>
    </w:rPr>
  </w:style>
  <w:style w:type="character" w:customStyle="1" w:styleId="apple-style-span">
    <w:name w:val="apple-style-span"/>
    <w:basedOn w:val="DefaultParagraphFont"/>
    <w:rsid w:val="004244BE"/>
  </w:style>
  <w:style w:type="paragraph" w:styleId="BalloonText">
    <w:name w:val="Balloon Text"/>
    <w:basedOn w:val="Normal"/>
    <w:semiHidden/>
    <w:rsid w:val="004C23D3"/>
    <w:rPr>
      <w:rFonts w:ascii="Tahoma" w:hAnsi="Tahoma" w:cs="Tahoma"/>
      <w:sz w:val="16"/>
      <w:szCs w:val="16"/>
    </w:rPr>
  </w:style>
  <w:style w:type="paragraph" w:customStyle="1" w:styleId="Docnumber">
    <w:name w:val="Docnumber"/>
    <w:basedOn w:val="Normal"/>
    <w:link w:val="DocnumberChar"/>
    <w:qFormat/>
    <w:rsid w:val="009E7527"/>
    <w:pPr>
      <w:jc w:val="right"/>
    </w:pPr>
    <w:rPr>
      <w:b/>
      <w:bCs/>
      <w:sz w:val="40"/>
    </w:rPr>
  </w:style>
  <w:style w:type="character" w:customStyle="1" w:styleId="DocnumberChar">
    <w:name w:val="Docnumber Char"/>
    <w:link w:val="Docnumber"/>
    <w:rsid w:val="009E7527"/>
    <w:rPr>
      <w:rFonts w:ascii="Times New Roman" w:hAnsi="Times New Roman" w:cs="Times New Roman"/>
      <w:b/>
      <w:bCs/>
      <w:sz w:val="40"/>
    </w:rPr>
  </w:style>
  <w:style w:type="paragraph" w:customStyle="1" w:styleId="LSForAction">
    <w:name w:val="LSForAction"/>
    <w:basedOn w:val="Normal"/>
    <w:rsid w:val="001E6F5C"/>
    <w:pPr>
      <w:textAlignment w:val="auto"/>
    </w:pPr>
    <w:rPr>
      <w:rFonts w:eastAsia="Times New Roman"/>
      <w:bCs/>
    </w:rPr>
  </w:style>
  <w:style w:type="paragraph" w:customStyle="1" w:styleId="LSForInfo">
    <w:name w:val="LSForInfo"/>
    <w:basedOn w:val="LSForAction"/>
    <w:next w:val="Normal"/>
    <w:rsid w:val="001E6F5C"/>
  </w:style>
  <w:style w:type="paragraph" w:customStyle="1" w:styleId="LSForComment">
    <w:name w:val="LSForComment"/>
    <w:basedOn w:val="LSForAction"/>
    <w:next w:val="Normal"/>
    <w:rsid w:val="001E6F5C"/>
  </w:style>
  <w:style w:type="paragraph" w:customStyle="1" w:styleId="LSDeadline">
    <w:name w:val="LSDeadline"/>
    <w:basedOn w:val="LSForAction"/>
    <w:next w:val="Normal"/>
    <w:rsid w:val="001E6F5C"/>
    <w:rPr>
      <w:bCs w:val="0"/>
    </w:rPr>
  </w:style>
  <w:style w:type="paragraph" w:styleId="ListParagraph">
    <w:name w:val="List Paragraph"/>
    <w:basedOn w:val="Normal"/>
    <w:link w:val="ListParagraphChar"/>
    <w:uiPriority w:val="34"/>
    <w:qFormat/>
    <w:rsid w:val="004720C8"/>
    <w:pPr>
      <w:tabs>
        <w:tab w:val="clear" w:pos="794"/>
        <w:tab w:val="clear" w:pos="1191"/>
        <w:tab w:val="clear" w:pos="1588"/>
        <w:tab w:val="clear" w:pos="1985"/>
      </w:tabs>
      <w:overflowPunct/>
      <w:autoSpaceDE/>
      <w:autoSpaceDN/>
      <w:adjustRightInd/>
      <w:ind w:left="720"/>
      <w:contextualSpacing/>
      <w:textAlignment w:val="auto"/>
    </w:pPr>
    <w:rPr>
      <w:rFonts w:eastAsiaTheme="minorEastAsia"/>
      <w:szCs w:val="24"/>
      <w:lang w:eastAsia="ja-JP"/>
    </w:rPr>
  </w:style>
  <w:style w:type="character" w:customStyle="1" w:styleId="ListParagraphChar">
    <w:name w:val="List Paragraph Char"/>
    <w:link w:val="ListParagraph"/>
    <w:uiPriority w:val="34"/>
    <w:rsid w:val="004720C8"/>
    <w:rPr>
      <w:rFonts w:eastAsiaTheme="minorEastAsia"/>
      <w:sz w:val="24"/>
      <w:szCs w:val="24"/>
      <w:lang w:val="en-GB" w:eastAsia="ja-JP"/>
    </w:rPr>
  </w:style>
  <w:style w:type="character" w:styleId="PlaceholderText">
    <w:name w:val="Placeholder Text"/>
    <w:basedOn w:val="DefaultParagraphFont"/>
    <w:uiPriority w:val="99"/>
    <w:semiHidden/>
    <w:rsid w:val="004720C8"/>
  </w:style>
  <w:style w:type="table" w:styleId="TableGrid">
    <w:name w:val="Table Grid"/>
    <w:basedOn w:val="TableNormal"/>
    <w:rsid w:val="00A66E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D40507"/>
    <w:rPr>
      <w:sz w:val="24"/>
      <w:lang w:val="en-GB"/>
    </w:rPr>
  </w:style>
  <w:style w:type="paragraph" w:styleId="NormalWeb">
    <w:name w:val="Normal (Web)"/>
    <w:basedOn w:val="Normal"/>
    <w:uiPriority w:val="99"/>
    <w:unhideWhenUsed/>
    <w:rsid w:val="006F75D5"/>
    <w:pPr>
      <w:tabs>
        <w:tab w:val="clear" w:pos="794"/>
        <w:tab w:val="clear" w:pos="1191"/>
        <w:tab w:val="clear" w:pos="1588"/>
        <w:tab w:val="clear" w:pos="1985"/>
      </w:tabs>
      <w:overflowPunct/>
      <w:autoSpaceDE/>
      <w:autoSpaceDN/>
      <w:adjustRightInd/>
      <w:spacing w:before="100" w:beforeAutospacing="1" w:after="100" w:afterAutospacing="1"/>
      <w:textAlignment w:val="auto"/>
    </w:pPr>
    <w:rPr>
      <w:rFonts w:eastAsia="Times New Roman"/>
      <w:szCs w:val="24"/>
      <w:lang w:val="en-US"/>
    </w:rPr>
  </w:style>
  <w:style w:type="character" w:customStyle="1" w:styleId="FootnoteTextChar">
    <w:name w:val="Footnote Text Char"/>
    <w:basedOn w:val="DefaultParagraphFont"/>
    <w:link w:val="FootnoteText"/>
    <w:semiHidden/>
    <w:rsid w:val="006F75D5"/>
    <w:rPr>
      <w:sz w:val="24"/>
      <w:lang w:val="en-GB"/>
    </w:rPr>
  </w:style>
  <w:style w:type="paragraph" w:customStyle="1" w:styleId="NormalComment">
    <w:name w:val="Normal Comment"/>
    <w:basedOn w:val="Normal"/>
    <w:rsid w:val="006F75D5"/>
    <w:pPr>
      <w:tabs>
        <w:tab w:val="clear" w:pos="794"/>
        <w:tab w:val="clear" w:pos="1191"/>
        <w:tab w:val="clear" w:pos="1588"/>
        <w:tab w:val="clear" w:pos="1985"/>
      </w:tabs>
      <w:overflowPunct/>
      <w:autoSpaceDE/>
      <w:autoSpaceDN/>
      <w:adjustRightInd/>
      <w:spacing w:after="60"/>
      <w:textAlignment w:val="auto"/>
    </w:pPr>
    <w:rPr>
      <w:rFonts w:eastAsia="Times New Roman"/>
      <w:color w:val="FF0000"/>
      <w:lang w:val="en-US"/>
    </w:rPr>
  </w:style>
  <w:style w:type="paragraph" w:customStyle="1" w:styleId="FigureTitle">
    <w:name w:val="Figure Title"/>
    <w:basedOn w:val="Normal"/>
    <w:next w:val="BodyText"/>
    <w:qFormat/>
    <w:rsid w:val="006F75D5"/>
    <w:pPr>
      <w:keepLines/>
      <w:tabs>
        <w:tab w:val="clear" w:pos="794"/>
        <w:tab w:val="clear" w:pos="1191"/>
        <w:tab w:val="clear" w:pos="1588"/>
        <w:tab w:val="clear" w:pos="1985"/>
      </w:tabs>
      <w:overflowPunct/>
      <w:autoSpaceDE/>
      <w:autoSpaceDN/>
      <w:adjustRightInd/>
      <w:spacing w:after="180"/>
      <w:jc w:val="center"/>
      <w:textAlignment w:val="auto"/>
    </w:pPr>
    <w:rPr>
      <w:rFonts w:eastAsia="Times New Roman"/>
      <w:b/>
      <w:sz w:val="22"/>
      <w:lang w:val="en-US"/>
    </w:rPr>
  </w:style>
  <w:style w:type="paragraph" w:customStyle="1" w:styleId="HeadingBase">
    <w:name w:val="Heading Base"/>
    <w:basedOn w:val="Normal"/>
    <w:rsid w:val="006F75D5"/>
    <w:pPr>
      <w:tabs>
        <w:tab w:val="clear" w:pos="794"/>
        <w:tab w:val="clear" w:pos="1191"/>
        <w:tab w:val="clear" w:pos="1588"/>
        <w:tab w:val="clear" w:pos="1985"/>
      </w:tabs>
      <w:overflowPunct/>
      <w:autoSpaceDE/>
      <w:autoSpaceDN/>
      <w:adjustRightInd/>
      <w:spacing w:before="60" w:after="60"/>
      <w:textAlignment w:val="auto"/>
    </w:pPr>
    <w:rPr>
      <w:rFonts w:eastAsia="Times New Roman"/>
      <w:b/>
      <w:sz w:val="22"/>
      <w:lang w:val="en-US"/>
    </w:rPr>
  </w:style>
  <w:style w:type="paragraph" w:styleId="BodyText">
    <w:name w:val="Body Text"/>
    <w:basedOn w:val="Normal"/>
    <w:link w:val="BodyTextChar"/>
    <w:unhideWhenUsed/>
    <w:rsid w:val="006F75D5"/>
    <w:pPr>
      <w:spacing w:after="120"/>
    </w:pPr>
  </w:style>
  <w:style w:type="character" w:customStyle="1" w:styleId="BodyTextChar">
    <w:name w:val="Body Text Char"/>
    <w:basedOn w:val="DefaultParagraphFont"/>
    <w:link w:val="BodyText"/>
    <w:rsid w:val="006F75D5"/>
    <w:rPr>
      <w:sz w:val="24"/>
      <w:lang w:val="en-GB"/>
    </w:rPr>
  </w:style>
  <w:style w:type="character" w:styleId="CommentReference">
    <w:name w:val="annotation reference"/>
    <w:basedOn w:val="DefaultParagraphFont"/>
    <w:semiHidden/>
    <w:unhideWhenUsed/>
    <w:rsid w:val="00E74AFC"/>
    <w:rPr>
      <w:sz w:val="21"/>
      <w:szCs w:val="21"/>
    </w:rPr>
  </w:style>
  <w:style w:type="paragraph" w:styleId="CommentText">
    <w:name w:val="annotation text"/>
    <w:basedOn w:val="Normal"/>
    <w:link w:val="CommentTextChar"/>
    <w:semiHidden/>
    <w:unhideWhenUsed/>
    <w:rsid w:val="00E74AFC"/>
  </w:style>
  <w:style w:type="character" w:customStyle="1" w:styleId="CommentTextChar">
    <w:name w:val="Comment Text Char"/>
    <w:basedOn w:val="DefaultParagraphFont"/>
    <w:link w:val="CommentText"/>
    <w:semiHidden/>
    <w:rsid w:val="00E74AFC"/>
    <w:rPr>
      <w:sz w:val="24"/>
      <w:lang w:val="en-GB"/>
    </w:rPr>
  </w:style>
  <w:style w:type="paragraph" w:styleId="CommentSubject">
    <w:name w:val="annotation subject"/>
    <w:basedOn w:val="CommentText"/>
    <w:next w:val="CommentText"/>
    <w:link w:val="CommentSubjectChar"/>
    <w:semiHidden/>
    <w:unhideWhenUsed/>
    <w:rsid w:val="00E74AFC"/>
    <w:rPr>
      <w:b/>
      <w:bCs/>
    </w:rPr>
  </w:style>
  <w:style w:type="character" w:customStyle="1" w:styleId="CommentSubjectChar">
    <w:name w:val="Comment Subject Char"/>
    <w:basedOn w:val="CommentTextChar"/>
    <w:link w:val="CommentSubject"/>
    <w:semiHidden/>
    <w:rsid w:val="00E74AFC"/>
    <w:rPr>
      <w:b/>
      <w:bCs/>
      <w:sz w:val="24"/>
      <w:lang w:val="en-GB"/>
    </w:rPr>
  </w:style>
  <w:style w:type="paragraph" w:customStyle="1" w:styleId="Default">
    <w:name w:val="Default"/>
    <w:rsid w:val="00064A11"/>
    <w:pPr>
      <w:autoSpaceDE w:val="0"/>
      <w:autoSpaceDN w:val="0"/>
      <w:adjustRightInd w:val="0"/>
    </w:pPr>
    <w:rPr>
      <w:color w:val="000000"/>
      <w:sz w:val="24"/>
      <w:szCs w:val="24"/>
    </w:rPr>
  </w:style>
  <w:style w:type="character" w:customStyle="1" w:styleId="LinkdaInternet">
    <w:name w:val="Link da Internet"/>
    <w:uiPriority w:val="99"/>
    <w:rsid w:val="003A38CE"/>
    <w:rPr>
      <w:color w:val="0000FF"/>
      <w:u w:val="single"/>
    </w:rPr>
  </w:style>
  <w:style w:type="character" w:customStyle="1" w:styleId="ListLabel84">
    <w:name w:val="ListLabel 84"/>
    <w:qFormat/>
    <w:rsid w:val="003A38CE"/>
    <w:rPr>
      <w:u w:val="none"/>
    </w:rPr>
  </w:style>
  <w:style w:type="character" w:customStyle="1" w:styleId="apple-tab-span">
    <w:name w:val="apple-tab-span"/>
    <w:basedOn w:val="DefaultParagraphFont"/>
    <w:rsid w:val="00B609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09790">
      <w:bodyDiv w:val="1"/>
      <w:marLeft w:val="0"/>
      <w:marRight w:val="0"/>
      <w:marTop w:val="0"/>
      <w:marBottom w:val="0"/>
      <w:divBdr>
        <w:top w:val="none" w:sz="0" w:space="0" w:color="auto"/>
        <w:left w:val="none" w:sz="0" w:space="0" w:color="auto"/>
        <w:bottom w:val="none" w:sz="0" w:space="0" w:color="auto"/>
        <w:right w:val="none" w:sz="0" w:space="0" w:color="auto"/>
      </w:divBdr>
      <w:divsChild>
        <w:div w:id="2048988253">
          <w:marLeft w:val="0"/>
          <w:marRight w:val="0"/>
          <w:marTop w:val="0"/>
          <w:marBottom w:val="0"/>
          <w:divBdr>
            <w:top w:val="none" w:sz="0" w:space="0" w:color="auto"/>
            <w:left w:val="none" w:sz="0" w:space="0" w:color="auto"/>
            <w:bottom w:val="none" w:sz="0" w:space="0" w:color="auto"/>
            <w:right w:val="none" w:sz="0" w:space="0" w:color="auto"/>
          </w:divBdr>
        </w:div>
        <w:div w:id="1076630300">
          <w:marLeft w:val="0"/>
          <w:marRight w:val="0"/>
          <w:marTop w:val="0"/>
          <w:marBottom w:val="0"/>
          <w:divBdr>
            <w:top w:val="none" w:sz="0" w:space="0" w:color="auto"/>
            <w:left w:val="none" w:sz="0" w:space="0" w:color="auto"/>
            <w:bottom w:val="none" w:sz="0" w:space="0" w:color="auto"/>
            <w:right w:val="none" w:sz="0" w:space="0" w:color="auto"/>
          </w:divBdr>
        </w:div>
        <w:div w:id="590550892">
          <w:marLeft w:val="0"/>
          <w:marRight w:val="0"/>
          <w:marTop w:val="0"/>
          <w:marBottom w:val="0"/>
          <w:divBdr>
            <w:top w:val="none" w:sz="0" w:space="0" w:color="auto"/>
            <w:left w:val="none" w:sz="0" w:space="0" w:color="auto"/>
            <w:bottom w:val="none" w:sz="0" w:space="0" w:color="auto"/>
            <w:right w:val="none" w:sz="0" w:space="0" w:color="auto"/>
          </w:divBdr>
        </w:div>
        <w:div w:id="479277107">
          <w:marLeft w:val="0"/>
          <w:marRight w:val="0"/>
          <w:marTop w:val="0"/>
          <w:marBottom w:val="0"/>
          <w:divBdr>
            <w:top w:val="none" w:sz="0" w:space="0" w:color="auto"/>
            <w:left w:val="none" w:sz="0" w:space="0" w:color="auto"/>
            <w:bottom w:val="none" w:sz="0" w:space="0" w:color="auto"/>
            <w:right w:val="none" w:sz="0" w:space="0" w:color="auto"/>
          </w:divBdr>
        </w:div>
        <w:div w:id="440147776">
          <w:marLeft w:val="0"/>
          <w:marRight w:val="0"/>
          <w:marTop w:val="0"/>
          <w:marBottom w:val="0"/>
          <w:divBdr>
            <w:top w:val="none" w:sz="0" w:space="0" w:color="auto"/>
            <w:left w:val="none" w:sz="0" w:space="0" w:color="auto"/>
            <w:bottom w:val="none" w:sz="0" w:space="0" w:color="auto"/>
            <w:right w:val="none" w:sz="0" w:space="0" w:color="auto"/>
          </w:divBdr>
        </w:div>
        <w:div w:id="1828546271">
          <w:marLeft w:val="0"/>
          <w:marRight w:val="0"/>
          <w:marTop w:val="0"/>
          <w:marBottom w:val="0"/>
          <w:divBdr>
            <w:top w:val="none" w:sz="0" w:space="0" w:color="auto"/>
            <w:left w:val="none" w:sz="0" w:space="0" w:color="auto"/>
            <w:bottom w:val="none" w:sz="0" w:space="0" w:color="auto"/>
            <w:right w:val="none" w:sz="0" w:space="0" w:color="auto"/>
          </w:divBdr>
        </w:div>
        <w:div w:id="224148084">
          <w:marLeft w:val="0"/>
          <w:marRight w:val="0"/>
          <w:marTop w:val="0"/>
          <w:marBottom w:val="0"/>
          <w:divBdr>
            <w:top w:val="none" w:sz="0" w:space="0" w:color="auto"/>
            <w:left w:val="none" w:sz="0" w:space="0" w:color="auto"/>
            <w:bottom w:val="none" w:sz="0" w:space="0" w:color="auto"/>
            <w:right w:val="none" w:sz="0" w:space="0" w:color="auto"/>
          </w:divBdr>
        </w:div>
      </w:divsChild>
    </w:div>
    <w:div w:id="124353304">
      <w:bodyDiv w:val="1"/>
      <w:marLeft w:val="0"/>
      <w:marRight w:val="0"/>
      <w:marTop w:val="0"/>
      <w:marBottom w:val="0"/>
      <w:divBdr>
        <w:top w:val="none" w:sz="0" w:space="0" w:color="auto"/>
        <w:left w:val="none" w:sz="0" w:space="0" w:color="auto"/>
        <w:bottom w:val="none" w:sz="0" w:space="0" w:color="auto"/>
        <w:right w:val="none" w:sz="0" w:space="0" w:color="auto"/>
      </w:divBdr>
    </w:div>
    <w:div w:id="308561200">
      <w:bodyDiv w:val="1"/>
      <w:marLeft w:val="0"/>
      <w:marRight w:val="0"/>
      <w:marTop w:val="0"/>
      <w:marBottom w:val="0"/>
      <w:divBdr>
        <w:top w:val="none" w:sz="0" w:space="0" w:color="auto"/>
        <w:left w:val="none" w:sz="0" w:space="0" w:color="auto"/>
        <w:bottom w:val="none" w:sz="0" w:space="0" w:color="auto"/>
        <w:right w:val="none" w:sz="0" w:space="0" w:color="auto"/>
      </w:divBdr>
      <w:divsChild>
        <w:div w:id="1333796083">
          <w:marLeft w:val="1800"/>
          <w:marRight w:val="0"/>
          <w:marTop w:val="100"/>
          <w:marBottom w:val="0"/>
          <w:divBdr>
            <w:top w:val="none" w:sz="0" w:space="0" w:color="auto"/>
            <w:left w:val="none" w:sz="0" w:space="0" w:color="auto"/>
            <w:bottom w:val="none" w:sz="0" w:space="0" w:color="auto"/>
            <w:right w:val="none" w:sz="0" w:space="0" w:color="auto"/>
          </w:divBdr>
        </w:div>
        <w:div w:id="1162769046">
          <w:marLeft w:val="1800"/>
          <w:marRight w:val="0"/>
          <w:marTop w:val="100"/>
          <w:marBottom w:val="0"/>
          <w:divBdr>
            <w:top w:val="none" w:sz="0" w:space="0" w:color="auto"/>
            <w:left w:val="none" w:sz="0" w:space="0" w:color="auto"/>
            <w:bottom w:val="none" w:sz="0" w:space="0" w:color="auto"/>
            <w:right w:val="none" w:sz="0" w:space="0" w:color="auto"/>
          </w:divBdr>
        </w:div>
      </w:divsChild>
    </w:div>
    <w:div w:id="365327755">
      <w:bodyDiv w:val="1"/>
      <w:marLeft w:val="0"/>
      <w:marRight w:val="0"/>
      <w:marTop w:val="0"/>
      <w:marBottom w:val="0"/>
      <w:divBdr>
        <w:top w:val="none" w:sz="0" w:space="0" w:color="auto"/>
        <w:left w:val="none" w:sz="0" w:space="0" w:color="auto"/>
        <w:bottom w:val="none" w:sz="0" w:space="0" w:color="auto"/>
        <w:right w:val="none" w:sz="0" w:space="0" w:color="auto"/>
      </w:divBdr>
    </w:div>
    <w:div w:id="407272452">
      <w:bodyDiv w:val="1"/>
      <w:marLeft w:val="0"/>
      <w:marRight w:val="0"/>
      <w:marTop w:val="0"/>
      <w:marBottom w:val="0"/>
      <w:divBdr>
        <w:top w:val="none" w:sz="0" w:space="0" w:color="auto"/>
        <w:left w:val="none" w:sz="0" w:space="0" w:color="auto"/>
        <w:bottom w:val="none" w:sz="0" w:space="0" w:color="auto"/>
        <w:right w:val="none" w:sz="0" w:space="0" w:color="auto"/>
      </w:divBdr>
    </w:div>
    <w:div w:id="414060721">
      <w:bodyDiv w:val="1"/>
      <w:marLeft w:val="0"/>
      <w:marRight w:val="0"/>
      <w:marTop w:val="0"/>
      <w:marBottom w:val="0"/>
      <w:divBdr>
        <w:top w:val="none" w:sz="0" w:space="0" w:color="auto"/>
        <w:left w:val="none" w:sz="0" w:space="0" w:color="auto"/>
        <w:bottom w:val="none" w:sz="0" w:space="0" w:color="auto"/>
        <w:right w:val="none" w:sz="0" w:space="0" w:color="auto"/>
      </w:divBdr>
    </w:div>
    <w:div w:id="436870655">
      <w:bodyDiv w:val="1"/>
      <w:marLeft w:val="0"/>
      <w:marRight w:val="0"/>
      <w:marTop w:val="0"/>
      <w:marBottom w:val="0"/>
      <w:divBdr>
        <w:top w:val="none" w:sz="0" w:space="0" w:color="auto"/>
        <w:left w:val="none" w:sz="0" w:space="0" w:color="auto"/>
        <w:bottom w:val="none" w:sz="0" w:space="0" w:color="auto"/>
        <w:right w:val="none" w:sz="0" w:space="0" w:color="auto"/>
      </w:divBdr>
    </w:div>
    <w:div w:id="1070930359">
      <w:bodyDiv w:val="1"/>
      <w:marLeft w:val="0"/>
      <w:marRight w:val="0"/>
      <w:marTop w:val="0"/>
      <w:marBottom w:val="0"/>
      <w:divBdr>
        <w:top w:val="none" w:sz="0" w:space="0" w:color="auto"/>
        <w:left w:val="none" w:sz="0" w:space="0" w:color="auto"/>
        <w:bottom w:val="none" w:sz="0" w:space="0" w:color="auto"/>
        <w:right w:val="none" w:sz="0" w:space="0" w:color="auto"/>
      </w:divBdr>
    </w:div>
    <w:div w:id="1090077761">
      <w:bodyDiv w:val="1"/>
      <w:marLeft w:val="0"/>
      <w:marRight w:val="0"/>
      <w:marTop w:val="0"/>
      <w:marBottom w:val="0"/>
      <w:divBdr>
        <w:top w:val="none" w:sz="0" w:space="0" w:color="auto"/>
        <w:left w:val="none" w:sz="0" w:space="0" w:color="auto"/>
        <w:bottom w:val="none" w:sz="0" w:space="0" w:color="auto"/>
        <w:right w:val="none" w:sz="0" w:space="0" w:color="auto"/>
      </w:divBdr>
    </w:div>
    <w:div w:id="1106731941">
      <w:bodyDiv w:val="1"/>
      <w:marLeft w:val="0"/>
      <w:marRight w:val="0"/>
      <w:marTop w:val="0"/>
      <w:marBottom w:val="0"/>
      <w:divBdr>
        <w:top w:val="none" w:sz="0" w:space="0" w:color="auto"/>
        <w:left w:val="none" w:sz="0" w:space="0" w:color="auto"/>
        <w:bottom w:val="none" w:sz="0" w:space="0" w:color="auto"/>
        <w:right w:val="none" w:sz="0" w:space="0" w:color="auto"/>
      </w:divBdr>
    </w:div>
    <w:div w:id="1161192679">
      <w:bodyDiv w:val="1"/>
      <w:marLeft w:val="0"/>
      <w:marRight w:val="0"/>
      <w:marTop w:val="0"/>
      <w:marBottom w:val="0"/>
      <w:divBdr>
        <w:top w:val="none" w:sz="0" w:space="0" w:color="auto"/>
        <w:left w:val="none" w:sz="0" w:space="0" w:color="auto"/>
        <w:bottom w:val="none" w:sz="0" w:space="0" w:color="auto"/>
        <w:right w:val="none" w:sz="0" w:space="0" w:color="auto"/>
      </w:divBdr>
    </w:div>
    <w:div w:id="1218739999">
      <w:bodyDiv w:val="1"/>
      <w:marLeft w:val="0"/>
      <w:marRight w:val="0"/>
      <w:marTop w:val="0"/>
      <w:marBottom w:val="0"/>
      <w:divBdr>
        <w:top w:val="none" w:sz="0" w:space="0" w:color="auto"/>
        <w:left w:val="none" w:sz="0" w:space="0" w:color="auto"/>
        <w:bottom w:val="none" w:sz="0" w:space="0" w:color="auto"/>
        <w:right w:val="none" w:sz="0" w:space="0" w:color="auto"/>
      </w:divBdr>
    </w:div>
    <w:div w:id="1221818875">
      <w:bodyDiv w:val="1"/>
      <w:marLeft w:val="0"/>
      <w:marRight w:val="0"/>
      <w:marTop w:val="0"/>
      <w:marBottom w:val="0"/>
      <w:divBdr>
        <w:top w:val="none" w:sz="0" w:space="0" w:color="auto"/>
        <w:left w:val="none" w:sz="0" w:space="0" w:color="auto"/>
        <w:bottom w:val="none" w:sz="0" w:space="0" w:color="auto"/>
        <w:right w:val="none" w:sz="0" w:space="0" w:color="auto"/>
      </w:divBdr>
    </w:div>
    <w:div w:id="1371492040">
      <w:bodyDiv w:val="1"/>
      <w:marLeft w:val="0"/>
      <w:marRight w:val="0"/>
      <w:marTop w:val="0"/>
      <w:marBottom w:val="0"/>
      <w:divBdr>
        <w:top w:val="none" w:sz="0" w:space="0" w:color="auto"/>
        <w:left w:val="none" w:sz="0" w:space="0" w:color="auto"/>
        <w:bottom w:val="none" w:sz="0" w:space="0" w:color="auto"/>
        <w:right w:val="none" w:sz="0" w:space="0" w:color="auto"/>
      </w:divBdr>
    </w:div>
    <w:div w:id="1379083600">
      <w:bodyDiv w:val="1"/>
      <w:marLeft w:val="0"/>
      <w:marRight w:val="0"/>
      <w:marTop w:val="0"/>
      <w:marBottom w:val="0"/>
      <w:divBdr>
        <w:top w:val="none" w:sz="0" w:space="0" w:color="auto"/>
        <w:left w:val="none" w:sz="0" w:space="0" w:color="auto"/>
        <w:bottom w:val="none" w:sz="0" w:space="0" w:color="auto"/>
        <w:right w:val="none" w:sz="0" w:space="0" w:color="auto"/>
      </w:divBdr>
    </w:div>
    <w:div w:id="1398741421">
      <w:bodyDiv w:val="1"/>
      <w:marLeft w:val="0"/>
      <w:marRight w:val="0"/>
      <w:marTop w:val="0"/>
      <w:marBottom w:val="0"/>
      <w:divBdr>
        <w:top w:val="none" w:sz="0" w:space="0" w:color="auto"/>
        <w:left w:val="none" w:sz="0" w:space="0" w:color="auto"/>
        <w:bottom w:val="none" w:sz="0" w:space="0" w:color="auto"/>
        <w:right w:val="none" w:sz="0" w:space="0" w:color="auto"/>
      </w:divBdr>
    </w:div>
    <w:div w:id="1516727608">
      <w:bodyDiv w:val="1"/>
      <w:marLeft w:val="0"/>
      <w:marRight w:val="0"/>
      <w:marTop w:val="0"/>
      <w:marBottom w:val="0"/>
      <w:divBdr>
        <w:top w:val="none" w:sz="0" w:space="0" w:color="auto"/>
        <w:left w:val="none" w:sz="0" w:space="0" w:color="auto"/>
        <w:bottom w:val="none" w:sz="0" w:space="0" w:color="auto"/>
        <w:right w:val="none" w:sz="0" w:space="0" w:color="auto"/>
      </w:divBdr>
    </w:div>
    <w:div w:id="1549948928">
      <w:bodyDiv w:val="1"/>
      <w:marLeft w:val="0"/>
      <w:marRight w:val="0"/>
      <w:marTop w:val="0"/>
      <w:marBottom w:val="0"/>
      <w:divBdr>
        <w:top w:val="none" w:sz="0" w:space="0" w:color="auto"/>
        <w:left w:val="none" w:sz="0" w:space="0" w:color="auto"/>
        <w:bottom w:val="none" w:sz="0" w:space="0" w:color="auto"/>
        <w:right w:val="none" w:sz="0" w:space="0" w:color="auto"/>
      </w:divBdr>
    </w:div>
    <w:div w:id="2066902498">
      <w:bodyDiv w:val="1"/>
      <w:marLeft w:val="0"/>
      <w:marRight w:val="0"/>
      <w:marTop w:val="0"/>
      <w:marBottom w:val="0"/>
      <w:divBdr>
        <w:top w:val="none" w:sz="0" w:space="0" w:color="auto"/>
        <w:left w:val="none" w:sz="0" w:space="0" w:color="auto"/>
        <w:bottom w:val="none" w:sz="0" w:space="0" w:color="auto"/>
        <w:right w:val="none" w:sz="0" w:space="0" w:color="auto"/>
      </w:divBdr>
    </w:div>
    <w:div w:id="2133329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oleObject" Target="embeddings/oleObject3.bin"/><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amindila@icsit.jkuat.ac.ke" TargetMode="Externa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EF4AE73F6BD142A7C8A963C00F783E" ma:contentTypeVersion="4" ma:contentTypeDescription="Create a new document." ma:contentTypeScope="" ma:versionID="4ac178b57a7a680ad42f8971b45ce41f">
  <xsd:schema xmlns:xsd="http://www.w3.org/2001/XMLSchema" xmlns:xs="http://www.w3.org/2001/XMLSchema" xmlns:p="http://schemas.microsoft.com/office/2006/metadata/properties" xmlns:ns2="1e668d2a-8791-412a-8b22-29e55b393665" xmlns:ns3="64d8393d-0026-4b35-9d5b-d6bda7539b41" targetNamespace="http://schemas.microsoft.com/office/2006/metadata/properties" ma:root="true" ma:fieldsID="566585191b55c2f355563c9a987a3f19" ns2:_="" ns3:_="">
    <xsd:import namespace="1e668d2a-8791-412a-8b22-29e55b393665"/>
    <xsd:import namespace="64d8393d-0026-4b35-9d5b-d6bda7539b41"/>
    <xsd:element name="properties">
      <xsd:complexType>
        <xsd:sequence>
          <xsd:element name="documentManagement">
            <xsd:complexType>
              <xsd:all>
                <xsd:element ref="ns2:Meeting" minOccurs="0"/>
                <xsd:element ref="ns2:Source" minOccurs="0"/>
                <xsd:element ref="ns2:Meeting_x0020_document_x0020_number"/>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668d2a-8791-412a-8b22-29e55b393665" elementFormDefault="qualified">
    <xsd:import namespace="http://schemas.microsoft.com/office/2006/documentManagement/types"/>
    <xsd:import namespace="http://schemas.microsoft.com/office/infopath/2007/PartnerControls"/>
    <xsd:element name="Meeting" ma:index="8" nillable="true" ma:displayName="Meeting" ma:default="Madrid, 1-4 April 2019" ma:description="Meeting location and date." ma:format="Dropdown" ma:internalName="Meeting">
      <xsd:simpleType>
        <xsd:restriction base="dms:Choice">
          <xsd:enumeration value="Geneva, 17-19 October 2017"/>
          <xsd:enumeration value="Bern, 5-7 February 2018"/>
          <xsd:enumeration value="Geneva, 28-30 May 2018"/>
          <xsd:enumeration value="Beijing, 9-12 October 2018"/>
          <xsd:enumeration value="Rio de Janeiro, 14-17 January 2019"/>
          <xsd:enumeration value="Madrid, 1-4 April 2019"/>
        </xsd:restriction>
      </xsd:simpleType>
    </xsd:element>
    <xsd:element name="Source" ma:index="9" nillable="true" ma:displayName="Source" ma:description="Source of the document." ma:internalName="Source">
      <xsd:simpleType>
        <xsd:restriction base="dms:Text">
          <xsd:maxLength value="255"/>
        </xsd:restriction>
      </xsd:simpleType>
    </xsd:element>
    <xsd:element name="Meeting_x0020_document_x0020_number" ma:index="10" ma:displayName="Meeting document number" ma:default="I-###" ma:description="Meeting document number - Format (I-Doc###) Example: I-001" ma:internalName="Meeting_x0020_document_x0020_number">
      <xsd:simpleType>
        <xsd:restriction base="dms:Text">
          <xsd:maxLength value="5"/>
        </xsd:restriction>
      </xsd:simpleType>
    </xsd:element>
  </xsd:schema>
  <xsd:schema xmlns:xsd="http://www.w3.org/2001/XMLSchema" xmlns:xs="http://www.w3.org/2001/XMLSchema" xmlns:dms="http://schemas.microsoft.com/office/2006/documentManagement/types" xmlns:pc="http://schemas.microsoft.com/office/infopath/2007/PartnerControls" targetNamespace="64d8393d-0026-4b35-9d5b-d6bda7539b41" elementFormDefault="qualified">
    <xsd:import namespace="http://schemas.microsoft.com/office/2006/documentManagement/types"/>
    <xsd:import namespace="http://schemas.microsoft.com/office/infopath/2007/PartnerControls"/>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ource xmlns="1e668d2a-8791-412a-8b22-29e55b393665">Jomo Kenyatta University of Agriculture and Technology</Source>
    <Meeting xmlns="1e668d2a-8791-412a-8b22-29e55b393665">Rio de Janeiro, 14-17 January 2019</Meeting>
    <Meeting_x0020_document_x0020_number xmlns="1e668d2a-8791-412a-8b22-29e55b393665">I-135</Meeting_x0020_document_x0020_number>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798EAD-0E59-4857-B344-ABF2D38D09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668d2a-8791-412a-8b22-29e55b393665"/>
    <ds:schemaRef ds:uri="64d8393d-0026-4b35-9d5b-d6bda7539b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2D8DCC5-25E0-4E05-B100-C8CDE4FDE6E5}">
  <ds:schemaRefs>
    <ds:schemaRef ds:uri="http://schemas.microsoft.com/office/2006/metadata/properties"/>
    <ds:schemaRef ds:uri="http://schemas.microsoft.com/office/infopath/2007/PartnerControls"/>
    <ds:schemaRef ds:uri="1e668d2a-8791-412a-8b22-29e55b393665"/>
  </ds:schemaRefs>
</ds:datastoreItem>
</file>

<file path=customXml/itemProps3.xml><?xml version="1.0" encoding="utf-8"?>
<ds:datastoreItem xmlns:ds="http://schemas.openxmlformats.org/officeDocument/2006/customXml" ds:itemID="{E2841ED0-0032-4026-91F7-12496C5070F7}">
  <ds:schemaRefs>
    <ds:schemaRef ds:uri="http://schemas.microsoft.com/sharepoint/v3/contenttype/forms"/>
  </ds:schemaRefs>
</ds:datastoreItem>
</file>

<file path=customXml/itemProps4.xml><?xml version="1.0" encoding="utf-8"?>
<ds:datastoreItem xmlns:ds="http://schemas.openxmlformats.org/officeDocument/2006/customXml" ds:itemID="{CDF18E31-A137-4BB8-8B95-0C6BDE962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17</Pages>
  <Words>3759</Words>
  <Characters>21428</Characters>
  <Application>Microsoft Office Word</Application>
  <DocSecurity>0</DocSecurity>
  <Lines>178</Lines>
  <Paragraphs>50</Paragraphs>
  <ScaleCrop>false</ScaleCrop>
  <HeadingPairs>
    <vt:vector size="6" baseType="variant">
      <vt:variant>
        <vt:lpstr>Title</vt:lpstr>
      </vt:variant>
      <vt:variant>
        <vt:i4>1</vt:i4>
      </vt:variant>
      <vt:variant>
        <vt:lpstr>Titre</vt:lpstr>
      </vt:variant>
      <vt:variant>
        <vt:i4>1</vt:i4>
      </vt:variant>
      <vt:variant>
        <vt:lpstr>Название</vt:lpstr>
      </vt:variant>
      <vt:variant>
        <vt:i4>1</vt:i4>
      </vt:variant>
    </vt:vector>
  </HeadingPairs>
  <TitlesOfParts>
    <vt:vector size="3" baseType="lpstr">
      <vt:lpstr>Blockchain Web/Mobile application for vaccine supply chain</vt:lpstr>
      <vt:lpstr>Draft of the Working group 2 Application &amp; Services Plan</vt:lpstr>
      <vt:lpstr>Draft of the Working group 2 Application &amp; Services Plan</vt:lpstr>
    </vt:vector>
  </TitlesOfParts>
  <Manager>ITU-T</Manager>
  <Company>International Telecommunication Union (ITU)</Company>
  <LinksUpToDate>false</LinksUpToDate>
  <CharactersWithSpaces>25137</CharactersWithSpaces>
  <SharedDoc>false</SharedDoc>
  <HLinks>
    <vt:vector size="12" baseType="variant">
      <vt:variant>
        <vt:i4>4653110</vt:i4>
      </vt:variant>
      <vt:variant>
        <vt:i4>3</vt:i4>
      </vt:variant>
      <vt:variant>
        <vt:i4>0</vt:i4>
      </vt:variant>
      <vt:variant>
        <vt:i4>5</vt:i4>
      </vt:variant>
      <vt:variant>
        <vt:lpwstr>mailto:gmlee@kaist.ac.kr</vt:lpwstr>
      </vt:variant>
      <vt:variant>
        <vt:lpwstr/>
      </vt:variant>
      <vt:variant>
        <vt:i4>458780</vt:i4>
      </vt:variant>
      <vt:variant>
        <vt:i4>0</vt:i4>
      </vt:variant>
      <vt:variant>
        <vt:i4>0</vt:i4>
      </vt:variant>
      <vt:variant>
        <vt:i4>5</vt:i4>
      </vt:variant>
      <vt:variant>
        <vt:lpwstr>http://handle.itu.int/11.1002/ls/sp16-sg20-oLS-00061.zip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Blockchain Web/Mobile application for vaccine supply chain</dc:title>
  <dc:creator>Adolph, Martin</dc:creator>
  <cp:keywords/>
  <dc:description>DLT-I-135.docx  For: _x000d_Document date: _x000d_Saved by ITU51011775 at 10:17:09 on 10/01/2019</dc:description>
  <cp:lastModifiedBy>Makamara, Gillian</cp:lastModifiedBy>
  <cp:revision>13</cp:revision>
  <cp:lastPrinted>2017-11-13T11:37:00Z</cp:lastPrinted>
  <dcterms:created xsi:type="dcterms:W3CDTF">2019-07-10T20:21:00Z</dcterms:created>
  <dcterms:modified xsi:type="dcterms:W3CDTF">2019-07-30T14:57:00Z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um">
    <vt:lpwstr>DLT-I-135.docx</vt:lpwstr>
  </property>
  <property fmtid="{D5CDD505-2E9C-101B-9397-08002B2CF9AE}" pid="3" name="Docdate">
    <vt:lpwstr/>
  </property>
  <property fmtid="{D5CDD505-2E9C-101B-9397-08002B2CF9AE}" pid="4" name="Docorlang">
    <vt:lpwstr/>
  </property>
  <property fmtid="{D5CDD505-2E9C-101B-9397-08002B2CF9AE}" pid="5" name="Docbluepink">
    <vt:lpwstr/>
  </property>
  <property fmtid="{D5CDD505-2E9C-101B-9397-08002B2CF9AE}" pid="6" name="Docdest">
    <vt:lpwstr/>
  </property>
  <property fmtid="{D5CDD505-2E9C-101B-9397-08002B2CF9AE}" pid="7" name="Docauthor">
    <vt:lpwstr/>
  </property>
  <property fmtid="{D5CDD505-2E9C-101B-9397-08002B2CF9AE}" pid="8" name="ContentTypeId">
    <vt:lpwstr>0x0101001DEF4AE73F6BD142A7C8A963C00F783E</vt:lpwstr>
  </property>
  <property fmtid="{D5CDD505-2E9C-101B-9397-08002B2CF9AE}" pid="9" name="_2015_ms_pID_725343">
    <vt:lpwstr>(3)weh0eZqHxTDULcIuTkleDsPz43+d/mt/U7jgzA4rugjqH4jZRJPxcUi30mWmXAlQNDWKwmAl
LUmezjg3eer9Tm/2zFv5Eqzxvj3fR7JYAePTTWfClXpRtqx+QLZbLJkf/o8ljYQ9s151LpSH
ABxkWx5ANH52KRl2+yaOy7BgPPGwmtbRZM49Pj93ifuVb6z8hHK7ReFvGGazkyIl8AcDJuCD
Bpj1mOlg5jO/Ct0pTv</vt:lpwstr>
  </property>
  <property fmtid="{D5CDD505-2E9C-101B-9397-08002B2CF9AE}" pid="10" name="_2015_ms_pID_7253431">
    <vt:lpwstr>ghJQ7XYaQ6bC9oHEB3Ld/F4cyq52fPStFwWXVscgSVEf+0NqgiUsCD
h/3gCnfvipn0EeB2bds8ZaMAzBwQYJ3SO2P2Y9UyYwfV+ybNnshilGfA7i+h3CCMS+UTCrDp
G5hXaKScryYxiVTHHTf6ZO7oLdOjuD8GpatzpqSUWWXV7xdkKMBlXRMIOrjtSo/eskLu+dAZ
sO5U2T2S0477IrlB0ZV1w2YuqHr0De+3mQMJ</vt:lpwstr>
  </property>
  <property fmtid="{D5CDD505-2E9C-101B-9397-08002B2CF9AE}" pid="11" name="_2015_ms_pID_7253432">
    <vt:lpwstr>jg==</vt:lpwstr>
  </property>
</Properties>
</file>