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03A75" w14:textId="1CE4A083" w:rsidR="00A625FA" w:rsidRPr="00FE01C7" w:rsidRDefault="00FE01C7" w:rsidP="00FE01C7">
      <w:pPr>
        <w:jc w:val="center"/>
        <w:rPr>
          <w:b/>
          <w:sz w:val="32"/>
        </w:rPr>
      </w:pPr>
      <w:r w:rsidRPr="00FE01C7">
        <w:rPr>
          <w:b/>
          <w:sz w:val="32"/>
          <w:szCs w:val="24"/>
          <w:lang w:val="en-US"/>
        </w:rPr>
        <w:t>LifeBlocs</w:t>
      </w:r>
      <w:r w:rsidR="008361FD">
        <w:rPr>
          <w:b/>
          <w:sz w:val="32"/>
          <w:szCs w:val="24"/>
          <w:lang w:val="en-US"/>
        </w:rPr>
        <w:t xml:space="preserve"> </w:t>
      </w:r>
      <w:r w:rsidR="008361FD" w:rsidRPr="008361FD">
        <w:rPr>
          <w:b/>
          <w:sz w:val="32"/>
          <w:szCs w:val="24"/>
          <w:lang w:val="en-US"/>
        </w:rPr>
        <w:t>- Bone Marrow, Blood, and Organ Donation</w:t>
      </w:r>
      <w:bookmarkStart w:id="0" w:name="_GoBack"/>
      <w:bookmarkEnd w:id="0"/>
    </w:p>
    <w:p w14:paraId="5C22412A" w14:textId="52415792" w:rsidR="000C2347" w:rsidRPr="00426E18" w:rsidRDefault="000C2347" w:rsidP="00D52891">
      <w:pPr>
        <w:jc w:val="center"/>
        <w:outlineLvl w:val="0"/>
        <w:rPr>
          <w:szCs w:val="24"/>
        </w:rPr>
      </w:pPr>
      <w:r w:rsidRPr="00426E18">
        <w:rPr>
          <w:b/>
          <w:szCs w:val="24"/>
          <w:u w:val="single"/>
          <w:lang w:val="en-US"/>
        </w:rPr>
        <w:t>Section 1: 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58"/>
        <w:gridCol w:w="3335"/>
        <w:gridCol w:w="2023"/>
        <w:gridCol w:w="2207"/>
      </w:tblGrid>
      <w:tr w:rsidR="000C2347" w:rsidRPr="00426E18" w14:paraId="6A87322E" w14:textId="77777777" w:rsidTr="00DD6A56">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292AD056" w14:textId="77777777" w:rsidR="000C2347" w:rsidRPr="00426E18" w:rsidRDefault="000C2347" w:rsidP="00DD6A56">
            <w:pPr>
              <w:pStyle w:val="FigureTitle"/>
              <w:keepLines w:val="0"/>
              <w:spacing w:before="0" w:after="0"/>
              <w:rPr>
                <w:sz w:val="24"/>
                <w:szCs w:val="24"/>
              </w:rPr>
            </w:pPr>
            <w:r w:rsidRPr="00426E18">
              <w:rPr>
                <w:sz w:val="24"/>
                <w:szCs w:val="24"/>
              </w:rPr>
              <w:t>Use Case Summary</w:t>
            </w:r>
          </w:p>
        </w:tc>
      </w:tr>
      <w:tr w:rsidR="000C2347" w:rsidRPr="00426E18" w14:paraId="0B17EA0A"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5F9CFEBA" w14:textId="77777777" w:rsidR="000C2347" w:rsidRPr="00426E18" w:rsidRDefault="000C2347" w:rsidP="00DD6A56">
            <w:pPr>
              <w:pStyle w:val="FigureTitle"/>
              <w:keepLines w:val="0"/>
              <w:spacing w:before="0" w:after="0"/>
              <w:jc w:val="left"/>
              <w:rPr>
                <w:sz w:val="24"/>
                <w:szCs w:val="24"/>
              </w:rPr>
            </w:pPr>
            <w:r w:rsidRPr="00426E18">
              <w:rPr>
                <w:sz w:val="24"/>
                <w:szCs w:val="24"/>
              </w:rPr>
              <w:t>Use Case ID:</w:t>
            </w:r>
          </w:p>
        </w:tc>
        <w:tc>
          <w:tcPr>
            <w:tcW w:w="0" w:type="auto"/>
            <w:tcBorders>
              <w:top w:val="single" w:sz="6" w:space="0" w:color="auto"/>
              <w:left w:val="single" w:sz="6" w:space="0" w:color="auto"/>
              <w:bottom w:val="single" w:sz="6" w:space="0" w:color="auto"/>
              <w:right w:val="single" w:sz="6" w:space="0" w:color="auto"/>
            </w:tcBorders>
            <w:hideMark/>
          </w:tcPr>
          <w:p w14:paraId="24E5149E" w14:textId="5F4AE724" w:rsidR="000C2347" w:rsidRPr="00426E18" w:rsidRDefault="00FE01C7" w:rsidP="00DD6A56">
            <w:pPr>
              <w:pStyle w:val="BodyText"/>
              <w:rPr>
                <w:szCs w:val="24"/>
                <w:lang w:val="en-US"/>
              </w:rPr>
            </w:pPr>
            <w:r>
              <w:rPr>
                <w:szCs w:val="24"/>
                <w:lang w:val="en-US"/>
              </w:rPr>
              <w:t>HLC-005</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0354AC39" w14:textId="77777777" w:rsidR="000C2347" w:rsidRPr="00426E18" w:rsidRDefault="000C2347" w:rsidP="00DD6A56">
            <w:pPr>
              <w:pStyle w:val="FigureTitle"/>
              <w:keepLines w:val="0"/>
              <w:spacing w:before="0" w:after="0"/>
              <w:jc w:val="left"/>
              <w:rPr>
                <w:sz w:val="24"/>
                <w:szCs w:val="24"/>
              </w:rPr>
            </w:pPr>
            <w:r w:rsidRPr="00426E18">
              <w:rPr>
                <w:sz w:val="24"/>
                <w:szCs w:val="24"/>
              </w:rPr>
              <w:t>Use Case Type:</w:t>
            </w:r>
          </w:p>
        </w:tc>
        <w:tc>
          <w:tcPr>
            <w:tcW w:w="0" w:type="auto"/>
            <w:tcBorders>
              <w:top w:val="single" w:sz="6" w:space="0" w:color="auto"/>
              <w:left w:val="single" w:sz="6" w:space="0" w:color="auto"/>
              <w:bottom w:val="single" w:sz="6" w:space="0" w:color="auto"/>
              <w:right w:val="single" w:sz="6" w:space="0" w:color="auto"/>
            </w:tcBorders>
          </w:tcPr>
          <w:p w14:paraId="625FAA5F"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Vertical</w:t>
            </w:r>
          </w:p>
        </w:tc>
      </w:tr>
      <w:tr w:rsidR="000C2347" w:rsidRPr="00426E18" w14:paraId="3DA82C66" w14:textId="77777777" w:rsidTr="00DD6A56">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7A3EDA" w14:textId="77777777" w:rsidR="000C2347" w:rsidRPr="00426E18" w:rsidRDefault="000C2347" w:rsidP="00DD6A56">
            <w:pPr>
              <w:pStyle w:val="FigureTitle"/>
              <w:keepLines w:val="0"/>
              <w:tabs>
                <w:tab w:val="left" w:pos="1944"/>
              </w:tabs>
              <w:spacing w:before="0" w:after="0"/>
              <w:jc w:val="left"/>
              <w:rPr>
                <w:sz w:val="24"/>
                <w:szCs w:val="24"/>
              </w:rPr>
            </w:pPr>
            <w:r w:rsidRPr="00426E18">
              <w:rPr>
                <w:sz w:val="24"/>
                <w:szCs w:val="24"/>
              </w:rPr>
              <w:t>Submission Date:</w:t>
            </w:r>
            <w:r w:rsidRPr="00426E18">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FC9F407" w14:textId="01BE4E23" w:rsidR="000C2347" w:rsidRPr="00426E18" w:rsidRDefault="000C2347" w:rsidP="00DD6A56">
            <w:pPr>
              <w:pStyle w:val="FigureTitle"/>
              <w:keepLines w:val="0"/>
              <w:tabs>
                <w:tab w:val="left" w:pos="1944"/>
              </w:tabs>
              <w:spacing w:before="0" w:after="0"/>
              <w:jc w:val="left"/>
              <w:rPr>
                <w:b w:val="0"/>
                <w:sz w:val="24"/>
                <w:szCs w:val="24"/>
              </w:rPr>
            </w:pPr>
            <w:r w:rsidRPr="00426E18">
              <w:rPr>
                <w:b w:val="0"/>
                <w:sz w:val="24"/>
                <w:szCs w:val="24"/>
              </w:rPr>
              <w:t xml:space="preserve">January </w:t>
            </w:r>
            <w:r w:rsidR="00D52891">
              <w:rPr>
                <w:b w:val="0"/>
                <w:sz w:val="24"/>
                <w:szCs w:val="24"/>
              </w:rPr>
              <w:t xml:space="preserve">3, </w:t>
            </w:r>
            <w:r w:rsidRPr="00426E18">
              <w:rPr>
                <w:b w:val="0"/>
                <w:sz w:val="24"/>
                <w:szCs w:val="24"/>
              </w:rPr>
              <w:t>2019</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01A3B1A6" w14:textId="77777777" w:rsidR="000C2347" w:rsidRPr="00426E18" w:rsidRDefault="000C2347" w:rsidP="00DD6A56">
            <w:pPr>
              <w:pStyle w:val="FigureTitle"/>
              <w:keepLines w:val="0"/>
              <w:spacing w:before="0" w:after="0"/>
              <w:jc w:val="left"/>
              <w:rPr>
                <w:sz w:val="24"/>
                <w:szCs w:val="24"/>
              </w:rPr>
            </w:pPr>
            <w:r w:rsidRPr="00426E18">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7FE2DF94"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Yes</w:t>
            </w:r>
          </w:p>
        </w:tc>
      </w:tr>
      <w:tr w:rsidR="000C2347" w:rsidRPr="00426E18" w14:paraId="4F87DC10"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77BC1F31" w14:textId="77777777" w:rsidR="000C2347" w:rsidRPr="00426E18" w:rsidRDefault="000C2347" w:rsidP="00DD6A56">
            <w:pPr>
              <w:pStyle w:val="FigureTitle"/>
              <w:keepLines w:val="0"/>
              <w:spacing w:before="0" w:after="0"/>
              <w:jc w:val="left"/>
              <w:rPr>
                <w:sz w:val="24"/>
                <w:szCs w:val="24"/>
              </w:rPr>
            </w:pPr>
            <w:r w:rsidRPr="00426E18">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0705885A" w14:textId="77777777" w:rsidR="000C2347" w:rsidRPr="00426E18" w:rsidRDefault="000C2347" w:rsidP="00DD6A56">
            <w:pPr>
              <w:pStyle w:val="BodyText"/>
              <w:rPr>
                <w:szCs w:val="24"/>
                <w:lang w:val="en-US"/>
              </w:rPr>
            </w:pPr>
            <w:r w:rsidRPr="00426E18">
              <w:rPr>
                <w:szCs w:val="24"/>
                <w:lang w:val="en-US"/>
              </w:rPr>
              <w:t>LifeBlocs</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7A4C8762" w14:textId="77777777" w:rsidR="000C2347" w:rsidRPr="00426E18" w:rsidRDefault="000C2347" w:rsidP="00DD6A56">
            <w:pPr>
              <w:pStyle w:val="FigureTitle"/>
              <w:keepLines w:val="0"/>
              <w:spacing w:before="0" w:after="0"/>
              <w:jc w:val="left"/>
              <w:rPr>
                <w:sz w:val="24"/>
                <w:szCs w:val="24"/>
              </w:rPr>
            </w:pPr>
            <w:r w:rsidRPr="00426E18">
              <w:rPr>
                <w:sz w:val="24"/>
                <w:szCs w:val="24"/>
              </w:rPr>
              <w:t>Domain:</w:t>
            </w:r>
          </w:p>
        </w:tc>
        <w:tc>
          <w:tcPr>
            <w:tcW w:w="0" w:type="auto"/>
            <w:tcBorders>
              <w:top w:val="single" w:sz="6" w:space="0" w:color="auto"/>
              <w:left w:val="single" w:sz="6" w:space="0" w:color="auto"/>
              <w:bottom w:val="single" w:sz="6" w:space="0" w:color="auto"/>
              <w:right w:val="single" w:sz="6" w:space="0" w:color="auto"/>
            </w:tcBorders>
          </w:tcPr>
          <w:p w14:paraId="64F2BEA0"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Healthcare</w:t>
            </w:r>
          </w:p>
        </w:tc>
      </w:tr>
      <w:tr w:rsidR="000C2347" w:rsidRPr="00426E18" w14:paraId="0A43740E"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2A1226C8" w14:textId="77777777" w:rsidR="000C2347" w:rsidRPr="00426E18" w:rsidRDefault="000C2347" w:rsidP="00DD6A56">
            <w:pPr>
              <w:pStyle w:val="FigureTitle"/>
              <w:keepLines w:val="0"/>
              <w:spacing w:before="0" w:after="0"/>
              <w:jc w:val="left"/>
              <w:rPr>
                <w:sz w:val="24"/>
                <w:szCs w:val="24"/>
              </w:rPr>
            </w:pPr>
            <w:r w:rsidRPr="00426E18">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15669FC0" w14:textId="77777777" w:rsidR="000C2347" w:rsidRPr="00426E18" w:rsidRDefault="000C2347" w:rsidP="00DD6A56">
            <w:pPr>
              <w:pStyle w:val="FigureTitle"/>
              <w:keepLines w:val="0"/>
              <w:spacing w:before="0" w:after="0"/>
              <w:jc w:val="left"/>
              <w:rPr>
                <w:i/>
                <w:iCs/>
                <w:sz w:val="24"/>
                <w:szCs w:val="24"/>
                <w:lang w:val="fr-CH"/>
              </w:rPr>
            </w:pPr>
            <w:r w:rsidRPr="00426E18">
              <w:rPr>
                <w:b w:val="0"/>
                <w:color w:val="000000"/>
                <w:sz w:val="24"/>
                <w:szCs w:val="24"/>
                <w:lang w:val="fr-CH"/>
              </w:rPr>
              <w:t>PoC</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1D0B3B1B" w14:textId="77777777" w:rsidR="000C2347" w:rsidRPr="00426E18" w:rsidRDefault="000C2347" w:rsidP="00DD6A56">
            <w:pPr>
              <w:pStyle w:val="FigureTitle"/>
              <w:keepLines w:val="0"/>
              <w:spacing w:before="0" w:after="0"/>
              <w:jc w:val="left"/>
              <w:rPr>
                <w:sz w:val="24"/>
                <w:szCs w:val="24"/>
              </w:rPr>
            </w:pPr>
            <w:r w:rsidRPr="00426E18">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52E730AE"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Bone marrow, blood, and organ donation</w:t>
            </w:r>
          </w:p>
        </w:tc>
      </w:tr>
      <w:tr w:rsidR="000C2347" w:rsidRPr="000C2347" w14:paraId="35AADDC0"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58C805B1" w14:textId="77777777" w:rsidR="000C2347" w:rsidRPr="00426E18" w:rsidRDefault="000C2347" w:rsidP="00DD6A56">
            <w:pPr>
              <w:pStyle w:val="FigureTitle"/>
              <w:keepLines w:val="0"/>
              <w:spacing w:before="0" w:after="0"/>
              <w:jc w:val="left"/>
              <w:rPr>
                <w:color w:val="000000"/>
                <w:sz w:val="24"/>
                <w:szCs w:val="24"/>
                <w:lang w:val="en-GB"/>
              </w:rPr>
            </w:pPr>
            <w:r w:rsidRPr="00426E18">
              <w:rPr>
                <w:color w:val="000000"/>
                <w:sz w:val="24"/>
                <w:szCs w:val="24"/>
                <w:lang w:val="en-GB"/>
              </w:rPr>
              <w:t>Contact information of person submitting/</w:t>
            </w:r>
          </w:p>
          <w:p w14:paraId="0C8F3185" w14:textId="77777777" w:rsidR="000C2347" w:rsidRPr="00426E18" w:rsidRDefault="000C2347" w:rsidP="00DD6A56">
            <w:pPr>
              <w:pStyle w:val="FigureTitle"/>
              <w:keepLines w:val="0"/>
              <w:spacing w:before="0" w:after="0"/>
              <w:jc w:val="left"/>
              <w:rPr>
                <w:sz w:val="24"/>
                <w:szCs w:val="24"/>
              </w:rPr>
            </w:pPr>
            <w:r w:rsidRPr="00426E18">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6C6B631A" w14:textId="77777777" w:rsidR="000C2347" w:rsidRPr="00426E18" w:rsidRDefault="000C2347" w:rsidP="00DD6A56">
            <w:pPr>
              <w:pStyle w:val="FigureTitle"/>
              <w:keepLines w:val="0"/>
              <w:spacing w:before="0" w:after="0"/>
              <w:jc w:val="left"/>
              <w:rPr>
                <w:b w:val="0"/>
                <w:i/>
                <w:color w:val="000000"/>
                <w:sz w:val="24"/>
                <w:szCs w:val="24"/>
                <w:lang w:val="en-GB"/>
              </w:rPr>
            </w:pPr>
            <w:r w:rsidRPr="00426E18">
              <w:rPr>
                <w:b w:val="0"/>
                <w:i/>
                <w:color w:val="000000"/>
                <w:sz w:val="24"/>
                <w:szCs w:val="24"/>
                <w:lang w:val="en-GB"/>
              </w:rPr>
              <w:t>Full Name:                                   Job Title:</w:t>
            </w:r>
            <w:r w:rsidRPr="00426E18">
              <w:rPr>
                <w:b w:val="0"/>
                <w:i/>
                <w:color w:val="000000"/>
                <w:sz w:val="24"/>
                <w:szCs w:val="24"/>
                <w:lang w:val="en-GB"/>
              </w:rPr>
              <w:br/>
            </w:r>
            <w:r w:rsidRPr="00426E18">
              <w:rPr>
                <w:b w:val="0"/>
                <w:color w:val="000000"/>
                <w:sz w:val="24"/>
                <w:szCs w:val="24"/>
                <w:lang w:val="en-GB"/>
              </w:rPr>
              <w:t xml:space="preserve">Cathy Chen                                  Co-Founder &amp; CMO &amp; Head of        </w:t>
            </w:r>
            <w:r w:rsidRPr="00426E18">
              <w:rPr>
                <w:b w:val="0"/>
                <w:color w:val="000000"/>
                <w:sz w:val="24"/>
                <w:szCs w:val="24"/>
                <w:lang w:val="en-GB"/>
              </w:rPr>
              <w:br/>
              <w:t xml:space="preserve">                                                     Government Relations</w:t>
            </w:r>
          </w:p>
          <w:p w14:paraId="6EC5C797" w14:textId="77777777" w:rsidR="000C2347" w:rsidRPr="00426E18" w:rsidRDefault="000C2347" w:rsidP="00DD6A56">
            <w:pPr>
              <w:pStyle w:val="FigureTitle"/>
              <w:keepLines w:val="0"/>
              <w:spacing w:before="0" w:after="0"/>
              <w:jc w:val="left"/>
              <w:rPr>
                <w:b w:val="0"/>
                <w:color w:val="000000"/>
                <w:sz w:val="24"/>
                <w:szCs w:val="24"/>
                <w:lang w:val="en-GB"/>
              </w:rPr>
            </w:pPr>
            <w:r w:rsidRPr="00426E18">
              <w:rPr>
                <w:b w:val="0"/>
                <w:i/>
                <w:color w:val="000000"/>
                <w:sz w:val="24"/>
                <w:szCs w:val="24"/>
                <w:lang w:val="en-GB"/>
              </w:rPr>
              <w:t>E-mail address:                           Telephone number:</w:t>
            </w:r>
            <w:r w:rsidRPr="00426E18">
              <w:rPr>
                <w:b w:val="0"/>
                <w:i/>
                <w:color w:val="000000"/>
                <w:sz w:val="24"/>
                <w:szCs w:val="24"/>
                <w:lang w:val="en-GB"/>
              </w:rPr>
              <w:br/>
            </w:r>
            <w:hyperlink r:id="rId11" w:history="1">
              <w:r w:rsidRPr="00426E18">
                <w:rPr>
                  <w:rStyle w:val="Hyperlink"/>
                  <w:b w:val="0"/>
                  <w:sz w:val="24"/>
                  <w:szCs w:val="24"/>
                  <w:lang w:val="en-GB"/>
                </w:rPr>
                <w:t>cathy.chen@lifeblocs.com</w:t>
              </w:r>
            </w:hyperlink>
            <w:r w:rsidRPr="00426E18">
              <w:rPr>
                <w:b w:val="0"/>
                <w:color w:val="000000"/>
                <w:sz w:val="24"/>
                <w:szCs w:val="24"/>
                <w:lang w:val="en-GB"/>
              </w:rPr>
              <w:t xml:space="preserve">          +1 805 304 5849</w:t>
            </w:r>
          </w:p>
          <w:p w14:paraId="3486E278" w14:textId="77777777" w:rsidR="000C2347" w:rsidRPr="00426E18" w:rsidRDefault="000C2347" w:rsidP="00DD6A56">
            <w:pPr>
              <w:pStyle w:val="FigureTitle"/>
              <w:keepLines w:val="0"/>
              <w:spacing w:before="0" w:after="0"/>
              <w:jc w:val="left"/>
              <w:rPr>
                <w:b w:val="0"/>
                <w:sz w:val="24"/>
                <w:szCs w:val="24"/>
                <w:lang w:val="nl-NL"/>
              </w:rPr>
            </w:pPr>
            <w:r w:rsidRPr="00426E18">
              <w:rPr>
                <w:b w:val="0"/>
                <w:i/>
                <w:color w:val="000000"/>
                <w:sz w:val="24"/>
                <w:szCs w:val="24"/>
                <w:lang w:val="nl-NL"/>
              </w:rPr>
              <w:t>Social media:                              Web site:</w:t>
            </w:r>
            <w:r w:rsidRPr="00426E18">
              <w:rPr>
                <w:i/>
                <w:color w:val="000000"/>
                <w:sz w:val="24"/>
                <w:szCs w:val="24"/>
                <w:lang w:val="nl-NL"/>
              </w:rPr>
              <w:t xml:space="preserve"> </w:t>
            </w:r>
            <w:r w:rsidRPr="00426E18">
              <w:rPr>
                <w:i/>
                <w:color w:val="000000"/>
                <w:sz w:val="24"/>
                <w:szCs w:val="24"/>
                <w:lang w:val="nl-NL"/>
              </w:rPr>
              <w:br/>
            </w:r>
            <w:r w:rsidRPr="00426E18">
              <w:rPr>
                <w:b w:val="0"/>
                <w:sz w:val="24"/>
                <w:szCs w:val="24"/>
                <w:lang w:val="nl-NL"/>
              </w:rPr>
              <w:t>N/A</w:t>
            </w:r>
            <w:r w:rsidRPr="00426E18">
              <w:rPr>
                <w:sz w:val="24"/>
                <w:szCs w:val="24"/>
                <w:lang w:val="nl-NL"/>
              </w:rPr>
              <w:t xml:space="preserve">                                              </w:t>
            </w:r>
            <w:r w:rsidRPr="00426E18">
              <w:rPr>
                <w:b w:val="0"/>
                <w:sz w:val="24"/>
                <w:szCs w:val="24"/>
                <w:lang w:val="nl-NL"/>
              </w:rPr>
              <w:t>www.lifeblocs.com</w:t>
            </w:r>
          </w:p>
        </w:tc>
      </w:tr>
      <w:tr w:rsidR="000C2347" w:rsidRPr="00426E18" w14:paraId="6FB5B0FD"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7709E584" w14:textId="77777777" w:rsidR="000C2347" w:rsidRPr="00426E18" w:rsidRDefault="000C2347" w:rsidP="00DD6A56">
            <w:pPr>
              <w:pStyle w:val="FigureTitle"/>
              <w:keepLines w:val="0"/>
              <w:spacing w:before="0" w:after="0"/>
              <w:jc w:val="left"/>
              <w:rPr>
                <w:sz w:val="24"/>
                <w:szCs w:val="24"/>
              </w:rPr>
            </w:pPr>
            <w:r w:rsidRPr="00426E18">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51B6DFD4" w14:textId="77777777" w:rsidR="000C2347" w:rsidRPr="00426E18" w:rsidRDefault="000C2347" w:rsidP="00DD6A56">
            <w:pPr>
              <w:pStyle w:val="FigureTitle"/>
              <w:keepLines w:val="0"/>
              <w:spacing w:before="0" w:after="0"/>
              <w:jc w:val="left"/>
              <w:rPr>
                <w:b w:val="0"/>
                <w:color w:val="000000"/>
                <w:sz w:val="24"/>
                <w:szCs w:val="24"/>
                <w:lang w:val="en-GB"/>
              </w:rPr>
            </w:pPr>
            <w:r w:rsidRPr="00426E18">
              <w:rPr>
                <w:b w:val="0"/>
                <w:color w:val="000000"/>
                <w:sz w:val="24"/>
                <w:szCs w:val="24"/>
                <w:lang w:val="en-GB"/>
              </w:rPr>
              <w:t xml:space="preserve">LifeBlocs </w:t>
            </w:r>
          </w:p>
        </w:tc>
      </w:tr>
      <w:tr w:rsidR="000C2347" w:rsidRPr="00426E18" w14:paraId="53868007"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2853C61C" w14:textId="77777777" w:rsidR="000C2347" w:rsidRPr="00426E18" w:rsidRDefault="000C2347" w:rsidP="00DD6A56">
            <w:pPr>
              <w:pStyle w:val="FigureTitle"/>
              <w:keepLines w:val="0"/>
              <w:spacing w:before="0" w:after="0"/>
              <w:jc w:val="left"/>
              <w:rPr>
                <w:sz w:val="24"/>
                <w:szCs w:val="24"/>
              </w:rPr>
            </w:pPr>
            <w:r w:rsidRPr="00426E18">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30E3DEBD"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LifeBlocs endeavors to reinvent the donation value chain for bone marrow, blood, and organs globally by utilizing the blockchain technology. In doing so, it aims to reduce the number of lives lost as a result of inefficiencies in the donation and matching processes. Moreover, LifeBlocs strives to increase the number of donations amongst the population.</w:t>
            </w:r>
          </w:p>
          <w:p w14:paraId="30E4C5D6" w14:textId="77777777" w:rsidR="000C2347" w:rsidRPr="00426E18" w:rsidRDefault="000C2347" w:rsidP="00DD6A56">
            <w:pPr>
              <w:pStyle w:val="BodyText"/>
              <w:rPr>
                <w:szCs w:val="24"/>
                <w:lang w:val="en-US"/>
              </w:rPr>
            </w:pPr>
            <w:r w:rsidRPr="00426E18">
              <w:rPr>
                <w:szCs w:val="24"/>
                <w:lang w:val="en-US"/>
              </w:rPr>
              <w:t>Our first use case and current primary focus is bone marrow data storage and matching.</w:t>
            </w:r>
          </w:p>
        </w:tc>
      </w:tr>
      <w:tr w:rsidR="000C2347" w:rsidRPr="00426E18" w14:paraId="4BA77BD6"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69EA6BD9" w14:textId="77777777" w:rsidR="000C2347" w:rsidRPr="00426E18" w:rsidRDefault="000C2347" w:rsidP="00DD6A56">
            <w:pPr>
              <w:pStyle w:val="FigureTitle"/>
              <w:keepLines w:val="0"/>
              <w:spacing w:before="0" w:after="0"/>
              <w:jc w:val="left"/>
              <w:rPr>
                <w:sz w:val="24"/>
                <w:szCs w:val="24"/>
              </w:rPr>
            </w:pPr>
            <w:r w:rsidRPr="00426E18">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613865D5" w14:textId="77777777" w:rsidR="000C2347" w:rsidRPr="00426E18" w:rsidRDefault="000C2347" w:rsidP="00DD6A56">
            <w:pPr>
              <w:rPr>
                <w:szCs w:val="24"/>
              </w:rPr>
            </w:pPr>
            <w:r w:rsidRPr="00426E18">
              <w:rPr>
                <w:szCs w:val="24"/>
              </w:rPr>
              <w:t>LifeBlocs is a start-up that aims to increase blood, bone marrow, and organ donations, and optimize the matching process between donors and receivers. Powered by the Ethereum blockchain, LifeBlocs hopes to optimize supply chain efficiency by equipping each actor in the donation supply chain with a data storage and matching process, from donors and donor organizations to hospitals and patients. It hopes to give patients their much-needed access to healthcare essentials by offering a secure data storage and higher rate of match compatibility, thereby enabling timely availability of life-saving material.</w:t>
            </w:r>
            <w:r w:rsidRPr="00426E18">
              <w:rPr>
                <w:szCs w:val="24"/>
              </w:rPr>
              <w:br/>
            </w:r>
            <w:r w:rsidRPr="00426E18">
              <w:rPr>
                <w:szCs w:val="24"/>
              </w:rPr>
              <w:br/>
              <w:t>In executing its mission, LifeBlocs aims to save human lives by providing the following solutions:</w:t>
            </w:r>
            <w:r w:rsidRPr="00426E18">
              <w:rPr>
                <w:szCs w:val="24"/>
              </w:rPr>
              <w:br/>
              <w:t>1. An easy-to-integrate, decentralized data storage and matching platform that enables greater access for patients, and fosters collaboration between organizations and nations;</w:t>
            </w:r>
            <w:r w:rsidRPr="00426E18">
              <w:rPr>
                <w:szCs w:val="24"/>
              </w:rPr>
              <w:br/>
              <w:t>2. An incentive system that rewards blood and bone marrow donors through a non-monetary incentive, and through which donors can visualize the impact of their donation;</w:t>
            </w:r>
            <w:r w:rsidRPr="00426E18">
              <w:rPr>
                <w:szCs w:val="24"/>
              </w:rPr>
              <w:br/>
            </w:r>
            <w:r w:rsidRPr="00426E18">
              <w:rPr>
                <w:szCs w:val="24"/>
              </w:rPr>
              <w:lastRenderedPageBreak/>
              <w:t>3. Spreading awareness and increasing the participation of donors worldwide.</w:t>
            </w:r>
            <w:r w:rsidRPr="00426E18">
              <w:rPr>
                <w:szCs w:val="24"/>
              </w:rPr>
              <w:br/>
            </w:r>
            <w:r w:rsidRPr="00426E18">
              <w:rPr>
                <w:szCs w:val="24"/>
              </w:rPr>
              <w:br/>
              <w:t xml:space="preserve">Finally, through the implementation of LifeBlocs’ system in multiple smart cities and the learnings gathered in this process, it also plans to provide its system in countries where existing donor systems do not exist.  </w:t>
            </w:r>
          </w:p>
        </w:tc>
      </w:tr>
      <w:tr w:rsidR="000C2347" w:rsidRPr="00426E18" w14:paraId="58BB732A" w14:textId="77777777" w:rsidTr="00DD6A56">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7346AA50" w14:textId="77777777" w:rsidR="000C2347" w:rsidRPr="00426E18" w:rsidRDefault="000C2347" w:rsidP="00DD6A56">
            <w:pPr>
              <w:pStyle w:val="FigureTitle"/>
              <w:keepLines w:val="0"/>
              <w:spacing w:before="0" w:after="0"/>
              <w:jc w:val="left"/>
              <w:rPr>
                <w:color w:val="000000"/>
                <w:sz w:val="24"/>
                <w:szCs w:val="24"/>
                <w:lang w:val="en-GB"/>
              </w:rPr>
            </w:pPr>
            <w:r w:rsidRPr="00426E18">
              <w:rPr>
                <w:color w:val="000000"/>
                <w:sz w:val="24"/>
                <w:szCs w:val="24"/>
                <w:lang w:val="en-GB"/>
              </w:rPr>
              <w:lastRenderedPageBreak/>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7900BCA4" w14:textId="77777777" w:rsidR="000C2347" w:rsidRPr="00426E18" w:rsidRDefault="000C2347" w:rsidP="00DD6A56">
            <w:pPr>
              <w:pStyle w:val="FigureTitle"/>
              <w:keepLines w:val="0"/>
              <w:spacing w:before="0" w:after="0"/>
              <w:jc w:val="left"/>
              <w:rPr>
                <w:b w:val="0"/>
                <w:color w:val="000000"/>
                <w:sz w:val="24"/>
                <w:szCs w:val="24"/>
                <w:lang w:val="en-GB"/>
              </w:rPr>
            </w:pPr>
            <w:r w:rsidRPr="00426E18">
              <w:rPr>
                <w:b w:val="0"/>
                <w:color w:val="000000"/>
                <w:sz w:val="24"/>
                <w:szCs w:val="24"/>
                <w:lang w:val="en-GB"/>
              </w:rPr>
              <w:t>SDG 3, indicator 3.8.</w:t>
            </w:r>
          </w:p>
          <w:p w14:paraId="2C51C9E7" w14:textId="77777777" w:rsidR="000C2347" w:rsidRPr="00426E18" w:rsidRDefault="000C2347" w:rsidP="00DD6A56">
            <w:pPr>
              <w:pStyle w:val="FigureTitle"/>
              <w:keepLines w:val="0"/>
              <w:spacing w:before="0" w:after="0"/>
              <w:jc w:val="left"/>
              <w:rPr>
                <w:b w:val="0"/>
                <w:color w:val="000000"/>
                <w:sz w:val="24"/>
                <w:szCs w:val="24"/>
                <w:lang w:val="en-GB"/>
              </w:rPr>
            </w:pPr>
            <w:r w:rsidRPr="00426E18">
              <w:rPr>
                <w:b w:val="0"/>
                <w:color w:val="000000"/>
                <w:sz w:val="24"/>
                <w:szCs w:val="24"/>
                <w:lang w:val="en-GB"/>
              </w:rPr>
              <w:t>LifeBlocs aligns with SDG 3, indicator 3.8, in that it seeks to achieve universal access to a quality essential healthcare services and access to safe, effective, quality and affordable essential bone marrow, blood, and organs for all.</w:t>
            </w:r>
            <w:r w:rsidRPr="00426E18">
              <w:rPr>
                <w:i/>
                <w:color w:val="000000"/>
                <w:sz w:val="24"/>
                <w:szCs w:val="24"/>
              </w:rPr>
              <w:t xml:space="preserve">    </w:t>
            </w:r>
          </w:p>
        </w:tc>
      </w:tr>
      <w:tr w:rsidR="000C2347" w:rsidRPr="00426E18" w14:paraId="0D477896"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2A3E00B4" w14:textId="77777777" w:rsidR="000C2347" w:rsidRPr="00426E18" w:rsidRDefault="000C2347" w:rsidP="00DD6A56">
            <w:pPr>
              <w:pStyle w:val="FigureTitle"/>
              <w:keepLines w:val="0"/>
              <w:spacing w:before="0" w:after="0"/>
              <w:jc w:val="left"/>
              <w:rPr>
                <w:sz w:val="24"/>
                <w:szCs w:val="24"/>
              </w:rPr>
            </w:pPr>
            <w:r w:rsidRPr="00426E18">
              <w:rPr>
                <w:sz w:val="24"/>
                <w:szCs w:val="24"/>
              </w:rPr>
              <w:t>Value Transfer:</w:t>
            </w:r>
          </w:p>
        </w:tc>
        <w:tc>
          <w:tcPr>
            <w:tcW w:w="0" w:type="auto"/>
            <w:tcBorders>
              <w:top w:val="single" w:sz="6" w:space="0" w:color="auto"/>
              <w:left w:val="single" w:sz="6" w:space="0" w:color="auto"/>
              <w:bottom w:val="single" w:sz="6" w:space="0" w:color="auto"/>
              <w:right w:val="single" w:sz="6" w:space="0" w:color="auto"/>
            </w:tcBorders>
          </w:tcPr>
          <w:p w14:paraId="27ADC931" w14:textId="77777777" w:rsidR="000C2347" w:rsidRPr="00426E18" w:rsidRDefault="000C2347" w:rsidP="00DD6A56">
            <w:pPr>
              <w:pStyle w:val="BodyText"/>
              <w:rPr>
                <w:szCs w:val="24"/>
                <w:lang w:val="en-US"/>
              </w:rPr>
            </w:pPr>
            <w:r w:rsidRPr="00426E18">
              <w:rPr>
                <w:szCs w:val="24"/>
                <w:lang w:val="en-US"/>
              </w:rPr>
              <w:t>LifeBlocs will not generate a token or an asset for transactions on the blockchain.</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510C216F" w14:textId="77777777" w:rsidR="000C2347" w:rsidRPr="00426E18" w:rsidRDefault="000C2347" w:rsidP="00DD6A56">
            <w:pPr>
              <w:pStyle w:val="FigureTitle"/>
              <w:keepLines w:val="0"/>
              <w:spacing w:before="0" w:after="0"/>
              <w:jc w:val="left"/>
              <w:rPr>
                <w:sz w:val="24"/>
                <w:szCs w:val="24"/>
              </w:rPr>
            </w:pPr>
            <w:r w:rsidRPr="00426E18">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596B87D9"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N/A</w:t>
            </w:r>
          </w:p>
        </w:tc>
      </w:tr>
      <w:tr w:rsidR="000C2347" w:rsidRPr="00426E18" w14:paraId="1C370450"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09E9C36D" w14:textId="77777777" w:rsidR="000C2347" w:rsidRPr="00426E18" w:rsidRDefault="000C2347" w:rsidP="00DD6A56">
            <w:pPr>
              <w:pStyle w:val="FigureTitle"/>
              <w:keepLines w:val="0"/>
              <w:spacing w:before="0" w:after="0"/>
              <w:jc w:val="left"/>
              <w:rPr>
                <w:sz w:val="24"/>
                <w:szCs w:val="24"/>
              </w:rPr>
            </w:pPr>
            <w:r w:rsidRPr="00426E18">
              <w:rPr>
                <w:sz w:val="24"/>
                <w:szCs w:val="24"/>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67FAD129" w14:textId="77777777" w:rsidR="000C2347" w:rsidRPr="00426E18" w:rsidRDefault="000C2347" w:rsidP="00DD6A56">
            <w:pPr>
              <w:pStyle w:val="BodyText"/>
              <w:rPr>
                <w:szCs w:val="24"/>
              </w:rPr>
            </w:pPr>
            <w:r w:rsidRPr="00426E18">
              <w:rPr>
                <w:szCs w:val="24"/>
              </w:rPr>
              <w:t>Donors, Donor organizations, Hospitals</w:t>
            </w:r>
          </w:p>
        </w:tc>
      </w:tr>
      <w:tr w:rsidR="000C2347" w:rsidRPr="00426E18" w14:paraId="212578C8"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05AD328E" w14:textId="77777777" w:rsidR="000C2347" w:rsidRPr="00426E18" w:rsidRDefault="000C2347" w:rsidP="00DD6A56">
            <w:pPr>
              <w:pStyle w:val="FigureTitle"/>
              <w:keepLines w:val="0"/>
              <w:spacing w:before="0" w:after="0"/>
              <w:jc w:val="left"/>
              <w:rPr>
                <w:sz w:val="24"/>
                <w:szCs w:val="24"/>
              </w:rPr>
            </w:pPr>
            <w:r w:rsidRPr="00426E18">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60791B9E" w14:textId="77777777" w:rsidR="000C2347" w:rsidRPr="00426E18" w:rsidRDefault="000C2347" w:rsidP="00DD6A56">
            <w:pPr>
              <w:pStyle w:val="FigureTitle"/>
              <w:keepLines w:val="0"/>
              <w:spacing w:before="0" w:after="0"/>
              <w:jc w:val="left"/>
              <w:rPr>
                <w:b w:val="0"/>
                <w:sz w:val="24"/>
                <w:szCs w:val="24"/>
              </w:rPr>
            </w:pPr>
            <w:r w:rsidRPr="00426E18">
              <w:rPr>
                <w:b w:val="0"/>
                <w:sz w:val="24"/>
                <w:szCs w:val="24"/>
              </w:rPr>
              <w:t>Individual donors, donor organizations, hospitals, patients.</w:t>
            </w:r>
          </w:p>
        </w:tc>
      </w:tr>
      <w:tr w:rsidR="000C2347" w:rsidRPr="00426E18" w14:paraId="3888B91B"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35975837" w14:textId="77777777" w:rsidR="000C2347" w:rsidRPr="00426E18" w:rsidRDefault="000C2347" w:rsidP="00DD6A56">
            <w:pPr>
              <w:pStyle w:val="FigureTitle"/>
              <w:keepLines w:val="0"/>
              <w:spacing w:before="0" w:after="0"/>
              <w:jc w:val="left"/>
              <w:rPr>
                <w:sz w:val="24"/>
                <w:szCs w:val="24"/>
              </w:rPr>
            </w:pPr>
            <w:r w:rsidRPr="00426E18">
              <w:rPr>
                <w:sz w:val="24"/>
                <w:szCs w:val="24"/>
              </w:rPr>
              <w:t>Data:</w:t>
            </w:r>
          </w:p>
        </w:tc>
        <w:tc>
          <w:tcPr>
            <w:tcW w:w="0" w:type="auto"/>
            <w:gridSpan w:val="3"/>
            <w:tcBorders>
              <w:top w:val="single" w:sz="6" w:space="0" w:color="auto"/>
              <w:left w:val="single" w:sz="6" w:space="0" w:color="auto"/>
              <w:bottom w:val="single" w:sz="6" w:space="0" w:color="auto"/>
              <w:right w:val="single" w:sz="6" w:space="0" w:color="auto"/>
            </w:tcBorders>
          </w:tcPr>
          <w:p w14:paraId="0A1FFB5E" w14:textId="77777777" w:rsidR="000C2347" w:rsidRPr="00426E18" w:rsidRDefault="000C2347" w:rsidP="00DD6A56">
            <w:pPr>
              <w:pStyle w:val="FigureTitle"/>
              <w:keepLines w:val="0"/>
              <w:spacing w:before="0" w:after="0"/>
              <w:jc w:val="left"/>
              <w:rPr>
                <w:i/>
                <w:color w:val="000000"/>
                <w:sz w:val="24"/>
                <w:szCs w:val="24"/>
                <w:lang w:val="en-GB"/>
              </w:rPr>
            </w:pPr>
            <w:r w:rsidRPr="00426E18">
              <w:rPr>
                <w:i/>
                <w:color w:val="000000"/>
                <w:sz w:val="24"/>
                <w:szCs w:val="24"/>
                <w:lang w:val="en-GB"/>
              </w:rPr>
              <w:t>What data are expected to be stored in distributed ledger in terms of types, record structure, privacy, etc.</w:t>
            </w:r>
          </w:p>
          <w:p w14:paraId="07FB0045" w14:textId="77777777" w:rsidR="000C2347" w:rsidRPr="00426E18" w:rsidRDefault="000C2347" w:rsidP="000C2347">
            <w:pPr>
              <w:pStyle w:val="BodyText"/>
              <w:numPr>
                <w:ilvl w:val="0"/>
                <w:numId w:val="36"/>
              </w:numPr>
              <w:rPr>
                <w:szCs w:val="24"/>
              </w:rPr>
            </w:pPr>
            <w:r w:rsidRPr="00426E18">
              <w:rPr>
                <w:szCs w:val="24"/>
              </w:rPr>
              <w:t>The method of storage can be adjusted to comply with specific countries’ privacy and health data storage laws. Outlined below is a general description of the default structure.</w:t>
            </w:r>
          </w:p>
          <w:p w14:paraId="4346169B" w14:textId="77777777" w:rsidR="000C2347" w:rsidRPr="00426E18" w:rsidRDefault="000C2347" w:rsidP="00DD6A56">
            <w:pPr>
              <w:pStyle w:val="BodyText"/>
              <w:rPr>
                <w:szCs w:val="24"/>
              </w:rPr>
            </w:pPr>
            <w:r w:rsidRPr="00426E18">
              <w:rPr>
                <w:szCs w:val="24"/>
              </w:rPr>
              <w:t>PII (Personally Identifiable Information)</w:t>
            </w:r>
          </w:p>
          <w:p w14:paraId="72DE1358" w14:textId="77777777" w:rsidR="000C2347" w:rsidRPr="00426E18" w:rsidRDefault="000C2347" w:rsidP="000C2347">
            <w:pPr>
              <w:pStyle w:val="BodyText"/>
              <w:numPr>
                <w:ilvl w:val="0"/>
                <w:numId w:val="35"/>
              </w:numPr>
              <w:rPr>
                <w:szCs w:val="24"/>
              </w:rPr>
            </w:pPr>
            <w:r w:rsidRPr="00426E18">
              <w:rPr>
                <w:szCs w:val="24"/>
              </w:rPr>
              <w:t>PII will be stored separately on a conventional, secure database.</w:t>
            </w:r>
          </w:p>
          <w:p w14:paraId="4C990B68" w14:textId="77777777" w:rsidR="000C2347" w:rsidRPr="00426E18" w:rsidRDefault="000C2347" w:rsidP="00DD6A56">
            <w:pPr>
              <w:pStyle w:val="BodyText"/>
              <w:rPr>
                <w:szCs w:val="24"/>
              </w:rPr>
            </w:pPr>
            <w:r w:rsidRPr="00426E18">
              <w:rPr>
                <w:szCs w:val="24"/>
              </w:rPr>
              <w:t>Medical Data</w:t>
            </w:r>
          </w:p>
          <w:p w14:paraId="2657791D" w14:textId="77777777" w:rsidR="000C2347" w:rsidRPr="00426E18" w:rsidRDefault="000C2347" w:rsidP="000C2347">
            <w:pPr>
              <w:pStyle w:val="BodyText"/>
              <w:numPr>
                <w:ilvl w:val="0"/>
                <w:numId w:val="35"/>
              </w:numPr>
              <w:rPr>
                <w:szCs w:val="24"/>
              </w:rPr>
            </w:pPr>
            <w:r w:rsidRPr="00426E18">
              <w:rPr>
                <w:szCs w:val="24"/>
              </w:rPr>
              <w:t>Medical Data, specifically HLA (Human-Leukocyte Antigen) types, will be stored on IPFS (Inter-Planetary File System).</w:t>
            </w:r>
          </w:p>
          <w:p w14:paraId="04CE0955" w14:textId="77777777" w:rsidR="000C2347" w:rsidRPr="00426E18" w:rsidRDefault="000C2347" w:rsidP="00DD6A56">
            <w:pPr>
              <w:pStyle w:val="BodyText"/>
              <w:rPr>
                <w:szCs w:val="24"/>
              </w:rPr>
            </w:pPr>
            <w:r w:rsidRPr="00426E18">
              <w:rPr>
                <w:szCs w:val="24"/>
              </w:rPr>
              <w:t>Links to PII and Medical Data</w:t>
            </w:r>
          </w:p>
          <w:p w14:paraId="6F48B367" w14:textId="77777777" w:rsidR="000C2347" w:rsidRPr="00426E18" w:rsidRDefault="000C2347" w:rsidP="000C2347">
            <w:pPr>
              <w:pStyle w:val="BodyText"/>
              <w:numPr>
                <w:ilvl w:val="0"/>
                <w:numId w:val="35"/>
              </w:numPr>
              <w:rPr>
                <w:szCs w:val="24"/>
              </w:rPr>
            </w:pPr>
            <w:r w:rsidRPr="00426E18">
              <w:rPr>
                <w:szCs w:val="24"/>
              </w:rPr>
              <w:t>The links that provide access to the two sub-sets of data will be stored on the blockchain. Given increased computing power and storage capacity prove to be quite expensive on the blockchain, we aim to utilize blockchain as the technology for the facilitation of storage and matching of health data.</w:t>
            </w:r>
          </w:p>
          <w:p w14:paraId="53177918" w14:textId="77777777" w:rsidR="000C2347" w:rsidRPr="00426E18" w:rsidRDefault="000C2347" w:rsidP="00DD6A56">
            <w:pPr>
              <w:pStyle w:val="FigureTitle"/>
              <w:keepLines w:val="0"/>
              <w:spacing w:before="0" w:after="0"/>
              <w:jc w:val="left"/>
              <w:rPr>
                <w:i/>
                <w:color w:val="000000"/>
                <w:sz w:val="24"/>
                <w:szCs w:val="24"/>
                <w:lang w:val="en-GB"/>
              </w:rPr>
            </w:pPr>
            <w:r w:rsidRPr="00426E18">
              <w:rPr>
                <w:i/>
                <w:color w:val="000000"/>
                <w:sz w:val="24"/>
                <w:szCs w:val="24"/>
                <w:lang w:val="en-GB"/>
              </w:rPr>
              <w:t xml:space="preserve">How DLT solution would interact with external data and other systems. </w:t>
            </w:r>
          </w:p>
          <w:p w14:paraId="468D5F2A" w14:textId="77777777" w:rsidR="000C2347" w:rsidRPr="00426E18" w:rsidRDefault="000C2347" w:rsidP="000C2347">
            <w:pPr>
              <w:pStyle w:val="BodyText"/>
              <w:numPr>
                <w:ilvl w:val="0"/>
                <w:numId w:val="35"/>
              </w:numPr>
              <w:rPr>
                <w:szCs w:val="24"/>
              </w:rPr>
            </w:pPr>
            <w:r w:rsidRPr="00426E18">
              <w:rPr>
                <w:szCs w:val="24"/>
              </w:rPr>
              <w:t>The DLT solution interacts with bone marrow registries, IPFS (Inter-Planetary File System), and a conventional, secure database. The DLT stores the separate links to the PII and the Medical data and facilitates cross-border matching.</w:t>
            </w:r>
          </w:p>
        </w:tc>
      </w:tr>
      <w:tr w:rsidR="000C2347" w:rsidRPr="00426E18" w14:paraId="59722A1D"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70321B65" w14:textId="77777777" w:rsidR="000C2347" w:rsidRPr="00426E18" w:rsidRDefault="000C2347" w:rsidP="00DD6A56">
            <w:pPr>
              <w:pStyle w:val="FigureTitle"/>
              <w:keepLines w:val="0"/>
              <w:spacing w:before="0" w:after="0"/>
              <w:jc w:val="left"/>
              <w:rPr>
                <w:sz w:val="24"/>
                <w:szCs w:val="24"/>
              </w:rPr>
            </w:pPr>
            <w:r w:rsidRPr="00426E18">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4D51E2AF" w14:textId="77777777" w:rsidR="000C2347" w:rsidRPr="00426E18" w:rsidRDefault="000C2347" w:rsidP="00DD6A56">
            <w:pPr>
              <w:pStyle w:val="BodyText"/>
              <w:rPr>
                <w:szCs w:val="24"/>
                <w:lang w:val="en-US"/>
              </w:rPr>
            </w:pPr>
            <w:r w:rsidRPr="00426E18">
              <w:rPr>
                <w:szCs w:val="24"/>
                <w:lang w:val="en-US"/>
              </w:rPr>
              <w:t xml:space="preserve">When bone marrow registries register new donors, PII and HLA lab results are stored. Bone marrow registries only have access to the PII of individuals that they have registered themselves. </w:t>
            </w:r>
          </w:p>
        </w:tc>
      </w:tr>
      <w:tr w:rsidR="000C2347" w:rsidRPr="00426E18" w14:paraId="456C0400" w14:textId="77777777" w:rsidTr="00DD6A56">
        <w:tc>
          <w:tcPr>
            <w:tcW w:w="0" w:type="auto"/>
            <w:tcBorders>
              <w:top w:val="single" w:sz="6" w:space="0" w:color="auto"/>
              <w:left w:val="single" w:sz="6" w:space="0" w:color="auto"/>
              <w:bottom w:val="single" w:sz="6" w:space="0" w:color="auto"/>
              <w:right w:val="single" w:sz="6" w:space="0" w:color="auto"/>
            </w:tcBorders>
            <w:shd w:val="pct15" w:color="auto" w:fill="FFFFFF"/>
          </w:tcPr>
          <w:p w14:paraId="0BC692E0" w14:textId="77777777" w:rsidR="000C2347" w:rsidRPr="00426E18" w:rsidRDefault="000C2347" w:rsidP="00DD6A56">
            <w:pPr>
              <w:pStyle w:val="FigureTitle"/>
              <w:keepLines w:val="0"/>
              <w:spacing w:before="0" w:after="0"/>
              <w:jc w:val="left"/>
              <w:rPr>
                <w:sz w:val="24"/>
                <w:szCs w:val="24"/>
              </w:rPr>
            </w:pPr>
            <w:r w:rsidRPr="00426E18">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5BFD43E9" w14:textId="77777777" w:rsidR="000C2347" w:rsidRPr="00426E18" w:rsidRDefault="000C2347" w:rsidP="00DD6A56">
            <w:pPr>
              <w:pStyle w:val="FigureTitle"/>
              <w:spacing w:before="0"/>
              <w:jc w:val="left"/>
              <w:rPr>
                <w:b w:val="0"/>
                <w:sz w:val="24"/>
                <w:szCs w:val="24"/>
              </w:rPr>
            </w:pPr>
            <w:r w:rsidRPr="00426E18">
              <w:rPr>
                <w:b w:val="0"/>
                <w:sz w:val="24"/>
                <w:szCs w:val="24"/>
              </w:rPr>
              <w:t>Donors:</w:t>
            </w:r>
            <w:r w:rsidRPr="00426E18">
              <w:rPr>
                <w:b w:val="0"/>
                <w:sz w:val="24"/>
                <w:szCs w:val="24"/>
              </w:rPr>
              <w:br/>
              <w:t xml:space="preserve">Individual donors will be able to visualize their individual impact as the LifeBlocs system provides a transparent and up-to-date overview of where </w:t>
            </w:r>
            <w:r w:rsidRPr="00426E18">
              <w:rPr>
                <w:b w:val="0"/>
                <w:sz w:val="24"/>
                <w:szCs w:val="24"/>
              </w:rPr>
              <w:lastRenderedPageBreak/>
              <w:t xml:space="preserve">their donation has been located along the supply chain. Moreover, those who are not donors yet will be encouraged to donate through the non-monetary incentive system. </w:t>
            </w:r>
          </w:p>
          <w:p w14:paraId="1E2325C0" w14:textId="77777777" w:rsidR="000C2347" w:rsidRPr="00426E18" w:rsidRDefault="000C2347" w:rsidP="00DD6A56">
            <w:pPr>
              <w:pStyle w:val="FigureTitle"/>
              <w:spacing w:before="0"/>
              <w:jc w:val="left"/>
              <w:rPr>
                <w:rFonts w:eastAsia="MS Mincho"/>
                <w:b w:val="0"/>
                <w:sz w:val="24"/>
                <w:szCs w:val="24"/>
              </w:rPr>
            </w:pPr>
            <w:r w:rsidRPr="00426E18">
              <w:rPr>
                <w:rFonts w:eastAsia="MS Mincho"/>
                <w:b w:val="0"/>
                <w:sz w:val="24"/>
                <w:szCs w:val="24"/>
                <w:lang w:val="en-GB"/>
              </w:rPr>
              <w:t>Donor organizations:</w:t>
            </w:r>
            <w:r w:rsidRPr="00426E18">
              <w:rPr>
                <w:rFonts w:eastAsia="MS Mincho"/>
                <w:b w:val="0"/>
                <w:sz w:val="24"/>
                <w:szCs w:val="24"/>
                <w:lang w:val="en-GB"/>
              </w:rPr>
              <w:br/>
            </w:r>
            <w:r w:rsidRPr="00426E18">
              <w:rPr>
                <w:b w:val="0"/>
                <w:sz w:val="24"/>
                <w:szCs w:val="24"/>
                <w:lang w:val="en-GB"/>
              </w:rPr>
              <w:t>Organizations that manage donations along the supply chain will become visible and traceable. Furthermore, the data storage and matching process will become more secure.</w:t>
            </w:r>
            <w:r w:rsidRPr="00426E18">
              <w:rPr>
                <w:rFonts w:eastAsia="MS Mincho"/>
                <w:b w:val="0"/>
                <w:sz w:val="24"/>
                <w:szCs w:val="24"/>
                <w:lang w:val="en-GB"/>
              </w:rPr>
              <w:br/>
            </w:r>
            <w:r w:rsidRPr="00426E18">
              <w:rPr>
                <w:rFonts w:eastAsia="MS Mincho"/>
                <w:b w:val="0"/>
                <w:sz w:val="24"/>
                <w:szCs w:val="24"/>
                <w:lang w:val="en-GB"/>
              </w:rPr>
              <w:br/>
              <w:t>Hospitals:</w:t>
            </w:r>
            <w:r w:rsidRPr="00426E18">
              <w:rPr>
                <w:rFonts w:eastAsia="MS Mincho"/>
                <w:b w:val="0"/>
                <w:sz w:val="24"/>
                <w:szCs w:val="24"/>
                <w:lang w:val="en-GB"/>
              </w:rPr>
              <w:br/>
            </w:r>
            <w:r w:rsidRPr="00426E18">
              <w:rPr>
                <w:b w:val="0"/>
                <w:sz w:val="24"/>
                <w:szCs w:val="24"/>
                <w:lang w:val="en-GB"/>
              </w:rPr>
              <w:t>Hospitals</w:t>
            </w:r>
            <w:r w:rsidRPr="00426E18">
              <w:rPr>
                <w:sz w:val="24"/>
                <w:szCs w:val="24"/>
                <w:lang w:val="en-GB"/>
              </w:rPr>
              <w:t xml:space="preserve"> </w:t>
            </w:r>
            <w:r w:rsidRPr="00426E18">
              <w:rPr>
                <w:b w:val="0"/>
                <w:sz w:val="24"/>
                <w:szCs w:val="24"/>
                <w:lang w:val="en-GB"/>
              </w:rPr>
              <w:t>will benefit from increased success rates of match compatibility, and face lower administrative costs as a result of the system.</w:t>
            </w:r>
            <w:r w:rsidRPr="00426E18">
              <w:rPr>
                <w:b w:val="0"/>
                <w:sz w:val="24"/>
                <w:szCs w:val="24"/>
                <w:lang w:val="en-GB"/>
              </w:rPr>
              <w:br/>
            </w:r>
            <w:r w:rsidRPr="00426E18">
              <w:rPr>
                <w:b w:val="0"/>
                <w:sz w:val="24"/>
                <w:szCs w:val="24"/>
                <w:lang w:val="en-GB"/>
              </w:rPr>
              <w:br/>
            </w:r>
            <w:r w:rsidRPr="00426E18">
              <w:rPr>
                <w:b w:val="0"/>
                <w:sz w:val="24"/>
                <w:szCs w:val="24"/>
              </w:rPr>
              <w:t>Patients:</w:t>
            </w:r>
            <w:r w:rsidRPr="00426E18">
              <w:rPr>
                <w:b w:val="0"/>
                <w:sz w:val="24"/>
                <w:szCs w:val="24"/>
              </w:rPr>
              <w:br/>
              <w:t xml:space="preserve">Personal and health data will be stored securely on the system, and patients will have timely availability of life-saving material. </w:t>
            </w:r>
          </w:p>
        </w:tc>
      </w:tr>
    </w:tbl>
    <w:p w14:paraId="5BE25841" w14:textId="77777777" w:rsidR="000C2347" w:rsidRPr="00426E18" w:rsidRDefault="000C2347" w:rsidP="000C2347">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0C2347" w:rsidRPr="00426E18" w14:paraId="349FE47C"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56090CE" w14:textId="77777777" w:rsidR="000C2347" w:rsidRPr="00426E18" w:rsidRDefault="000C2347" w:rsidP="00DD6A56">
            <w:pPr>
              <w:pStyle w:val="FigureTitle"/>
              <w:keepLines w:val="0"/>
              <w:spacing w:before="0" w:after="0"/>
              <w:jc w:val="left"/>
              <w:rPr>
                <w:sz w:val="24"/>
                <w:szCs w:val="24"/>
              </w:rPr>
            </w:pPr>
            <w:r w:rsidRPr="00426E18">
              <w:rPr>
                <w:sz w:val="24"/>
                <w:szCs w:val="24"/>
              </w:rPr>
              <w:t>Overview of the Business Problem or Opportunity</w:t>
            </w:r>
          </w:p>
        </w:tc>
      </w:tr>
      <w:tr w:rsidR="000C2347" w:rsidRPr="00426E18" w14:paraId="191C4C85"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750D44FB" w14:textId="77777777" w:rsidR="000C2347" w:rsidRPr="00426E18" w:rsidRDefault="000C2347" w:rsidP="000C2347">
            <w:pPr>
              <w:pStyle w:val="FigureTitle"/>
              <w:keepLines w:val="0"/>
              <w:numPr>
                <w:ilvl w:val="0"/>
                <w:numId w:val="35"/>
              </w:numPr>
              <w:spacing w:before="0" w:after="0"/>
              <w:jc w:val="left"/>
              <w:rPr>
                <w:sz w:val="24"/>
                <w:szCs w:val="24"/>
              </w:rPr>
            </w:pPr>
            <w:r w:rsidRPr="00426E18">
              <w:rPr>
                <w:b w:val="0"/>
                <w:color w:val="000000"/>
                <w:sz w:val="24"/>
                <w:szCs w:val="24"/>
                <w:lang w:val="en-GB"/>
              </w:rPr>
              <w:t xml:space="preserve">Technological advancements are lacking in the current tissue and organ donation systems, and lives are lost as a result of inefficiencies in the value chain. As of today, major issues prevent universal access to essential blood, bone marrow, and organs for patients. For example, issues include individuals that are not incentivized to donate, donation registries that are not integrated seamlessly, and large, centralized players in the donor value chain that prevent transparency and traceability. </w:t>
            </w:r>
          </w:p>
        </w:tc>
      </w:tr>
      <w:tr w:rsidR="000C2347" w:rsidRPr="00426E18" w14:paraId="1D286774"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6DB03D31" w14:textId="77777777" w:rsidR="000C2347" w:rsidRPr="00426E18" w:rsidRDefault="000C2347" w:rsidP="00DD6A56">
            <w:pPr>
              <w:pStyle w:val="FigureTitle"/>
              <w:keepLines w:val="0"/>
              <w:spacing w:before="0" w:after="0"/>
              <w:jc w:val="left"/>
              <w:rPr>
                <w:sz w:val="24"/>
                <w:szCs w:val="24"/>
              </w:rPr>
            </w:pPr>
            <w:r w:rsidRPr="00426E18">
              <w:rPr>
                <w:sz w:val="24"/>
                <w:szCs w:val="24"/>
              </w:rPr>
              <w:t>Why Distributed Ledger Technology?</w:t>
            </w:r>
          </w:p>
        </w:tc>
      </w:tr>
      <w:tr w:rsidR="000C2347" w:rsidRPr="00426E18" w14:paraId="02D946B0"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3215A149" w14:textId="77777777" w:rsidR="000C2347" w:rsidRPr="00426E18" w:rsidRDefault="000C2347" w:rsidP="000C2347">
            <w:pPr>
              <w:pStyle w:val="BodyText"/>
              <w:numPr>
                <w:ilvl w:val="0"/>
                <w:numId w:val="35"/>
              </w:numPr>
              <w:rPr>
                <w:szCs w:val="24"/>
              </w:rPr>
            </w:pPr>
            <w:r w:rsidRPr="00426E18">
              <w:rPr>
                <w:szCs w:val="24"/>
              </w:rPr>
              <w:t xml:space="preserve">DLT will seamlessly integrate data siloes across countries without centralizing and harbouring all data in one centralized location. This is essential as many bone marrow registries would be hesitant to share and centralize all of their data into one location. Each of the features listed above </w:t>
            </w:r>
            <w:r w:rsidRPr="00426E18">
              <w:rPr>
                <w:color w:val="000000"/>
                <w:szCs w:val="24"/>
              </w:rPr>
              <w:t xml:space="preserve">(immutability, security, verifiability, transparency) are valuable for our use case of blockchain. For example, having a verifiable source of truth for tracking blood transfusions can be invaluable in countries such as India where, in the past 10 years, 20,000 cases of HIV transmission from blood transfusions have occurred. </w:t>
            </w:r>
          </w:p>
        </w:tc>
      </w:tr>
    </w:tbl>
    <w:p w14:paraId="64798741" w14:textId="77777777" w:rsidR="000C2347" w:rsidRPr="00426E18" w:rsidRDefault="000C2347" w:rsidP="000C2347">
      <w:pPr>
        <w:tabs>
          <w:tab w:val="clear" w:pos="794"/>
          <w:tab w:val="clear" w:pos="1191"/>
          <w:tab w:val="clear" w:pos="1588"/>
          <w:tab w:val="clear" w:pos="1985"/>
        </w:tabs>
        <w:overflowPunct/>
        <w:autoSpaceDE/>
        <w:autoSpaceDN/>
        <w:adjustRightInd/>
        <w:spacing w:before="0"/>
        <w:textAlignment w:val="auto"/>
        <w:rPr>
          <w:b/>
          <w:szCs w:val="24"/>
          <w:lang w:val="en-US"/>
        </w:rPr>
      </w:pPr>
    </w:p>
    <w:p w14:paraId="5C1D9DED" w14:textId="01A61857" w:rsidR="000C2347" w:rsidRPr="00426E18" w:rsidRDefault="000C2347" w:rsidP="000C2347">
      <w:pPr>
        <w:tabs>
          <w:tab w:val="clear" w:pos="794"/>
          <w:tab w:val="clear" w:pos="1191"/>
          <w:tab w:val="clear" w:pos="1588"/>
          <w:tab w:val="clear" w:pos="1985"/>
        </w:tabs>
        <w:overflowPunct/>
        <w:autoSpaceDE/>
        <w:autoSpaceDN/>
        <w:adjustRightInd/>
        <w:spacing w:before="0"/>
        <w:textAlignment w:val="auto"/>
        <w:rPr>
          <w:b/>
          <w:szCs w:val="24"/>
          <w:u w:val="single"/>
          <w:lang w:val="en-US"/>
        </w:rPr>
      </w:pPr>
    </w:p>
    <w:p w14:paraId="77406D61" w14:textId="77777777" w:rsidR="000C2347" w:rsidRPr="00426E18" w:rsidRDefault="000C2347" w:rsidP="000C2347">
      <w:pPr>
        <w:jc w:val="center"/>
        <w:outlineLvl w:val="0"/>
        <w:rPr>
          <w:b/>
          <w:szCs w:val="24"/>
          <w:u w:val="single"/>
          <w:lang w:val="en-US"/>
        </w:rPr>
      </w:pPr>
      <w:r w:rsidRPr="00426E18">
        <w:rPr>
          <w:b/>
          <w:szCs w:val="24"/>
          <w:u w:val="single"/>
          <w:lang w:val="en-US"/>
        </w:rPr>
        <w:t>Section 2: Current process</w:t>
      </w:r>
    </w:p>
    <w:p w14:paraId="7DB11733" w14:textId="77777777" w:rsidR="000C2347" w:rsidRPr="00426E18" w:rsidRDefault="000C2347" w:rsidP="000C2347">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0C2347" w:rsidRPr="00426E18" w14:paraId="1665D8F2"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0DD3EE33" w14:textId="77777777" w:rsidR="000C2347" w:rsidRPr="00426E18" w:rsidRDefault="000C2347" w:rsidP="00DD6A56">
            <w:pPr>
              <w:pStyle w:val="FigureTitle"/>
              <w:keepLines w:val="0"/>
              <w:spacing w:before="0" w:after="0"/>
              <w:jc w:val="left"/>
              <w:rPr>
                <w:sz w:val="24"/>
                <w:szCs w:val="24"/>
              </w:rPr>
            </w:pPr>
            <w:r w:rsidRPr="00426E18">
              <w:rPr>
                <w:sz w:val="24"/>
                <w:szCs w:val="24"/>
              </w:rPr>
              <w:t>Current Solutions</w:t>
            </w:r>
          </w:p>
        </w:tc>
      </w:tr>
      <w:tr w:rsidR="000C2347" w:rsidRPr="00426E18" w14:paraId="7FAEB862"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5C407B27" w14:textId="77777777" w:rsidR="000C2347" w:rsidRPr="00426E18" w:rsidRDefault="000C2347" w:rsidP="000C2347">
            <w:pPr>
              <w:pStyle w:val="FigureTitle"/>
              <w:keepLines w:val="0"/>
              <w:numPr>
                <w:ilvl w:val="0"/>
                <w:numId w:val="35"/>
              </w:numPr>
              <w:spacing w:before="0" w:after="0"/>
              <w:jc w:val="left"/>
              <w:rPr>
                <w:b w:val="0"/>
                <w:sz w:val="24"/>
                <w:szCs w:val="24"/>
              </w:rPr>
            </w:pPr>
            <w:r w:rsidRPr="00426E18">
              <w:rPr>
                <w:b w:val="0"/>
                <w:color w:val="000000"/>
                <w:sz w:val="24"/>
                <w:szCs w:val="24"/>
                <w:lang w:val="en-GB"/>
              </w:rPr>
              <w:t xml:space="preserve">World Marrow Donor Association currently utilizes a centralized server for matching internationally. </w:t>
            </w:r>
            <w:r w:rsidRPr="00426E18">
              <w:rPr>
                <w:b w:val="0"/>
                <w:sz w:val="24"/>
                <w:szCs w:val="24"/>
              </w:rPr>
              <w:t>DKMS has set up offices in multiple different countries. Neither of these organizations/systems have decentralized/distributed databases. Although, both strive to develop as large of a database as possible.</w:t>
            </w:r>
          </w:p>
          <w:p w14:paraId="30C16CB2" w14:textId="77777777" w:rsidR="000C2347" w:rsidRPr="00426E18" w:rsidRDefault="000C2347" w:rsidP="000C2347">
            <w:pPr>
              <w:pStyle w:val="BodyText"/>
              <w:numPr>
                <w:ilvl w:val="0"/>
                <w:numId w:val="35"/>
              </w:numPr>
              <w:rPr>
                <w:szCs w:val="24"/>
                <w:lang w:val="en-US"/>
              </w:rPr>
            </w:pPr>
            <w:r w:rsidRPr="00426E18">
              <w:rPr>
                <w:szCs w:val="24"/>
                <w:lang w:val="en-US"/>
              </w:rPr>
              <w:t>Aside from the issue of having siloed data, the administrative processes for registering donors is quite inefficient. Many organizations still use manual paper registration without immediate electronic data or consent storage.</w:t>
            </w:r>
          </w:p>
          <w:p w14:paraId="0773C73A" w14:textId="77777777" w:rsidR="000C2347" w:rsidRPr="00426E18" w:rsidRDefault="000C2347" w:rsidP="00DD6A56">
            <w:pPr>
              <w:pStyle w:val="BodyText"/>
              <w:rPr>
                <w:szCs w:val="24"/>
              </w:rPr>
            </w:pPr>
          </w:p>
        </w:tc>
      </w:tr>
    </w:tbl>
    <w:p w14:paraId="6CE49045" w14:textId="77777777" w:rsidR="000C2347" w:rsidRPr="00426E18" w:rsidRDefault="000C2347" w:rsidP="000C2347">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6004"/>
        <w:gridCol w:w="2851"/>
      </w:tblGrid>
      <w:tr w:rsidR="000C2347" w:rsidRPr="00426E18" w14:paraId="134D0157" w14:textId="77777777" w:rsidTr="00DD6A56">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177F8CE6" w14:textId="77777777" w:rsidR="000C2347" w:rsidRPr="00426E18" w:rsidRDefault="000C2347" w:rsidP="00DD6A56">
            <w:pPr>
              <w:pStyle w:val="FigureTitle"/>
              <w:keepLines w:val="0"/>
              <w:spacing w:before="0" w:after="0"/>
              <w:jc w:val="left"/>
              <w:rPr>
                <w:b w:val="0"/>
                <w:sz w:val="24"/>
                <w:szCs w:val="24"/>
              </w:rPr>
            </w:pPr>
            <w:r w:rsidRPr="00426E18">
              <w:rPr>
                <w:sz w:val="24"/>
                <w:szCs w:val="24"/>
              </w:rPr>
              <w:t>Existing Flow (as-is)</w:t>
            </w:r>
          </w:p>
        </w:tc>
      </w:tr>
      <w:tr w:rsidR="000C2347" w:rsidRPr="00426E18" w14:paraId="0D4B5430" w14:textId="77777777" w:rsidTr="00DD6A56">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0C391969" w14:textId="77777777" w:rsidR="000C2347" w:rsidRPr="00426E18" w:rsidRDefault="000C2347" w:rsidP="00DD6A56">
            <w:pPr>
              <w:pStyle w:val="FigureTitle"/>
              <w:keepLines w:val="0"/>
              <w:spacing w:before="0" w:after="0"/>
              <w:rPr>
                <w:sz w:val="24"/>
                <w:szCs w:val="24"/>
              </w:rPr>
            </w:pPr>
            <w:r w:rsidRPr="00426E18">
              <w:rPr>
                <w:sz w:val="24"/>
                <w:szCs w:val="24"/>
              </w:rPr>
              <w:t>Step</w:t>
            </w:r>
          </w:p>
        </w:tc>
        <w:tc>
          <w:tcPr>
            <w:tcW w:w="6004" w:type="dxa"/>
            <w:tcBorders>
              <w:top w:val="single" w:sz="6" w:space="0" w:color="auto"/>
              <w:left w:val="single" w:sz="6" w:space="0" w:color="auto"/>
              <w:bottom w:val="nil"/>
              <w:right w:val="single" w:sz="6" w:space="0" w:color="auto"/>
            </w:tcBorders>
            <w:shd w:val="pct15" w:color="auto" w:fill="FFFFFF"/>
            <w:hideMark/>
          </w:tcPr>
          <w:p w14:paraId="05908A78" w14:textId="77777777" w:rsidR="000C2347" w:rsidRPr="00426E18" w:rsidRDefault="000C2347" w:rsidP="00DD6A56">
            <w:pPr>
              <w:pStyle w:val="FigureTitle"/>
              <w:keepLines w:val="0"/>
              <w:spacing w:before="0" w:after="0"/>
              <w:rPr>
                <w:sz w:val="24"/>
                <w:szCs w:val="24"/>
              </w:rPr>
            </w:pPr>
            <w:r w:rsidRPr="00426E18">
              <w:rPr>
                <w:sz w:val="24"/>
                <w:szCs w:val="24"/>
              </w:rPr>
              <w:t>User Actions</w:t>
            </w:r>
          </w:p>
        </w:tc>
        <w:tc>
          <w:tcPr>
            <w:tcW w:w="2851" w:type="dxa"/>
            <w:tcBorders>
              <w:top w:val="single" w:sz="6" w:space="0" w:color="auto"/>
              <w:left w:val="single" w:sz="6" w:space="0" w:color="auto"/>
              <w:bottom w:val="single" w:sz="6" w:space="0" w:color="auto"/>
              <w:right w:val="single" w:sz="6" w:space="0" w:color="auto"/>
            </w:tcBorders>
            <w:shd w:val="pct15" w:color="auto" w:fill="FFFFFF"/>
            <w:hideMark/>
          </w:tcPr>
          <w:p w14:paraId="151CCF59" w14:textId="77777777" w:rsidR="000C2347" w:rsidRPr="00426E18" w:rsidRDefault="000C2347" w:rsidP="00DD6A56">
            <w:pPr>
              <w:pStyle w:val="FigureTitle"/>
              <w:keepLines w:val="0"/>
              <w:spacing w:before="0" w:after="0"/>
              <w:rPr>
                <w:sz w:val="24"/>
                <w:szCs w:val="24"/>
              </w:rPr>
            </w:pPr>
            <w:r w:rsidRPr="00426E18">
              <w:rPr>
                <w:sz w:val="24"/>
                <w:szCs w:val="24"/>
              </w:rPr>
              <w:t>System Actions</w:t>
            </w:r>
          </w:p>
        </w:tc>
      </w:tr>
      <w:tr w:rsidR="000C2347" w:rsidRPr="00426E18" w14:paraId="3D9EB7D2"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1DE97A86" w14:textId="77777777" w:rsidR="000C2347" w:rsidRPr="00426E18" w:rsidRDefault="000C2347" w:rsidP="00DD6A56">
            <w:pPr>
              <w:rPr>
                <w:szCs w:val="24"/>
              </w:rPr>
            </w:pPr>
            <w:r w:rsidRPr="00426E18">
              <w:rPr>
                <w:szCs w:val="24"/>
              </w:rPr>
              <w:t>1.</w:t>
            </w:r>
          </w:p>
        </w:tc>
        <w:tc>
          <w:tcPr>
            <w:tcW w:w="6004" w:type="dxa"/>
            <w:tcBorders>
              <w:top w:val="single" w:sz="6" w:space="0" w:color="auto"/>
              <w:left w:val="single" w:sz="6" w:space="0" w:color="auto"/>
              <w:bottom w:val="single" w:sz="6" w:space="0" w:color="auto"/>
              <w:right w:val="single" w:sz="6" w:space="0" w:color="auto"/>
            </w:tcBorders>
            <w:hideMark/>
          </w:tcPr>
          <w:p w14:paraId="210E2C4A" w14:textId="77777777" w:rsidR="000C2347" w:rsidRPr="00426E18" w:rsidRDefault="000C2347" w:rsidP="00DD6A56">
            <w:pPr>
              <w:pStyle w:val="NormalComment"/>
              <w:rPr>
                <w:color w:val="auto"/>
                <w:szCs w:val="24"/>
              </w:rPr>
            </w:pPr>
            <w:r w:rsidRPr="00426E18">
              <w:rPr>
                <w:color w:val="auto"/>
                <w:szCs w:val="24"/>
              </w:rPr>
              <w:t>Donor elects to sign up as donor (fills out paperwork manually) and provides DNA sample</w:t>
            </w:r>
          </w:p>
        </w:tc>
        <w:tc>
          <w:tcPr>
            <w:tcW w:w="2851" w:type="dxa"/>
            <w:tcBorders>
              <w:top w:val="single" w:sz="6" w:space="0" w:color="auto"/>
              <w:left w:val="single" w:sz="6" w:space="0" w:color="auto"/>
              <w:bottom w:val="single" w:sz="6" w:space="0" w:color="auto"/>
              <w:right w:val="single" w:sz="6" w:space="0" w:color="auto"/>
            </w:tcBorders>
            <w:hideMark/>
          </w:tcPr>
          <w:p w14:paraId="37C5E2E8" w14:textId="77777777" w:rsidR="000C2347" w:rsidRPr="00426E18" w:rsidRDefault="000C2347" w:rsidP="00DD6A56">
            <w:pPr>
              <w:pStyle w:val="NormalComment"/>
              <w:rPr>
                <w:color w:val="auto"/>
                <w:szCs w:val="24"/>
              </w:rPr>
            </w:pPr>
          </w:p>
        </w:tc>
      </w:tr>
      <w:tr w:rsidR="000C2347" w:rsidRPr="00426E18" w14:paraId="2BD9BB88"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0CFECF74" w14:textId="77777777" w:rsidR="000C2347" w:rsidRPr="00426E18" w:rsidRDefault="000C2347" w:rsidP="00DD6A56">
            <w:pPr>
              <w:rPr>
                <w:szCs w:val="24"/>
              </w:rPr>
            </w:pPr>
            <w:r w:rsidRPr="00426E18">
              <w:rPr>
                <w:szCs w:val="24"/>
              </w:rPr>
              <w:t>2.</w:t>
            </w:r>
          </w:p>
        </w:tc>
        <w:tc>
          <w:tcPr>
            <w:tcW w:w="6004" w:type="dxa"/>
            <w:tcBorders>
              <w:top w:val="single" w:sz="6" w:space="0" w:color="auto"/>
              <w:left w:val="single" w:sz="6" w:space="0" w:color="auto"/>
              <w:bottom w:val="single" w:sz="6" w:space="0" w:color="auto"/>
              <w:right w:val="single" w:sz="6" w:space="0" w:color="auto"/>
            </w:tcBorders>
            <w:hideMark/>
          </w:tcPr>
          <w:p w14:paraId="266958A7" w14:textId="77777777" w:rsidR="000C2347" w:rsidRPr="00426E18" w:rsidRDefault="000C2347" w:rsidP="00DD6A56">
            <w:pPr>
              <w:pStyle w:val="NormalComment"/>
              <w:rPr>
                <w:color w:val="auto"/>
                <w:szCs w:val="24"/>
              </w:rPr>
            </w:pPr>
            <w:r w:rsidRPr="00426E18">
              <w:rPr>
                <w:color w:val="auto"/>
                <w:szCs w:val="24"/>
              </w:rPr>
              <w:t>Donor recruiter swabs cheek and sends sample via envelope mail with barcode</w:t>
            </w:r>
          </w:p>
        </w:tc>
        <w:tc>
          <w:tcPr>
            <w:tcW w:w="2851" w:type="dxa"/>
            <w:tcBorders>
              <w:top w:val="single" w:sz="6" w:space="0" w:color="auto"/>
              <w:left w:val="single" w:sz="6" w:space="0" w:color="auto"/>
              <w:bottom w:val="single" w:sz="6" w:space="0" w:color="auto"/>
              <w:right w:val="single" w:sz="6" w:space="0" w:color="auto"/>
            </w:tcBorders>
            <w:hideMark/>
          </w:tcPr>
          <w:p w14:paraId="327ACB65" w14:textId="77777777" w:rsidR="000C2347" w:rsidRPr="00426E18" w:rsidRDefault="000C2347" w:rsidP="00DD6A56">
            <w:pPr>
              <w:pStyle w:val="NormalComment"/>
              <w:rPr>
                <w:color w:val="auto"/>
                <w:szCs w:val="24"/>
              </w:rPr>
            </w:pPr>
          </w:p>
        </w:tc>
      </w:tr>
      <w:tr w:rsidR="000C2347" w:rsidRPr="00426E18" w14:paraId="7C8A20BA"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5AFC2214" w14:textId="77777777" w:rsidR="000C2347" w:rsidRPr="00426E18" w:rsidRDefault="000C2347" w:rsidP="00DD6A56">
            <w:pPr>
              <w:rPr>
                <w:szCs w:val="24"/>
              </w:rPr>
            </w:pPr>
            <w:r w:rsidRPr="00426E18">
              <w:rPr>
                <w:szCs w:val="24"/>
              </w:rPr>
              <w:t xml:space="preserve">3. </w:t>
            </w:r>
          </w:p>
        </w:tc>
        <w:tc>
          <w:tcPr>
            <w:tcW w:w="6004" w:type="dxa"/>
            <w:tcBorders>
              <w:top w:val="single" w:sz="6" w:space="0" w:color="auto"/>
              <w:left w:val="single" w:sz="6" w:space="0" w:color="auto"/>
              <w:bottom w:val="single" w:sz="6" w:space="0" w:color="auto"/>
              <w:right w:val="single" w:sz="6" w:space="0" w:color="auto"/>
            </w:tcBorders>
          </w:tcPr>
          <w:p w14:paraId="15B432A8" w14:textId="77777777" w:rsidR="000C2347" w:rsidRPr="00426E18" w:rsidRDefault="000C2347" w:rsidP="00DD6A56">
            <w:pPr>
              <w:pStyle w:val="NormalComment"/>
              <w:rPr>
                <w:color w:val="auto"/>
                <w:szCs w:val="24"/>
              </w:rPr>
            </w:pPr>
            <w:r w:rsidRPr="00426E18">
              <w:rPr>
                <w:color w:val="auto"/>
                <w:szCs w:val="24"/>
              </w:rPr>
              <w:t>Donor organization lab scans barcode to confirm receipt</w:t>
            </w:r>
          </w:p>
        </w:tc>
        <w:tc>
          <w:tcPr>
            <w:tcW w:w="2851" w:type="dxa"/>
            <w:tcBorders>
              <w:top w:val="single" w:sz="6" w:space="0" w:color="auto"/>
              <w:left w:val="single" w:sz="6" w:space="0" w:color="auto"/>
              <w:bottom w:val="single" w:sz="6" w:space="0" w:color="auto"/>
              <w:right w:val="single" w:sz="6" w:space="0" w:color="auto"/>
            </w:tcBorders>
          </w:tcPr>
          <w:p w14:paraId="3D082542" w14:textId="77777777" w:rsidR="000C2347" w:rsidRPr="00426E18" w:rsidRDefault="000C2347" w:rsidP="00DD6A56">
            <w:pPr>
              <w:pStyle w:val="NormalComment"/>
              <w:rPr>
                <w:color w:val="auto"/>
                <w:szCs w:val="24"/>
              </w:rPr>
            </w:pPr>
            <w:r w:rsidRPr="00426E18">
              <w:rPr>
                <w:color w:val="auto"/>
                <w:szCs w:val="24"/>
              </w:rPr>
              <w:t>System logs receipt</w:t>
            </w:r>
          </w:p>
        </w:tc>
      </w:tr>
      <w:tr w:rsidR="000C2347" w:rsidRPr="00426E18" w14:paraId="3F0948BD"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5A1671E9" w14:textId="77777777" w:rsidR="000C2347" w:rsidRPr="00426E18" w:rsidRDefault="000C2347" w:rsidP="00DD6A56">
            <w:pPr>
              <w:rPr>
                <w:szCs w:val="24"/>
              </w:rPr>
            </w:pPr>
            <w:r w:rsidRPr="00426E18">
              <w:rPr>
                <w:szCs w:val="24"/>
              </w:rPr>
              <w:t>4.</w:t>
            </w:r>
          </w:p>
        </w:tc>
        <w:tc>
          <w:tcPr>
            <w:tcW w:w="6004" w:type="dxa"/>
            <w:tcBorders>
              <w:top w:val="single" w:sz="6" w:space="0" w:color="auto"/>
              <w:left w:val="single" w:sz="6" w:space="0" w:color="auto"/>
              <w:bottom w:val="single" w:sz="6" w:space="0" w:color="auto"/>
              <w:right w:val="single" w:sz="6" w:space="0" w:color="auto"/>
            </w:tcBorders>
          </w:tcPr>
          <w:p w14:paraId="2A1CD8AE" w14:textId="77777777" w:rsidR="000C2347" w:rsidRPr="00426E18" w:rsidRDefault="000C2347" w:rsidP="00DD6A56">
            <w:pPr>
              <w:pStyle w:val="NormalComment"/>
              <w:rPr>
                <w:color w:val="auto"/>
                <w:szCs w:val="24"/>
              </w:rPr>
            </w:pPr>
            <w:r w:rsidRPr="00426E18">
              <w:rPr>
                <w:color w:val="auto"/>
                <w:szCs w:val="24"/>
              </w:rPr>
              <w:t>Lab conducts tests and inputs data</w:t>
            </w:r>
          </w:p>
        </w:tc>
        <w:tc>
          <w:tcPr>
            <w:tcW w:w="2851" w:type="dxa"/>
            <w:tcBorders>
              <w:top w:val="single" w:sz="6" w:space="0" w:color="auto"/>
              <w:left w:val="single" w:sz="6" w:space="0" w:color="auto"/>
              <w:bottom w:val="single" w:sz="6" w:space="0" w:color="auto"/>
              <w:right w:val="single" w:sz="6" w:space="0" w:color="auto"/>
            </w:tcBorders>
          </w:tcPr>
          <w:p w14:paraId="2FB1474E" w14:textId="77777777" w:rsidR="000C2347" w:rsidRPr="00426E18" w:rsidRDefault="000C2347" w:rsidP="00DD6A56">
            <w:pPr>
              <w:pStyle w:val="NormalComment"/>
              <w:rPr>
                <w:color w:val="auto"/>
                <w:szCs w:val="24"/>
              </w:rPr>
            </w:pPr>
            <w:r w:rsidRPr="00426E18">
              <w:rPr>
                <w:color w:val="auto"/>
                <w:szCs w:val="24"/>
              </w:rPr>
              <w:t>System stores lab results</w:t>
            </w:r>
          </w:p>
        </w:tc>
      </w:tr>
      <w:tr w:rsidR="000C2347" w:rsidRPr="00426E18" w14:paraId="000C4C30"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6238467C" w14:textId="77777777" w:rsidR="000C2347" w:rsidRPr="00426E18" w:rsidRDefault="000C2347" w:rsidP="00DD6A56">
            <w:pPr>
              <w:rPr>
                <w:szCs w:val="24"/>
              </w:rPr>
            </w:pPr>
            <w:r w:rsidRPr="00426E18">
              <w:rPr>
                <w:szCs w:val="24"/>
              </w:rPr>
              <w:t>5.</w:t>
            </w:r>
          </w:p>
        </w:tc>
        <w:tc>
          <w:tcPr>
            <w:tcW w:w="6004" w:type="dxa"/>
            <w:tcBorders>
              <w:top w:val="single" w:sz="6" w:space="0" w:color="auto"/>
              <w:left w:val="single" w:sz="6" w:space="0" w:color="auto"/>
              <w:bottom w:val="single" w:sz="6" w:space="0" w:color="auto"/>
              <w:right w:val="single" w:sz="6" w:space="0" w:color="auto"/>
            </w:tcBorders>
          </w:tcPr>
          <w:p w14:paraId="23F4FC5C" w14:textId="77777777" w:rsidR="000C2347" w:rsidRPr="00426E18" w:rsidRDefault="000C2347" w:rsidP="00DD6A56">
            <w:pPr>
              <w:pStyle w:val="NormalComment"/>
              <w:rPr>
                <w:color w:val="auto"/>
                <w:szCs w:val="24"/>
              </w:rPr>
            </w:pPr>
            <w:r w:rsidRPr="00426E18">
              <w:rPr>
                <w:color w:val="auto"/>
                <w:szCs w:val="24"/>
              </w:rPr>
              <w:t>Hospital send DNA sample of patient</w:t>
            </w:r>
          </w:p>
        </w:tc>
        <w:tc>
          <w:tcPr>
            <w:tcW w:w="2851" w:type="dxa"/>
            <w:tcBorders>
              <w:top w:val="single" w:sz="6" w:space="0" w:color="auto"/>
              <w:left w:val="single" w:sz="6" w:space="0" w:color="auto"/>
              <w:bottom w:val="single" w:sz="6" w:space="0" w:color="auto"/>
              <w:right w:val="single" w:sz="6" w:space="0" w:color="auto"/>
            </w:tcBorders>
          </w:tcPr>
          <w:p w14:paraId="08820BD3" w14:textId="77777777" w:rsidR="000C2347" w:rsidRPr="00426E18" w:rsidRDefault="000C2347" w:rsidP="00DD6A56">
            <w:pPr>
              <w:pStyle w:val="NormalComment"/>
              <w:rPr>
                <w:color w:val="auto"/>
                <w:szCs w:val="24"/>
              </w:rPr>
            </w:pPr>
          </w:p>
        </w:tc>
      </w:tr>
      <w:tr w:rsidR="000C2347" w:rsidRPr="00426E18" w14:paraId="383D539F"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72D37931" w14:textId="77777777" w:rsidR="000C2347" w:rsidRPr="00426E18" w:rsidRDefault="000C2347" w:rsidP="00DD6A56">
            <w:pPr>
              <w:rPr>
                <w:szCs w:val="24"/>
              </w:rPr>
            </w:pPr>
            <w:r w:rsidRPr="00426E18">
              <w:rPr>
                <w:szCs w:val="24"/>
              </w:rPr>
              <w:t>5.1</w:t>
            </w:r>
          </w:p>
        </w:tc>
        <w:tc>
          <w:tcPr>
            <w:tcW w:w="6004" w:type="dxa"/>
            <w:tcBorders>
              <w:top w:val="single" w:sz="6" w:space="0" w:color="auto"/>
              <w:left w:val="single" w:sz="6" w:space="0" w:color="auto"/>
              <w:bottom w:val="single" w:sz="6" w:space="0" w:color="auto"/>
              <w:right w:val="single" w:sz="6" w:space="0" w:color="auto"/>
            </w:tcBorders>
          </w:tcPr>
          <w:p w14:paraId="35DD5001" w14:textId="77777777" w:rsidR="000C2347" w:rsidRPr="00426E18" w:rsidRDefault="000C2347" w:rsidP="00DD6A56">
            <w:pPr>
              <w:pStyle w:val="NormalComment"/>
              <w:rPr>
                <w:color w:val="auto"/>
                <w:szCs w:val="24"/>
              </w:rPr>
            </w:pPr>
            <w:r w:rsidRPr="00426E18">
              <w:rPr>
                <w:color w:val="auto"/>
                <w:szCs w:val="24"/>
              </w:rPr>
              <w:t>Repeat Step #4 for patient</w:t>
            </w:r>
          </w:p>
        </w:tc>
        <w:tc>
          <w:tcPr>
            <w:tcW w:w="2851" w:type="dxa"/>
            <w:tcBorders>
              <w:top w:val="single" w:sz="6" w:space="0" w:color="auto"/>
              <w:left w:val="single" w:sz="6" w:space="0" w:color="auto"/>
              <w:bottom w:val="single" w:sz="6" w:space="0" w:color="auto"/>
              <w:right w:val="single" w:sz="6" w:space="0" w:color="auto"/>
            </w:tcBorders>
          </w:tcPr>
          <w:p w14:paraId="0652F994" w14:textId="77777777" w:rsidR="000C2347" w:rsidRPr="00426E18" w:rsidRDefault="000C2347" w:rsidP="00DD6A56">
            <w:pPr>
              <w:pStyle w:val="NormalComment"/>
              <w:rPr>
                <w:color w:val="auto"/>
                <w:szCs w:val="24"/>
              </w:rPr>
            </w:pPr>
            <w:r w:rsidRPr="00426E18">
              <w:rPr>
                <w:color w:val="auto"/>
                <w:szCs w:val="24"/>
              </w:rPr>
              <w:t>System stores lab results</w:t>
            </w:r>
          </w:p>
        </w:tc>
      </w:tr>
      <w:tr w:rsidR="000C2347" w:rsidRPr="00426E18" w14:paraId="06DD3767"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23BDBEB9" w14:textId="77777777" w:rsidR="000C2347" w:rsidRPr="00426E18" w:rsidRDefault="000C2347" w:rsidP="00DD6A56">
            <w:pPr>
              <w:rPr>
                <w:szCs w:val="24"/>
              </w:rPr>
            </w:pPr>
            <w:r w:rsidRPr="00426E18">
              <w:rPr>
                <w:szCs w:val="24"/>
              </w:rPr>
              <w:t>6.</w:t>
            </w:r>
          </w:p>
        </w:tc>
        <w:tc>
          <w:tcPr>
            <w:tcW w:w="6004" w:type="dxa"/>
            <w:tcBorders>
              <w:top w:val="single" w:sz="6" w:space="0" w:color="auto"/>
              <w:left w:val="single" w:sz="6" w:space="0" w:color="auto"/>
              <w:bottom w:val="single" w:sz="6" w:space="0" w:color="auto"/>
              <w:right w:val="single" w:sz="6" w:space="0" w:color="auto"/>
            </w:tcBorders>
          </w:tcPr>
          <w:p w14:paraId="414A8F61" w14:textId="77777777" w:rsidR="000C2347" w:rsidRPr="00426E18" w:rsidRDefault="000C2347" w:rsidP="00DD6A56">
            <w:pPr>
              <w:pStyle w:val="NormalComment"/>
              <w:rPr>
                <w:color w:val="auto"/>
                <w:szCs w:val="24"/>
              </w:rPr>
            </w:pPr>
            <w:r w:rsidRPr="00426E18">
              <w:rPr>
                <w:color w:val="auto"/>
                <w:szCs w:val="24"/>
              </w:rPr>
              <w:t>Match patient data against donor database, if no match, manually contact international databases</w:t>
            </w:r>
          </w:p>
        </w:tc>
        <w:tc>
          <w:tcPr>
            <w:tcW w:w="2851" w:type="dxa"/>
            <w:tcBorders>
              <w:top w:val="single" w:sz="6" w:space="0" w:color="auto"/>
              <w:left w:val="single" w:sz="6" w:space="0" w:color="auto"/>
              <w:bottom w:val="single" w:sz="6" w:space="0" w:color="auto"/>
              <w:right w:val="single" w:sz="6" w:space="0" w:color="auto"/>
            </w:tcBorders>
          </w:tcPr>
          <w:p w14:paraId="646B63B6" w14:textId="77777777" w:rsidR="000C2347" w:rsidRPr="00426E18" w:rsidRDefault="000C2347" w:rsidP="00DD6A56">
            <w:pPr>
              <w:pStyle w:val="NormalComment"/>
              <w:rPr>
                <w:color w:val="auto"/>
                <w:szCs w:val="24"/>
              </w:rPr>
            </w:pPr>
            <w:r w:rsidRPr="00426E18">
              <w:rPr>
                <w:color w:val="auto"/>
                <w:szCs w:val="24"/>
              </w:rPr>
              <w:t>System matches patient data against database</w:t>
            </w:r>
          </w:p>
        </w:tc>
      </w:tr>
      <w:tr w:rsidR="000C2347" w:rsidRPr="00426E18" w14:paraId="3642A63C"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6FA32EAD" w14:textId="77777777" w:rsidR="000C2347" w:rsidRPr="00426E18" w:rsidRDefault="000C2347" w:rsidP="00DD6A56">
            <w:pPr>
              <w:rPr>
                <w:szCs w:val="24"/>
              </w:rPr>
            </w:pPr>
            <w:r w:rsidRPr="00426E18">
              <w:rPr>
                <w:szCs w:val="24"/>
              </w:rPr>
              <w:t>7.</w:t>
            </w:r>
          </w:p>
        </w:tc>
        <w:tc>
          <w:tcPr>
            <w:tcW w:w="6004" w:type="dxa"/>
            <w:tcBorders>
              <w:top w:val="single" w:sz="6" w:space="0" w:color="auto"/>
              <w:left w:val="single" w:sz="6" w:space="0" w:color="auto"/>
              <w:bottom w:val="single" w:sz="6" w:space="0" w:color="auto"/>
              <w:right w:val="single" w:sz="6" w:space="0" w:color="auto"/>
            </w:tcBorders>
          </w:tcPr>
          <w:p w14:paraId="62428EE4" w14:textId="77777777" w:rsidR="000C2347" w:rsidRPr="00426E18" w:rsidRDefault="000C2347" w:rsidP="00DD6A56">
            <w:pPr>
              <w:pStyle w:val="NormalComment"/>
              <w:rPr>
                <w:color w:val="auto"/>
                <w:szCs w:val="24"/>
              </w:rPr>
            </w:pPr>
            <w:r w:rsidRPr="00426E18">
              <w:rPr>
                <w:color w:val="auto"/>
                <w:szCs w:val="24"/>
              </w:rPr>
              <w:t>If there is a match, does the potential donor agree to further testing?</w:t>
            </w:r>
          </w:p>
        </w:tc>
        <w:tc>
          <w:tcPr>
            <w:tcW w:w="2851" w:type="dxa"/>
            <w:tcBorders>
              <w:top w:val="single" w:sz="6" w:space="0" w:color="auto"/>
              <w:left w:val="single" w:sz="6" w:space="0" w:color="auto"/>
              <w:bottom w:val="single" w:sz="6" w:space="0" w:color="auto"/>
              <w:right w:val="single" w:sz="6" w:space="0" w:color="auto"/>
            </w:tcBorders>
          </w:tcPr>
          <w:p w14:paraId="2E70BE56" w14:textId="77777777" w:rsidR="000C2347" w:rsidRPr="00426E18" w:rsidRDefault="000C2347" w:rsidP="00DD6A56">
            <w:pPr>
              <w:pStyle w:val="NormalComment"/>
              <w:rPr>
                <w:color w:val="auto"/>
                <w:szCs w:val="24"/>
              </w:rPr>
            </w:pPr>
          </w:p>
        </w:tc>
      </w:tr>
      <w:tr w:rsidR="000C2347" w:rsidRPr="00426E18" w14:paraId="368F20C8"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35F02018" w14:textId="77777777" w:rsidR="000C2347" w:rsidRPr="00426E18" w:rsidRDefault="000C2347" w:rsidP="00DD6A56">
            <w:pPr>
              <w:rPr>
                <w:szCs w:val="24"/>
              </w:rPr>
            </w:pPr>
            <w:r w:rsidRPr="00426E18">
              <w:rPr>
                <w:szCs w:val="24"/>
              </w:rPr>
              <w:t>8.</w:t>
            </w:r>
          </w:p>
        </w:tc>
        <w:tc>
          <w:tcPr>
            <w:tcW w:w="6004" w:type="dxa"/>
            <w:tcBorders>
              <w:top w:val="single" w:sz="6" w:space="0" w:color="auto"/>
              <w:left w:val="single" w:sz="6" w:space="0" w:color="auto"/>
              <w:bottom w:val="single" w:sz="6" w:space="0" w:color="auto"/>
              <w:right w:val="single" w:sz="6" w:space="0" w:color="auto"/>
            </w:tcBorders>
          </w:tcPr>
          <w:p w14:paraId="580BF975" w14:textId="77777777" w:rsidR="000C2347" w:rsidRPr="00426E18" w:rsidRDefault="000C2347" w:rsidP="00DD6A56">
            <w:pPr>
              <w:pStyle w:val="NormalComment"/>
              <w:rPr>
                <w:color w:val="auto"/>
                <w:szCs w:val="24"/>
              </w:rPr>
            </w:pPr>
            <w:r w:rsidRPr="00426E18">
              <w:rPr>
                <w:color w:val="auto"/>
                <w:szCs w:val="24"/>
              </w:rPr>
              <w:t>If so, donor provides blood and doctor runs additional tests</w:t>
            </w:r>
          </w:p>
        </w:tc>
        <w:tc>
          <w:tcPr>
            <w:tcW w:w="2851" w:type="dxa"/>
            <w:tcBorders>
              <w:top w:val="single" w:sz="6" w:space="0" w:color="auto"/>
              <w:left w:val="single" w:sz="6" w:space="0" w:color="auto"/>
              <w:bottom w:val="single" w:sz="6" w:space="0" w:color="auto"/>
              <w:right w:val="single" w:sz="6" w:space="0" w:color="auto"/>
            </w:tcBorders>
          </w:tcPr>
          <w:p w14:paraId="5E6DD4F2" w14:textId="77777777" w:rsidR="000C2347" w:rsidRPr="00426E18" w:rsidRDefault="000C2347" w:rsidP="00DD6A56">
            <w:pPr>
              <w:pStyle w:val="NormalComment"/>
              <w:rPr>
                <w:color w:val="auto"/>
                <w:szCs w:val="24"/>
              </w:rPr>
            </w:pPr>
          </w:p>
        </w:tc>
      </w:tr>
      <w:tr w:rsidR="000C2347" w:rsidRPr="00426E18" w14:paraId="1C389478" w14:textId="77777777" w:rsidTr="00DD6A56">
        <w:trPr>
          <w:cantSplit/>
          <w:trHeight w:val="540"/>
        </w:trPr>
        <w:tc>
          <w:tcPr>
            <w:tcW w:w="926" w:type="dxa"/>
            <w:tcBorders>
              <w:top w:val="single" w:sz="6" w:space="0" w:color="auto"/>
              <w:left w:val="single" w:sz="6" w:space="0" w:color="auto"/>
              <w:bottom w:val="single" w:sz="6" w:space="0" w:color="auto"/>
              <w:right w:val="single" w:sz="6" w:space="0" w:color="auto"/>
            </w:tcBorders>
          </w:tcPr>
          <w:p w14:paraId="2BE95C78" w14:textId="77777777" w:rsidR="000C2347" w:rsidRPr="00426E18" w:rsidRDefault="000C2347" w:rsidP="00DD6A56">
            <w:pPr>
              <w:rPr>
                <w:szCs w:val="24"/>
              </w:rPr>
            </w:pPr>
            <w:r w:rsidRPr="00426E18">
              <w:rPr>
                <w:szCs w:val="24"/>
              </w:rPr>
              <w:t>9.</w:t>
            </w:r>
          </w:p>
        </w:tc>
        <w:tc>
          <w:tcPr>
            <w:tcW w:w="6004" w:type="dxa"/>
            <w:tcBorders>
              <w:top w:val="single" w:sz="6" w:space="0" w:color="auto"/>
              <w:left w:val="single" w:sz="6" w:space="0" w:color="auto"/>
              <w:bottom w:val="single" w:sz="6" w:space="0" w:color="auto"/>
              <w:right w:val="single" w:sz="6" w:space="0" w:color="auto"/>
            </w:tcBorders>
          </w:tcPr>
          <w:p w14:paraId="328D29D5" w14:textId="77777777" w:rsidR="000C2347" w:rsidRPr="00426E18" w:rsidRDefault="000C2347" w:rsidP="00DD6A56">
            <w:pPr>
              <w:pStyle w:val="NormalComment"/>
              <w:rPr>
                <w:color w:val="auto"/>
                <w:szCs w:val="24"/>
              </w:rPr>
            </w:pPr>
            <w:r w:rsidRPr="00426E18">
              <w:rPr>
                <w:color w:val="auto"/>
                <w:szCs w:val="24"/>
              </w:rPr>
              <w:t>If additional tests prove positive, donor is eligible to donate</w:t>
            </w:r>
          </w:p>
        </w:tc>
        <w:tc>
          <w:tcPr>
            <w:tcW w:w="2851" w:type="dxa"/>
            <w:tcBorders>
              <w:top w:val="single" w:sz="6" w:space="0" w:color="auto"/>
              <w:left w:val="single" w:sz="6" w:space="0" w:color="auto"/>
              <w:bottom w:val="single" w:sz="6" w:space="0" w:color="auto"/>
              <w:right w:val="single" w:sz="6" w:space="0" w:color="auto"/>
            </w:tcBorders>
          </w:tcPr>
          <w:p w14:paraId="6C8A99BB" w14:textId="77777777" w:rsidR="000C2347" w:rsidRPr="00426E18" w:rsidRDefault="000C2347" w:rsidP="00DD6A56">
            <w:pPr>
              <w:pStyle w:val="NormalComment"/>
              <w:rPr>
                <w:color w:val="auto"/>
                <w:szCs w:val="24"/>
              </w:rPr>
            </w:pPr>
          </w:p>
        </w:tc>
      </w:tr>
    </w:tbl>
    <w:p w14:paraId="41A48B0C" w14:textId="77777777" w:rsidR="000C2347" w:rsidRPr="00426E18" w:rsidRDefault="000C2347" w:rsidP="000C2347">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55598D05" w14:textId="77777777" w:rsidTr="00DD6A5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07721D3" w14:textId="77777777" w:rsidR="000C2347" w:rsidRPr="00426E18" w:rsidRDefault="000C2347" w:rsidP="00DD6A56">
            <w:pPr>
              <w:pStyle w:val="FigureTitle"/>
              <w:keepLines w:val="0"/>
              <w:spacing w:before="0" w:after="0"/>
              <w:jc w:val="left"/>
              <w:rPr>
                <w:sz w:val="24"/>
                <w:szCs w:val="24"/>
              </w:rPr>
            </w:pPr>
            <w:r w:rsidRPr="00426E18">
              <w:rPr>
                <w:sz w:val="24"/>
                <w:szCs w:val="24"/>
              </w:rPr>
              <w:t>Process scheme (as-is)</w:t>
            </w:r>
          </w:p>
        </w:tc>
      </w:tr>
      <w:tr w:rsidR="000C2347" w:rsidRPr="00426E18" w14:paraId="462FB479" w14:textId="77777777" w:rsidTr="00DD6A56">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783CBD6" w14:textId="77777777" w:rsidR="000C2347" w:rsidRPr="00426E18" w:rsidRDefault="000C2347" w:rsidP="00DD6A56">
            <w:pPr>
              <w:rPr>
                <w:szCs w:val="24"/>
              </w:rPr>
            </w:pPr>
            <w:r w:rsidRPr="00426E18">
              <w:rPr>
                <w:noProof/>
                <w:szCs w:val="24"/>
                <w:lang w:eastAsia="en-GB"/>
              </w:rPr>
              <w:drawing>
                <wp:inline distT="0" distB="0" distL="0" distR="0" wp14:anchorId="311116D3" wp14:editId="77A578F6">
                  <wp:extent cx="6068695" cy="268541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8695" cy="2685415"/>
                          </a:xfrm>
                          <a:prstGeom prst="rect">
                            <a:avLst/>
                          </a:prstGeom>
                          <a:noFill/>
                          <a:ln>
                            <a:noFill/>
                          </a:ln>
                        </pic:spPr>
                      </pic:pic>
                    </a:graphicData>
                  </a:graphic>
                </wp:inline>
              </w:drawing>
            </w:r>
          </w:p>
        </w:tc>
      </w:tr>
    </w:tbl>
    <w:p w14:paraId="2F2B56BB" w14:textId="77777777" w:rsidR="000C2347" w:rsidRPr="00426E18" w:rsidRDefault="000C2347" w:rsidP="000C2347">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0C2347" w:rsidRPr="00426E18" w14:paraId="3A885347"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2CAB166E" w14:textId="77777777" w:rsidR="000C2347" w:rsidRPr="00426E18" w:rsidRDefault="000C2347" w:rsidP="00DD6A56">
            <w:pPr>
              <w:pStyle w:val="FigureTitle"/>
              <w:keepLines w:val="0"/>
              <w:spacing w:before="0" w:after="0"/>
              <w:jc w:val="left"/>
              <w:rPr>
                <w:sz w:val="24"/>
                <w:szCs w:val="24"/>
              </w:rPr>
            </w:pPr>
            <w:r w:rsidRPr="00426E18">
              <w:rPr>
                <w:sz w:val="24"/>
                <w:szCs w:val="24"/>
              </w:rPr>
              <w:t>Data and information (as-is)</w:t>
            </w:r>
          </w:p>
        </w:tc>
      </w:tr>
      <w:tr w:rsidR="000C2347" w:rsidRPr="00426E18" w14:paraId="2D12508E"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AEF920D" w14:textId="77777777" w:rsidR="000C2347" w:rsidRPr="00426E18" w:rsidRDefault="000C2347" w:rsidP="00DD6A56">
            <w:pPr>
              <w:pStyle w:val="FigureTitle"/>
              <w:keepLines w:val="0"/>
              <w:spacing w:before="0" w:after="0"/>
              <w:jc w:val="left"/>
              <w:rPr>
                <w:sz w:val="24"/>
                <w:szCs w:val="24"/>
              </w:rPr>
            </w:pPr>
            <w:r w:rsidRPr="00426E18">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73C2CC98" w14:textId="77777777" w:rsidR="000C2347" w:rsidRPr="00426E18" w:rsidRDefault="000C2347" w:rsidP="00DD6A56">
            <w:pPr>
              <w:pStyle w:val="FigureTitle"/>
              <w:keepLines w:val="0"/>
              <w:spacing w:before="0" w:after="0"/>
              <w:jc w:val="left"/>
              <w:rPr>
                <w:sz w:val="24"/>
                <w:szCs w:val="24"/>
              </w:rPr>
            </w:pPr>
            <w:r w:rsidRPr="00426E18">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132FD530" w14:textId="77777777" w:rsidR="000C2347" w:rsidRPr="00426E18" w:rsidRDefault="000C2347" w:rsidP="00DD6A56">
            <w:pPr>
              <w:pStyle w:val="FigureTitle"/>
              <w:keepLines w:val="0"/>
              <w:spacing w:before="0" w:after="0"/>
              <w:jc w:val="left"/>
              <w:rPr>
                <w:sz w:val="24"/>
                <w:szCs w:val="24"/>
              </w:rPr>
            </w:pPr>
            <w:r w:rsidRPr="00426E18">
              <w:rPr>
                <w:sz w:val="24"/>
                <w:szCs w:val="24"/>
              </w:rPr>
              <w:t>Description</w:t>
            </w:r>
          </w:p>
        </w:tc>
      </w:tr>
      <w:tr w:rsidR="000C2347" w:rsidRPr="00426E18" w14:paraId="15D7FF23"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2A92151" w14:textId="77777777" w:rsidR="000C2347" w:rsidRPr="00426E18" w:rsidRDefault="000C2347" w:rsidP="00DD6A56">
            <w:pPr>
              <w:rPr>
                <w:b/>
                <w:szCs w:val="24"/>
              </w:rPr>
            </w:pPr>
            <w:r w:rsidRPr="00426E18">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D6FF014" w14:textId="77777777" w:rsidR="000C2347" w:rsidRPr="00426E18" w:rsidRDefault="000C2347" w:rsidP="00DD6A56">
            <w:pPr>
              <w:rPr>
                <w:i/>
                <w:szCs w:val="24"/>
              </w:rPr>
            </w:pPr>
            <w:r w:rsidRPr="00426E18">
              <w:rPr>
                <w:i/>
                <w:szCs w:val="24"/>
              </w:rPr>
              <w:t>PII Data</w:t>
            </w:r>
          </w:p>
        </w:tc>
        <w:tc>
          <w:tcPr>
            <w:tcW w:w="6379" w:type="dxa"/>
            <w:tcBorders>
              <w:top w:val="single" w:sz="6" w:space="0" w:color="auto"/>
              <w:left w:val="single" w:sz="6" w:space="0" w:color="auto"/>
              <w:bottom w:val="single" w:sz="6" w:space="0" w:color="auto"/>
              <w:right w:val="single" w:sz="6" w:space="0" w:color="auto"/>
            </w:tcBorders>
          </w:tcPr>
          <w:p w14:paraId="6A59E5F6" w14:textId="77777777" w:rsidR="000C2347" w:rsidRPr="00426E18" w:rsidRDefault="000C2347" w:rsidP="00DD6A56">
            <w:pPr>
              <w:rPr>
                <w:szCs w:val="24"/>
              </w:rPr>
            </w:pPr>
            <w:r w:rsidRPr="00426E18">
              <w:rPr>
                <w:szCs w:val="24"/>
              </w:rPr>
              <w:t>Personally Identifiable Information such as name, email, phone number, address, ethnicity, country, etc.</w:t>
            </w:r>
          </w:p>
        </w:tc>
      </w:tr>
      <w:tr w:rsidR="000C2347" w:rsidRPr="00426E18" w14:paraId="5967A407"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A63A35B" w14:textId="77777777" w:rsidR="000C2347" w:rsidRPr="00426E18" w:rsidRDefault="000C2347" w:rsidP="00DD6A56">
            <w:pPr>
              <w:rPr>
                <w:b/>
                <w:szCs w:val="24"/>
              </w:rPr>
            </w:pPr>
            <w:r w:rsidRPr="00426E18">
              <w:rPr>
                <w:b/>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7B7E9207" w14:textId="77777777" w:rsidR="000C2347" w:rsidRPr="00426E18" w:rsidRDefault="000C2347" w:rsidP="00DD6A56">
            <w:pPr>
              <w:pStyle w:val="NormalComment"/>
              <w:rPr>
                <w:i/>
                <w:color w:val="auto"/>
                <w:szCs w:val="24"/>
              </w:rPr>
            </w:pPr>
            <w:r w:rsidRPr="00426E18">
              <w:rPr>
                <w:i/>
                <w:color w:val="auto"/>
                <w:szCs w:val="24"/>
              </w:rPr>
              <w:t>Medical Data</w:t>
            </w:r>
          </w:p>
        </w:tc>
        <w:tc>
          <w:tcPr>
            <w:tcW w:w="6379" w:type="dxa"/>
            <w:tcBorders>
              <w:top w:val="single" w:sz="6" w:space="0" w:color="auto"/>
              <w:left w:val="single" w:sz="6" w:space="0" w:color="auto"/>
              <w:bottom w:val="single" w:sz="6" w:space="0" w:color="auto"/>
              <w:right w:val="single" w:sz="6" w:space="0" w:color="auto"/>
            </w:tcBorders>
          </w:tcPr>
          <w:p w14:paraId="41B50AAF" w14:textId="77777777" w:rsidR="000C2347" w:rsidRPr="00426E18" w:rsidRDefault="000C2347" w:rsidP="00DD6A56">
            <w:pPr>
              <w:pStyle w:val="NormalComment"/>
              <w:rPr>
                <w:color w:val="auto"/>
                <w:szCs w:val="24"/>
              </w:rPr>
            </w:pPr>
            <w:r w:rsidRPr="00426E18">
              <w:rPr>
                <w:color w:val="auto"/>
                <w:szCs w:val="24"/>
              </w:rPr>
              <w:t>Human Leukocyte Antigen genotypes</w:t>
            </w:r>
          </w:p>
        </w:tc>
      </w:tr>
      <w:tr w:rsidR="000C2347" w:rsidRPr="00426E18" w14:paraId="287CC281"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780C932E" w14:textId="77777777" w:rsidR="000C2347" w:rsidRPr="00426E18" w:rsidRDefault="000C2347" w:rsidP="00DD6A56">
            <w:pPr>
              <w:rPr>
                <w:b/>
                <w:szCs w:val="24"/>
              </w:rPr>
            </w:pPr>
            <w:r w:rsidRPr="00426E18">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15774878" w14:textId="77777777" w:rsidR="000C2347" w:rsidRPr="00426E18" w:rsidRDefault="000C2347" w:rsidP="00DD6A56">
            <w:pPr>
              <w:pStyle w:val="NormalComment"/>
              <w:rPr>
                <w:i/>
                <w:color w:val="auto"/>
                <w:szCs w:val="24"/>
              </w:rPr>
            </w:pPr>
            <w:r w:rsidRPr="00426E18">
              <w:rPr>
                <w:i/>
                <w:color w:val="auto"/>
                <w:szCs w:val="24"/>
              </w:rPr>
              <w:t>Other Medical Data</w:t>
            </w:r>
          </w:p>
        </w:tc>
        <w:tc>
          <w:tcPr>
            <w:tcW w:w="6379" w:type="dxa"/>
            <w:tcBorders>
              <w:top w:val="single" w:sz="6" w:space="0" w:color="auto"/>
              <w:left w:val="single" w:sz="6" w:space="0" w:color="auto"/>
              <w:bottom w:val="single" w:sz="6" w:space="0" w:color="auto"/>
              <w:right w:val="single" w:sz="6" w:space="0" w:color="auto"/>
            </w:tcBorders>
          </w:tcPr>
          <w:p w14:paraId="1C23E7B5" w14:textId="77777777" w:rsidR="000C2347" w:rsidRPr="00426E18" w:rsidRDefault="000C2347" w:rsidP="00DD6A56">
            <w:pPr>
              <w:pStyle w:val="NormalComment"/>
              <w:rPr>
                <w:color w:val="auto"/>
                <w:szCs w:val="24"/>
              </w:rPr>
            </w:pPr>
            <w:r w:rsidRPr="00426E18">
              <w:rPr>
                <w:color w:val="auto"/>
                <w:szCs w:val="24"/>
              </w:rPr>
              <w:t>Not currently designed into the bone marrow use case, but for the blood and organs use cases, additional medical data will be necessary such as height, weight, age, sex, sexual orientation/history, recently traveled countries, etc</w:t>
            </w:r>
          </w:p>
        </w:tc>
      </w:tr>
    </w:tbl>
    <w:p w14:paraId="553E87BC" w14:textId="77777777" w:rsidR="000C2347" w:rsidRPr="00426E18" w:rsidRDefault="000C2347" w:rsidP="000C2347">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0C2347" w:rsidRPr="00426E18" w14:paraId="5FD9E64F"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5AEA0BF7" w14:textId="77777777" w:rsidR="000C2347" w:rsidRPr="00426E18" w:rsidRDefault="000C2347" w:rsidP="00DD6A56">
            <w:pPr>
              <w:pStyle w:val="FigureTitle"/>
              <w:keepLines w:val="0"/>
              <w:spacing w:before="0" w:after="0"/>
              <w:jc w:val="left"/>
              <w:rPr>
                <w:sz w:val="24"/>
                <w:szCs w:val="24"/>
              </w:rPr>
            </w:pPr>
            <w:r w:rsidRPr="00426E18">
              <w:rPr>
                <w:sz w:val="24"/>
                <w:szCs w:val="24"/>
              </w:rPr>
              <w:t>Participants and their roles (as-is)</w:t>
            </w:r>
          </w:p>
        </w:tc>
      </w:tr>
      <w:tr w:rsidR="000C2347" w:rsidRPr="00426E18" w14:paraId="71DD7DDC"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45654DE6" w14:textId="77777777" w:rsidR="000C2347" w:rsidRPr="00426E18" w:rsidRDefault="000C2347" w:rsidP="00DD6A56">
            <w:pPr>
              <w:pStyle w:val="FigureTitle"/>
              <w:keepLines w:val="0"/>
              <w:spacing w:before="0" w:after="0"/>
              <w:jc w:val="left"/>
              <w:rPr>
                <w:sz w:val="24"/>
                <w:szCs w:val="24"/>
              </w:rPr>
            </w:pPr>
            <w:r w:rsidRPr="00426E18">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5A6A4B4B" w14:textId="77777777" w:rsidR="000C2347" w:rsidRPr="00426E18" w:rsidRDefault="000C2347" w:rsidP="00DD6A56">
            <w:pPr>
              <w:pStyle w:val="FigureTitle"/>
              <w:keepLines w:val="0"/>
              <w:spacing w:before="0" w:after="0"/>
              <w:jc w:val="left"/>
              <w:rPr>
                <w:sz w:val="24"/>
                <w:szCs w:val="24"/>
              </w:rPr>
            </w:pPr>
            <w:r w:rsidRPr="00426E18">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AD754D0" w14:textId="77777777" w:rsidR="000C2347" w:rsidRPr="00426E18" w:rsidRDefault="000C2347" w:rsidP="00DD6A56">
            <w:pPr>
              <w:pStyle w:val="FigureTitle"/>
              <w:keepLines w:val="0"/>
              <w:spacing w:before="0" w:after="0"/>
              <w:jc w:val="left"/>
              <w:rPr>
                <w:sz w:val="24"/>
                <w:szCs w:val="24"/>
              </w:rPr>
            </w:pPr>
            <w:r w:rsidRPr="00426E18">
              <w:rPr>
                <w:sz w:val="24"/>
                <w:szCs w:val="24"/>
              </w:rPr>
              <w:t>Description</w:t>
            </w:r>
          </w:p>
        </w:tc>
      </w:tr>
      <w:tr w:rsidR="000C2347" w:rsidRPr="00426E18" w14:paraId="44185E1D"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9325A01" w14:textId="77777777" w:rsidR="000C2347" w:rsidRPr="00426E18" w:rsidRDefault="000C2347" w:rsidP="00DD6A56">
            <w:pPr>
              <w:rPr>
                <w:b/>
                <w:szCs w:val="24"/>
              </w:rPr>
            </w:pPr>
            <w:r w:rsidRPr="00426E18">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7BB3C694" w14:textId="77777777" w:rsidR="000C2347" w:rsidRPr="00426E18" w:rsidRDefault="000C2347" w:rsidP="00DD6A56">
            <w:pPr>
              <w:rPr>
                <w:i/>
                <w:szCs w:val="24"/>
              </w:rPr>
            </w:pPr>
            <w:r w:rsidRPr="00426E18">
              <w:rPr>
                <w:i/>
                <w:szCs w:val="24"/>
              </w:rPr>
              <w:t>Donor</w:t>
            </w:r>
          </w:p>
        </w:tc>
        <w:tc>
          <w:tcPr>
            <w:tcW w:w="6379" w:type="dxa"/>
            <w:tcBorders>
              <w:top w:val="single" w:sz="6" w:space="0" w:color="auto"/>
              <w:left w:val="single" w:sz="6" w:space="0" w:color="auto"/>
              <w:bottom w:val="single" w:sz="6" w:space="0" w:color="auto"/>
              <w:right w:val="single" w:sz="6" w:space="0" w:color="auto"/>
            </w:tcBorders>
          </w:tcPr>
          <w:p w14:paraId="3AD62363" w14:textId="77777777" w:rsidR="000C2347" w:rsidRPr="00426E18" w:rsidRDefault="000C2347" w:rsidP="00DD6A56">
            <w:pPr>
              <w:rPr>
                <w:szCs w:val="24"/>
              </w:rPr>
            </w:pPr>
            <w:r w:rsidRPr="00426E18">
              <w:rPr>
                <w:szCs w:val="24"/>
              </w:rPr>
              <w:t>Individual that is willing to donate bone marrow or peripheral blood stem cells (PBSC) to save a patient’s life</w:t>
            </w:r>
          </w:p>
        </w:tc>
      </w:tr>
      <w:tr w:rsidR="000C2347" w:rsidRPr="00426E18" w14:paraId="197E67F3"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5DF4D82" w14:textId="77777777" w:rsidR="000C2347" w:rsidRPr="00426E18" w:rsidRDefault="000C2347" w:rsidP="00DD6A56">
            <w:pPr>
              <w:rPr>
                <w:b/>
                <w:szCs w:val="24"/>
              </w:rPr>
            </w:pPr>
            <w:r w:rsidRPr="00426E18">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12AD5F4D" w14:textId="77777777" w:rsidR="000C2347" w:rsidRPr="00426E18" w:rsidRDefault="000C2347" w:rsidP="00DD6A56">
            <w:pPr>
              <w:pStyle w:val="NormalComment"/>
              <w:rPr>
                <w:i/>
                <w:color w:val="auto"/>
                <w:szCs w:val="24"/>
              </w:rPr>
            </w:pPr>
            <w:r w:rsidRPr="00426E18">
              <w:rPr>
                <w:i/>
                <w:color w:val="auto"/>
                <w:szCs w:val="24"/>
              </w:rPr>
              <w:t>Donor recruiter</w:t>
            </w:r>
          </w:p>
        </w:tc>
        <w:tc>
          <w:tcPr>
            <w:tcW w:w="6379" w:type="dxa"/>
            <w:tcBorders>
              <w:top w:val="single" w:sz="6" w:space="0" w:color="auto"/>
              <w:left w:val="single" w:sz="6" w:space="0" w:color="auto"/>
              <w:bottom w:val="single" w:sz="6" w:space="0" w:color="auto"/>
              <w:right w:val="single" w:sz="6" w:space="0" w:color="auto"/>
            </w:tcBorders>
          </w:tcPr>
          <w:p w14:paraId="202DD62E" w14:textId="77777777" w:rsidR="000C2347" w:rsidRPr="00426E18" w:rsidRDefault="000C2347" w:rsidP="00DD6A56">
            <w:pPr>
              <w:pStyle w:val="NormalComment"/>
              <w:rPr>
                <w:color w:val="auto"/>
                <w:szCs w:val="24"/>
              </w:rPr>
            </w:pPr>
            <w:r w:rsidRPr="00426E18">
              <w:rPr>
                <w:color w:val="auto"/>
                <w:szCs w:val="24"/>
              </w:rPr>
              <w:t>Organizations that focus on increasing the number of donors by running bone marrow drives and facilitates the spread of education and knowledge</w:t>
            </w:r>
          </w:p>
        </w:tc>
      </w:tr>
      <w:tr w:rsidR="000C2347" w:rsidRPr="00426E18" w14:paraId="460D5E6A"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1668276" w14:textId="77777777" w:rsidR="000C2347" w:rsidRPr="00426E18" w:rsidRDefault="000C2347" w:rsidP="00DD6A56">
            <w:pPr>
              <w:rPr>
                <w:b/>
                <w:szCs w:val="24"/>
              </w:rPr>
            </w:pPr>
            <w:r w:rsidRPr="00426E18">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74A7B0A5" w14:textId="77777777" w:rsidR="000C2347" w:rsidRPr="00426E18" w:rsidRDefault="000C2347" w:rsidP="00DD6A56">
            <w:pPr>
              <w:pStyle w:val="NormalComment"/>
              <w:rPr>
                <w:i/>
                <w:color w:val="auto"/>
                <w:szCs w:val="24"/>
              </w:rPr>
            </w:pPr>
            <w:r w:rsidRPr="00426E18">
              <w:rPr>
                <w:i/>
                <w:color w:val="auto"/>
                <w:szCs w:val="24"/>
              </w:rPr>
              <w:t>Donor organization / test center / storage center</w:t>
            </w:r>
          </w:p>
        </w:tc>
        <w:tc>
          <w:tcPr>
            <w:tcW w:w="6379" w:type="dxa"/>
            <w:tcBorders>
              <w:top w:val="single" w:sz="6" w:space="0" w:color="auto"/>
              <w:left w:val="single" w:sz="6" w:space="0" w:color="auto"/>
              <w:bottom w:val="single" w:sz="6" w:space="0" w:color="auto"/>
              <w:right w:val="single" w:sz="6" w:space="0" w:color="auto"/>
            </w:tcBorders>
          </w:tcPr>
          <w:p w14:paraId="6030AA97" w14:textId="77777777" w:rsidR="000C2347" w:rsidRPr="00426E18" w:rsidRDefault="000C2347" w:rsidP="00DD6A56">
            <w:pPr>
              <w:pStyle w:val="NormalComment"/>
              <w:rPr>
                <w:color w:val="auto"/>
                <w:szCs w:val="24"/>
              </w:rPr>
            </w:pPr>
            <w:r w:rsidRPr="00426E18">
              <w:rPr>
                <w:color w:val="auto"/>
                <w:szCs w:val="24"/>
              </w:rPr>
              <w:t>Organizations that consolidate donors’ information to build a database of potential donors</w:t>
            </w:r>
          </w:p>
        </w:tc>
      </w:tr>
      <w:tr w:rsidR="000C2347" w:rsidRPr="00426E18" w14:paraId="6A890E10"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9EBD025" w14:textId="77777777" w:rsidR="000C2347" w:rsidRPr="00426E18" w:rsidRDefault="000C2347" w:rsidP="00DD6A56">
            <w:pPr>
              <w:rPr>
                <w:b/>
                <w:szCs w:val="24"/>
              </w:rPr>
            </w:pPr>
            <w:r w:rsidRPr="00426E18">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369CC16E" w14:textId="77777777" w:rsidR="000C2347" w:rsidRPr="00426E18" w:rsidRDefault="000C2347" w:rsidP="00DD6A56">
            <w:pPr>
              <w:pStyle w:val="NormalComment"/>
              <w:rPr>
                <w:i/>
                <w:color w:val="auto"/>
                <w:szCs w:val="24"/>
              </w:rPr>
            </w:pPr>
            <w:r w:rsidRPr="00426E18">
              <w:rPr>
                <w:i/>
                <w:color w:val="auto"/>
                <w:szCs w:val="24"/>
              </w:rPr>
              <w:t>Hospital</w:t>
            </w:r>
          </w:p>
        </w:tc>
        <w:tc>
          <w:tcPr>
            <w:tcW w:w="6379" w:type="dxa"/>
            <w:tcBorders>
              <w:top w:val="single" w:sz="6" w:space="0" w:color="auto"/>
              <w:left w:val="single" w:sz="6" w:space="0" w:color="auto"/>
              <w:bottom w:val="single" w:sz="6" w:space="0" w:color="auto"/>
              <w:right w:val="single" w:sz="6" w:space="0" w:color="auto"/>
            </w:tcBorders>
          </w:tcPr>
          <w:p w14:paraId="36B57653" w14:textId="77777777" w:rsidR="000C2347" w:rsidRPr="00426E18" w:rsidRDefault="000C2347" w:rsidP="00DD6A56">
            <w:pPr>
              <w:pStyle w:val="NormalComment"/>
              <w:rPr>
                <w:color w:val="auto"/>
                <w:szCs w:val="24"/>
              </w:rPr>
            </w:pPr>
            <w:r w:rsidRPr="00426E18">
              <w:rPr>
                <w:color w:val="auto"/>
                <w:szCs w:val="24"/>
              </w:rPr>
              <w:t>Provides cheek swab of patient in need of bone marrow transplant</w:t>
            </w:r>
          </w:p>
        </w:tc>
      </w:tr>
    </w:tbl>
    <w:p w14:paraId="26ED79B2" w14:textId="77777777" w:rsidR="000C2347" w:rsidRPr="00426E18" w:rsidRDefault="000C2347" w:rsidP="000C2347">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7B4F0D67"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F625B21" w14:textId="77777777" w:rsidR="000C2347" w:rsidRPr="00426E18" w:rsidRDefault="000C2347" w:rsidP="00DD6A56">
            <w:pPr>
              <w:pStyle w:val="HeadingBase"/>
              <w:spacing w:before="0" w:after="0"/>
              <w:rPr>
                <w:sz w:val="24"/>
                <w:szCs w:val="24"/>
              </w:rPr>
            </w:pPr>
            <w:r w:rsidRPr="00426E18">
              <w:rPr>
                <w:sz w:val="24"/>
                <w:szCs w:val="24"/>
              </w:rPr>
              <w:t>Other Notes</w:t>
            </w:r>
          </w:p>
        </w:tc>
      </w:tr>
      <w:tr w:rsidR="000C2347" w:rsidRPr="00426E18" w14:paraId="0A27D558" w14:textId="77777777" w:rsidTr="00DD6A56">
        <w:tc>
          <w:tcPr>
            <w:tcW w:w="9773" w:type="dxa"/>
            <w:tcBorders>
              <w:top w:val="single" w:sz="6" w:space="0" w:color="auto"/>
              <w:left w:val="single" w:sz="6" w:space="0" w:color="auto"/>
              <w:bottom w:val="single" w:sz="6" w:space="0" w:color="auto"/>
              <w:right w:val="single" w:sz="6" w:space="0" w:color="auto"/>
            </w:tcBorders>
          </w:tcPr>
          <w:p w14:paraId="22C2118B" w14:textId="77777777" w:rsidR="000C2347" w:rsidRPr="00426E18" w:rsidRDefault="000C2347" w:rsidP="000C2347">
            <w:pPr>
              <w:pStyle w:val="ListParagraph"/>
              <w:numPr>
                <w:ilvl w:val="0"/>
                <w:numId w:val="35"/>
              </w:numPr>
              <w:tabs>
                <w:tab w:val="left" w:pos="720"/>
              </w:tabs>
              <w:spacing w:after="60"/>
              <w:rPr>
                <w:i/>
              </w:rPr>
            </w:pPr>
            <w:r w:rsidRPr="00426E18">
              <w:rPr>
                <w:i/>
              </w:rPr>
              <w:t>N/A</w:t>
            </w:r>
          </w:p>
        </w:tc>
      </w:tr>
    </w:tbl>
    <w:p w14:paraId="35304E43" w14:textId="77777777" w:rsidR="000C2347" w:rsidRPr="00426E18" w:rsidRDefault="000C2347" w:rsidP="000C2347">
      <w:pPr>
        <w:jc w:val="center"/>
        <w:outlineLvl w:val="0"/>
        <w:rPr>
          <w:b/>
          <w:szCs w:val="24"/>
          <w:u w:val="single"/>
        </w:rPr>
      </w:pPr>
      <w:r w:rsidRPr="00426E18">
        <w:rPr>
          <w:b/>
          <w:szCs w:val="24"/>
          <w:u w:val="single"/>
        </w:rPr>
        <w:t>Section 3: Expected process</w:t>
      </w:r>
    </w:p>
    <w:p w14:paraId="19372A26" w14:textId="77777777" w:rsidR="000C2347" w:rsidRPr="00426E18" w:rsidRDefault="000C2347" w:rsidP="000C2347">
      <w:pPr>
        <w:jc w:val="center"/>
        <w:rPr>
          <w:b/>
          <w:szCs w:val="24"/>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6004"/>
        <w:gridCol w:w="2851"/>
      </w:tblGrid>
      <w:tr w:rsidR="000C2347" w:rsidRPr="00426E18" w14:paraId="079AAC65"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7458A40E" w14:textId="77777777" w:rsidR="000C2347" w:rsidRPr="00426E18" w:rsidRDefault="000C2347" w:rsidP="00DD6A56">
            <w:pPr>
              <w:pStyle w:val="FigureTitle"/>
              <w:keepLines w:val="0"/>
              <w:spacing w:before="0" w:after="0"/>
              <w:jc w:val="left"/>
              <w:rPr>
                <w:sz w:val="24"/>
                <w:szCs w:val="24"/>
              </w:rPr>
            </w:pPr>
            <w:r w:rsidRPr="00426E18">
              <w:rPr>
                <w:sz w:val="24"/>
                <w:szCs w:val="24"/>
              </w:rPr>
              <w:t>Expected Flow (to-be)</w:t>
            </w:r>
          </w:p>
        </w:tc>
      </w:tr>
      <w:tr w:rsidR="000C2347" w:rsidRPr="00426E18" w14:paraId="0356C5E4"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53D4432E" w14:textId="77777777" w:rsidR="000C2347" w:rsidRPr="00426E18" w:rsidRDefault="000C2347" w:rsidP="00DD6A56">
            <w:pPr>
              <w:pStyle w:val="FigureTitle"/>
              <w:keepLines w:val="0"/>
              <w:spacing w:before="0" w:after="0"/>
              <w:rPr>
                <w:sz w:val="24"/>
                <w:szCs w:val="24"/>
              </w:rPr>
            </w:pPr>
            <w:r w:rsidRPr="00426E18">
              <w:rPr>
                <w:sz w:val="24"/>
                <w:szCs w:val="24"/>
              </w:rPr>
              <w:t>Step</w:t>
            </w:r>
          </w:p>
        </w:tc>
        <w:tc>
          <w:tcPr>
            <w:tcW w:w="6004" w:type="dxa"/>
            <w:tcBorders>
              <w:top w:val="single" w:sz="6" w:space="0" w:color="auto"/>
              <w:left w:val="single" w:sz="6" w:space="0" w:color="auto"/>
              <w:bottom w:val="nil"/>
              <w:right w:val="single" w:sz="6" w:space="0" w:color="auto"/>
            </w:tcBorders>
            <w:shd w:val="pct15" w:color="auto" w:fill="FFFFFF"/>
            <w:hideMark/>
          </w:tcPr>
          <w:p w14:paraId="11222729" w14:textId="77777777" w:rsidR="000C2347" w:rsidRPr="00426E18" w:rsidRDefault="000C2347" w:rsidP="00DD6A56">
            <w:pPr>
              <w:pStyle w:val="FigureTitle"/>
              <w:keepLines w:val="0"/>
              <w:spacing w:before="0" w:after="0"/>
              <w:rPr>
                <w:sz w:val="24"/>
                <w:szCs w:val="24"/>
              </w:rPr>
            </w:pPr>
            <w:r w:rsidRPr="00426E18">
              <w:rPr>
                <w:sz w:val="24"/>
                <w:szCs w:val="24"/>
              </w:rPr>
              <w:t>User Actions</w:t>
            </w:r>
          </w:p>
        </w:tc>
        <w:tc>
          <w:tcPr>
            <w:tcW w:w="2851" w:type="dxa"/>
            <w:tcBorders>
              <w:top w:val="single" w:sz="6" w:space="0" w:color="auto"/>
              <w:left w:val="single" w:sz="6" w:space="0" w:color="auto"/>
              <w:bottom w:val="single" w:sz="6" w:space="0" w:color="auto"/>
              <w:right w:val="single" w:sz="6" w:space="0" w:color="auto"/>
            </w:tcBorders>
            <w:shd w:val="pct15" w:color="auto" w:fill="FFFFFF"/>
            <w:hideMark/>
          </w:tcPr>
          <w:p w14:paraId="66451580" w14:textId="77777777" w:rsidR="000C2347" w:rsidRPr="00426E18" w:rsidRDefault="000C2347" w:rsidP="00DD6A56">
            <w:pPr>
              <w:pStyle w:val="FigureTitle"/>
              <w:keepLines w:val="0"/>
              <w:spacing w:before="0" w:after="0"/>
              <w:rPr>
                <w:sz w:val="24"/>
                <w:szCs w:val="24"/>
              </w:rPr>
            </w:pPr>
            <w:r w:rsidRPr="00426E18">
              <w:rPr>
                <w:sz w:val="24"/>
                <w:szCs w:val="24"/>
              </w:rPr>
              <w:t>System Actions</w:t>
            </w:r>
          </w:p>
        </w:tc>
      </w:tr>
      <w:tr w:rsidR="000C2347" w:rsidRPr="00426E18" w14:paraId="13F71751"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2F26F01" w14:textId="77777777" w:rsidR="000C2347" w:rsidRPr="00426E18" w:rsidRDefault="000C2347" w:rsidP="00DD6A56">
            <w:pPr>
              <w:rPr>
                <w:szCs w:val="24"/>
              </w:rPr>
            </w:pPr>
            <w:r w:rsidRPr="00426E18">
              <w:rPr>
                <w:szCs w:val="24"/>
              </w:rPr>
              <w:t>1.</w:t>
            </w:r>
          </w:p>
        </w:tc>
        <w:tc>
          <w:tcPr>
            <w:tcW w:w="6004" w:type="dxa"/>
            <w:tcBorders>
              <w:top w:val="single" w:sz="6" w:space="0" w:color="auto"/>
              <w:left w:val="single" w:sz="6" w:space="0" w:color="auto"/>
              <w:bottom w:val="single" w:sz="6" w:space="0" w:color="auto"/>
              <w:right w:val="single" w:sz="6" w:space="0" w:color="auto"/>
            </w:tcBorders>
          </w:tcPr>
          <w:p w14:paraId="19995587" w14:textId="77777777" w:rsidR="000C2347" w:rsidRPr="00426E18" w:rsidRDefault="000C2347" w:rsidP="00DD6A56">
            <w:pPr>
              <w:rPr>
                <w:szCs w:val="24"/>
              </w:rPr>
            </w:pPr>
            <w:r w:rsidRPr="00426E18">
              <w:rPr>
                <w:szCs w:val="24"/>
              </w:rPr>
              <w:t>Donor elects to sign up as donor (provides necessary information electronically) and provides DNA sample</w:t>
            </w:r>
          </w:p>
        </w:tc>
        <w:tc>
          <w:tcPr>
            <w:tcW w:w="2851" w:type="dxa"/>
            <w:tcBorders>
              <w:top w:val="single" w:sz="6" w:space="0" w:color="auto"/>
              <w:left w:val="single" w:sz="6" w:space="0" w:color="auto"/>
              <w:bottom w:val="single" w:sz="6" w:space="0" w:color="auto"/>
              <w:right w:val="single" w:sz="6" w:space="0" w:color="auto"/>
            </w:tcBorders>
          </w:tcPr>
          <w:p w14:paraId="2A72DF8E" w14:textId="77777777" w:rsidR="000C2347" w:rsidRPr="00426E18" w:rsidRDefault="000C2347" w:rsidP="00DD6A56">
            <w:pPr>
              <w:rPr>
                <w:szCs w:val="24"/>
              </w:rPr>
            </w:pPr>
          </w:p>
        </w:tc>
      </w:tr>
      <w:tr w:rsidR="000C2347" w:rsidRPr="00426E18" w14:paraId="50EDAD1C"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94631E8" w14:textId="77777777" w:rsidR="000C2347" w:rsidRPr="00426E18" w:rsidRDefault="000C2347" w:rsidP="00DD6A56">
            <w:pPr>
              <w:rPr>
                <w:szCs w:val="24"/>
              </w:rPr>
            </w:pPr>
            <w:r w:rsidRPr="00426E18">
              <w:rPr>
                <w:szCs w:val="24"/>
              </w:rPr>
              <w:t>2.</w:t>
            </w:r>
          </w:p>
        </w:tc>
        <w:tc>
          <w:tcPr>
            <w:tcW w:w="6004" w:type="dxa"/>
            <w:tcBorders>
              <w:top w:val="single" w:sz="6" w:space="0" w:color="auto"/>
              <w:left w:val="single" w:sz="6" w:space="0" w:color="auto"/>
              <w:bottom w:val="single" w:sz="6" w:space="0" w:color="auto"/>
              <w:right w:val="single" w:sz="6" w:space="0" w:color="auto"/>
            </w:tcBorders>
          </w:tcPr>
          <w:p w14:paraId="64F53C96" w14:textId="77777777" w:rsidR="000C2347" w:rsidRPr="00426E18" w:rsidRDefault="000C2347" w:rsidP="00DD6A56">
            <w:pPr>
              <w:pStyle w:val="NormalComment"/>
              <w:rPr>
                <w:color w:val="auto"/>
                <w:szCs w:val="24"/>
              </w:rPr>
            </w:pPr>
            <w:r w:rsidRPr="00426E18">
              <w:rPr>
                <w:color w:val="auto"/>
                <w:szCs w:val="24"/>
              </w:rPr>
              <w:t>Donor recruiter swabs cheek and sends sample via envelope mail with QR code</w:t>
            </w:r>
          </w:p>
        </w:tc>
        <w:tc>
          <w:tcPr>
            <w:tcW w:w="2851" w:type="dxa"/>
            <w:tcBorders>
              <w:top w:val="single" w:sz="6" w:space="0" w:color="auto"/>
              <w:left w:val="single" w:sz="6" w:space="0" w:color="auto"/>
              <w:bottom w:val="single" w:sz="6" w:space="0" w:color="auto"/>
              <w:right w:val="single" w:sz="6" w:space="0" w:color="auto"/>
            </w:tcBorders>
          </w:tcPr>
          <w:p w14:paraId="2F22463F" w14:textId="77777777" w:rsidR="000C2347" w:rsidRPr="00426E18" w:rsidRDefault="000C2347" w:rsidP="00DD6A56">
            <w:pPr>
              <w:pStyle w:val="NormalComment"/>
              <w:rPr>
                <w:color w:val="auto"/>
                <w:szCs w:val="24"/>
              </w:rPr>
            </w:pPr>
            <w:r w:rsidRPr="00426E18">
              <w:rPr>
                <w:color w:val="auto"/>
                <w:szCs w:val="24"/>
              </w:rPr>
              <w:t>System logs sending of cheek swab with a PII link generated stored on secure database</w:t>
            </w:r>
          </w:p>
        </w:tc>
      </w:tr>
      <w:tr w:rsidR="000C2347" w:rsidRPr="00426E18" w14:paraId="38988E5B"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4916FD4A" w14:textId="77777777" w:rsidR="000C2347" w:rsidRPr="00426E18" w:rsidRDefault="000C2347" w:rsidP="00DD6A56">
            <w:pPr>
              <w:rPr>
                <w:szCs w:val="24"/>
              </w:rPr>
            </w:pPr>
            <w:r w:rsidRPr="00426E18">
              <w:rPr>
                <w:szCs w:val="24"/>
              </w:rPr>
              <w:t xml:space="preserve">3. </w:t>
            </w:r>
          </w:p>
        </w:tc>
        <w:tc>
          <w:tcPr>
            <w:tcW w:w="6004" w:type="dxa"/>
            <w:tcBorders>
              <w:top w:val="single" w:sz="6" w:space="0" w:color="auto"/>
              <w:left w:val="single" w:sz="6" w:space="0" w:color="auto"/>
              <w:bottom w:val="single" w:sz="6" w:space="0" w:color="auto"/>
              <w:right w:val="single" w:sz="6" w:space="0" w:color="auto"/>
            </w:tcBorders>
          </w:tcPr>
          <w:p w14:paraId="11FFCBDD" w14:textId="77777777" w:rsidR="000C2347" w:rsidRPr="00426E18" w:rsidRDefault="000C2347" w:rsidP="00DD6A56">
            <w:pPr>
              <w:pStyle w:val="NormalComment"/>
              <w:rPr>
                <w:color w:val="auto"/>
                <w:szCs w:val="24"/>
              </w:rPr>
            </w:pPr>
            <w:r w:rsidRPr="00426E18">
              <w:rPr>
                <w:color w:val="auto"/>
                <w:szCs w:val="24"/>
              </w:rPr>
              <w:t>Donor organization lab scans QR code to confirm receipt</w:t>
            </w:r>
          </w:p>
        </w:tc>
        <w:tc>
          <w:tcPr>
            <w:tcW w:w="2851" w:type="dxa"/>
            <w:tcBorders>
              <w:top w:val="single" w:sz="6" w:space="0" w:color="auto"/>
              <w:left w:val="single" w:sz="6" w:space="0" w:color="auto"/>
              <w:bottom w:val="single" w:sz="6" w:space="0" w:color="auto"/>
              <w:right w:val="single" w:sz="6" w:space="0" w:color="auto"/>
            </w:tcBorders>
          </w:tcPr>
          <w:p w14:paraId="1D3C97CE" w14:textId="77777777" w:rsidR="000C2347" w:rsidRPr="00426E18" w:rsidRDefault="000C2347" w:rsidP="00DD6A56">
            <w:pPr>
              <w:pStyle w:val="NormalComment"/>
              <w:rPr>
                <w:color w:val="auto"/>
                <w:szCs w:val="24"/>
              </w:rPr>
            </w:pPr>
            <w:r w:rsidRPr="00426E18">
              <w:rPr>
                <w:color w:val="auto"/>
                <w:szCs w:val="24"/>
              </w:rPr>
              <w:t>System logs receipt</w:t>
            </w:r>
          </w:p>
        </w:tc>
      </w:tr>
      <w:tr w:rsidR="000C2347" w:rsidRPr="00426E18" w14:paraId="65D3BEBC"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4F9A0EB3" w14:textId="77777777" w:rsidR="000C2347" w:rsidRPr="00426E18" w:rsidRDefault="000C2347" w:rsidP="00DD6A56">
            <w:pPr>
              <w:rPr>
                <w:szCs w:val="24"/>
              </w:rPr>
            </w:pPr>
            <w:r w:rsidRPr="00426E18">
              <w:rPr>
                <w:szCs w:val="24"/>
              </w:rPr>
              <w:t>4.</w:t>
            </w:r>
          </w:p>
        </w:tc>
        <w:tc>
          <w:tcPr>
            <w:tcW w:w="6004" w:type="dxa"/>
            <w:tcBorders>
              <w:top w:val="single" w:sz="6" w:space="0" w:color="auto"/>
              <w:left w:val="single" w:sz="6" w:space="0" w:color="auto"/>
              <w:bottom w:val="single" w:sz="6" w:space="0" w:color="auto"/>
              <w:right w:val="single" w:sz="6" w:space="0" w:color="auto"/>
            </w:tcBorders>
          </w:tcPr>
          <w:p w14:paraId="6432DA78" w14:textId="77777777" w:rsidR="000C2347" w:rsidRPr="00426E18" w:rsidRDefault="000C2347" w:rsidP="00DD6A56">
            <w:pPr>
              <w:pStyle w:val="NormalComment"/>
              <w:rPr>
                <w:color w:val="auto"/>
                <w:szCs w:val="24"/>
              </w:rPr>
            </w:pPr>
            <w:r w:rsidRPr="00426E18">
              <w:rPr>
                <w:color w:val="auto"/>
                <w:szCs w:val="24"/>
              </w:rPr>
              <w:t>Lab conducts tests and inputs data</w:t>
            </w:r>
          </w:p>
        </w:tc>
        <w:tc>
          <w:tcPr>
            <w:tcW w:w="2851" w:type="dxa"/>
            <w:tcBorders>
              <w:top w:val="single" w:sz="6" w:space="0" w:color="auto"/>
              <w:left w:val="single" w:sz="6" w:space="0" w:color="auto"/>
              <w:bottom w:val="single" w:sz="6" w:space="0" w:color="auto"/>
              <w:right w:val="single" w:sz="6" w:space="0" w:color="auto"/>
            </w:tcBorders>
          </w:tcPr>
          <w:p w14:paraId="0DF40796" w14:textId="77777777" w:rsidR="000C2347" w:rsidRPr="00426E18" w:rsidRDefault="000C2347" w:rsidP="00DD6A56">
            <w:pPr>
              <w:pStyle w:val="NormalComment"/>
              <w:rPr>
                <w:color w:val="auto"/>
                <w:szCs w:val="24"/>
              </w:rPr>
            </w:pPr>
            <w:r w:rsidRPr="00426E18">
              <w:rPr>
                <w:color w:val="auto"/>
                <w:szCs w:val="24"/>
              </w:rPr>
              <w:t>System stores lab results to Inter-Planetary File System (IPFS)</w:t>
            </w:r>
          </w:p>
        </w:tc>
      </w:tr>
      <w:tr w:rsidR="000C2347" w:rsidRPr="00426E18" w14:paraId="4AFAE094"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74929D0" w14:textId="77777777" w:rsidR="000C2347" w:rsidRPr="00426E18" w:rsidRDefault="000C2347" w:rsidP="00DD6A56">
            <w:pPr>
              <w:rPr>
                <w:szCs w:val="24"/>
              </w:rPr>
            </w:pPr>
            <w:r w:rsidRPr="00426E18">
              <w:rPr>
                <w:szCs w:val="24"/>
              </w:rPr>
              <w:lastRenderedPageBreak/>
              <w:t>5.</w:t>
            </w:r>
          </w:p>
        </w:tc>
        <w:tc>
          <w:tcPr>
            <w:tcW w:w="6004" w:type="dxa"/>
            <w:tcBorders>
              <w:top w:val="single" w:sz="6" w:space="0" w:color="auto"/>
              <w:left w:val="single" w:sz="6" w:space="0" w:color="auto"/>
              <w:bottom w:val="single" w:sz="6" w:space="0" w:color="auto"/>
              <w:right w:val="single" w:sz="6" w:space="0" w:color="auto"/>
            </w:tcBorders>
          </w:tcPr>
          <w:p w14:paraId="1CD5B92D" w14:textId="77777777" w:rsidR="000C2347" w:rsidRPr="00426E18" w:rsidRDefault="000C2347" w:rsidP="00DD6A56">
            <w:pPr>
              <w:pStyle w:val="NormalComment"/>
              <w:rPr>
                <w:color w:val="auto"/>
                <w:szCs w:val="24"/>
              </w:rPr>
            </w:pPr>
            <w:r w:rsidRPr="00426E18">
              <w:rPr>
                <w:color w:val="auto"/>
                <w:szCs w:val="24"/>
              </w:rPr>
              <w:t>Hospital scans QR code and sends DNA sample of patient</w:t>
            </w:r>
          </w:p>
        </w:tc>
        <w:tc>
          <w:tcPr>
            <w:tcW w:w="2851" w:type="dxa"/>
            <w:tcBorders>
              <w:top w:val="single" w:sz="6" w:space="0" w:color="auto"/>
              <w:left w:val="single" w:sz="6" w:space="0" w:color="auto"/>
              <w:bottom w:val="single" w:sz="6" w:space="0" w:color="auto"/>
              <w:right w:val="single" w:sz="6" w:space="0" w:color="auto"/>
            </w:tcBorders>
          </w:tcPr>
          <w:p w14:paraId="4E2DB80E" w14:textId="77777777" w:rsidR="000C2347" w:rsidRPr="00426E18" w:rsidRDefault="000C2347" w:rsidP="00DD6A56">
            <w:pPr>
              <w:pStyle w:val="NormalComment"/>
              <w:rPr>
                <w:color w:val="auto"/>
                <w:szCs w:val="24"/>
              </w:rPr>
            </w:pPr>
            <w:r w:rsidRPr="00426E18">
              <w:rPr>
                <w:color w:val="auto"/>
                <w:szCs w:val="24"/>
              </w:rPr>
              <w:t>System logs sending of cheek swab with a PII link generated stored on secure database</w:t>
            </w:r>
          </w:p>
        </w:tc>
      </w:tr>
      <w:tr w:rsidR="000C2347" w:rsidRPr="00426E18" w14:paraId="466C76D3"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15867266" w14:textId="77777777" w:rsidR="000C2347" w:rsidRPr="00426E18" w:rsidRDefault="000C2347" w:rsidP="00DD6A56">
            <w:pPr>
              <w:rPr>
                <w:szCs w:val="24"/>
              </w:rPr>
            </w:pPr>
            <w:r w:rsidRPr="00426E18">
              <w:rPr>
                <w:szCs w:val="24"/>
              </w:rPr>
              <w:t>5.1</w:t>
            </w:r>
          </w:p>
        </w:tc>
        <w:tc>
          <w:tcPr>
            <w:tcW w:w="6004" w:type="dxa"/>
            <w:tcBorders>
              <w:top w:val="single" w:sz="6" w:space="0" w:color="auto"/>
              <w:left w:val="single" w:sz="6" w:space="0" w:color="auto"/>
              <w:bottom w:val="single" w:sz="6" w:space="0" w:color="auto"/>
              <w:right w:val="single" w:sz="6" w:space="0" w:color="auto"/>
            </w:tcBorders>
          </w:tcPr>
          <w:p w14:paraId="61DF645B" w14:textId="77777777" w:rsidR="000C2347" w:rsidRPr="00426E18" w:rsidRDefault="000C2347" w:rsidP="00DD6A56">
            <w:pPr>
              <w:pStyle w:val="NormalComment"/>
              <w:rPr>
                <w:color w:val="auto"/>
                <w:szCs w:val="24"/>
              </w:rPr>
            </w:pPr>
            <w:r w:rsidRPr="00426E18">
              <w:rPr>
                <w:color w:val="auto"/>
                <w:szCs w:val="24"/>
              </w:rPr>
              <w:t>Repeat Step #4 for patient</w:t>
            </w:r>
          </w:p>
        </w:tc>
        <w:tc>
          <w:tcPr>
            <w:tcW w:w="2851" w:type="dxa"/>
            <w:tcBorders>
              <w:top w:val="single" w:sz="6" w:space="0" w:color="auto"/>
              <w:left w:val="single" w:sz="6" w:space="0" w:color="auto"/>
              <w:bottom w:val="single" w:sz="6" w:space="0" w:color="auto"/>
              <w:right w:val="single" w:sz="6" w:space="0" w:color="auto"/>
            </w:tcBorders>
          </w:tcPr>
          <w:p w14:paraId="5219E4D4" w14:textId="77777777" w:rsidR="000C2347" w:rsidRPr="00426E18" w:rsidRDefault="000C2347" w:rsidP="00DD6A56">
            <w:pPr>
              <w:pStyle w:val="NormalComment"/>
              <w:rPr>
                <w:color w:val="auto"/>
                <w:szCs w:val="24"/>
              </w:rPr>
            </w:pPr>
            <w:r w:rsidRPr="00426E18">
              <w:rPr>
                <w:color w:val="auto"/>
                <w:szCs w:val="24"/>
              </w:rPr>
              <w:t>System stores lab results to Inter-Planetary File System (IPFS)</w:t>
            </w:r>
          </w:p>
        </w:tc>
      </w:tr>
      <w:tr w:rsidR="000C2347" w:rsidRPr="00426E18" w14:paraId="7140C71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4A176660" w14:textId="77777777" w:rsidR="000C2347" w:rsidRPr="00426E18" w:rsidRDefault="000C2347" w:rsidP="00DD6A56">
            <w:pPr>
              <w:rPr>
                <w:szCs w:val="24"/>
              </w:rPr>
            </w:pPr>
            <w:r w:rsidRPr="00426E18">
              <w:rPr>
                <w:szCs w:val="24"/>
              </w:rPr>
              <w:t>6.</w:t>
            </w:r>
          </w:p>
        </w:tc>
        <w:tc>
          <w:tcPr>
            <w:tcW w:w="6004" w:type="dxa"/>
            <w:tcBorders>
              <w:top w:val="single" w:sz="6" w:space="0" w:color="auto"/>
              <w:left w:val="single" w:sz="6" w:space="0" w:color="auto"/>
              <w:bottom w:val="single" w:sz="6" w:space="0" w:color="auto"/>
              <w:right w:val="single" w:sz="6" w:space="0" w:color="auto"/>
            </w:tcBorders>
          </w:tcPr>
          <w:p w14:paraId="7EBF5606" w14:textId="77777777" w:rsidR="000C2347" w:rsidRPr="00426E18" w:rsidRDefault="000C2347" w:rsidP="00DD6A56">
            <w:pPr>
              <w:pStyle w:val="NormalComment"/>
              <w:rPr>
                <w:color w:val="auto"/>
                <w:szCs w:val="24"/>
              </w:rPr>
            </w:pPr>
            <w:r w:rsidRPr="00426E18">
              <w:rPr>
                <w:color w:val="auto"/>
                <w:szCs w:val="24"/>
              </w:rPr>
              <w:t>Match patient data against global donor database</w:t>
            </w:r>
          </w:p>
        </w:tc>
        <w:tc>
          <w:tcPr>
            <w:tcW w:w="2851" w:type="dxa"/>
            <w:tcBorders>
              <w:top w:val="single" w:sz="6" w:space="0" w:color="auto"/>
              <w:left w:val="single" w:sz="6" w:space="0" w:color="auto"/>
              <w:bottom w:val="single" w:sz="6" w:space="0" w:color="auto"/>
              <w:right w:val="single" w:sz="6" w:space="0" w:color="auto"/>
            </w:tcBorders>
          </w:tcPr>
          <w:p w14:paraId="0D542CA1" w14:textId="77777777" w:rsidR="000C2347" w:rsidRPr="00426E18" w:rsidRDefault="000C2347" w:rsidP="00DD6A56">
            <w:pPr>
              <w:pStyle w:val="NormalComment"/>
              <w:rPr>
                <w:color w:val="auto"/>
                <w:szCs w:val="24"/>
              </w:rPr>
            </w:pPr>
            <w:r w:rsidRPr="00426E18">
              <w:rPr>
                <w:color w:val="auto"/>
                <w:szCs w:val="24"/>
              </w:rPr>
              <w:t>System matches patient data globally</w:t>
            </w:r>
          </w:p>
        </w:tc>
      </w:tr>
      <w:tr w:rsidR="000C2347" w:rsidRPr="00426E18" w14:paraId="3E2732C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5D23D7A9" w14:textId="77777777" w:rsidR="000C2347" w:rsidRPr="00426E18" w:rsidRDefault="000C2347" w:rsidP="00DD6A56">
            <w:pPr>
              <w:rPr>
                <w:szCs w:val="24"/>
              </w:rPr>
            </w:pPr>
            <w:r w:rsidRPr="00426E18">
              <w:rPr>
                <w:szCs w:val="24"/>
              </w:rPr>
              <w:t>7.</w:t>
            </w:r>
          </w:p>
        </w:tc>
        <w:tc>
          <w:tcPr>
            <w:tcW w:w="6004" w:type="dxa"/>
            <w:tcBorders>
              <w:top w:val="single" w:sz="6" w:space="0" w:color="auto"/>
              <w:left w:val="single" w:sz="6" w:space="0" w:color="auto"/>
              <w:bottom w:val="single" w:sz="6" w:space="0" w:color="auto"/>
              <w:right w:val="single" w:sz="6" w:space="0" w:color="auto"/>
            </w:tcBorders>
          </w:tcPr>
          <w:p w14:paraId="431561B6" w14:textId="77777777" w:rsidR="000C2347" w:rsidRPr="00426E18" w:rsidRDefault="000C2347" w:rsidP="00DD6A56">
            <w:pPr>
              <w:pStyle w:val="NormalComment"/>
              <w:rPr>
                <w:color w:val="auto"/>
                <w:szCs w:val="24"/>
              </w:rPr>
            </w:pPr>
            <w:r w:rsidRPr="00426E18">
              <w:rPr>
                <w:color w:val="auto"/>
                <w:szCs w:val="24"/>
              </w:rPr>
              <w:t>If there is a match, does the potential donor agree to further testing?</w:t>
            </w:r>
          </w:p>
        </w:tc>
        <w:tc>
          <w:tcPr>
            <w:tcW w:w="2851" w:type="dxa"/>
            <w:tcBorders>
              <w:top w:val="single" w:sz="6" w:space="0" w:color="auto"/>
              <w:left w:val="single" w:sz="6" w:space="0" w:color="auto"/>
              <w:bottom w:val="single" w:sz="6" w:space="0" w:color="auto"/>
              <w:right w:val="single" w:sz="6" w:space="0" w:color="auto"/>
            </w:tcBorders>
          </w:tcPr>
          <w:p w14:paraId="26524B80" w14:textId="77777777" w:rsidR="000C2347" w:rsidRPr="00426E18" w:rsidRDefault="000C2347" w:rsidP="00DD6A56">
            <w:pPr>
              <w:pStyle w:val="NormalComment"/>
              <w:rPr>
                <w:color w:val="auto"/>
                <w:szCs w:val="24"/>
              </w:rPr>
            </w:pPr>
          </w:p>
        </w:tc>
      </w:tr>
      <w:tr w:rsidR="000C2347" w:rsidRPr="00426E18" w14:paraId="5253161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0D509B7" w14:textId="77777777" w:rsidR="000C2347" w:rsidRPr="00426E18" w:rsidRDefault="000C2347" w:rsidP="00DD6A56">
            <w:pPr>
              <w:rPr>
                <w:szCs w:val="24"/>
              </w:rPr>
            </w:pPr>
            <w:r w:rsidRPr="00426E18">
              <w:rPr>
                <w:szCs w:val="24"/>
              </w:rPr>
              <w:t>8.</w:t>
            </w:r>
          </w:p>
        </w:tc>
        <w:tc>
          <w:tcPr>
            <w:tcW w:w="6004" w:type="dxa"/>
            <w:tcBorders>
              <w:top w:val="single" w:sz="6" w:space="0" w:color="auto"/>
              <w:left w:val="single" w:sz="6" w:space="0" w:color="auto"/>
              <w:bottom w:val="single" w:sz="6" w:space="0" w:color="auto"/>
              <w:right w:val="single" w:sz="6" w:space="0" w:color="auto"/>
            </w:tcBorders>
          </w:tcPr>
          <w:p w14:paraId="07E27525" w14:textId="77777777" w:rsidR="000C2347" w:rsidRPr="00426E18" w:rsidRDefault="000C2347" w:rsidP="00DD6A56">
            <w:pPr>
              <w:pStyle w:val="NormalComment"/>
              <w:rPr>
                <w:color w:val="auto"/>
                <w:szCs w:val="24"/>
              </w:rPr>
            </w:pPr>
            <w:r w:rsidRPr="00426E18">
              <w:rPr>
                <w:color w:val="auto"/>
                <w:szCs w:val="24"/>
              </w:rPr>
              <w:t>If so, donor provides blood and doctor runs additional tests</w:t>
            </w:r>
          </w:p>
        </w:tc>
        <w:tc>
          <w:tcPr>
            <w:tcW w:w="2851" w:type="dxa"/>
            <w:tcBorders>
              <w:top w:val="single" w:sz="6" w:space="0" w:color="auto"/>
              <w:left w:val="single" w:sz="6" w:space="0" w:color="auto"/>
              <w:bottom w:val="single" w:sz="6" w:space="0" w:color="auto"/>
              <w:right w:val="single" w:sz="6" w:space="0" w:color="auto"/>
            </w:tcBorders>
          </w:tcPr>
          <w:p w14:paraId="15B4C0BF" w14:textId="77777777" w:rsidR="000C2347" w:rsidRPr="00426E18" w:rsidRDefault="000C2347" w:rsidP="00DD6A56">
            <w:pPr>
              <w:pStyle w:val="NormalComment"/>
              <w:rPr>
                <w:color w:val="auto"/>
                <w:szCs w:val="24"/>
              </w:rPr>
            </w:pPr>
          </w:p>
        </w:tc>
      </w:tr>
      <w:tr w:rsidR="000C2347" w:rsidRPr="00426E18" w14:paraId="2E0F03CE"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58848455" w14:textId="77777777" w:rsidR="000C2347" w:rsidRPr="00426E18" w:rsidRDefault="000C2347" w:rsidP="00DD6A56">
            <w:pPr>
              <w:rPr>
                <w:szCs w:val="24"/>
              </w:rPr>
            </w:pPr>
            <w:r w:rsidRPr="00426E18">
              <w:rPr>
                <w:szCs w:val="24"/>
              </w:rPr>
              <w:t>9.</w:t>
            </w:r>
          </w:p>
        </w:tc>
        <w:tc>
          <w:tcPr>
            <w:tcW w:w="6004" w:type="dxa"/>
            <w:tcBorders>
              <w:top w:val="single" w:sz="6" w:space="0" w:color="auto"/>
              <w:left w:val="single" w:sz="6" w:space="0" w:color="auto"/>
              <w:bottom w:val="single" w:sz="6" w:space="0" w:color="auto"/>
              <w:right w:val="single" w:sz="6" w:space="0" w:color="auto"/>
            </w:tcBorders>
          </w:tcPr>
          <w:p w14:paraId="6ED58399" w14:textId="77777777" w:rsidR="000C2347" w:rsidRPr="00426E18" w:rsidRDefault="000C2347" w:rsidP="00DD6A56">
            <w:pPr>
              <w:pStyle w:val="NormalComment"/>
              <w:rPr>
                <w:color w:val="auto"/>
                <w:szCs w:val="24"/>
              </w:rPr>
            </w:pPr>
            <w:r w:rsidRPr="00426E18">
              <w:rPr>
                <w:color w:val="auto"/>
                <w:szCs w:val="24"/>
              </w:rPr>
              <w:t>If additional tests prove positive, donor is eligible to donate</w:t>
            </w:r>
          </w:p>
        </w:tc>
        <w:tc>
          <w:tcPr>
            <w:tcW w:w="2851" w:type="dxa"/>
            <w:tcBorders>
              <w:top w:val="single" w:sz="6" w:space="0" w:color="auto"/>
              <w:left w:val="single" w:sz="6" w:space="0" w:color="auto"/>
              <w:bottom w:val="single" w:sz="6" w:space="0" w:color="auto"/>
              <w:right w:val="single" w:sz="6" w:space="0" w:color="auto"/>
            </w:tcBorders>
          </w:tcPr>
          <w:p w14:paraId="102672CE" w14:textId="77777777" w:rsidR="000C2347" w:rsidRPr="00426E18" w:rsidRDefault="000C2347" w:rsidP="00DD6A56">
            <w:pPr>
              <w:pStyle w:val="NormalComment"/>
              <w:rPr>
                <w:color w:val="auto"/>
                <w:szCs w:val="24"/>
              </w:rPr>
            </w:pPr>
          </w:p>
        </w:tc>
      </w:tr>
    </w:tbl>
    <w:p w14:paraId="1111CDCE" w14:textId="77777777" w:rsidR="000C2347" w:rsidRPr="00426E18" w:rsidRDefault="000C2347" w:rsidP="000C2347">
      <w:pPr>
        <w:jc w:val="center"/>
        <w:rPr>
          <w:b/>
          <w:szCs w:val="24"/>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7155FD70" w14:textId="77777777" w:rsidTr="00DD6A5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731114C0" w14:textId="77777777" w:rsidR="000C2347" w:rsidRPr="00426E18" w:rsidRDefault="000C2347" w:rsidP="00DD6A56">
            <w:pPr>
              <w:pStyle w:val="FigureTitle"/>
              <w:keepLines w:val="0"/>
              <w:spacing w:before="0" w:after="0"/>
              <w:jc w:val="left"/>
              <w:rPr>
                <w:sz w:val="24"/>
                <w:szCs w:val="24"/>
              </w:rPr>
            </w:pPr>
            <w:r w:rsidRPr="00426E18">
              <w:rPr>
                <w:sz w:val="24"/>
                <w:szCs w:val="24"/>
              </w:rPr>
              <w:t>Process scheme (to-be)</w:t>
            </w:r>
          </w:p>
        </w:tc>
      </w:tr>
      <w:tr w:rsidR="000C2347" w:rsidRPr="00426E18" w14:paraId="18D86DCA" w14:textId="77777777" w:rsidTr="00DD6A56">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0AE89CEA" w14:textId="77777777" w:rsidR="000C2347" w:rsidRPr="00426E18" w:rsidRDefault="000C2347" w:rsidP="00DD6A56">
            <w:pPr>
              <w:pStyle w:val="NormalComment"/>
              <w:rPr>
                <w:color w:val="auto"/>
                <w:szCs w:val="24"/>
              </w:rPr>
            </w:pPr>
            <w:r w:rsidRPr="00426E18">
              <w:rPr>
                <w:noProof/>
                <w:szCs w:val="24"/>
                <w:lang w:val="en-GB" w:eastAsia="en-GB"/>
              </w:rPr>
              <w:drawing>
                <wp:inline distT="0" distB="0" distL="0" distR="0" wp14:anchorId="221E6D2E" wp14:editId="044F4246">
                  <wp:extent cx="6068695" cy="32454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695" cy="3245485"/>
                          </a:xfrm>
                          <a:prstGeom prst="rect">
                            <a:avLst/>
                          </a:prstGeom>
                          <a:noFill/>
                          <a:ln>
                            <a:noFill/>
                          </a:ln>
                        </pic:spPr>
                      </pic:pic>
                    </a:graphicData>
                  </a:graphic>
                </wp:inline>
              </w:drawing>
            </w:r>
          </w:p>
        </w:tc>
      </w:tr>
    </w:tbl>
    <w:p w14:paraId="41F89B60" w14:textId="77777777" w:rsidR="000C2347" w:rsidRPr="00426E18" w:rsidRDefault="000C2347" w:rsidP="000C2347">
      <w:pPr>
        <w:jc w:val="center"/>
        <w:rPr>
          <w:b/>
          <w:szCs w:val="24"/>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0C2347" w:rsidRPr="00426E18" w14:paraId="79C106B8"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796D862B" w14:textId="77777777" w:rsidR="000C2347" w:rsidRPr="00426E18" w:rsidRDefault="000C2347" w:rsidP="00DD6A56">
            <w:pPr>
              <w:pStyle w:val="FigureTitle"/>
              <w:keepLines w:val="0"/>
              <w:spacing w:before="0" w:after="0"/>
              <w:jc w:val="left"/>
              <w:rPr>
                <w:sz w:val="24"/>
                <w:szCs w:val="24"/>
              </w:rPr>
            </w:pPr>
            <w:r w:rsidRPr="00426E18">
              <w:rPr>
                <w:sz w:val="24"/>
                <w:szCs w:val="24"/>
              </w:rPr>
              <w:t>Participants and their roles</w:t>
            </w:r>
          </w:p>
        </w:tc>
      </w:tr>
      <w:tr w:rsidR="000C2347" w:rsidRPr="00426E18" w14:paraId="287CA41C"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D2BBEA5" w14:textId="77777777" w:rsidR="000C2347" w:rsidRPr="00426E18" w:rsidRDefault="000C2347" w:rsidP="00DD6A56">
            <w:pPr>
              <w:pStyle w:val="FigureTitle"/>
              <w:keepLines w:val="0"/>
              <w:spacing w:before="0" w:after="0"/>
              <w:jc w:val="left"/>
              <w:rPr>
                <w:sz w:val="24"/>
                <w:szCs w:val="24"/>
              </w:rPr>
            </w:pPr>
            <w:r w:rsidRPr="00426E18">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23DBF3F" w14:textId="77777777" w:rsidR="000C2347" w:rsidRPr="00426E18" w:rsidRDefault="000C2347" w:rsidP="00DD6A56">
            <w:pPr>
              <w:pStyle w:val="FigureTitle"/>
              <w:keepLines w:val="0"/>
              <w:spacing w:before="0" w:after="0"/>
              <w:jc w:val="left"/>
              <w:rPr>
                <w:sz w:val="24"/>
                <w:szCs w:val="24"/>
              </w:rPr>
            </w:pPr>
            <w:r w:rsidRPr="00426E18">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5DE9EBD" w14:textId="77777777" w:rsidR="000C2347" w:rsidRPr="00426E18" w:rsidRDefault="000C2347" w:rsidP="00DD6A56">
            <w:pPr>
              <w:pStyle w:val="FigureTitle"/>
              <w:keepLines w:val="0"/>
              <w:spacing w:before="0" w:after="0"/>
              <w:jc w:val="left"/>
              <w:rPr>
                <w:sz w:val="24"/>
                <w:szCs w:val="24"/>
              </w:rPr>
            </w:pPr>
            <w:r w:rsidRPr="00426E18">
              <w:rPr>
                <w:sz w:val="24"/>
                <w:szCs w:val="24"/>
              </w:rPr>
              <w:t>Description</w:t>
            </w:r>
          </w:p>
        </w:tc>
      </w:tr>
      <w:tr w:rsidR="000C2347" w:rsidRPr="00426E18" w14:paraId="729F1CE9"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0B08BC8" w14:textId="77777777" w:rsidR="000C2347" w:rsidRPr="00426E18" w:rsidRDefault="000C2347" w:rsidP="00DD6A56">
            <w:pPr>
              <w:rPr>
                <w:b/>
                <w:szCs w:val="24"/>
              </w:rPr>
            </w:pPr>
            <w:r w:rsidRPr="00426E18">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FEF47AF" w14:textId="77777777" w:rsidR="000C2347" w:rsidRPr="00426E18" w:rsidRDefault="000C2347" w:rsidP="00DD6A56">
            <w:pPr>
              <w:rPr>
                <w:i/>
                <w:szCs w:val="24"/>
              </w:rPr>
            </w:pPr>
            <w:r w:rsidRPr="00426E18">
              <w:rPr>
                <w:i/>
                <w:szCs w:val="24"/>
              </w:rPr>
              <w:t>Donor</w:t>
            </w:r>
          </w:p>
        </w:tc>
        <w:tc>
          <w:tcPr>
            <w:tcW w:w="6379" w:type="dxa"/>
            <w:tcBorders>
              <w:top w:val="single" w:sz="6" w:space="0" w:color="auto"/>
              <w:left w:val="single" w:sz="6" w:space="0" w:color="auto"/>
              <w:bottom w:val="single" w:sz="6" w:space="0" w:color="auto"/>
              <w:right w:val="single" w:sz="6" w:space="0" w:color="auto"/>
            </w:tcBorders>
          </w:tcPr>
          <w:p w14:paraId="399DB7C0" w14:textId="77777777" w:rsidR="000C2347" w:rsidRPr="00426E18" w:rsidRDefault="000C2347" w:rsidP="00DD6A56">
            <w:pPr>
              <w:rPr>
                <w:szCs w:val="24"/>
              </w:rPr>
            </w:pPr>
            <w:r w:rsidRPr="00426E18">
              <w:rPr>
                <w:szCs w:val="24"/>
              </w:rPr>
              <w:t>Individual that is willing to donate bone marrow or peripheral blood stem cells (PBSC) to save a patient’s life</w:t>
            </w:r>
          </w:p>
        </w:tc>
      </w:tr>
      <w:tr w:rsidR="000C2347" w:rsidRPr="00426E18" w14:paraId="3A0C434E"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D250084" w14:textId="77777777" w:rsidR="000C2347" w:rsidRPr="00426E18" w:rsidRDefault="000C2347" w:rsidP="00DD6A56">
            <w:pPr>
              <w:rPr>
                <w:b/>
                <w:szCs w:val="24"/>
              </w:rPr>
            </w:pPr>
            <w:r w:rsidRPr="00426E18">
              <w:rPr>
                <w:b/>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6F91BB1E" w14:textId="77777777" w:rsidR="000C2347" w:rsidRPr="00426E18" w:rsidRDefault="000C2347" w:rsidP="00DD6A56">
            <w:pPr>
              <w:pStyle w:val="NormalComment"/>
              <w:rPr>
                <w:i/>
                <w:color w:val="auto"/>
                <w:szCs w:val="24"/>
              </w:rPr>
            </w:pPr>
            <w:r w:rsidRPr="00426E18">
              <w:rPr>
                <w:i/>
                <w:color w:val="auto"/>
                <w:szCs w:val="24"/>
              </w:rPr>
              <w:t>Donor recruiter</w:t>
            </w:r>
          </w:p>
        </w:tc>
        <w:tc>
          <w:tcPr>
            <w:tcW w:w="6379" w:type="dxa"/>
            <w:tcBorders>
              <w:top w:val="single" w:sz="6" w:space="0" w:color="auto"/>
              <w:left w:val="single" w:sz="6" w:space="0" w:color="auto"/>
              <w:bottom w:val="single" w:sz="6" w:space="0" w:color="auto"/>
              <w:right w:val="single" w:sz="6" w:space="0" w:color="auto"/>
            </w:tcBorders>
          </w:tcPr>
          <w:p w14:paraId="44C44EB5" w14:textId="77777777" w:rsidR="000C2347" w:rsidRPr="00426E18" w:rsidRDefault="000C2347" w:rsidP="00DD6A56">
            <w:pPr>
              <w:pStyle w:val="NormalComment"/>
              <w:rPr>
                <w:color w:val="auto"/>
                <w:szCs w:val="24"/>
              </w:rPr>
            </w:pPr>
            <w:r w:rsidRPr="00426E18">
              <w:rPr>
                <w:color w:val="auto"/>
                <w:szCs w:val="24"/>
              </w:rPr>
              <w:t>Organizations that focus on increasing the number of donors by running bone marrow drives and facilitates the spread of education and knowledge</w:t>
            </w:r>
          </w:p>
        </w:tc>
      </w:tr>
      <w:tr w:rsidR="000C2347" w:rsidRPr="00426E18" w14:paraId="385D7947"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37EE11B" w14:textId="77777777" w:rsidR="000C2347" w:rsidRPr="00426E18" w:rsidRDefault="000C2347" w:rsidP="00DD6A56">
            <w:pPr>
              <w:rPr>
                <w:b/>
                <w:szCs w:val="24"/>
              </w:rPr>
            </w:pPr>
            <w:r w:rsidRPr="00426E18">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358E6D26" w14:textId="77777777" w:rsidR="000C2347" w:rsidRPr="00426E18" w:rsidRDefault="000C2347" w:rsidP="00DD6A56">
            <w:pPr>
              <w:pStyle w:val="NormalComment"/>
              <w:rPr>
                <w:i/>
                <w:color w:val="auto"/>
                <w:szCs w:val="24"/>
              </w:rPr>
            </w:pPr>
            <w:r w:rsidRPr="00426E18">
              <w:rPr>
                <w:i/>
                <w:color w:val="auto"/>
                <w:szCs w:val="24"/>
              </w:rPr>
              <w:t>Donor organization / test center / storage center</w:t>
            </w:r>
          </w:p>
        </w:tc>
        <w:tc>
          <w:tcPr>
            <w:tcW w:w="6379" w:type="dxa"/>
            <w:tcBorders>
              <w:top w:val="single" w:sz="6" w:space="0" w:color="auto"/>
              <w:left w:val="single" w:sz="6" w:space="0" w:color="auto"/>
              <w:bottom w:val="single" w:sz="6" w:space="0" w:color="auto"/>
              <w:right w:val="single" w:sz="6" w:space="0" w:color="auto"/>
            </w:tcBorders>
          </w:tcPr>
          <w:p w14:paraId="33FE2851" w14:textId="77777777" w:rsidR="000C2347" w:rsidRPr="00426E18" w:rsidRDefault="000C2347" w:rsidP="00DD6A56">
            <w:pPr>
              <w:pStyle w:val="NormalComment"/>
              <w:rPr>
                <w:color w:val="auto"/>
                <w:szCs w:val="24"/>
              </w:rPr>
            </w:pPr>
            <w:r w:rsidRPr="00426E18">
              <w:rPr>
                <w:color w:val="auto"/>
                <w:szCs w:val="24"/>
              </w:rPr>
              <w:t>Organizations that consolidate donors’ information to build a database of potential donors</w:t>
            </w:r>
          </w:p>
        </w:tc>
      </w:tr>
      <w:tr w:rsidR="000C2347" w:rsidRPr="00426E18" w14:paraId="4B48BC1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75026810" w14:textId="77777777" w:rsidR="000C2347" w:rsidRPr="00426E18" w:rsidRDefault="000C2347" w:rsidP="00DD6A56">
            <w:pPr>
              <w:rPr>
                <w:b/>
                <w:szCs w:val="24"/>
              </w:rPr>
            </w:pPr>
            <w:r w:rsidRPr="00426E18">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785F34C1" w14:textId="77777777" w:rsidR="000C2347" w:rsidRPr="00426E18" w:rsidRDefault="000C2347" w:rsidP="00DD6A56">
            <w:pPr>
              <w:pStyle w:val="NormalComment"/>
              <w:rPr>
                <w:i/>
                <w:color w:val="auto"/>
                <w:szCs w:val="24"/>
              </w:rPr>
            </w:pPr>
            <w:r w:rsidRPr="00426E18">
              <w:rPr>
                <w:i/>
                <w:color w:val="auto"/>
                <w:szCs w:val="24"/>
              </w:rPr>
              <w:t>Hospital</w:t>
            </w:r>
          </w:p>
        </w:tc>
        <w:tc>
          <w:tcPr>
            <w:tcW w:w="6379" w:type="dxa"/>
            <w:tcBorders>
              <w:top w:val="single" w:sz="6" w:space="0" w:color="auto"/>
              <w:left w:val="single" w:sz="6" w:space="0" w:color="auto"/>
              <w:bottom w:val="single" w:sz="6" w:space="0" w:color="auto"/>
              <w:right w:val="single" w:sz="6" w:space="0" w:color="auto"/>
            </w:tcBorders>
          </w:tcPr>
          <w:p w14:paraId="7777D58F" w14:textId="77777777" w:rsidR="000C2347" w:rsidRPr="00426E18" w:rsidRDefault="000C2347" w:rsidP="00DD6A56">
            <w:pPr>
              <w:pStyle w:val="NormalComment"/>
              <w:rPr>
                <w:color w:val="auto"/>
                <w:szCs w:val="24"/>
              </w:rPr>
            </w:pPr>
            <w:r w:rsidRPr="00426E18">
              <w:rPr>
                <w:color w:val="auto"/>
                <w:szCs w:val="24"/>
              </w:rPr>
              <w:t>Provides cheek swab of patient in need of bone marrow transplant</w:t>
            </w:r>
          </w:p>
        </w:tc>
      </w:tr>
      <w:tr w:rsidR="000C2347" w:rsidRPr="00426E18" w14:paraId="7234BF03"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4065BDC4" w14:textId="77777777" w:rsidR="000C2347" w:rsidRPr="00426E18" w:rsidRDefault="000C2347" w:rsidP="00DD6A56">
            <w:pPr>
              <w:rPr>
                <w:b/>
                <w:szCs w:val="24"/>
              </w:rPr>
            </w:pPr>
            <w:r w:rsidRPr="00426E18">
              <w:rPr>
                <w:b/>
                <w:szCs w:val="24"/>
              </w:rPr>
              <w:t>5</w:t>
            </w:r>
          </w:p>
        </w:tc>
        <w:tc>
          <w:tcPr>
            <w:tcW w:w="2476" w:type="dxa"/>
            <w:tcBorders>
              <w:top w:val="single" w:sz="6" w:space="0" w:color="auto"/>
              <w:left w:val="single" w:sz="6" w:space="0" w:color="auto"/>
              <w:bottom w:val="single" w:sz="6" w:space="0" w:color="auto"/>
              <w:right w:val="single" w:sz="6" w:space="0" w:color="auto"/>
            </w:tcBorders>
          </w:tcPr>
          <w:p w14:paraId="1A2DCD24" w14:textId="77777777" w:rsidR="000C2347" w:rsidRPr="00426E18" w:rsidRDefault="000C2347" w:rsidP="00DD6A56">
            <w:pPr>
              <w:pStyle w:val="NormalComment"/>
              <w:rPr>
                <w:i/>
                <w:color w:val="auto"/>
                <w:szCs w:val="24"/>
              </w:rPr>
            </w:pPr>
            <w:r w:rsidRPr="00426E18">
              <w:rPr>
                <w:i/>
                <w:color w:val="auto"/>
                <w:szCs w:val="24"/>
              </w:rPr>
              <w:t>LifeBlocs</w:t>
            </w:r>
          </w:p>
        </w:tc>
        <w:tc>
          <w:tcPr>
            <w:tcW w:w="6379" w:type="dxa"/>
            <w:tcBorders>
              <w:top w:val="single" w:sz="6" w:space="0" w:color="auto"/>
              <w:left w:val="single" w:sz="6" w:space="0" w:color="auto"/>
              <w:bottom w:val="single" w:sz="6" w:space="0" w:color="auto"/>
              <w:right w:val="single" w:sz="6" w:space="0" w:color="auto"/>
            </w:tcBorders>
          </w:tcPr>
          <w:p w14:paraId="6A2395BF" w14:textId="77777777" w:rsidR="000C2347" w:rsidRPr="00426E18" w:rsidRDefault="000C2347" w:rsidP="00DD6A56">
            <w:pPr>
              <w:pStyle w:val="NormalComment"/>
              <w:rPr>
                <w:color w:val="auto"/>
                <w:szCs w:val="24"/>
              </w:rPr>
            </w:pPr>
            <w:r w:rsidRPr="00426E18">
              <w:rPr>
                <w:color w:val="auto"/>
                <w:szCs w:val="24"/>
              </w:rPr>
              <w:t>Provides participant #3 with a system that allows a more seamless solution for searching for bone marrow matches globally</w:t>
            </w:r>
          </w:p>
        </w:tc>
      </w:tr>
    </w:tbl>
    <w:p w14:paraId="6C90D53E" w14:textId="77777777" w:rsidR="000C2347" w:rsidRPr="00426E18" w:rsidRDefault="000C2347" w:rsidP="000C2347">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0C2347" w:rsidRPr="00426E18" w14:paraId="52E0423C" w14:textId="77777777" w:rsidTr="00DD6A5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B518ECF" w14:textId="77777777" w:rsidR="000C2347" w:rsidRPr="00426E18" w:rsidRDefault="000C2347" w:rsidP="00DD6A56">
            <w:pPr>
              <w:pStyle w:val="FigureTitle"/>
              <w:keepLines w:val="0"/>
              <w:spacing w:before="0" w:after="0"/>
              <w:jc w:val="left"/>
              <w:rPr>
                <w:sz w:val="24"/>
                <w:szCs w:val="24"/>
              </w:rPr>
            </w:pPr>
            <w:r w:rsidRPr="00426E18">
              <w:rPr>
                <w:sz w:val="24"/>
                <w:szCs w:val="24"/>
              </w:rPr>
              <w:t>Data and information</w:t>
            </w:r>
          </w:p>
        </w:tc>
      </w:tr>
      <w:tr w:rsidR="000C2347" w:rsidRPr="00426E18" w14:paraId="20F08C0D" w14:textId="77777777" w:rsidTr="00DD6A5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059E9FE" w14:textId="77777777" w:rsidR="000C2347" w:rsidRPr="00426E18" w:rsidRDefault="000C2347" w:rsidP="00DD6A56">
            <w:pPr>
              <w:pStyle w:val="FigureTitle"/>
              <w:keepLines w:val="0"/>
              <w:spacing w:before="0" w:after="0"/>
              <w:jc w:val="left"/>
              <w:rPr>
                <w:sz w:val="24"/>
                <w:szCs w:val="24"/>
              </w:rPr>
            </w:pPr>
            <w:r w:rsidRPr="00426E18">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47261DC" w14:textId="77777777" w:rsidR="000C2347" w:rsidRPr="00426E18" w:rsidRDefault="000C2347" w:rsidP="00DD6A56">
            <w:pPr>
              <w:pStyle w:val="FigureTitle"/>
              <w:keepLines w:val="0"/>
              <w:spacing w:before="0" w:after="0"/>
              <w:jc w:val="left"/>
              <w:rPr>
                <w:sz w:val="24"/>
                <w:szCs w:val="24"/>
              </w:rPr>
            </w:pPr>
            <w:r w:rsidRPr="00426E18">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0320EB53" w14:textId="77777777" w:rsidR="000C2347" w:rsidRPr="00426E18" w:rsidRDefault="000C2347" w:rsidP="00DD6A56">
            <w:pPr>
              <w:pStyle w:val="FigureTitle"/>
              <w:keepLines w:val="0"/>
              <w:spacing w:before="0" w:after="0"/>
              <w:jc w:val="left"/>
              <w:rPr>
                <w:sz w:val="24"/>
                <w:szCs w:val="24"/>
              </w:rPr>
            </w:pPr>
            <w:r w:rsidRPr="00426E18">
              <w:rPr>
                <w:sz w:val="24"/>
                <w:szCs w:val="24"/>
              </w:rPr>
              <w:t>Description</w:t>
            </w:r>
          </w:p>
        </w:tc>
      </w:tr>
      <w:tr w:rsidR="000C2347" w:rsidRPr="00426E18" w14:paraId="2A3D77D1"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739A3E6" w14:textId="77777777" w:rsidR="000C2347" w:rsidRPr="00426E18" w:rsidRDefault="000C2347" w:rsidP="00DD6A56">
            <w:pPr>
              <w:rPr>
                <w:b/>
                <w:szCs w:val="24"/>
              </w:rPr>
            </w:pPr>
            <w:r w:rsidRPr="00426E18">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09519506" w14:textId="77777777" w:rsidR="000C2347" w:rsidRPr="00426E18" w:rsidRDefault="000C2347" w:rsidP="00DD6A56">
            <w:pPr>
              <w:rPr>
                <w:i/>
                <w:szCs w:val="24"/>
              </w:rPr>
            </w:pPr>
            <w:r w:rsidRPr="00426E18">
              <w:rPr>
                <w:i/>
                <w:szCs w:val="24"/>
              </w:rPr>
              <w:t>PII Data</w:t>
            </w:r>
          </w:p>
        </w:tc>
        <w:tc>
          <w:tcPr>
            <w:tcW w:w="6379" w:type="dxa"/>
            <w:tcBorders>
              <w:top w:val="single" w:sz="6" w:space="0" w:color="auto"/>
              <w:left w:val="single" w:sz="6" w:space="0" w:color="auto"/>
              <w:bottom w:val="single" w:sz="6" w:space="0" w:color="auto"/>
              <w:right w:val="single" w:sz="6" w:space="0" w:color="auto"/>
            </w:tcBorders>
          </w:tcPr>
          <w:p w14:paraId="19CEB689" w14:textId="77777777" w:rsidR="000C2347" w:rsidRPr="00426E18" w:rsidRDefault="000C2347" w:rsidP="00DD6A56">
            <w:pPr>
              <w:rPr>
                <w:szCs w:val="24"/>
              </w:rPr>
            </w:pPr>
            <w:r w:rsidRPr="00426E18">
              <w:rPr>
                <w:szCs w:val="24"/>
              </w:rPr>
              <w:t>Personally Identifiable Information such as name, email, phone number, address, ethnicity, country, etc.</w:t>
            </w:r>
          </w:p>
        </w:tc>
      </w:tr>
      <w:tr w:rsidR="000C2347" w:rsidRPr="00426E18" w14:paraId="0B09C2A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32A62CC" w14:textId="77777777" w:rsidR="000C2347" w:rsidRPr="00426E18" w:rsidRDefault="000C2347" w:rsidP="00DD6A56">
            <w:pPr>
              <w:rPr>
                <w:b/>
                <w:szCs w:val="24"/>
              </w:rPr>
            </w:pPr>
            <w:r w:rsidRPr="00426E18">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C1CE5BA" w14:textId="77777777" w:rsidR="000C2347" w:rsidRPr="00426E18" w:rsidRDefault="000C2347" w:rsidP="00DD6A56">
            <w:pPr>
              <w:pStyle w:val="NormalComment"/>
              <w:rPr>
                <w:i/>
                <w:color w:val="auto"/>
                <w:szCs w:val="24"/>
              </w:rPr>
            </w:pPr>
            <w:r w:rsidRPr="00426E18">
              <w:rPr>
                <w:i/>
                <w:color w:val="auto"/>
                <w:szCs w:val="24"/>
              </w:rPr>
              <w:t>Medical Data</w:t>
            </w:r>
          </w:p>
        </w:tc>
        <w:tc>
          <w:tcPr>
            <w:tcW w:w="6379" w:type="dxa"/>
            <w:tcBorders>
              <w:top w:val="single" w:sz="6" w:space="0" w:color="auto"/>
              <w:left w:val="single" w:sz="6" w:space="0" w:color="auto"/>
              <w:bottom w:val="single" w:sz="6" w:space="0" w:color="auto"/>
              <w:right w:val="single" w:sz="6" w:space="0" w:color="auto"/>
            </w:tcBorders>
          </w:tcPr>
          <w:p w14:paraId="5BA6048F" w14:textId="77777777" w:rsidR="000C2347" w:rsidRPr="00426E18" w:rsidRDefault="000C2347" w:rsidP="00DD6A56">
            <w:pPr>
              <w:pStyle w:val="NormalComment"/>
              <w:rPr>
                <w:color w:val="auto"/>
                <w:szCs w:val="24"/>
              </w:rPr>
            </w:pPr>
            <w:r w:rsidRPr="00426E18">
              <w:rPr>
                <w:color w:val="auto"/>
                <w:szCs w:val="24"/>
              </w:rPr>
              <w:t>Human Leukocyte Antigen genotypes</w:t>
            </w:r>
          </w:p>
        </w:tc>
      </w:tr>
      <w:tr w:rsidR="000C2347" w:rsidRPr="00426E18" w14:paraId="3DE24A8F"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107E7A29" w14:textId="77777777" w:rsidR="000C2347" w:rsidRPr="00426E18" w:rsidRDefault="000C2347" w:rsidP="00DD6A56">
            <w:pPr>
              <w:rPr>
                <w:b/>
                <w:szCs w:val="24"/>
              </w:rPr>
            </w:pPr>
            <w:r w:rsidRPr="00426E18">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5F212E6A" w14:textId="77777777" w:rsidR="000C2347" w:rsidRPr="00426E18" w:rsidRDefault="000C2347" w:rsidP="00DD6A56">
            <w:pPr>
              <w:pStyle w:val="NormalComment"/>
              <w:rPr>
                <w:i/>
                <w:color w:val="auto"/>
                <w:szCs w:val="24"/>
              </w:rPr>
            </w:pPr>
            <w:r w:rsidRPr="00426E18">
              <w:rPr>
                <w:i/>
                <w:color w:val="auto"/>
                <w:szCs w:val="24"/>
              </w:rPr>
              <w:t>Other Medical Data</w:t>
            </w:r>
          </w:p>
        </w:tc>
        <w:tc>
          <w:tcPr>
            <w:tcW w:w="6379" w:type="dxa"/>
            <w:tcBorders>
              <w:top w:val="single" w:sz="6" w:space="0" w:color="auto"/>
              <w:left w:val="single" w:sz="6" w:space="0" w:color="auto"/>
              <w:bottom w:val="single" w:sz="6" w:space="0" w:color="auto"/>
              <w:right w:val="single" w:sz="6" w:space="0" w:color="auto"/>
            </w:tcBorders>
          </w:tcPr>
          <w:p w14:paraId="16FE8934" w14:textId="77777777" w:rsidR="000C2347" w:rsidRPr="00426E18" w:rsidRDefault="000C2347" w:rsidP="00DD6A56">
            <w:pPr>
              <w:pStyle w:val="NormalComment"/>
              <w:rPr>
                <w:color w:val="auto"/>
                <w:szCs w:val="24"/>
              </w:rPr>
            </w:pPr>
            <w:r w:rsidRPr="00426E18">
              <w:rPr>
                <w:color w:val="auto"/>
                <w:szCs w:val="24"/>
              </w:rPr>
              <w:t>Not currently designed into the bone marrow use case, but for the blood and organs use cases, additional medical data will be necessary such as height, weight, age, sex, sexual orientation/history, recently traveled countries, etc</w:t>
            </w:r>
          </w:p>
        </w:tc>
      </w:tr>
      <w:tr w:rsidR="000C2347" w:rsidRPr="00426E18" w14:paraId="1638E3DE" w14:textId="77777777" w:rsidTr="00DD6A5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D533268" w14:textId="77777777" w:rsidR="000C2347" w:rsidRPr="00426E18" w:rsidRDefault="000C2347" w:rsidP="00DD6A56">
            <w:pPr>
              <w:rPr>
                <w:b/>
                <w:szCs w:val="24"/>
              </w:rPr>
            </w:pPr>
            <w:r w:rsidRPr="00426E18">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6BC18D2E" w14:textId="77777777" w:rsidR="000C2347" w:rsidRPr="00426E18" w:rsidRDefault="000C2347" w:rsidP="00DD6A56">
            <w:pPr>
              <w:pStyle w:val="NormalComment"/>
              <w:rPr>
                <w:i/>
                <w:color w:val="auto"/>
                <w:szCs w:val="24"/>
              </w:rPr>
            </w:pPr>
            <w:r w:rsidRPr="00426E18">
              <w:rPr>
                <w:i/>
                <w:color w:val="auto"/>
                <w:szCs w:val="24"/>
              </w:rPr>
              <w:t>Links to Data</w:t>
            </w:r>
          </w:p>
        </w:tc>
        <w:tc>
          <w:tcPr>
            <w:tcW w:w="6379" w:type="dxa"/>
            <w:tcBorders>
              <w:top w:val="single" w:sz="6" w:space="0" w:color="auto"/>
              <w:left w:val="single" w:sz="6" w:space="0" w:color="auto"/>
              <w:bottom w:val="single" w:sz="6" w:space="0" w:color="auto"/>
              <w:right w:val="single" w:sz="6" w:space="0" w:color="auto"/>
            </w:tcBorders>
          </w:tcPr>
          <w:p w14:paraId="7B520FE6" w14:textId="77777777" w:rsidR="000C2347" w:rsidRPr="00426E18" w:rsidRDefault="000C2347" w:rsidP="00DD6A56">
            <w:pPr>
              <w:pStyle w:val="NormalComment"/>
              <w:rPr>
                <w:color w:val="auto"/>
                <w:szCs w:val="24"/>
              </w:rPr>
            </w:pPr>
            <w:r w:rsidRPr="00426E18">
              <w:rPr>
                <w:color w:val="auto"/>
                <w:szCs w:val="24"/>
              </w:rPr>
              <w:t>The current infrastructure is built in a way that the blockchain stores the 2 separate links 1. To the PII data and 2. To the medical data.</w:t>
            </w:r>
          </w:p>
        </w:tc>
      </w:tr>
    </w:tbl>
    <w:p w14:paraId="1F8A7220" w14:textId="77777777" w:rsidR="000C2347" w:rsidRPr="00426E18" w:rsidRDefault="000C2347" w:rsidP="000C2347">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1170F8A1"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1D48EB20" w14:textId="77777777" w:rsidR="000C2347" w:rsidRPr="00426E18" w:rsidRDefault="000C2347" w:rsidP="00DD6A56">
            <w:pPr>
              <w:pStyle w:val="HeadingBase"/>
              <w:spacing w:before="0" w:after="0"/>
              <w:rPr>
                <w:sz w:val="24"/>
                <w:szCs w:val="24"/>
              </w:rPr>
            </w:pPr>
            <w:r w:rsidRPr="00426E18">
              <w:rPr>
                <w:sz w:val="24"/>
                <w:szCs w:val="24"/>
              </w:rPr>
              <w:t>Security and privacy</w:t>
            </w:r>
          </w:p>
        </w:tc>
      </w:tr>
      <w:tr w:rsidR="000C2347" w:rsidRPr="00426E18" w14:paraId="10308E96" w14:textId="77777777" w:rsidTr="00DD6A56">
        <w:tc>
          <w:tcPr>
            <w:tcW w:w="9773" w:type="dxa"/>
            <w:tcBorders>
              <w:top w:val="single" w:sz="6" w:space="0" w:color="auto"/>
              <w:left w:val="single" w:sz="6" w:space="0" w:color="auto"/>
              <w:bottom w:val="single" w:sz="6" w:space="0" w:color="auto"/>
              <w:right w:val="single" w:sz="6" w:space="0" w:color="auto"/>
            </w:tcBorders>
          </w:tcPr>
          <w:p w14:paraId="35FEEF56" w14:textId="77777777" w:rsidR="000C2347" w:rsidRPr="00426E18" w:rsidRDefault="000C2347" w:rsidP="000C2347">
            <w:pPr>
              <w:pStyle w:val="ListParagraph"/>
              <w:numPr>
                <w:ilvl w:val="0"/>
                <w:numId w:val="35"/>
              </w:numPr>
              <w:tabs>
                <w:tab w:val="left" w:pos="720"/>
              </w:tabs>
              <w:spacing w:after="60"/>
            </w:pPr>
            <w:r w:rsidRPr="00426E18">
              <w:t>N/A</w:t>
            </w:r>
          </w:p>
        </w:tc>
      </w:tr>
    </w:tbl>
    <w:p w14:paraId="31DAC9E3" w14:textId="77777777" w:rsidR="000C2347" w:rsidRPr="00426E18" w:rsidRDefault="000C2347" w:rsidP="000C2347">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0C2347" w:rsidRPr="00426E18" w14:paraId="13092FF5"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317FE88D" w14:textId="77777777" w:rsidR="000C2347" w:rsidRPr="00426E18" w:rsidRDefault="000C2347" w:rsidP="00DD6A56">
            <w:pPr>
              <w:pStyle w:val="FigureTitle"/>
              <w:keepLines w:val="0"/>
              <w:spacing w:before="0" w:after="0"/>
              <w:jc w:val="left"/>
              <w:rPr>
                <w:sz w:val="24"/>
                <w:szCs w:val="24"/>
              </w:rPr>
            </w:pPr>
            <w:r w:rsidRPr="00426E18">
              <w:rPr>
                <w:sz w:val="24"/>
                <w:szCs w:val="24"/>
              </w:rPr>
              <w:t>Main Success Scenario + expected time line</w:t>
            </w:r>
          </w:p>
        </w:tc>
      </w:tr>
      <w:tr w:rsidR="000C2347" w:rsidRPr="00426E18" w14:paraId="1F698A52"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62818F76" w14:textId="77777777" w:rsidR="000C2347" w:rsidRPr="00426E18" w:rsidRDefault="000C2347" w:rsidP="000C2347">
            <w:pPr>
              <w:pStyle w:val="ListParagraph"/>
              <w:numPr>
                <w:ilvl w:val="0"/>
                <w:numId w:val="35"/>
              </w:numPr>
            </w:pPr>
            <w:r w:rsidRPr="00426E18">
              <w:t>Global adoption with every major bone marrow registry as a member. Best practices and learnings will be applied to create bone marrow registries in countries where registries do not yet exist. We plan to have our pilot implementation completed by end of 2019. Each year, we’d like to have additional implementations in different countries with all countries onboarded by 2030. During this time, we also plan to expand our solution to the blood and organ use cases.</w:t>
            </w:r>
          </w:p>
        </w:tc>
      </w:tr>
    </w:tbl>
    <w:p w14:paraId="2EEC2735" w14:textId="77777777" w:rsidR="000C2347" w:rsidRPr="00426E18" w:rsidRDefault="000C2347" w:rsidP="000C2347">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0C2347" w:rsidRPr="00426E18" w14:paraId="513225AD" w14:textId="77777777" w:rsidTr="00DD6A5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34A8F7AB" w14:textId="77777777" w:rsidR="000C2347" w:rsidRPr="00426E18" w:rsidRDefault="000C2347" w:rsidP="00DD6A56">
            <w:pPr>
              <w:pStyle w:val="FigureTitle"/>
              <w:keepLines w:val="0"/>
              <w:spacing w:before="0" w:after="0"/>
              <w:jc w:val="left"/>
              <w:rPr>
                <w:sz w:val="24"/>
                <w:szCs w:val="24"/>
              </w:rPr>
            </w:pPr>
            <w:r w:rsidRPr="00426E18">
              <w:rPr>
                <w:sz w:val="24"/>
                <w:szCs w:val="24"/>
              </w:rPr>
              <w:t>Conditions (pre- or post-)</w:t>
            </w:r>
          </w:p>
        </w:tc>
      </w:tr>
      <w:tr w:rsidR="000C2347" w:rsidRPr="00426E18" w14:paraId="18C75E54" w14:textId="77777777" w:rsidTr="00DD6A56">
        <w:tc>
          <w:tcPr>
            <w:tcW w:w="9781" w:type="dxa"/>
            <w:tcBorders>
              <w:top w:val="single" w:sz="6" w:space="0" w:color="auto"/>
              <w:left w:val="single" w:sz="6" w:space="0" w:color="auto"/>
              <w:bottom w:val="single" w:sz="6" w:space="0" w:color="auto"/>
              <w:right w:val="single" w:sz="6" w:space="0" w:color="auto"/>
            </w:tcBorders>
            <w:hideMark/>
          </w:tcPr>
          <w:p w14:paraId="0BDC2D6D" w14:textId="77777777" w:rsidR="000C2347" w:rsidRPr="00426E18" w:rsidRDefault="000C2347" w:rsidP="000C2347">
            <w:pPr>
              <w:pStyle w:val="NormalComment"/>
              <w:numPr>
                <w:ilvl w:val="0"/>
                <w:numId w:val="35"/>
              </w:numPr>
              <w:rPr>
                <w:color w:val="auto"/>
                <w:szCs w:val="24"/>
              </w:rPr>
            </w:pPr>
            <w:r w:rsidRPr="00426E18">
              <w:rPr>
                <w:color w:val="auto"/>
                <w:szCs w:val="24"/>
              </w:rPr>
              <w:t>N/A</w:t>
            </w:r>
          </w:p>
        </w:tc>
      </w:tr>
    </w:tbl>
    <w:p w14:paraId="337A8B0B" w14:textId="77777777" w:rsidR="000C2347" w:rsidRPr="00426E18" w:rsidRDefault="000C2347" w:rsidP="000C2347">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2B7253D6"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F34E641" w14:textId="77777777" w:rsidR="000C2347" w:rsidRPr="00426E18" w:rsidRDefault="000C2347" w:rsidP="00DD6A56">
            <w:pPr>
              <w:pStyle w:val="FigureTitle"/>
              <w:keepLines w:val="0"/>
              <w:spacing w:before="0" w:after="0"/>
              <w:jc w:val="left"/>
              <w:rPr>
                <w:sz w:val="24"/>
                <w:szCs w:val="24"/>
              </w:rPr>
            </w:pPr>
            <w:r w:rsidRPr="00426E18">
              <w:rPr>
                <w:sz w:val="24"/>
                <w:szCs w:val="24"/>
              </w:rPr>
              <w:t>Performance needs</w:t>
            </w:r>
          </w:p>
        </w:tc>
      </w:tr>
      <w:tr w:rsidR="000C2347" w:rsidRPr="00426E18" w14:paraId="0159582A"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5C06F4E9" w14:textId="77777777" w:rsidR="000C2347" w:rsidRPr="00426E18" w:rsidRDefault="000C2347" w:rsidP="000C2347">
            <w:pPr>
              <w:pStyle w:val="ListParagraph"/>
              <w:numPr>
                <w:ilvl w:val="0"/>
                <w:numId w:val="35"/>
              </w:numPr>
              <w:jc w:val="both"/>
              <w:rPr>
                <w:i/>
              </w:rPr>
            </w:pPr>
            <w:r w:rsidRPr="00426E18">
              <w:t>For the bone marrow use case, frequency or load is not of primary concern as bone marrow matching is with a relatively much smaller volume than many other DLT use cases. The current standards should suffice.</w:t>
            </w:r>
          </w:p>
          <w:p w14:paraId="11EE6304" w14:textId="77777777" w:rsidR="000C2347" w:rsidRPr="00426E18" w:rsidRDefault="000C2347" w:rsidP="00DD6A56">
            <w:pPr>
              <w:jc w:val="both"/>
              <w:rPr>
                <w:i/>
                <w:szCs w:val="24"/>
              </w:rPr>
            </w:pPr>
          </w:p>
        </w:tc>
      </w:tr>
    </w:tbl>
    <w:p w14:paraId="5B97F037" w14:textId="77777777" w:rsidR="000C2347" w:rsidRPr="00426E18" w:rsidRDefault="000C2347" w:rsidP="000C2347">
      <w:pPr>
        <w:rPr>
          <w:b/>
          <w:bCs/>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39A42176"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EE74738" w14:textId="77777777" w:rsidR="000C2347" w:rsidRPr="00426E18" w:rsidRDefault="000C2347" w:rsidP="00DD6A56">
            <w:pPr>
              <w:pStyle w:val="HeadingBase"/>
              <w:spacing w:before="0" w:after="0"/>
              <w:rPr>
                <w:sz w:val="24"/>
                <w:szCs w:val="24"/>
              </w:rPr>
            </w:pPr>
            <w:r w:rsidRPr="00426E18">
              <w:rPr>
                <w:sz w:val="24"/>
                <w:szCs w:val="24"/>
              </w:rPr>
              <w:t>Legal considerations</w:t>
            </w:r>
          </w:p>
        </w:tc>
      </w:tr>
      <w:tr w:rsidR="000C2347" w:rsidRPr="00426E18" w14:paraId="4CA60A80"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68A477EB" w14:textId="77777777" w:rsidR="000C2347" w:rsidRPr="00426E18" w:rsidRDefault="000C2347" w:rsidP="000C2347">
            <w:pPr>
              <w:pStyle w:val="ListParagraph"/>
              <w:numPr>
                <w:ilvl w:val="0"/>
                <w:numId w:val="37"/>
              </w:numPr>
              <w:tabs>
                <w:tab w:val="left" w:pos="720"/>
              </w:tabs>
              <w:spacing w:after="60"/>
            </w:pPr>
            <w:r w:rsidRPr="00426E18">
              <w:t>USA: HIPAA</w:t>
            </w:r>
          </w:p>
          <w:p w14:paraId="08995A3A" w14:textId="77777777" w:rsidR="000C2347" w:rsidRPr="00426E18" w:rsidRDefault="000C2347" w:rsidP="000C2347">
            <w:pPr>
              <w:pStyle w:val="ListParagraph"/>
              <w:numPr>
                <w:ilvl w:val="1"/>
                <w:numId w:val="37"/>
              </w:numPr>
              <w:tabs>
                <w:tab w:val="left" w:pos="720"/>
              </w:tabs>
              <w:spacing w:after="60"/>
            </w:pPr>
            <w:r w:rsidRPr="00426E18">
              <w:t>PII and Health data will be stored separately on authorized/certified databases.</w:t>
            </w:r>
          </w:p>
          <w:p w14:paraId="7E270D1A" w14:textId="77777777" w:rsidR="000C2347" w:rsidRPr="00426E18" w:rsidRDefault="000C2347" w:rsidP="000C2347">
            <w:pPr>
              <w:pStyle w:val="ListParagraph"/>
              <w:numPr>
                <w:ilvl w:val="0"/>
                <w:numId w:val="37"/>
              </w:numPr>
              <w:tabs>
                <w:tab w:val="left" w:pos="720"/>
              </w:tabs>
              <w:spacing w:after="60"/>
            </w:pPr>
            <w:r w:rsidRPr="00426E18">
              <w:t>EU: GDPR</w:t>
            </w:r>
          </w:p>
          <w:p w14:paraId="3B2E9AD4" w14:textId="77777777" w:rsidR="000C2347" w:rsidRPr="00426E18" w:rsidRDefault="000C2347" w:rsidP="000C2347">
            <w:pPr>
              <w:pStyle w:val="ListParagraph"/>
              <w:numPr>
                <w:ilvl w:val="1"/>
                <w:numId w:val="37"/>
              </w:numPr>
              <w:tabs>
                <w:tab w:val="left" w:pos="720"/>
              </w:tabs>
              <w:spacing w:after="60"/>
            </w:pPr>
            <w:r w:rsidRPr="00426E18">
              <w:t>We will build in a mechanism for breaking the links that provide access to the PII and health data. By destroying the hash, the data becomes inaccessible and unreadable.</w:t>
            </w:r>
          </w:p>
          <w:p w14:paraId="05F67E93" w14:textId="77777777" w:rsidR="000C2347" w:rsidRPr="00426E18" w:rsidRDefault="000C2347" w:rsidP="000C2347">
            <w:pPr>
              <w:pStyle w:val="ListParagraph"/>
              <w:numPr>
                <w:ilvl w:val="0"/>
                <w:numId w:val="37"/>
              </w:numPr>
              <w:tabs>
                <w:tab w:val="left" w:pos="720"/>
              </w:tabs>
              <w:spacing w:after="60"/>
            </w:pPr>
            <w:r w:rsidRPr="00426E18">
              <w:t>Korea: Health Data Privacy Consent</w:t>
            </w:r>
          </w:p>
          <w:p w14:paraId="5C6292C9" w14:textId="77777777" w:rsidR="000C2347" w:rsidRPr="00426E18" w:rsidRDefault="000C2347" w:rsidP="000C2347">
            <w:pPr>
              <w:pStyle w:val="ListParagraph"/>
              <w:numPr>
                <w:ilvl w:val="1"/>
                <w:numId w:val="37"/>
              </w:numPr>
              <w:tabs>
                <w:tab w:val="left" w:pos="720"/>
              </w:tabs>
              <w:spacing w:after="60"/>
            </w:pPr>
            <w:r w:rsidRPr="00426E18">
              <w:t>Korean law requires disclosure of what legal entities will have access to / ownership of the data collected. Our current approach to address this is to either 1. Build onto a permissioned/private blockchain or 2. Conduct private transactions on public blockchains.</w:t>
            </w:r>
          </w:p>
        </w:tc>
      </w:tr>
    </w:tbl>
    <w:p w14:paraId="18EDB668" w14:textId="77777777" w:rsidR="000C2347" w:rsidRPr="00426E18" w:rsidRDefault="000C2347" w:rsidP="000C2347">
      <w:pPr>
        <w:rPr>
          <w:szCs w:val="24"/>
        </w:rPr>
      </w:pPr>
    </w:p>
    <w:p w14:paraId="727B6874" w14:textId="77777777" w:rsidR="000C2347" w:rsidRPr="00426E18" w:rsidRDefault="000C2347" w:rsidP="000C2347">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0C98F819"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03631E95" w14:textId="77777777" w:rsidR="000C2347" w:rsidRPr="00426E18" w:rsidRDefault="000C2347" w:rsidP="00DD6A56">
            <w:pPr>
              <w:pStyle w:val="HeadingBase"/>
              <w:spacing w:before="0" w:after="0"/>
              <w:rPr>
                <w:sz w:val="24"/>
                <w:szCs w:val="24"/>
              </w:rPr>
            </w:pPr>
            <w:r w:rsidRPr="00426E18">
              <w:rPr>
                <w:sz w:val="24"/>
                <w:szCs w:val="24"/>
              </w:rPr>
              <w:t>Risks</w:t>
            </w:r>
          </w:p>
        </w:tc>
      </w:tr>
      <w:tr w:rsidR="000C2347" w:rsidRPr="00426E18" w14:paraId="2F277B3F"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637292DF" w14:textId="77777777" w:rsidR="000C2347" w:rsidRPr="00426E18" w:rsidRDefault="000C2347" w:rsidP="00DD6A56">
            <w:pPr>
              <w:tabs>
                <w:tab w:val="clear" w:pos="794"/>
                <w:tab w:val="clear" w:pos="1191"/>
                <w:tab w:val="clear" w:pos="1588"/>
                <w:tab w:val="clear" w:pos="1985"/>
                <w:tab w:val="left" w:pos="720"/>
              </w:tabs>
              <w:overflowPunct/>
              <w:autoSpaceDE/>
              <w:autoSpaceDN/>
              <w:adjustRightInd/>
              <w:spacing w:after="60"/>
              <w:textAlignment w:val="auto"/>
              <w:rPr>
                <w:szCs w:val="24"/>
              </w:rPr>
            </w:pPr>
            <w:r w:rsidRPr="00426E18">
              <w:rPr>
                <w:szCs w:val="24"/>
              </w:rPr>
              <w:t>Legal risks</w:t>
            </w:r>
          </w:p>
          <w:p w14:paraId="3D797344" w14:textId="77777777" w:rsidR="000C2347" w:rsidRPr="00426E18" w:rsidRDefault="000C2347" w:rsidP="000C2347">
            <w:pPr>
              <w:pStyle w:val="ListParagraph"/>
              <w:numPr>
                <w:ilvl w:val="0"/>
                <w:numId w:val="35"/>
              </w:numPr>
              <w:tabs>
                <w:tab w:val="left" w:pos="720"/>
              </w:tabs>
              <w:spacing w:after="60"/>
            </w:pPr>
            <w:r w:rsidRPr="00426E18">
              <w:t>Cross border PII and health data privacy</w:t>
            </w:r>
          </w:p>
          <w:p w14:paraId="7747D403" w14:textId="77777777" w:rsidR="000C2347" w:rsidRPr="00426E18" w:rsidRDefault="000C2347" w:rsidP="00DD6A56">
            <w:pPr>
              <w:tabs>
                <w:tab w:val="clear" w:pos="794"/>
                <w:tab w:val="clear" w:pos="1191"/>
                <w:tab w:val="clear" w:pos="1588"/>
                <w:tab w:val="clear" w:pos="1985"/>
                <w:tab w:val="left" w:pos="720"/>
              </w:tabs>
              <w:overflowPunct/>
              <w:autoSpaceDE/>
              <w:autoSpaceDN/>
              <w:adjustRightInd/>
              <w:spacing w:after="60"/>
              <w:textAlignment w:val="auto"/>
              <w:rPr>
                <w:szCs w:val="24"/>
              </w:rPr>
            </w:pPr>
            <w:r w:rsidRPr="00426E18">
              <w:rPr>
                <w:szCs w:val="24"/>
              </w:rPr>
              <w:t xml:space="preserve">Business risks </w:t>
            </w:r>
          </w:p>
          <w:p w14:paraId="199D6EE7" w14:textId="77777777" w:rsidR="000C2347" w:rsidRPr="00426E18" w:rsidRDefault="000C2347" w:rsidP="000C2347">
            <w:pPr>
              <w:pStyle w:val="ListParagraph"/>
              <w:numPr>
                <w:ilvl w:val="0"/>
                <w:numId w:val="35"/>
              </w:numPr>
              <w:tabs>
                <w:tab w:val="left" w:pos="720"/>
              </w:tabs>
              <w:spacing w:after="60"/>
            </w:pPr>
            <w:r w:rsidRPr="00426E18">
              <w:t>Limited number of potential revenue channels to sustain the business. Potential to sustain the business through charitable donations</w:t>
            </w:r>
          </w:p>
          <w:p w14:paraId="47B4587A" w14:textId="77777777" w:rsidR="000C2347" w:rsidRPr="00426E18" w:rsidRDefault="000C2347" w:rsidP="00DD6A56">
            <w:pPr>
              <w:tabs>
                <w:tab w:val="clear" w:pos="794"/>
                <w:tab w:val="clear" w:pos="1191"/>
                <w:tab w:val="clear" w:pos="1588"/>
                <w:tab w:val="clear" w:pos="1985"/>
                <w:tab w:val="left" w:pos="720"/>
              </w:tabs>
              <w:overflowPunct/>
              <w:autoSpaceDE/>
              <w:autoSpaceDN/>
              <w:adjustRightInd/>
              <w:spacing w:after="60"/>
              <w:textAlignment w:val="auto"/>
              <w:rPr>
                <w:szCs w:val="24"/>
              </w:rPr>
            </w:pPr>
            <w:r w:rsidRPr="00426E18">
              <w:rPr>
                <w:szCs w:val="24"/>
              </w:rPr>
              <w:t>Technical risks</w:t>
            </w:r>
          </w:p>
          <w:p w14:paraId="6CB321E0" w14:textId="77777777" w:rsidR="000C2347" w:rsidRPr="00426E18" w:rsidRDefault="000C2347" w:rsidP="000C2347">
            <w:pPr>
              <w:pStyle w:val="ListParagraph"/>
              <w:numPr>
                <w:ilvl w:val="0"/>
                <w:numId w:val="35"/>
              </w:numPr>
              <w:tabs>
                <w:tab w:val="left" w:pos="720"/>
              </w:tabs>
              <w:spacing w:after="60"/>
            </w:pPr>
            <w:r w:rsidRPr="00426E18">
              <w:t>As with any other DLT use case, advancements in quantum computing poses a risk in the security of the technology</w:t>
            </w:r>
          </w:p>
        </w:tc>
      </w:tr>
    </w:tbl>
    <w:p w14:paraId="18AFF6E2" w14:textId="77777777" w:rsidR="000C2347" w:rsidRPr="00426E18" w:rsidRDefault="000C2347" w:rsidP="000C2347">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38B03A12"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19EEB28" w14:textId="77777777" w:rsidR="000C2347" w:rsidRPr="00426E18" w:rsidRDefault="000C2347" w:rsidP="00DD6A56">
            <w:pPr>
              <w:pStyle w:val="HeadingBase"/>
              <w:spacing w:before="0" w:after="0"/>
              <w:rPr>
                <w:sz w:val="24"/>
                <w:szCs w:val="24"/>
              </w:rPr>
            </w:pPr>
            <w:r w:rsidRPr="00426E18">
              <w:rPr>
                <w:sz w:val="24"/>
                <w:szCs w:val="24"/>
              </w:rPr>
              <w:t>Special Requirements</w:t>
            </w:r>
          </w:p>
        </w:tc>
      </w:tr>
      <w:tr w:rsidR="000C2347" w:rsidRPr="00426E18" w14:paraId="1DD90D88"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5BB08487" w14:textId="77777777" w:rsidR="000C2347" w:rsidRPr="00426E18" w:rsidRDefault="000C2347" w:rsidP="000C2347">
            <w:pPr>
              <w:pStyle w:val="ListParagraph"/>
              <w:numPr>
                <w:ilvl w:val="0"/>
                <w:numId w:val="35"/>
              </w:numPr>
              <w:tabs>
                <w:tab w:val="left" w:pos="720"/>
              </w:tabs>
              <w:spacing w:after="60"/>
            </w:pPr>
            <w:r w:rsidRPr="00426E18">
              <w:t>N/A</w:t>
            </w:r>
          </w:p>
        </w:tc>
      </w:tr>
    </w:tbl>
    <w:p w14:paraId="2AE8CFC2" w14:textId="77777777" w:rsidR="000C2347" w:rsidRPr="00426E18" w:rsidRDefault="000C2347" w:rsidP="000C2347">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311C6496"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4077058A" w14:textId="77777777" w:rsidR="000C2347" w:rsidRPr="00426E18" w:rsidRDefault="000C2347" w:rsidP="00DD6A56">
            <w:pPr>
              <w:pStyle w:val="HeadingBase"/>
              <w:spacing w:before="0" w:after="0"/>
              <w:rPr>
                <w:sz w:val="24"/>
                <w:szCs w:val="24"/>
              </w:rPr>
            </w:pPr>
            <w:r w:rsidRPr="00426E18">
              <w:rPr>
                <w:sz w:val="24"/>
                <w:szCs w:val="24"/>
              </w:rPr>
              <w:t>External References and Miscellaneous</w:t>
            </w:r>
          </w:p>
        </w:tc>
      </w:tr>
      <w:tr w:rsidR="000C2347" w:rsidRPr="00426E18" w14:paraId="71AD0FE4" w14:textId="77777777" w:rsidTr="00DD6A56">
        <w:tc>
          <w:tcPr>
            <w:tcW w:w="9773" w:type="dxa"/>
            <w:tcBorders>
              <w:top w:val="single" w:sz="6" w:space="0" w:color="auto"/>
              <w:left w:val="single" w:sz="6" w:space="0" w:color="auto"/>
              <w:bottom w:val="single" w:sz="6" w:space="0" w:color="auto"/>
              <w:right w:val="single" w:sz="6" w:space="0" w:color="auto"/>
            </w:tcBorders>
            <w:hideMark/>
          </w:tcPr>
          <w:p w14:paraId="294BA616" w14:textId="77777777" w:rsidR="000C2347" w:rsidRPr="00426E18" w:rsidRDefault="000C2347" w:rsidP="000C2347">
            <w:pPr>
              <w:pStyle w:val="ListParagraph"/>
              <w:numPr>
                <w:ilvl w:val="0"/>
                <w:numId w:val="38"/>
              </w:numPr>
              <w:jc w:val="both"/>
            </w:pPr>
            <w:r w:rsidRPr="00426E18">
              <w:t>A detailed document with descriptions can be provided upon request.</w:t>
            </w:r>
          </w:p>
          <w:p w14:paraId="562F5A6E" w14:textId="77777777" w:rsidR="000C2347" w:rsidRPr="00426E18" w:rsidRDefault="000C2347" w:rsidP="00DD6A56">
            <w:pPr>
              <w:pStyle w:val="ListParagraph"/>
              <w:jc w:val="both"/>
            </w:pPr>
          </w:p>
        </w:tc>
      </w:tr>
    </w:tbl>
    <w:p w14:paraId="1747872E" w14:textId="77777777" w:rsidR="000C2347" w:rsidRPr="00426E18" w:rsidRDefault="000C2347" w:rsidP="000C2347">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0C2347" w:rsidRPr="00426E18" w14:paraId="2AD5203F" w14:textId="77777777" w:rsidTr="00DD6A5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2E19B22C" w14:textId="77777777" w:rsidR="000C2347" w:rsidRPr="00426E18" w:rsidRDefault="000C2347" w:rsidP="00DD6A56">
            <w:pPr>
              <w:pStyle w:val="HeadingBase"/>
              <w:spacing w:before="0" w:after="0"/>
              <w:rPr>
                <w:sz w:val="24"/>
                <w:szCs w:val="24"/>
              </w:rPr>
            </w:pPr>
            <w:r w:rsidRPr="00426E18">
              <w:rPr>
                <w:sz w:val="24"/>
                <w:szCs w:val="24"/>
              </w:rPr>
              <w:t>Other Notes</w:t>
            </w:r>
          </w:p>
        </w:tc>
      </w:tr>
      <w:tr w:rsidR="000C2347" w:rsidRPr="00426E18" w14:paraId="18599418" w14:textId="77777777" w:rsidTr="00DD6A56">
        <w:tc>
          <w:tcPr>
            <w:tcW w:w="9773" w:type="dxa"/>
            <w:tcBorders>
              <w:top w:val="single" w:sz="6" w:space="0" w:color="auto"/>
              <w:left w:val="single" w:sz="6" w:space="0" w:color="auto"/>
              <w:bottom w:val="single" w:sz="6" w:space="0" w:color="auto"/>
              <w:right w:val="single" w:sz="6" w:space="0" w:color="auto"/>
            </w:tcBorders>
          </w:tcPr>
          <w:p w14:paraId="4D42D7B2" w14:textId="77777777" w:rsidR="000C2347" w:rsidRPr="00426E18" w:rsidRDefault="000C2347" w:rsidP="000C2347">
            <w:pPr>
              <w:pStyle w:val="ListParagraph"/>
              <w:numPr>
                <w:ilvl w:val="0"/>
                <w:numId w:val="35"/>
              </w:numPr>
              <w:tabs>
                <w:tab w:val="left" w:pos="720"/>
              </w:tabs>
              <w:spacing w:after="60"/>
            </w:pPr>
            <w:r w:rsidRPr="00426E18">
              <w:t>We assume all stakeholders in the value chain prioritize increasing the number of lives saved through a more efficient, globally integrated process</w:t>
            </w:r>
          </w:p>
        </w:tc>
      </w:tr>
    </w:tbl>
    <w:p w14:paraId="3F931AAF" w14:textId="77777777" w:rsidR="000C2347" w:rsidRPr="00426E18" w:rsidRDefault="000C2347" w:rsidP="000C2347">
      <w:pPr>
        <w:rPr>
          <w:szCs w:val="24"/>
        </w:rPr>
      </w:pPr>
    </w:p>
    <w:p w14:paraId="66B2961E" w14:textId="3ABE3F85" w:rsidR="00A610D9" w:rsidRDefault="00A610D9" w:rsidP="000C2347">
      <w:pPr>
        <w:jc w:val="center"/>
        <w:outlineLvl w:val="0"/>
      </w:pPr>
    </w:p>
    <w:sectPr w:rsidR="00A610D9" w:rsidSect="00E521B2">
      <w:headerReference w:type="default" r:id="rId14"/>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55145" w14:textId="77777777" w:rsidR="00A04674" w:rsidRDefault="00A04674">
      <w:r>
        <w:separator/>
      </w:r>
    </w:p>
  </w:endnote>
  <w:endnote w:type="continuationSeparator" w:id="0">
    <w:p w14:paraId="5C2AD1C3" w14:textId="77777777" w:rsidR="00A04674" w:rsidRDefault="00A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90BF6" w14:textId="77777777" w:rsidR="00A04674" w:rsidRDefault="00A04674">
      <w:r>
        <w:separator/>
      </w:r>
    </w:p>
  </w:footnote>
  <w:footnote w:type="continuationSeparator" w:id="0">
    <w:p w14:paraId="1D9CF370" w14:textId="77777777" w:rsidR="00A04674" w:rsidRDefault="00A0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208C7035" w:rsidR="00C43DA8" w:rsidRDefault="00C43DA8">
    <w:pPr>
      <w:pStyle w:val="Header"/>
    </w:pPr>
    <w:r>
      <w:t xml:space="preserve">- </w:t>
    </w:r>
    <w:r>
      <w:fldChar w:fldCharType="begin"/>
    </w:r>
    <w:r>
      <w:instrText xml:space="preserve"> PAGE \* MERGEFORMAT </w:instrText>
    </w:r>
    <w:r>
      <w:fldChar w:fldCharType="separate"/>
    </w:r>
    <w:r w:rsidR="008361FD">
      <w:rPr>
        <w:noProof/>
      </w:rPr>
      <w:t>9</w:t>
    </w:r>
    <w:r>
      <w:rPr>
        <w:noProof/>
      </w:rPr>
      <w:fldChar w:fldCharType="end"/>
    </w:r>
    <w:r>
      <w:t xml:space="preserve"> -</w:t>
    </w:r>
  </w:p>
  <w:p w14:paraId="522BB927" w14:textId="693CE70A" w:rsidR="00C43DA8" w:rsidRDefault="00C43DA8" w:rsidP="000C2347">
    <w:pPr>
      <w:pStyle w:val="Header"/>
      <w:spacing w:after="240"/>
    </w:pPr>
    <w:r>
      <w:t>DLT-I-</w:t>
    </w:r>
    <w:r w:rsidR="008C6995">
      <w:t>1</w:t>
    </w:r>
    <w:r w:rsidR="00D254C7">
      <w:t>3</w:t>
    </w:r>
    <w:r w:rsidR="000C2347">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315491"/>
    <w:multiLevelType w:val="hybridMultilevel"/>
    <w:tmpl w:val="F1D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64591A"/>
    <w:multiLevelType w:val="hybridMultilevel"/>
    <w:tmpl w:val="0A549CF4"/>
    <w:lvl w:ilvl="0" w:tplc="3014F76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7E1625"/>
    <w:multiLevelType w:val="hybridMultilevel"/>
    <w:tmpl w:val="9982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3"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5B6B86"/>
    <w:multiLevelType w:val="hybridMultilevel"/>
    <w:tmpl w:val="7472D6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9"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3"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6" w15:restartNumberingAfterBreak="0">
    <w:nsid w:val="690A6D40"/>
    <w:multiLevelType w:val="hybridMultilevel"/>
    <w:tmpl w:val="8ACA03E8"/>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DF5F56"/>
    <w:multiLevelType w:val="hybridMultilevel"/>
    <w:tmpl w:val="639253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31" w15:restartNumberingAfterBreak="0">
    <w:nsid w:val="7BA701E8"/>
    <w:multiLevelType w:val="hybridMultilevel"/>
    <w:tmpl w:val="FEFE0A04"/>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0191A"/>
    <w:multiLevelType w:val="hybridMultilevel"/>
    <w:tmpl w:val="17B4B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13E33"/>
    <w:multiLevelType w:val="hybridMultilevel"/>
    <w:tmpl w:val="55C605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22"/>
  </w:num>
  <w:num w:numId="7">
    <w:abstractNumId w:val="20"/>
  </w:num>
  <w:num w:numId="8">
    <w:abstractNumId w:val="15"/>
  </w:num>
  <w:num w:numId="9">
    <w:abstractNumId w:val="16"/>
  </w:num>
  <w:num w:numId="10">
    <w:abstractNumId w:val="4"/>
  </w:num>
  <w:num w:numId="11">
    <w:abstractNumId w:val="11"/>
  </w:num>
  <w:num w:numId="12">
    <w:abstractNumId w:val="19"/>
  </w:num>
  <w:num w:numId="13">
    <w:abstractNumId w:val="2"/>
  </w:num>
  <w:num w:numId="14">
    <w:abstractNumId w:val="23"/>
  </w:num>
  <w:num w:numId="15">
    <w:abstractNumId w:val="9"/>
  </w:num>
  <w:num w:numId="16">
    <w:abstractNumId w:val="21"/>
  </w:num>
  <w:num w:numId="17">
    <w:abstractNumId w:val="28"/>
  </w:num>
  <w:num w:numId="18">
    <w:abstractNumId w:val="3"/>
  </w:num>
  <w:num w:numId="19">
    <w:abstractNumId w:val="13"/>
  </w:num>
  <w:num w:numId="20">
    <w:abstractNumId w:val="27"/>
  </w:num>
  <w:num w:numId="21">
    <w:abstractNumId w:val="12"/>
    <w:lvlOverride w:ilvl="0">
      <w:startOverride w:val="1"/>
    </w:lvlOverride>
  </w:num>
  <w:num w:numId="22">
    <w:abstractNumId w:val="25"/>
    <w:lvlOverride w:ilvl="0">
      <w:startOverride w:val="1"/>
    </w:lvlOverride>
  </w:num>
  <w:num w:numId="23">
    <w:abstractNumId w:val="30"/>
    <w:lvlOverride w:ilvl="0">
      <w:startOverride w:val="1"/>
    </w:lvlOverride>
  </w:num>
  <w:num w:numId="24">
    <w:abstractNumId w:val="18"/>
    <w:lvlOverride w:ilvl="0">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7"/>
  </w:num>
  <w:num w:numId="28">
    <w:abstractNumId w:val="5"/>
  </w:num>
  <w:num w:numId="29">
    <w:abstractNumId w:val="24"/>
  </w:num>
  <w:num w:numId="30">
    <w:abstractNumId w:val="32"/>
  </w:num>
  <w:num w:numId="31">
    <w:abstractNumId w:val="1"/>
  </w:num>
  <w:num w:numId="32">
    <w:abstractNumId w:val="29"/>
  </w:num>
  <w:num w:numId="33">
    <w:abstractNumId w:val="33"/>
  </w:num>
  <w:num w:numId="34">
    <w:abstractNumId w:val="14"/>
  </w:num>
  <w:num w:numId="35">
    <w:abstractNumId w:val="26"/>
  </w:num>
  <w:num w:numId="36">
    <w:abstractNumId w:val="7"/>
  </w:num>
  <w:num w:numId="37">
    <w:abstractNumId w:val="1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96FAE"/>
    <w:rsid w:val="000A05A7"/>
    <w:rsid w:val="000B4C3C"/>
    <w:rsid w:val="000C06F2"/>
    <w:rsid w:val="000C2347"/>
    <w:rsid w:val="000C4582"/>
    <w:rsid w:val="000C55C2"/>
    <w:rsid w:val="000E214B"/>
    <w:rsid w:val="000F7AEA"/>
    <w:rsid w:val="001001DC"/>
    <w:rsid w:val="00101393"/>
    <w:rsid w:val="0010591E"/>
    <w:rsid w:val="00114EAA"/>
    <w:rsid w:val="00120AF0"/>
    <w:rsid w:val="001273E3"/>
    <w:rsid w:val="00147CE0"/>
    <w:rsid w:val="00153A8C"/>
    <w:rsid w:val="00153C4B"/>
    <w:rsid w:val="00174585"/>
    <w:rsid w:val="001833FE"/>
    <w:rsid w:val="00190D96"/>
    <w:rsid w:val="0019733A"/>
    <w:rsid w:val="001A2529"/>
    <w:rsid w:val="001C0666"/>
    <w:rsid w:val="001C4513"/>
    <w:rsid w:val="001E6F5C"/>
    <w:rsid w:val="001F1156"/>
    <w:rsid w:val="00206345"/>
    <w:rsid w:val="00231A19"/>
    <w:rsid w:val="00267F8B"/>
    <w:rsid w:val="00294752"/>
    <w:rsid w:val="00297722"/>
    <w:rsid w:val="002C2ADC"/>
    <w:rsid w:val="003009B5"/>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401836"/>
    <w:rsid w:val="00403C83"/>
    <w:rsid w:val="00410FA0"/>
    <w:rsid w:val="00430B26"/>
    <w:rsid w:val="004320D2"/>
    <w:rsid w:val="00437353"/>
    <w:rsid w:val="00437E6E"/>
    <w:rsid w:val="00441353"/>
    <w:rsid w:val="0045147B"/>
    <w:rsid w:val="004720C8"/>
    <w:rsid w:val="00473AE4"/>
    <w:rsid w:val="004812EA"/>
    <w:rsid w:val="00490078"/>
    <w:rsid w:val="004A4E8E"/>
    <w:rsid w:val="004B4212"/>
    <w:rsid w:val="004B7962"/>
    <w:rsid w:val="004F1208"/>
    <w:rsid w:val="004F3248"/>
    <w:rsid w:val="004F4C21"/>
    <w:rsid w:val="00503347"/>
    <w:rsid w:val="00505F35"/>
    <w:rsid w:val="00507D8E"/>
    <w:rsid w:val="005205F0"/>
    <w:rsid w:val="0053242E"/>
    <w:rsid w:val="00545A9F"/>
    <w:rsid w:val="0056055D"/>
    <w:rsid w:val="00575624"/>
    <w:rsid w:val="005771F2"/>
    <w:rsid w:val="00577E7B"/>
    <w:rsid w:val="005838A9"/>
    <w:rsid w:val="00591506"/>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0E85"/>
    <w:rsid w:val="007C7D30"/>
    <w:rsid w:val="008148CD"/>
    <w:rsid w:val="008306A0"/>
    <w:rsid w:val="008361FD"/>
    <w:rsid w:val="00841903"/>
    <w:rsid w:val="00844144"/>
    <w:rsid w:val="008518CF"/>
    <w:rsid w:val="00861EF7"/>
    <w:rsid w:val="008620B8"/>
    <w:rsid w:val="00866257"/>
    <w:rsid w:val="00881343"/>
    <w:rsid w:val="008A22D1"/>
    <w:rsid w:val="008B6F4C"/>
    <w:rsid w:val="008C6995"/>
    <w:rsid w:val="008D070B"/>
    <w:rsid w:val="009101F8"/>
    <w:rsid w:val="00922258"/>
    <w:rsid w:val="0094337E"/>
    <w:rsid w:val="0094702D"/>
    <w:rsid w:val="00964F56"/>
    <w:rsid w:val="009662DA"/>
    <w:rsid w:val="00973137"/>
    <w:rsid w:val="0098615E"/>
    <w:rsid w:val="009935F7"/>
    <w:rsid w:val="009A48A1"/>
    <w:rsid w:val="009B5561"/>
    <w:rsid w:val="009E530F"/>
    <w:rsid w:val="009F16B7"/>
    <w:rsid w:val="009F5330"/>
    <w:rsid w:val="00A0344C"/>
    <w:rsid w:val="00A0407D"/>
    <w:rsid w:val="00A04674"/>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2567"/>
    <w:rsid w:val="00B75290"/>
    <w:rsid w:val="00B75E9D"/>
    <w:rsid w:val="00B76C98"/>
    <w:rsid w:val="00B946E2"/>
    <w:rsid w:val="00BA50B9"/>
    <w:rsid w:val="00BB09E8"/>
    <w:rsid w:val="00BB75B3"/>
    <w:rsid w:val="00BB79EF"/>
    <w:rsid w:val="00BC2010"/>
    <w:rsid w:val="00BE021D"/>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3A15"/>
    <w:rsid w:val="00D13042"/>
    <w:rsid w:val="00D13909"/>
    <w:rsid w:val="00D16F62"/>
    <w:rsid w:val="00D177CA"/>
    <w:rsid w:val="00D23B0F"/>
    <w:rsid w:val="00D254C7"/>
    <w:rsid w:val="00D40507"/>
    <w:rsid w:val="00D52891"/>
    <w:rsid w:val="00D566AD"/>
    <w:rsid w:val="00D72FEC"/>
    <w:rsid w:val="00D74BEF"/>
    <w:rsid w:val="00D857FC"/>
    <w:rsid w:val="00D86FE2"/>
    <w:rsid w:val="00DA0374"/>
    <w:rsid w:val="00DB43B9"/>
    <w:rsid w:val="00DC5665"/>
    <w:rsid w:val="00DD72F7"/>
    <w:rsid w:val="00DD7373"/>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91072"/>
    <w:rsid w:val="00F926AC"/>
    <w:rsid w:val="00FA7E68"/>
    <w:rsid w:val="00FC65E4"/>
    <w:rsid w:val="00FD0492"/>
    <w:rsid w:val="00FD4E92"/>
    <w:rsid w:val="00FE01C7"/>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thy.chen@lifeblocs.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e668d2a-8791-412a-8b22-29e55b393665">LifeBlocs</Source>
    <Meeting xmlns="1e668d2a-8791-412a-8b22-29e55b393665">Rio de Janeiro, 14-17 January 2019</Meeting>
    <Meeting_x0020_document_x0020_number xmlns="1e668d2a-8791-412a-8b22-29e55b393665">I-133</Meeting_x0020_document_x0020_numb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4ac178b57a7a680ad42f8971b45ce41f">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566585191b55c2f355563c9a987a3f1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Madrid, 1-4 April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2.xml><?xml version="1.0" encoding="utf-8"?>
<ds:datastoreItem xmlns:ds="http://schemas.openxmlformats.org/officeDocument/2006/customXml" ds:itemID="{F1B75F1F-C08C-481B-91E7-643DD33AE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26EF56FB-EC81-4B35-BA34-3A1C6849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2044</Words>
  <Characters>11652</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DLT for space data</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13669</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DLT to facilitate bone marrow, blood, and organ donation</dc:title>
  <dc:creator>Adolph, Martin</dc:creator>
  <cp:keywords/>
  <dc:description>DLT-I-131.docx  For: _x000d_Document date: _x000d_Saved by ITU51011775 at 16:34:29 on 08/01/2019</dc:description>
  <cp:lastModifiedBy>Makamara, Gillian</cp:lastModifiedBy>
  <cp:revision>6</cp:revision>
  <cp:lastPrinted>2017-11-13T11:37:00Z</cp:lastPrinted>
  <dcterms:created xsi:type="dcterms:W3CDTF">2019-01-08T15:40:00Z</dcterms:created>
  <dcterms:modified xsi:type="dcterms:W3CDTF">2019-07-30T15:00:00Z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DLT-I-131.docx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