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AF2" w:rsidRPr="00DF1C54" w:rsidRDefault="00DF1C54" w:rsidP="00DF1C54">
      <w:pPr>
        <w:pStyle w:val="Heading3"/>
        <w:keepLines w:val="0"/>
        <w:tabs>
          <w:tab w:val="clear" w:pos="794"/>
          <w:tab w:val="clear" w:pos="1191"/>
          <w:tab w:val="clear" w:pos="1588"/>
          <w:tab w:val="clear" w:pos="1985"/>
        </w:tabs>
        <w:spacing w:before="240" w:after="60"/>
        <w:jc w:val="center"/>
        <w:textAlignment w:val="auto"/>
        <w:rPr>
          <w:sz w:val="32"/>
          <w:szCs w:val="24"/>
        </w:rPr>
      </w:pPr>
      <w:bookmarkStart w:id="0" w:name="_Toc15373905"/>
      <w:r w:rsidRPr="00DF1C54">
        <w:rPr>
          <w:sz w:val="32"/>
          <w:lang w:val="en-US"/>
        </w:rPr>
        <w:t xml:space="preserve">Global Market Place </w:t>
      </w:r>
      <w:r>
        <w:rPr>
          <w:sz w:val="32"/>
          <w:lang w:val="en-US"/>
        </w:rPr>
        <w:t>for Mobile Operators a</w:t>
      </w:r>
      <w:r w:rsidRPr="00DF1C54">
        <w:rPr>
          <w:sz w:val="32"/>
          <w:lang w:val="en-US"/>
        </w:rPr>
        <w:t>nd Service Providers</w:t>
      </w:r>
      <w:bookmarkEnd w:id="0"/>
    </w:p>
    <w:p w:rsidR="00B94AF2" w:rsidRDefault="006C3974" w:rsidP="00DF1C54">
      <w:pPr>
        <w:jc w:val="center"/>
        <w:outlineLvl w:val="0"/>
      </w:pPr>
      <w:r>
        <w:rPr>
          <w:b/>
          <w:szCs w:val="24"/>
          <w:u w:val="single"/>
          <w:lang w:val="en-US"/>
        </w:rPr>
        <w:t>Section 1 Summary</w:t>
      </w:r>
    </w:p>
    <w:p w:rsidR="000C6C8D" w:rsidRPr="000C6C8D" w:rsidRDefault="000C6C8D" w:rsidP="000C6C8D">
      <w:pPr>
        <w:pBdr>
          <w:top w:val="nil"/>
          <w:left w:val="nil"/>
          <w:bottom w:val="nil"/>
          <w:right w:val="nil"/>
          <w:between w:val="nil"/>
        </w:pBdr>
        <w:jc w:val="both"/>
        <w:textAlignment w:val="auto"/>
        <w:rPr>
          <w:rFonts w:eastAsia="Times New Roman"/>
          <w:color w:val="000000"/>
          <w:szCs w:val="24"/>
          <w:lang w:val="en-US"/>
        </w:rPr>
      </w:pPr>
    </w:p>
    <w:tbl>
      <w:tblPr>
        <w:tblpPr w:leftFromText="180" w:rightFromText="180" w:vertAnchor="text" w:horzAnchor="margin" w:tblpY="147"/>
        <w:tblW w:w="97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32"/>
        <w:gridCol w:w="3189"/>
        <w:gridCol w:w="2126"/>
        <w:gridCol w:w="2126"/>
      </w:tblGrid>
      <w:tr w:rsidR="000C6C8D" w:rsidRPr="000C6C8D" w:rsidTr="00B95B13">
        <w:tc>
          <w:tcPr>
            <w:tcW w:w="97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  <w:hideMark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jc w:val="center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Use Case Summary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  <w:hideMark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Use Case ID:</w:t>
            </w:r>
          </w:p>
        </w:tc>
        <w:tc>
          <w:tcPr>
            <w:tcW w:w="31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C6C8D" w:rsidRPr="000C6C8D" w:rsidRDefault="00DF1C54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>
              <w:rPr>
                <w:lang w:val="en-US"/>
              </w:rPr>
              <w:t>ICT-001</w:t>
            </w:r>
            <w:bookmarkStart w:id="1" w:name="_GoBack"/>
            <w:bookmarkEnd w:id="1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  <w:hideMark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Use Case Type: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szCs w:val="24"/>
                <w:lang w:val="en-US"/>
              </w:rPr>
            </w:pPr>
            <w:r w:rsidRPr="000C6C8D">
              <w:rPr>
                <w:rFonts w:eastAsia="Times New Roman"/>
                <w:szCs w:val="24"/>
                <w:lang w:val="en-US"/>
              </w:rPr>
              <w:t>Vertical</w:t>
            </w:r>
          </w:p>
        </w:tc>
      </w:tr>
      <w:tr w:rsidR="000C6C8D" w:rsidRPr="000C6C8D" w:rsidTr="000C6C8D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  <w:tab w:val="left" w:pos="1944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Submission Date:</w:t>
            </w:r>
            <w:r w:rsidRPr="000C6C8D">
              <w:rPr>
                <w:rFonts w:eastAsia="Times New Roman"/>
                <w:b/>
                <w:szCs w:val="24"/>
                <w:lang w:val="en-US"/>
              </w:rPr>
              <w:tab/>
            </w:r>
          </w:p>
        </w:tc>
        <w:tc>
          <w:tcPr>
            <w:tcW w:w="31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C6C8D" w:rsidRPr="000C6C8D" w:rsidRDefault="009C3C4D" w:rsidP="009C3C4D">
            <w:pPr>
              <w:tabs>
                <w:tab w:val="clear" w:pos="794"/>
                <w:tab w:val="clear" w:pos="1191"/>
                <w:tab w:val="clear" w:pos="1588"/>
                <w:tab w:val="clear" w:pos="1985"/>
                <w:tab w:val="left" w:pos="1944"/>
              </w:tabs>
              <w:spacing w:before="0"/>
              <w:textAlignment w:val="auto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October</w:t>
            </w:r>
            <w:r w:rsidRPr="000C6C8D">
              <w:rPr>
                <w:rFonts w:eastAsia="Times New Roman"/>
                <w:szCs w:val="24"/>
                <w:lang w:val="en-US"/>
              </w:rPr>
              <w:t xml:space="preserve"> </w:t>
            </w:r>
            <w:r w:rsidR="00F14A51">
              <w:rPr>
                <w:rFonts w:eastAsia="Times New Roman"/>
                <w:szCs w:val="24"/>
                <w:lang w:val="en-US"/>
              </w:rPr>
              <w:t>11</w:t>
            </w:r>
            <w:r>
              <w:rPr>
                <w:rFonts w:eastAsia="Times New Roman"/>
                <w:szCs w:val="24"/>
                <w:lang w:val="en-US"/>
              </w:rPr>
              <w:t>,</w:t>
            </w:r>
            <w:r w:rsidR="00DF1C54">
              <w:rPr>
                <w:rFonts w:eastAsia="Times New Roman"/>
                <w:szCs w:val="24"/>
                <w:lang w:val="en-US"/>
              </w:rPr>
              <w:t xml:space="preserve"> </w:t>
            </w:r>
            <w:r w:rsidR="000C6C8D" w:rsidRPr="000C6C8D">
              <w:rPr>
                <w:rFonts w:eastAsia="Times New Roman"/>
                <w:szCs w:val="24"/>
                <w:lang w:val="en-US"/>
              </w:rPr>
              <w:t>2018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Is Use Case supporting SDGs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F14A51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No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Use Case Title:</w:t>
            </w:r>
          </w:p>
        </w:tc>
        <w:tc>
          <w:tcPr>
            <w:tcW w:w="31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F14A51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>
              <w:rPr>
                <w:lang w:val="en-US"/>
              </w:rPr>
              <w:t>Global market place for mobile operators and service providers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Domain: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F14A51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IT &amp; Telco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Status of Case</w:t>
            </w:r>
          </w:p>
        </w:tc>
        <w:tc>
          <w:tcPr>
            <w:tcW w:w="31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0C6C8D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0C6C8D">
              <w:rPr>
                <w:lang w:val="en-US"/>
              </w:rPr>
              <w:t>PoC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Sub-Domain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Default="00F14A51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Mobile roaming</w:t>
            </w:r>
          </w:p>
          <w:p w:rsidR="00F14A51" w:rsidRPr="000C6C8D" w:rsidRDefault="00F14A51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Digital Services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 w:cs="Cambria"/>
                <w:b/>
                <w:color w:val="000000"/>
                <w:szCs w:val="24"/>
              </w:rPr>
            </w:pPr>
            <w:r w:rsidRPr="000C6C8D">
              <w:rPr>
                <w:rFonts w:eastAsia="Times New Roman" w:cs="Cambria"/>
                <w:b/>
                <w:color w:val="000000"/>
                <w:szCs w:val="24"/>
              </w:rPr>
              <w:t>Contact information of person submitting/</w:t>
            </w:r>
          </w:p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 w:cs="Cambria"/>
                <w:b/>
                <w:color w:val="000000"/>
                <w:szCs w:val="24"/>
              </w:rPr>
              <w:t>managing the use-case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0C6C8D" w:rsidP="000C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extAlignment w:val="auto"/>
              <w:rPr>
                <w:rFonts w:eastAsia="Times New Roman" w:cs="Cambria"/>
                <w:color w:val="000000"/>
                <w:szCs w:val="24"/>
                <w:lang w:val="pt-BR"/>
              </w:rPr>
            </w:pPr>
            <w:r w:rsidRPr="000C6C8D">
              <w:rPr>
                <w:rFonts w:eastAsia="Times New Roman" w:cs="Cambria"/>
                <w:color w:val="000000"/>
                <w:szCs w:val="24"/>
                <w:lang w:val="pt-BR"/>
              </w:rPr>
              <w:t xml:space="preserve">Full Name: </w:t>
            </w:r>
            <w:r w:rsidR="00F14A51">
              <w:rPr>
                <w:rFonts w:eastAsia="Times New Roman" w:cs="Cambria"/>
                <w:color w:val="000000"/>
                <w:szCs w:val="24"/>
                <w:lang w:val="pt-BR"/>
              </w:rPr>
              <w:t>Alexander Yakovenko</w:t>
            </w:r>
          </w:p>
          <w:p w:rsidR="000C6C8D" w:rsidRPr="000C6C8D" w:rsidRDefault="000C6C8D" w:rsidP="000C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extAlignment w:val="auto"/>
              <w:rPr>
                <w:rFonts w:eastAsia="Times New Roman" w:cs="Cambria"/>
                <w:color w:val="000000"/>
                <w:szCs w:val="24"/>
                <w:lang w:val="en-US"/>
              </w:rPr>
            </w:pPr>
            <w:r w:rsidRPr="000C6C8D">
              <w:rPr>
                <w:rFonts w:eastAsia="Times New Roman" w:cs="Cambria"/>
                <w:color w:val="000000"/>
                <w:szCs w:val="24"/>
                <w:lang w:val="en-US"/>
              </w:rPr>
              <w:t xml:space="preserve">Job Title: </w:t>
            </w:r>
            <w:r w:rsidR="00F14A51">
              <w:rPr>
                <w:rFonts w:eastAsia="Times New Roman" w:cs="Cambria"/>
                <w:color w:val="000000"/>
                <w:szCs w:val="24"/>
                <w:lang w:val="en-US"/>
              </w:rPr>
              <w:t>Project Director</w:t>
            </w:r>
          </w:p>
          <w:p w:rsidR="000C6C8D" w:rsidRPr="000C6C8D" w:rsidRDefault="000C6C8D" w:rsidP="000C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extAlignment w:val="auto"/>
              <w:rPr>
                <w:rFonts w:eastAsia="Times New Roman" w:cs="Cambria"/>
                <w:color w:val="000000"/>
                <w:szCs w:val="24"/>
                <w:lang w:val="en-US"/>
              </w:rPr>
            </w:pPr>
            <w:r w:rsidRPr="000C6C8D">
              <w:rPr>
                <w:rFonts w:eastAsia="Times New Roman" w:cs="Cambria"/>
                <w:color w:val="000000"/>
                <w:szCs w:val="24"/>
                <w:lang w:val="en-US"/>
              </w:rPr>
              <w:t xml:space="preserve">E-mail address: </w:t>
            </w:r>
            <w:r w:rsidR="00F14A51">
              <w:rPr>
                <w:rFonts w:eastAsia="Times New Roman" w:cs="Cambria"/>
                <w:color w:val="000000"/>
                <w:szCs w:val="24"/>
                <w:lang w:val="en-US"/>
              </w:rPr>
              <w:t>ayakovenko@clementvale.com</w:t>
            </w:r>
            <w:r w:rsidRPr="000C6C8D">
              <w:rPr>
                <w:rFonts w:eastAsia="Times New Roman" w:cs="Cambria"/>
                <w:color w:val="000000"/>
                <w:szCs w:val="24"/>
                <w:lang w:val="en-US"/>
              </w:rPr>
              <w:t xml:space="preserve">                          </w:t>
            </w:r>
          </w:p>
          <w:p w:rsidR="000C6C8D" w:rsidRPr="000C6C8D" w:rsidRDefault="000C6C8D" w:rsidP="000C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extAlignment w:val="auto"/>
              <w:rPr>
                <w:rFonts w:eastAsia="Times New Roman" w:cs="Cambria"/>
                <w:color w:val="000000"/>
                <w:szCs w:val="24"/>
                <w:lang w:val="en-US"/>
              </w:rPr>
            </w:pPr>
            <w:r w:rsidRPr="000C6C8D">
              <w:rPr>
                <w:rFonts w:eastAsia="Times New Roman" w:cs="Cambria"/>
                <w:color w:val="000000"/>
                <w:szCs w:val="24"/>
                <w:lang w:val="en-US"/>
              </w:rPr>
              <w:t xml:space="preserve">Telephone number: </w:t>
            </w:r>
            <w:r w:rsidR="00F14A51">
              <w:rPr>
                <w:rFonts w:eastAsia="Times New Roman" w:cs="Cambria"/>
                <w:color w:val="000000"/>
                <w:szCs w:val="24"/>
                <w:lang w:val="en-US"/>
              </w:rPr>
              <w:t>+7-985-991-2048</w:t>
            </w:r>
          </w:p>
          <w:p w:rsidR="000C6C8D" w:rsidRPr="000C6C8D" w:rsidRDefault="000C6C8D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rFonts w:cs="Cambria"/>
                <w:color w:val="000000"/>
                <w:szCs w:val="24"/>
                <w:lang w:val="pt-BR"/>
              </w:rPr>
            </w:pPr>
            <w:r w:rsidRPr="000C6C8D">
              <w:rPr>
                <w:rFonts w:cs="Cambria"/>
                <w:color w:val="000000"/>
                <w:szCs w:val="24"/>
                <w:lang w:val="pt-BR"/>
              </w:rPr>
              <w:t>Social media:</w:t>
            </w:r>
            <w:r w:rsidRPr="000C6C8D">
              <w:rPr>
                <w:lang w:val="pt-BR"/>
              </w:rPr>
              <w:t xml:space="preserve"> </w:t>
            </w:r>
            <w:r w:rsidRPr="000C6C8D">
              <w:rPr>
                <w:rFonts w:cs="Cambria"/>
                <w:color w:val="000000"/>
                <w:szCs w:val="24"/>
                <w:lang w:val="pt-BR"/>
              </w:rPr>
              <w:t xml:space="preserve">  </w:t>
            </w:r>
            <w:r w:rsidR="00F14A51">
              <w:t xml:space="preserve"> </w:t>
            </w:r>
            <w:r w:rsidR="00F14A51" w:rsidRPr="00F14A51">
              <w:rPr>
                <w:rFonts w:cs="Cambria"/>
                <w:color w:val="000000"/>
                <w:szCs w:val="24"/>
                <w:lang w:val="pt-BR"/>
              </w:rPr>
              <w:t>https://www.linkedin.com/in/alexander-yakovenko</w:t>
            </w:r>
            <w:r w:rsidRPr="000C6C8D">
              <w:rPr>
                <w:rFonts w:cs="Cambria"/>
                <w:color w:val="000000"/>
                <w:szCs w:val="24"/>
                <w:lang w:val="pt-BR"/>
              </w:rPr>
              <w:t xml:space="preserve">                       </w:t>
            </w:r>
          </w:p>
          <w:p w:rsidR="000C6C8D" w:rsidRPr="000C6C8D" w:rsidRDefault="000C6C8D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i/>
                <w:lang w:val="en-US"/>
              </w:rPr>
            </w:pPr>
            <w:r w:rsidRPr="000C6C8D">
              <w:rPr>
                <w:rFonts w:cs="Cambria"/>
                <w:color w:val="000000"/>
                <w:szCs w:val="24"/>
              </w:rPr>
              <w:t>Web sit</w:t>
            </w:r>
            <w:r w:rsidR="00F14A51">
              <w:rPr>
                <w:rFonts w:cs="Cambria"/>
                <w:color w:val="000000"/>
                <w:szCs w:val="24"/>
              </w:rPr>
              <w:t xml:space="preserve">e: </w:t>
            </w:r>
            <w:r w:rsidRPr="000C6C8D">
              <w:rPr>
                <w:rFonts w:cs="Cambria"/>
                <w:color w:val="0000FF"/>
                <w:szCs w:val="24"/>
                <w:u w:val="single"/>
              </w:rPr>
              <w:t>https://www.b</w:t>
            </w:r>
            <w:r w:rsidR="00F14A51">
              <w:rPr>
                <w:rFonts w:cs="Cambria"/>
                <w:color w:val="0000FF"/>
                <w:szCs w:val="24"/>
                <w:u w:val="single"/>
              </w:rPr>
              <w:t>lockchaintele.com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 w:cs="Cambria"/>
                <w:b/>
                <w:color w:val="000000"/>
                <w:szCs w:val="24"/>
              </w:rPr>
              <w:t>Proposing Organization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F14A51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 w:cs="Cambria"/>
                <w:color w:val="000000"/>
                <w:szCs w:val="24"/>
              </w:rPr>
              <w:t>Clementvale Baltic OU</w:t>
            </w:r>
            <w:r w:rsidR="002D65D1">
              <w:rPr>
                <w:rFonts w:eastAsia="Times New Roman" w:cs="Cambria"/>
                <w:color w:val="000000"/>
                <w:szCs w:val="24"/>
              </w:rPr>
              <w:t>, Estonia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 w:cs="Cambria"/>
                <w:b/>
                <w:color w:val="000000"/>
                <w:szCs w:val="24"/>
              </w:rPr>
              <w:t>Short Description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0C6C8D" w:rsidP="00636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extAlignment w:val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0C6C8D">
              <w:rPr>
                <w:rFonts w:eastAsia="Times New Roman"/>
                <w:color w:val="000000"/>
                <w:szCs w:val="24"/>
                <w:lang w:val="en-US"/>
              </w:rPr>
              <w:t xml:space="preserve">This use case is a proposal </w:t>
            </w:r>
            <w:r w:rsidR="00B95B13">
              <w:rPr>
                <w:rFonts w:eastAsia="Times New Roman"/>
                <w:color w:val="000000"/>
                <w:szCs w:val="24"/>
                <w:lang w:val="en-US"/>
              </w:rPr>
              <w:t xml:space="preserve">to create global market place for mobile operators and service providers with the use of private Blockchain ecosystem by </w:t>
            </w:r>
            <w:r w:rsidRPr="000C6C8D">
              <w:rPr>
                <w:rFonts w:eastAsia="Times New Roman"/>
                <w:color w:val="000000"/>
                <w:szCs w:val="24"/>
                <w:lang w:val="en-US"/>
              </w:rPr>
              <w:t xml:space="preserve">changing </w:t>
            </w:r>
            <w:r w:rsidR="00B95B13">
              <w:rPr>
                <w:rFonts w:eastAsia="Times New Roman"/>
                <w:color w:val="000000"/>
                <w:szCs w:val="24"/>
                <w:lang w:val="en-US"/>
              </w:rPr>
              <w:t>traditional roaming rules and creating new sales channel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>s</w:t>
            </w:r>
            <w:r w:rsidR="00B95B13">
              <w:rPr>
                <w:rFonts w:eastAsia="Times New Roman"/>
                <w:color w:val="000000"/>
                <w:szCs w:val="24"/>
                <w:lang w:val="en-US"/>
              </w:rPr>
              <w:t xml:space="preserve">, </w:t>
            </w:r>
            <w:r w:rsidRPr="000C6C8D">
              <w:rPr>
                <w:rFonts w:eastAsia="Times New Roman"/>
                <w:color w:val="000000"/>
                <w:szCs w:val="24"/>
                <w:lang w:val="en-US"/>
              </w:rPr>
              <w:t xml:space="preserve">using a stable coin </w:t>
            </w:r>
            <w:r w:rsidR="00053493">
              <w:rPr>
                <w:rFonts w:eastAsia="Times New Roman"/>
                <w:color w:val="000000"/>
                <w:szCs w:val="24"/>
                <w:lang w:val="en-US"/>
              </w:rPr>
              <w:t>for immediate payments</w:t>
            </w:r>
            <w:r w:rsidRPr="000C6C8D">
              <w:rPr>
                <w:rFonts w:eastAsia="Times New Roman"/>
                <w:color w:val="000000"/>
                <w:szCs w:val="24"/>
                <w:lang w:val="en-US"/>
              </w:rPr>
              <w:t xml:space="preserve">. 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 w:cs="Cambria"/>
                <w:b/>
                <w:color w:val="000000"/>
                <w:szCs w:val="24"/>
              </w:rPr>
              <w:t>Long description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053493" w:rsidP="000C6C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extAlignment w:val="auto"/>
              <w:rPr>
                <w:rFonts w:eastAsia="Times New Roman"/>
                <w:color w:val="000000"/>
                <w:szCs w:val="24"/>
                <w:lang w:val="en-US"/>
              </w:rPr>
            </w:pPr>
            <w:r w:rsidRPr="00053493">
              <w:rPr>
                <w:rFonts w:eastAsia="Times New Roman"/>
                <w:color w:val="000000"/>
                <w:szCs w:val="24"/>
                <w:lang w:val="en-US"/>
              </w:rPr>
              <w:t>This use case is a proposal to create global market place for mobile operators and service providers with the use of private Blockchain ecosystem</w:t>
            </w:r>
            <w:r>
              <w:rPr>
                <w:rFonts w:eastAsia="Times New Roman"/>
                <w:color w:val="000000"/>
                <w:szCs w:val="24"/>
                <w:lang w:val="en-US"/>
              </w:rPr>
              <w:t xml:space="preserve">. The main goal </w:t>
            </w:r>
            <w:r w:rsidR="009D71F4">
              <w:rPr>
                <w:rFonts w:eastAsia="Times New Roman"/>
                <w:color w:val="000000"/>
                <w:szCs w:val="24"/>
                <w:lang w:val="en-US"/>
              </w:rPr>
              <w:t>is to enable mobile operators and service providers to interact directly and securely without any agreements, intermediators and complex integration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 xml:space="preserve"> via smart contracts</w:t>
            </w:r>
            <w:r w:rsidR="009D71F4">
              <w:rPr>
                <w:rFonts w:eastAsia="Times New Roman"/>
                <w:color w:val="000000"/>
                <w:szCs w:val="24"/>
                <w:lang w:val="en-US"/>
              </w:rPr>
              <w:t xml:space="preserve">. </w:t>
            </w:r>
            <w:r w:rsidR="000C6C8D" w:rsidRPr="000C6C8D">
              <w:rPr>
                <w:rFonts w:eastAsia="Times New Roman"/>
                <w:color w:val="000000"/>
                <w:szCs w:val="24"/>
                <w:lang w:val="en-US"/>
              </w:rPr>
              <w:t>This</w:t>
            </w:r>
            <w:r w:rsidR="009D71F4">
              <w:rPr>
                <w:rFonts w:eastAsia="Times New Roman"/>
                <w:color w:val="000000"/>
                <w:szCs w:val="24"/>
                <w:lang w:val="en-US"/>
              </w:rPr>
              <w:t xml:space="preserve"> solution 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>significantly simplifies</w:t>
            </w:r>
            <w:r w:rsidR="009D71F4">
              <w:rPr>
                <w:rFonts w:eastAsia="Times New Roman"/>
                <w:color w:val="000000"/>
                <w:szCs w:val="24"/>
                <w:lang w:val="en-US"/>
              </w:rPr>
              <w:t xml:space="preserve"> all processes, 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>eliminat</w:t>
            </w:r>
            <w:r w:rsidR="00DF3B71">
              <w:rPr>
                <w:rFonts w:eastAsia="Times New Roman"/>
                <w:color w:val="000000"/>
                <w:szCs w:val="24"/>
                <w:lang w:val="en-US"/>
              </w:rPr>
              <w:t>es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 xml:space="preserve"> old-fashioned roaming technology, </w:t>
            </w:r>
            <w:r w:rsidR="00DF3B71">
              <w:rPr>
                <w:rFonts w:eastAsia="Times New Roman"/>
                <w:color w:val="000000"/>
                <w:szCs w:val="24"/>
                <w:lang w:val="en-US"/>
              </w:rPr>
              <w:t xml:space="preserve">shifts principles of interaction, 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>reduc</w:t>
            </w:r>
            <w:r w:rsidR="00DF3B71">
              <w:rPr>
                <w:rFonts w:eastAsia="Times New Roman"/>
                <w:color w:val="000000"/>
                <w:szCs w:val="24"/>
                <w:lang w:val="en-US"/>
              </w:rPr>
              <w:t>es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 xml:space="preserve"> costs on all levels, giv</w:t>
            </w:r>
            <w:r w:rsidR="00DF3B71">
              <w:rPr>
                <w:rFonts w:eastAsia="Times New Roman"/>
                <w:color w:val="000000"/>
                <w:szCs w:val="24"/>
                <w:lang w:val="en-US"/>
              </w:rPr>
              <w:t>es an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 xml:space="preserve"> easy and quick access to global market for all players in a short period of time with almost zero investment, giv</w:t>
            </w:r>
            <w:r w:rsidR="00DF3B71">
              <w:rPr>
                <w:rFonts w:eastAsia="Times New Roman"/>
                <w:color w:val="000000"/>
                <w:szCs w:val="24"/>
                <w:lang w:val="en-US"/>
              </w:rPr>
              <w:t>es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 xml:space="preserve"> </w:t>
            </w:r>
            <w:r w:rsidR="00DF3B71">
              <w:rPr>
                <w:rFonts w:eastAsia="Times New Roman"/>
                <w:color w:val="000000"/>
                <w:szCs w:val="24"/>
                <w:lang w:val="en-US"/>
              </w:rPr>
              <w:t xml:space="preserve">a </w:t>
            </w:r>
            <w:r w:rsidR="00ED2D18">
              <w:rPr>
                <w:rFonts w:eastAsia="Times New Roman"/>
                <w:color w:val="000000"/>
                <w:szCs w:val="24"/>
                <w:lang w:val="en-US"/>
              </w:rPr>
              <w:t xml:space="preserve">good opportunity for </w:t>
            </w:r>
            <w:r w:rsidR="00DF3B71">
              <w:rPr>
                <w:rFonts w:eastAsia="Times New Roman"/>
                <w:color w:val="000000"/>
                <w:szCs w:val="24"/>
                <w:lang w:val="en-US"/>
              </w:rPr>
              <w:t xml:space="preserve">mobile subscribers to </w:t>
            </w:r>
            <w:r w:rsidR="000C6C8D" w:rsidRPr="000C6C8D">
              <w:rPr>
                <w:rFonts w:eastAsia="Times New Roman"/>
                <w:color w:val="000000"/>
                <w:szCs w:val="24"/>
                <w:lang w:val="en-US"/>
              </w:rPr>
              <w:t xml:space="preserve">use </w:t>
            </w:r>
            <w:r w:rsidR="00DF3B71">
              <w:rPr>
                <w:rFonts w:eastAsia="Times New Roman"/>
                <w:color w:val="000000"/>
                <w:szCs w:val="24"/>
                <w:lang w:val="en-US"/>
              </w:rPr>
              <w:t>services at reasonable rates worldwide</w:t>
            </w:r>
            <w:r w:rsidR="006366C6">
              <w:rPr>
                <w:rFonts w:eastAsia="Times New Roman"/>
                <w:color w:val="000000"/>
                <w:szCs w:val="24"/>
                <w:lang w:val="en-US"/>
              </w:rPr>
              <w:t>, changes principles of settlements, making them in real time in stable coin.</w:t>
            </w:r>
            <w:r w:rsidR="006366C6" w:rsidRPr="006366C6">
              <w:rPr>
                <w:rFonts w:eastAsia="Times New Roman"/>
                <w:color w:val="000000"/>
                <w:szCs w:val="24"/>
                <w:lang w:val="en-US"/>
              </w:rPr>
              <w:t xml:space="preserve"> </w:t>
            </w:r>
            <w:r w:rsidR="00EA77DC">
              <w:rPr>
                <w:rFonts w:eastAsia="Times New Roman"/>
                <w:color w:val="000000"/>
                <w:szCs w:val="24"/>
                <w:lang w:val="en-US"/>
              </w:rPr>
              <w:t xml:space="preserve">We </w:t>
            </w:r>
            <w:r w:rsidR="006366C6" w:rsidRPr="006366C6">
              <w:rPr>
                <w:rFonts w:eastAsia="Times New Roman"/>
                <w:color w:val="000000"/>
                <w:szCs w:val="24"/>
                <w:lang w:val="en-US"/>
              </w:rPr>
              <w:t>create</w:t>
            </w:r>
            <w:r w:rsidR="006366C6">
              <w:rPr>
                <w:rFonts w:eastAsia="Times New Roman"/>
                <w:color w:val="000000"/>
                <w:szCs w:val="24"/>
                <w:lang w:val="en-US"/>
              </w:rPr>
              <w:t>d</w:t>
            </w:r>
            <w:r w:rsidR="006366C6" w:rsidRPr="006366C6">
              <w:rPr>
                <w:rFonts w:eastAsia="Times New Roman"/>
                <w:color w:val="000000"/>
                <w:szCs w:val="24"/>
                <w:lang w:val="en-US"/>
              </w:rPr>
              <w:t xml:space="preserve"> one of the stable token that equals 1 SDR used in telecommunications</w:t>
            </w:r>
            <w:r w:rsidR="006366C6">
              <w:rPr>
                <w:rFonts w:eastAsia="Times New Roman"/>
                <w:color w:val="000000"/>
                <w:szCs w:val="24"/>
                <w:lang w:val="en-US"/>
              </w:rPr>
              <w:t>, which is tied to the basket of five world currencies</w:t>
            </w:r>
            <w:r w:rsidR="006366C6" w:rsidRPr="006366C6">
              <w:rPr>
                <w:rFonts w:eastAsia="Times New Roman"/>
                <w:color w:val="000000"/>
                <w:szCs w:val="24"/>
                <w:lang w:val="en-US"/>
              </w:rPr>
              <w:t xml:space="preserve">. We named it SDRt (SDR Token). It's the unit of payment given to providers for their services, i.e., the price of services is measured in these units. 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 w:cs="Cambria"/>
                <w:b/>
                <w:color w:val="000000"/>
                <w:szCs w:val="24"/>
              </w:rPr>
            </w:pPr>
            <w:r w:rsidRPr="000C6C8D">
              <w:rPr>
                <w:rFonts w:eastAsia="Times New Roman" w:cs="Cambria"/>
                <w:b/>
                <w:color w:val="000000"/>
                <w:szCs w:val="24"/>
              </w:rPr>
              <w:lastRenderedPageBreak/>
              <w:t>SDG in Focus (when applicable)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0C6C8D" w:rsidP="000C6C8D">
            <w:pPr>
              <w:overflowPunct w:val="0"/>
              <w:autoSpaceDE w:val="0"/>
              <w:autoSpaceDN w:val="0"/>
              <w:adjustRightInd w:val="0"/>
              <w:spacing w:after="120"/>
            </w:pP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  <w:hideMark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Value Transfer:</w:t>
            </w:r>
          </w:p>
        </w:tc>
        <w:tc>
          <w:tcPr>
            <w:tcW w:w="31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6366C6" w:rsidP="000C6C8D">
            <w:pPr>
              <w:overflowPunct w:val="0"/>
              <w:autoSpaceDE w:val="0"/>
              <w:autoSpaceDN w:val="0"/>
              <w:adjustRightInd w:val="0"/>
              <w:spacing w:after="120"/>
            </w:pPr>
            <w:r>
              <w:t>SDR t</w:t>
            </w:r>
            <w:r w:rsidR="000C6C8D" w:rsidRPr="000C6C8D">
              <w:t>okens representing fiat money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  <w:hideMark/>
          </w:tcPr>
          <w:p w:rsidR="000C6C8D" w:rsidRPr="000C6C8D" w:rsidRDefault="000C6C8D" w:rsidP="000C6C8D">
            <w:pPr>
              <w:overflowPunct w:val="0"/>
              <w:autoSpaceDE w:val="0"/>
              <w:autoSpaceDN w:val="0"/>
              <w:adjustRightInd w:val="0"/>
              <w:spacing w:after="120"/>
            </w:pPr>
            <w:r w:rsidRPr="000C6C8D">
              <w:t>Number of Users: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6366C6" w:rsidP="000C6C8D">
            <w:pPr>
              <w:overflowPunct w:val="0"/>
              <w:autoSpaceDE w:val="0"/>
              <w:autoSpaceDN w:val="0"/>
              <w:adjustRightInd w:val="0"/>
              <w:spacing w:after="120"/>
            </w:pPr>
            <w:r>
              <w:t>10</w:t>
            </w:r>
            <w:r w:rsidR="000C6C8D" w:rsidRPr="000C6C8D">
              <w:t>0+</w:t>
            </w:r>
            <w:r>
              <w:t xml:space="preserve"> 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Types of Users: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0C6C8D" w:rsidRDefault="006366C6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i/>
                <w:lang w:val="en-US"/>
              </w:rPr>
            </w:pPr>
            <w:r>
              <w:t>Any MNO/MVNO and/or service provider</w:t>
            </w:r>
            <w:r w:rsidR="00392E8E">
              <w:t>, mobile subscribers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Stakeholders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2D65D1" w:rsidRDefault="00392E8E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t>Any MNO/MVNO and/or service provider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Data: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2D65D1" w:rsidRDefault="002D65D1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t>Offers on mobile and non-telecom services published by operators and service providers, Requests on services, User ID, Service provider’s digital code, SDR tokens flow, Other transactions related to rendering</w:t>
            </w:r>
            <w:r w:rsidRPr="002D65D1">
              <w:rPr>
                <w:lang w:val="en-US"/>
              </w:rPr>
              <w:t xml:space="preserve"> services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Identification: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C6C8D" w:rsidRPr="002D65D1" w:rsidRDefault="002D65D1" w:rsidP="000C6C8D">
            <w:p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rPr>
                <w:lang w:val="en-US"/>
              </w:rPr>
              <w:t>Nodes verify all transactions via consensus algorithm</w:t>
            </w:r>
          </w:p>
        </w:tc>
      </w:tr>
      <w:tr w:rsidR="000C6C8D" w:rsidRPr="000C6C8D" w:rsidTr="00B95B13">
        <w:tc>
          <w:tcPr>
            <w:tcW w:w="23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5" w:color="auto" w:fill="FFFFFF"/>
          </w:tcPr>
          <w:p w:rsidR="000C6C8D" w:rsidRPr="000C6C8D" w:rsidRDefault="000C6C8D" w:rsidP="000C6C8D">
            <w:pPr>
              <w:tabs>
                <w:tab w:val="clear" w:pos="794"/>
                <w:tab w:val="clear" w:pos="1191"/>
                <w:tab w:val="clear" w:pos="1588"/>
                <w:tab w:val="clear" w:pos="1985"/>
              </w:tabs>
              <w:spacing w:before="0"/>
              <w:textAlignment w:val="auto"/>
              <w:rPr>
                <w:rFonts w:eastAsia="Times New Roman"/>
                <w:b/>
                <w:szCs w:val="24"/>
                <w:lang w:val="en-US"/>
              </w:rPr>
            </w:pPr>
            <w:r w:rsidRPr="000C6C8D">
              <w:rPr>
                <w:rFonts w:eastAsia="Times New Roman"/>
                <w:b/>
                <w:szCs w:val="24"/>
                <w:lang w:val="en-US"/>
              </w:rPr>
              <w:t>Predicted Outcomes:</w:t>
            </w:r>
          </w:p>
        </w:tc>
        <w:tc>
          <w:tcPr>
            <w:tcW w:w="744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65D1" w:rsidRPr="002D65D1" w:rsidRDefault="002D65D1" w:rsidP="002D65D1">
            <w:pPr>
              <w:numPr>
                <w:ilvl w:val="0"/>
                <w:numId w:val="11"/>
              </w:num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rPr>
                <w:lang w:val="en-US"/>
              </w:rPr>
              <w:t>Elimination of any agreements, intermediators and complex integration</w:t>
            </w:r>
          </w:p>
          <w:p w:rsidR="002D65D1" w:rsidRPr="002D65D1" w:rsidRDefault="002D65D1" w:rsidP="002D65D1">
            <w:pPr>
              <w:numPr>
                <w:ilvl w:val="0"/>
                <w:numId w:val="11"/>
              </w:num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rPr>
                <w:lang w:val="en-US"/>
              </w:rPr>
              <w:t>Change of traditional roaming rules</w:t>
            </w:r>
          </w:p>
          <w:p w:rsidR="002D65D1" w:rsidRPr="002D65D1" w:rsidRDefault="002D65D1" w:rsidP="002D65D1">
            <w:pPr>
              <w:numPr>
                <w:ilvl w:val="0"/>
                <w:numId w:val="11"/>
              </w:num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rPr>
                <w:lang w:val="en-US"/>
              </w:rPr>
              <w:t>Reduction of mobile services costs</w:t>
            </w:r>
          </w:p>
          <w:p w:rsidR="002D65D1" w:rsidRPr="002D65D1" w:rsidRDefault="002D65D1" w:rsidP="002D65D1">
            <w:pPr>
              <w:numPr>
                <w:ilvl w:val="0"/>
                <w:numId w:val="11"/>
              </w:num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rPr>
                <w:lang w:val="en-US"/>
              </w:rPr>
              <w:t>Secure and direct interaction between mobile operators or operators and service providers via smart contracts</w:t>
            </w:r>
          </w:p>
          <w:p w:rsidR="002D65D1" w:rsidRPr="002D65D1" w:rsidRDefault="002D65D1" w:rsidP="002D65D1">
            <w:pPr>
              <w:numPr>
                <w:ilvl w:val="0"/>
                <w:numId w:val="11"/>
              </w:num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rPr>
                <w:lang w:val="en-US"/>
              </w:rPr>
              <w:t>Quick access to global market for small and medium-sized mobile operators and service providers</w:t>
            </w:r>
          </w:p>
          <w:p w:rsidR="002D65D1" w:rsidRPr="002D65D1" w:rsidRDefault="002D65D1" w:rsidP="002D65D1">
            <w:pPr>
              <w:numPr>
                <w:ilvl w:val="0"/>
                <w:numId w:val="11"/>
              </w:numPr>
              <w:overflowPunct w:val="0"/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rPr>
                <w:lang w:val="en-US"/>
              </w:rPr>
              <w:t>Provision of own subscribers with local rates around the world in a short period of time with almost zero investments</w:t>
            </w:r>
          </w:p>
          <w:p w:rsidR="000C6C8D" w:rsidRPr="002D65D1" w:rsidRDefault="002D65D1" w:rsidP="002D65D1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120"/>
              <w:rPr>
                <w:lang w:val="en-US"/>
              </w:rPr>
            </w:pPr>
            <w:r w:rsidRPr="002D65D1">
              <w:rPr>
                <w:lang w:val="en-US"/>
              </w:rPr>
              <w:t>New sales channel</w:t>
            </w:r>
            <w:r>
              <w:rPr>
                <w:lang w:val="en-US"/>
              </w:rPr>
              <w:t>s</w:t>
            </w:r>
            <w:r w:rsidRPr="002D65D1">
              <w:rPr>
                <w:lang w:val="en-US"/>
              </w:rPr>
              <w:t xml:space="preserve"> for service providers</w:t>
            </w:r>
          </w:p>
        </w:tc>
      </w:tr>
    </w:tbl>
    <w:p w:rsidR="00B94AF2" w:rsidRDefault="00B94AF2">
      <w:pPr>
        <w:rPr>
          <w:b/>
          <w:szCs w:val="24"/>
          <w:lang w:val="en-US"/>
        </w:rPr>
      </w:pPr>
    </w:p>
    <w:tbl>
      <w:tblPr>
        <w:tblW w:w="9781" w:type="dxa"/>
        <w:tblInd w:w="-8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81"/>
      </w:tblGrid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Overview of the Business Problem or Opportunity</w:t>
            </w:r>
          </w:p>
        </w:tc>
      </w:tr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456661" w:rsidRDefault="001556DC" w:rsidP="009F30AA">
            <w:pPr>
              <w:jc w:val="both"/>
            </w:pPr>
            <w:r>
              <w:t>Current problems</w:t>
            </w:r>
            <w:r w:rsidR="00456661">
              <w:t>:</w:t>
            </w:r>
          </w:p>
          <w:p w:rsidR="003A14F5" w:rsidRDefault="003A14F5" w:rsidP="008C55CA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t xml:space="preserve">Long and complicated process to </w:t>
            </w:r>
            <w:r w:rsidRPr="003F622C">
              <w:rPr>
                <w:lang w:val="en-US"/>
              </w:rPr>
              <w:t>implement</w:t>
            </w:r>
            <w:r>
              <w:t xml:space="preserve"> mobile services in roaming, requiring negotiation between operators, signing a lot of roaming agreements, physical interconnection of networks</w:t>
            </w:r>
            <w:r w:rsidRPr="003F622C">
              <w:rPr>
                <w:lang w:val="en-US"/>
              </w:rPr>
              <w:t>, different tests</w:t>
            </w:r>
            <w:r>
              <w:t xml:space="preserve"> and other integration processes;</w:t>
            </w:r>
          </w:p>
          <w:p w:rsidR="00E91766" w:rsidRDefault="00456661" w:rsidP="008C55CA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t>High rates for mobile subscribers in roaming</w:t>
            </w:r>
            <w:r w:rsidR="00E91766">
              <w:t xml:space="preserve">, which increase cost of this service and cause big inconvenience for end users; </w:t>
            </w:r>
          </w:p>
          <w:p w:rsidR="00456661" w:rsidRDefault="00E91766" w:rsidP="008C55CA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t>L</w:t>
            </w:r>
            <w:r w:rsidR="00456661">
              <w:t>ow consumption of services, which effects on decreasing of mobile operator’s revenue</w:t>
            </w:r>
            <w:r>
              <w:t xml:space="preserve"> due to huge amount of “silent roamers”</w:t>
            </w:r>
            <w:r w:rsidR="00456661">
              <w:t>;</w:t>
            </w:r>
          </w:p>
          <w:p w:rsidR="00456661" w:rsidRDefault="00A861F8" w:rsidP="008C55CA">
            <w:pPr>
              <w:pStyle w:val="ListParagraph"/>
              <w:numPr>
                <w:ilvl w:val="0"/>
                <w:numId w:val="14"/>
              </w:numPr>
              <w:jc w:val="both"/>
            </w:pPr>
            <w:bookmarkStart w:id="2" w:name="_Hlk523492636"/>
            <w:r>
              <w:t>Huge expenditures on infrastructure support;</w:t>
            </w:r>
            <w:r w:rsidR="00456661">
              <w:t xml:space="preserve"> </w:t>
            </w:r>
          </w:p>
          <w:p w:rsidR="00B30F66" w:rsidRPr="002D65D1" w:rsidRDefault="00E91766" w:rsidP="008C55CA">
            <w:pPr>
              <w:pStyle w:val="ListParagraph"/>
              <w:numPr>
                <w:ilvl w:val="0"/>
                <w:numId w:val="14"/>
              </w:numPr>
              <w:jc w:val="both"/>
            </w:pPr>
            <w:r w:rsidRPr="003F622C">
              <w:rPr>
                <w:lang w:val="en-US"/>
              </w:rPr>
              <w:t xml:space="preserve">Necessity for mobile operators to have a large staff to maintain commercial, legal and technical processes of mobile roaming services; </w:t>
            </w:r>
          </w:p>
          <w:p w:rsidR="00807297" w:rsidRPr="003A14F5" w:rsidRDefault="00807297" w:rsidP="008C55CA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t>Marketing expenditures for service providers to promote their services</w:t>
            </w:r>
          </w:p>
          <w:p w:rsidR="003A14F5" w:rsidRDefault="003A14F5" w:rsidP="003A14F5">
            <w:pPr>
              <w:jc w:val="both"/>
            </w:pPr>
            <w:r w:rsidRPr="00873777">
              <w:rPr>
                <w:lang w:val="en-US"/>
              </w:rPr>
              <w:t xml:space="preserve">Blockchain </w:t>
            </w:r>
            <w:r w:rsidRPr="00EC76D9">
              <w:t xml:space="preserve">technology </w:t>
            </w:r>
            <w:r>
              <w:t>is a platform to construct a global trusted marketplace</w:t>
            </w:r>
            <w:r w:rsidR="002D65D1">
              <w:t>,</w:t>
            </w:r>
            <w:r>
              <w:t xml:space="preserve"> where </w:t>
            </w:r>
            <w:r w:rsidRPr="00EC76D9">
              <w:t>mobile operators</w:t>
            </w:r>
            <w:r>
              <w:t xml:space="preserve"> and service providers can interact directly with each other without agreements, intermediators</w:t>
            </w:r>
            <w:r w:rsidRPr="00EC76D9">
              <w:t xml:space="preserve"> and </w:t>
            </w:r>
            <w:r>
              <w:t xml:space="preserve">costly </w:t>
            </w:r>
            <w:r w:rsidRPr="00EC76D9">
              <w:t>integration.</w:t>
            </w:r>
          </w:p>
          <w:p w:rsidR="002D65D1" w:rsidRDefault="00777198" w:rsidP="00807297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Opportunit</w:t>
            </w:r>
            <w:r w:rsidR="003F622C">
              <w:rPr>
                <w:szCs w:val="24"/>
              </w:rPr>
              <w:t>ies:</w:t>
            </w:r>
            <w:r w:rsidR="002D65D1">
              <w:rPr>
                <w:szCs w:val="24"/>
              </w:rPr>
              <w:t xml:space="preserve"> </w:t>
            </w:r>
          </w:p>
          <w:p w:rsidR="00807297" w:rsidRDefault="00F75D3E" w:rsidP="00807297">
            <w:pPr>
              <w:jc w:val="both"/>
              <w:rPr>
                <w:lang w:val="en-US"/>
              </w:rPr>
            </w:pPr>
            <w:r w:rsidRPr="002D65D1">
              <w:rPr>
                <w:u w:val="single"/>
                <w:lang w:val="en-US"/>
              </w:rPr>
              <w:lastRenderedPageBreak/>
              <w:t>For mobile operators:</w:t>
            </w:r>
            <w:r w:rsidRPr="00807297">
              <w:rPr>
                <w:lang w:val="en-US"/>
              </w:rPr>
              <w:t xml:space="preserve"> </w:t>
            </w:r>
          </w:p>
          <w:p w:rsidR="003F622C" w:rsidRPr="00F75D3E" w:rsidRDefault="00807297" w:rsidP="002D65D1">
            <w:pPr>
              <w:jc w:val="both"/>
            </w:pPr>
            <w:r>
              <w:rPr>
                <w:lang w:val="en-US"/>
              </w:rPr>
              <w:t xml:space="preserve">- </w:t>
            </w:r>
            <w:r w:rsidR="003F622C" w:rsidRPr="00807297">
              <w:rPr>
                <w:lang w:val="en-US"/>
              </w:rPr>
              <w:t xml:space="preserve">Simple and </w:t>
            </w:r>
            <w:r w:rsidR="00A16275" w:rsidRPr="00807297">
              <w:rPr>
                <w:lang w:val="en-US"/>
              </w:rPr>
              <w:t>low-cost</w:t>
            </w:r>
            <w:r w:rsidR="003F622C" w:rsidRPr="00807297">
              <w:rPr>
                <w:lang w:val="en-US"/>
              </w:rPr>
              <w:t xml:space="preserve"> access to global rooming market</w:t>
            </w:r>
            <w:r w:rsidR="00F75D3E" w:rsidRPr="00807297">
              <w:rPr>
                <w:lang w:val="en-US"/>
              </w:rPr>
              <w:t>.</w:t>
            </w:r>
          </w:p>
          <w:p w:rsidR="00F75D3E" w:rsidRDefault="00807297" w:rsidP="002D65D1">
            <w:pPr>
              <w:jc w:val="both"/>
            </w:pPr>
            <w:r>
              <w:rPr>
                <w:lang w:val="en-US"/>
              </w:rPr>
              <w:t xml:space="preserve">- Provision of own </w:t>
            </w:r>
            <w:r w:rsidR="00F75D3E" w:rsidRPr="00807297">
              <w:rPr>
                <w:lang w:val="en-US"/>
              </w:rPr>
              <w:t xml:space="preserve">mobile </w:t>
            </w:r>
            <w:r w:rsidR="00F75D3E">
              <w:t>services to subscribers of other operators worldwide.</w:t>
            </w:r>
          </w:p>
          <w:p w:rsidR="00F75D3E" w:rsidRPr="00644EC0" w:rsidRDefault="00807297" w:rsidP="002D65D1">
            <w:pPr>
              <w:jc w:val="both"/>
            </w:pPr>
            <w:r>
              <w:rPr>
                <w:lang w:val="en-US"/>
              </w:rPr>
              <w:t>- Possibility</w:t>
            </w:r>
            <w:r w:rsidR="002D65D1">
              <w:rPr>
                <w:lang w:val="en-US"/>
              </w:rPr>
              <w:t xml:space="preserve"> </w:t>
            </w:r>
            <w:r>
              <w:rPr>
                <w:lang w:val="en-US"/>
              </w:rPr>
              <w:t>t</w:t>
            </w:r>
            <w:r w:rsidR="00F75D3E" w:rsidRPr="00807297">
              <w:rPr>
                <w:lang w:val="en-US"/>
              </w:rPr>
              <w:t>o resell mobile and non-</w:t>
            </w:r>
            <w:r w:rsidR="00196E39" w:rsidRPr="00807297">
              <w:rPr>
                <w:lang w:val="en-US"/>
              </w:rPr>
              <w:t>telecom</w:t>
            </w:r>
            <w:r w:rsidR="00F75D3E" w:rsidRPr="00807297">
              <w:rPr>
                <w:lang w:val="en-US"/>
              </w:rPr>
              <w:t xml:space="preserve"> services from global providers to own subscribers. </w:t>
            </w:r>
          </w:p>
          <w:p w:rsidR="00807297" w:rsidRDefault="00644EC0" w:rsidP="00807297">
            <w:pPr>
              <w:jc w:val="both"/>
            </w:pPr>
            <w:r w:rsidRPr="002D65D1">
              <w:rPr>
                <w:u w:val="single"/>
              </w:rPr>
              <w:t>For service providers (content providers, software vendors, insurance, transportation, etc)</w:t>
            </w:r>
            <w:r>
              <w:t>:</w:t>
            </w:r>
          </w:p>
          <w:p w:rsidR="00644EC0" w:rsidRPr="00F75D3E" w:rsidRDefault="004736C5" w:rsidP="002D65D1">
            <w:pPr>
              <w:jc w:val="both"/>
            </w:pPr>
            <w:r>
              <w:t>- N</w:t>
            </w:r>
            <w:r w:rsidR="00644EC0">
              <w:t>ew sales channel</w:t>
            </w:r>
            <w:r w:rsidR="002D65D1">
              <w:t>s</w:t>
            </w:r>
            <w:r w:rsidR="00644EC0">
              <w:t xml:space="preserve"> to subscribers of mobile operators.</w:t>
            </w:r>
          </w:p>
          <w:p w:rsidR="004736C5" w:rsidRDefault="00F75D3E" w:rsidP="004736C5">
            <w:pPr>
              <w:jc w:val="both"/>
            </w:pPr>
            <w:r w:rsidRPr="002D65D1">
              <w:rPr>
                <w:u w:val="single"/>
              </w:rPr>
              <w:t>For subscribers:</w:t>
            </w:r>
            <w:r>
              <w:t xml:space="preserve"> </w:t>
            </w:r>
          </w:p>
          <w:p w:rsidR="00F75D3E" w:rsidRDefault="004736C5" w:rsidP="004736C5">
            <w:pPr>
              <w:jc w:val="both"/>
            </w:pPr>
            <w:r>
              <w:t>- T</w:t>
            </w:r>
            <w:r w:rsidR="00C76C37">
              <w:t xml:space="preserve">o </w:t>
            </w:r>
            <w:r w:rsidR="00F75D3E">
              <w:t xml:space="preserve">get </w:t>
            </w:r>
            <w:r>
              <w:t xml:space="preserve">high </w:t>
            </w:r>
            <w:r w:rsidR="00644EC0">
              <w:t>quality mobile and non</w:t>
            </w:r>
            <w:r>
              <w:t>-telecom</w:t>
            </w:r>
            <w:r w:rsidR="00644EC0">
              <w:t xml:space="preserve"> services worldwide </w:t>
            </w:r>
            <w:r w:rsidR="008336FD">
              <w:t xml:space="preserve">at </w:t>
            </w:r>
            <w:r w:rsidR="00644EC0">
              <w:t>affordable prices.</w:t>
            </w:r>
          </w:p>
          <w:p w:rsidR="004736C5" w:rsidRPr="002D65D1" w:rsidRDefault="004736C5" w:rsidP="004736C5">
            <w:pPr>
              <w:jc w:val="both"/>
              <w:rPr>
                <w:u w:val="single"/>
              </w:rPr>
            </w:pPr>
            <w:r w:rsidRPr="002D65D1">
              <w:rPr>
                <w:u w:val="single"/>
              </w:rPr>
              <w:t>For all participants:</w:t>
            </w:r>
          </w:p>
          <w:p w:rsidR="00744C61" w:rsidRPr="008C55CA" w:rsidRDefault="008C55CA" w:rsidP="008C55CA">
            <w:pPr>
              <w:pStyle w:val="ListParagraph"/>
              <w:numPr>
                <w:ilvl w:val="0"/>
                <w:numId w:val="14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F9346A">
              <w:rPr>
                <w:lang w:val="en-US"/>
              </w:rPr>
              <w:t>liminat</w:t>
            </w:r>
            <w:r>
              <w:rPr>
                <w:lang w:val="en-US"/>
              </w:rPr>
              <w:t>i</w:t>
            </w:r>
            <w:r w:rsidR="004736C5">
              <w:rPr>
                <w:lang w:val="en-US"/>
              </w:rPr>
              <w:t>on</w:t>
            </w:r>
            <w:r w:rsidRPr="00F9346A">
              <w:rPr>
                <w:lang w:val="en-US"/>
              </w:rPr>
              <w:t xml:space="preserve"> of intermediators</w:t>
            </w:r>
            <w:r>
              <w:rPr>
                <w:lang w:val="en-US"/>
              </w:rPr>
              <w:t xml:space="preserve"> in </w:t>
            </w:r>
            <w:r w:rsidR="00692A0A">
              <w:rPr>
                <w:lang w:val="en-US"/>
              </w:rPr>
              <w:t>sales chains</w:t>
            </w:r>
            <w:r>
              <w:rPr>
                <w:lang w:val="en-US"/>
              </w:rPr>
              <w:t>.</w:t>
            </w:r>
          </w:p>
          <w:p w:rsidR="00F75D3E" w:rsidRPr="003F622C" w:rsidRDefault="00F75D3E" w:rsidP="008C55CA">
            <w:pPr>
              <w:pStyle w:val="ListParagraph"/>
              <w:numPr>
                <w:ilvl w:val="0"/>
                <w:numId w:val="14"/>
              </w:numPr>
              <w:jc w:val="both"/>
            </w:pPr>
            <w:r>
              <w:rPr>
                <w:lang w:val="en-US"/>
              </w:rPr>
              <w:t>Reduc</w:t>
            </w:r>
            <w:r w:rsidR="00EC33C5">
              <w:rPr>
                <w:lang w:val="en-US"/>
              </w:rPr>
              <w:t xml:space="preserve">ed </w:t>
            </w:r>
            <w:r>
              <w:rPr>
                <w:lang w:val="en-US"/>
              </w:rPr>
              <w:t>time and costs for</w:t>
            </w:r>
            <w:r w:rsidRPr="00702FA5">
              <w:rPr>
                <w:lang w:val="en-US"/>
              </w:rPr>
              <w:t xml:space="preserve"> mutual settlements </w:t>
            </w:r>
            <w:r>
              <w:rPr>
                <w:lang w:val="en-US"/>
              </w:rPr>
              <w:t>between participants.</w:t>
            </w:r>
          </w:p>
          <w:p w:rsidR="003F622C" w:rsidRPr="00F50540" w:rsidRDefault="003F622C" w:rsidP="00BF1FC9">
            <w:pPr>
              <w:pStyle w:val="ListParagraph"/>
              <w:numPr>
                <w:ilvl w:val="0"/>
                <w:numId w:val="14"/>
              </w:numPr>
              <w:jc w:val="both"/>
            </w:pPr>
            <w:r w:rsidRPr="00D061EA">
              <w:rPr>
                <w:lang w:val="en-US"/>
              </w:rPr>
              <w:t>Significantly reduced costs on technical</w:t>
            </w:r>
            <w:r w:rsidR="004736C5">
              <w:rPr>
                <w:lang w:val="en-US"/>
              </w:rPr>
              <w:t>, legal</w:t>
            </w:r>
            <w:r w:rsidRPr="00D061EA">
              <w:rPr>
                <w:lang w:val="en-US"/>
              </w:rPr>
              <w:t xml:space="preserve"> and commercial levels</w:t>
            </w:r>
          </w:p>
          <w:bookmarkEnd w:id="2"/>
          <w:p w:rsidR="00F50540" w:rsidRPr="009F30AA" w:rsidRDefault="00F50540" w:rsidP="003A14F5">
            <w:pPr>
              <w:pStyle w:val="ListParagraph"/>
              <w:jc w:val="both"/>
            </w:pPr>
          </w:p>
        </w:tc>
      </w:tr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Why Distributed Ledger Technology?</w:t>
            </w:r>
          </w:p>
        </w:tc>
      </w:tr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763475" w:rsidRDefault="000845EF" w:rsidP="00F9346A">
            <w:pPr>
              <w:pStyle w:val="ListParagraph"/>
              <w:numPr>
                <w:ilvl w:val="0"/>
                <w:numId w:val="1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Community-controlled DL</w:t>
            </w:r>
            <w:r w:rsidR="00CD7407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="00763475">
              <w:rPr>
                <w:lang w:val="en-US"/>
              </w:rPr>
              <w:t xml:space="preserve">system ensures participants that the system operates according to </w:t>
            </w:r>
            <w:r w:rsidR="004736C5">
              <w:rPr>
                <w:lang w:val="en-US"/>
              </w:rPr>
              <w:t xml:space="preserve">the </w:t>
            </w:r>
            <w:r w:rsidR="00763475">
              <w:rPr>
                <w:lang w:val="en-US"/>
              </w:rPr>
              <w:t>strictly defined software-driving rules</w:t>
            </w:r>
            <w:r w:rsidR="004736C5">
              <w:rPr>
                <w:lang w:val="en-US"/>
              </w:rPr>
              <w:t>.</w:t>
            </w:r>
          </w:p>
          <w:p w:rsidR="000845EF" w:rsidRDefault="00763475" w:rsidP="00F9346A">
            <w:pPr>
              <w:pStyle w:val="ListParagraph"/>
              <w:numPr>
                <w:ilvl w:val="0"/>
                <w:numId w:val="1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Unlike classical centralized approach, there</w:t>
            </w:r>
            <w:r w:rsidR="008336FD">
              <w:rPr>
                <w:lang w:val="en-US"/>
              </w:rPr>
              <w:t xml:space="preserve"> is</w:t>
            </w:r>
            <w:r>
              <w:rPr>
                <w:lang w:val="en-US"/>
              </w:rPr>
              <w:t xml:space="preserve"> no party or organization </w:t>
            </w:r>
            <w:r w:rsidR="004736C5">
              <w:rPr>
                <w:lang w:val="en-US"/>
              </w:rPr>
              <w:t>that</w:t>
            </w:r>
            <w:r>
              <w:rPr>
                <w:lang w:val="en-US"/>
              </w:rPr>
              <w:t xml:space="preserve"> could change rules on its own. Therefor</w:t>
            </w:r>
            <w:r w:rsidR="004736C5">
              <w:rPr>
                <w:lang w:val="en-US"/>
              </w:rPr>
              <w:t>e</w:t>
            </w:r>
            <w:r>
              <w:rPr>
                <w:lang w:val="en-US"/>
              </w:rPr>
              <w:t xml:space="preserve">, </w:t>
            </w:r>
            <w:r w:rsidR="004736C5">
              <w:rPr>
                <w:lang w:val="en-US"/>
              </w:rPr>
              <w:t xml:space="preserve">there </w:t>
            </w:r>
            <w:r w:rsidR="00F22F74">
              <w:rPr>
                <w:lang w:val="en-US"/>
              </w:rPr>
              <w:t>are</w:t>
            </w:r>
            <w:r w:rsidR="004736C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minimal risks for participants </w:t>
            </w:r>
            <w:r w:rsidR="004736C5">
              <w:rPr>
                <w:lang w:val="en-US"/>
              </w:rPr>
              <w:t>and</w:t>
            </w:r>
            <w:r>
              <w:rPr>
                <w:lang w:val="en-US"/>
              </w:rPr>
              <w:t xml:space="preserve"> their investments.</w:t>
            </w:r>
          </w:p>
          <w:p w:rsidR="00702FA5" w:rsidRDefault="003A14F5" w:rsidP="00F9346A">
            <w:pPr>
              <w:pStyle w:val="ListParagraph"/>
              <w:numPr>
                <w:ilvl w:val="0"/>
                <w:numId w:val="1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Minimal investments into hardware and software infrastructure.</w:t>
            </w:r>
          </w:p>
          <w:p w:rsidR="009F30AA" w:rsidRPr="00525A00" w:rsidRDefault="004E2B1D" w:rsidP="00525A00">
            <w:pPr>
              <w:pStyle w:val="ListParagraph"/>
              <w:numPr>
                <w:ilvl w:val="0"/>
                <w:numId w:val="1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Exceptional </w:t>
            </w:r>
            <w:r w:rsidRPr="00F9346A">
              <w:rPr>
                <w:lang w:val="en-US"/>
              </w:rPr>
              <w:t>reliability</w:t>
            </w:r>
            <w:r>
              <w:rPr>
                <w:lang w:val="en-US"/>
              </w:rPr>
              <w:t xml:space="preserve"> of the system because of inherent </w:t>
            </w:r>
            <w:r w:rsidR="00482C54">
              <w:rPr>
                <w:lang w:val="en-US"/>
              </w:rPr>
              <w:t xml:space="preserve">security, </w:t>
            </w:r>
            <w:r>
              <w:rPr>
                <w:lang w:val="en-US"/>
              </w:rPr>
              <w:t>redundancy</w:t>
            </w:r>
            <w:r w:rsidR="00FD5B70">
              <w:rPr>
                <w:lang w:val="en-US"/>
              </w:rPr>
              <w:t xml:space="preserve"> and self-restoring </w:t>
            </w:r>
            <w:r w:rsidR="00183CC5">
              <w:rPr>
                <w:lang w:val="en-US"/>
              </w:rPr>
              <w:t>c</w:t>
            </w:r>
            <w:r w:rsidR="00FD5B70">
              <w:rPr>
                <w:lang w:val="en-US"/>
              </w:rPr>
              <w:t>a</w:t>
            </w:r>
            <w:r w:rsidR="00183CC5">
              <w:rPr>
                <w:lang w:val="en-US"/>
              </w:rPr>
              <w:t>pa</w:t>
            </w:r>
            <w:r w:rsidR="00FD5B70">
              <w:rPr>
                <w:lang w:val="en-US"/>
              </w:rPr>
              <w:t>bility of DL</w:t>
            </w:r>
            <w:r w:rsidR="00157CF2">
              <w:rPr>
                <w:lang w:val="en-US"/>
              </w:rPr>
              <w:t>T</w:t>
            </w:r>
            <w:r w:rsidR="00FD5B70">
              <w:rPr>
                <w:lang w:val="en-US"/>
              </w:rPr>
              <w:t xml:space="preserve"> platform.</w:t>
            </w:r>
          </w:p>
        </w:tc>
      </w:tr>
    </w:tbl>
    <w:p w:rsidR="00B94AF2" w:rsidRDefault="00B94AF2">
      <w:pPr>
        <w:tabs>
          <w:tab w:val="clear" w:pos="794"/>
          <w:tab w:val="clear" w:pos="1191"/>
          <w:tab w:val="clear" w:pos="1588"/>
          <w:tab w:val="clear" w:pos="1985"/>
        </w:tabs>
        <w:overflowPunct w:val="0"/>
        <w:spacing w:before="0"/>
        <w:textAlignment w:val="auto"/>
        <w:rPr>
          <w:b/>
          <w:szCs w:val="24"/>
          <w:lang w:val="en-US"/>
        </w:rPr>
      </w:pPr>
    </w:p>
    <w:p w:rsidR="00B94AF2" w:rsidRDefault="00B94AF2">
      <w:pPr>
        <w:tabs>
          <w:tab w:val="clear" w:pos="794"/>
          <w:tab w:val="clear" w:pos="1191"/>
          <w:tab w:val="clear" w:pos="1588"/>
          <w:tab w:val="clear" w:pos="1985"/>
        </w:tabs>
        <w:overflowPunct w:val="0"/>
        <w:spacing w:before="0"/>
        <w:textAlignment w:val="auto"/>
        <w:rPr>
          <w:b/>
          <w:szCs w:val="24"/>
          <w:lang w:val="en-US"/>
        </w:rPr>
      </w:pPr>
    </w:p>
    <w:p w:rsidR="00EF64E7" w:rsidRDefault="00EF64E7">
      <w:pPr>
        <w:jc w:val="center"/>
        <w:outlineLvl w:val="0"/>
        <w:rPr>
          <w:b/>
          <w:szCs w:val="24"/>
          <w:u w:val="single"/>
          <w:lang w:val="en-US"/>
        </w:rPr>
      </w:pPr>
    </w:p>
    <w:p w:rsidR="00B94AF2" w:rsidRDefault="006C3974">
      <w:pPr>
        <w:jc w:val="center"/>
        <w:outlineLvl w:val="0"/>
        <w:rPr>
          <w:b/>
          <w:szCs w:val="24"/>
          <w:u w:val="single"/>
          <w:lang w:val="en-US"/>
        </w:rPr>
      </w:pPr>
      <w:r>
        <w:rPr>
          <w:b/>
          <w:szCs w:val="24"/>
          <w:u w:val="single"/>
          <w:lang w:val="en-US"/>
        </w:rPr>
        <w:t>Section 2 Current process</w:t>
      </w:r>
    </w:p>
    <w:p w:rsidR="00B94AF2" w:rsidRDefault="00B94AF2">
      <w:pPr>
        <w:rPr>
          <w:b/>
          <w:szCs w:val="24"/>
          <w:lang w:val="en-US"/>
        </w:rPr>
      </w:pPr>
    </w:p>
    <w:tbl>
      <w:tblPr>
        <w:tblW w:w="9781" w:type="dxa"/>
        <w:tblInd w:w="-8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81"/>
      </w:tblGrid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Current Solutions</w:t>
            </w:r>
          </w:p>
        </w:tc>
      </w:tr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3D5EB6" w:rsidP="00146765">
            <w:pPr>
              <w:jc w:val="both"/>
              <w:rPr>
                <w:lang w:val="en-US"/>
              </w:rPr>
            </w:pPr>
            <w:bookmarkStart w:id="3" w:name="_Hlk525572128"/>
            <w:r>
              <w:rPr>
                <w:lang w:val="en-US"/>
              </w:rPr>
              <w:t xml:space="preserve">Current roaming </w:t>
            </w:r>
            <w:r w:rsidR="004B4470" w:rsidRPr="004B4470">
              <w:rPr>
                <w:lang w:val="en-US"/>
              </w:rPr>
              <w:t>technology is cumbersome, expensive and hard to implement</w:t>
            </w:r>
            <w:r>
              <w:rPr>
                <w:lang w:val="en-US"/>
              </w:rPr>
              <w:t xml:space="preserve"> as it requires a long process, including negotiations between mobile operators, approval of business cases, commitments, legal confirmation, signing hundreds of roaming agreements with each operator in each country, necessity to be a GSMA member, </w:t>
            </w:r>
            <w:r w:rsidR="00146765">
              <w:rPr>
                <w:lang w:val="en-US"/>
              </w:rPr>
              <w:t>interconnection of networks, technical tests on different levels, proper equipment and other integration processes</w:t>
            </w:r>
            <w:r w:rsidR="004B4470" w:rsidRPr="004B4470">
              <w:rPr>
                <w:lang w:val="en-US"/>
              </w:rPr>
              <w:t>. It bears cost on the integration of carriers, measured in years and millions of dollars. As a result, the roaming services market has become virtually monopolized by the major carriers, and it is closed to regional carriers. The latter actually lose their subscribers at a time when they are traveling abroad.</w:t>
            </w:r>
            <w:bookmarkEnd w:id="3"/>
          </w:p>
          <w:p w:rsidR="00F22F74" w:rsidRDefault="00F22F74" w:rsidP="0014676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As for service providers it takes time and bears additional cost and efforts to reach customers. </w:t>
            </w:r>
          </w:p>
        </w:tc>
      </w:tr>
    </w:tbl>
    <w:p w:rsidR="00B94AF2" w:rsidRDefault="00B94AF2">
      <w:pPr>
        <w:rPr>
          <w:b/>
          <w:szCs w:val="24"/>
          <w:lang w:val="en-US"/>
        </w:rPr>
      </w:pPr>
    </w:p>
    <w:tbl>
      <w:tblPr>
        <w:tblW w:w="9781" w:type="dxa"/>
        <w:tblInd w:w="-8" w:type="dxa"/>
        <w:tblBorders>
          <w:top w:val="single" w:sz="6" w:space="0" w:color="00000A"/>
          <w:left w:val="single" w:sz="6" w:space="0" w:color="00000A"/>
          <w:right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26"/>
        <w:gridCol w:w="6162"/>
        <w:gridCol w:w="2693"/>
      </w:tblGrid>
      <w:tr w:rsidR="00B94AF2">
        <w:trPr>
          <w:cantSplit/>
          <w:trHeight w:val="280"/>
          <w:tblHeader/>
        </w:trPr>
        <w:tc>
          <w:tcPr>
            <w:tcW w:w="9781" w:type="dxa"/>
            <w:gridSpan w:val="3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Existing Flow (as-is)</w:t>
            </w:r>
          </w:p>
        </w:tc>
      </w:tr>
      <w:tr w:rsidR="00B94AF2" w:rsidTr="00656ADF">
        <w:trPr>
          <w:cantSplit/>
          <w:trHeight w:val="280"/>
          <w:tblHeader/>
        </w:trPr>
        <w:tc>
          <w:tcPr>
            <w:tcW w:w="9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Step</w:t>
            </w:r>
          </w:p>
        </w:tc>
        <w:tc>
          <w:tcPr>
            <w:tcW w:w="616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Actions</w:t>
            </w:r>
          </w:p>
        </w:tc>
        <w:tc>
          <w:tcPr>
            <w:tcW w:w="26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Actions</w:t>
            </w:r>
          </w:p>
        </w:tc>
      </w:tr>
      <w:tr w:rsidR="00B30F66" w:rsidTr="00656ADF">
        <w:trPr>
          <w:cantSplit/>
          <w:trHeight w:val="540"/>
        </w:trPr>
        <w:tc>
          <w:tcPr>
            <w:tcW w:w="9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B30F66" w:rsidP="00B30F66">
            <w:pPr>
              <w:rPr>
                <w:szCs w:val="24"/>
              </w:rPr>
            </w:pPr>
            <w:r>
              <w:rPr>
                <w:szCs w:val="24"/>
              </w:rPr>
              <w:t>1.</w:t>
            </w:r>
          </w:p>
        </w:tc>
        <w:tc>
          <w:tcPr>
            <w:tcW w:w="616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Pr="009E332C" w:rsidRDefault="00E8637F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MNO/</w:t>
            </w:r>
            <w:r w:rsidR="009E332C">
              <w:rPr>
                <w:color w:val="000000" w:themeColor="text1"/>
                <w:szCs w:val="24"/>
              </w:rPr>
              <w:t xml:space="preserve">MVNO determines a contact and negotiates with another international MNO/MVNO </w:t>
            </w:r>
          </w:p>
        </w:tc>
        <w:tc>
          <w:tcPr>
            <w:tcW w:w="26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9E332C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n/a</w:t>
            </w:r>
          </w:p>
        </w:tc>
      </w:tr>
      <w:tr w:rsidR="00B30F66" w:rsidTr="00656ADF">
        <w:trPr>
          <w:cantSplit/>
          <w:trHeight w:val="540"/>
        </w:trPr>
        <w:tc>
          <w:tcPr>
            <w:tcW w:w="9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B30F66" w:rsidP="00B30F6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2.</w:t>
            </w:r>
          </w:p>
        </w:tc>
        <w:tc>
          <w:tcPr>
            <w:tcW w:w="616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9E332C" w:rsidP="00B30F66">
            <w:pPr>
              <w:pStyle w:val="NormalComment"/>
              <w:rPr>
                <w:color w:val="000000" w:themeColor="text1"/>
                <w:szCs w:val="24"/>
              </w:rPr>
            </w:pPr>
            <w:r w:rsidRPr="009E332C">
              <w:rPr>
                <w:color w:val="000000" w:themeColor="text1"/>
                <w:szCs w:val="24"/>
                <w:lang w:val="en-GB"/>
              </w:rPr>
              <w:t>MNO/MVNO</w:t>
            </w:r>
            <w:r>
              <w:rPr>
                <w:color w:val="000000" w:themeColor="text1"/>
                <w:szCs w:val="24"/>
                <w:lang w:val="en-GB"/>
              </w:rPr>
              <w:t xml:space="preserve"> </w:t>
            </w:r>
            <w:r w:rsidR="00416E50">
              <w:rPr>
                <w:color w:val="000000" w:themeColor="text1"/>
                <w:szCs w:val="24"/>
                <w:lang w:val="en-GB"/>
              </w:rPr>
              <w:t xml:space="preserve">of one country </w:t>
            </w:r>
            <w:r>
              <w:rPr>
                <w:color w:val="000000" w:themeColor="text1"/>
                <w:szCs w:val="24"/>
                <w:lang w:val="en-GB"/>
              </w:rPr>
              <w:t>signs roaming agreement</w:t>
            </w:r>
            <w:r w:rsidRPr="009E332C">
              <w:rPr>
                <w:color w:val="000000" w:themeColor="text1"/>
                <w:szCs w:val="24"/>
                <w:lang w:val="en-GB"/>
              </w:rPr>
              <w:t xml:space="preserve"> with another international MNO/MVNO</w:t>
            </w:r>
          </w:p>
        </w:tc>
        <w:tc>
          <w:tcPr>
            <w:tcW w:w="26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9E332C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n/a</w:t>
            </w:r>
          </w:p>
        </w:tc>
      </w:tr>
      <w:tr w:rsidR="00B30F66" w:rsidTr="00656ADF">
        <w:trPr>
          <w:cantSplit/>
          <w:trHeight w:val="540"/>
        </w:trPr>
        <w:tc>
          <w:tcPr>
            <w:tcW w:w="9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B30F66" w:rsidP="00B30F66">
            <w:pPr>
              <w:rPr>
                <w:szCs w:val="24"/>
              </w:rPr>
            </w:pPr>
            <w:r>
              <w:rPr>
                <w:szCs w:val="24"/>
              </w:rPr>
              <w:t xml:space="preserve">3. </w:t>
            </w:r>
          </w:p>
        </w:tc>
        <w:tc>
          <w:tcPr>
            <w:tcW w:w="616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9E332C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Mobile operators of both countries arrange interconnection of their networks and conduct necessary technical tests</w:t>
            </w:r>
            <w:r w:rsidR="00416E50">
              <w:rPr>
                <w:color w:val="000000" w:themeColor="text1"/>
                <w:szCs w:val="24"/>
              </w:rPr>
              <w:t xml:space="preserve"> to provide roaming services</w:t>
            </w:r>
          </w:p>
        </w:tc>
        <w:tc>
          <w:tcPr>
            <w:tcW w:w="26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6C663E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n/a</w:t>
            </w:r>
          </w:p>
        </w:tc>
      </w:tr>
      <w:tr w:rsidR="00B30F66" w:rsidTr="00656ADF">
        <w:trPr>
          <w:cantSplit/>
          <w:trHeight w:val="540"/>
        </w:trPr>
        <w:tc>
          <w:tcPr>
            <w:tcW w:w="9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B30F66" w:rsidP="00B30F66">
            <w:pPr>
              <w:rPr>
                <w:szCs w:val="24"/>
              </w:rPr>
            </w:pPr>
            <w:r>
              <w:rPr>
                <w:szCs w:val="24"/>
              </w:rPr>
              <w:t>4.</w:t>
            </w:r>
          </w:p>
        </w:tc>
        <w:tc>
          <w:tcPr>
            <w:tcW w:w="616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Pr="00416E50" w:rsidRDefault="00416E50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Mobile operators of both countries exchange rates for their services and establish tariff plans for own subscribers </w:t>
            </w:r>
          </w:p>
        </w:tc>
        <w:tc>
          <w:tcPr>
            <w:tcW w:w="26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30F66" w:rsidRDefault="00945D0A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Tariff plans are published on operator’s s</w:t>
            </w:r>
            <w:r w:rsidR="006C663E">
              <w:rPr>
                <w:color w:val="000000" w:themeColor="text1"/>
                <w:szCs w:val="24"/>
              </w:rPr>
              <w:t xml:space="preserve">erver </w:t>
            </w:r>
          </w:p>
        </w:tc>
      </w:tr>
      <w:tr w:rsidR="00945D0A" w:rsidTr="00656ADF">
        <w:trPr>
          <w:cantSplit/>
          <w:trHeight w:val="540"/>
        </w:trPr>
        <w:tc>
          <w:tcPr>
            <w:tcW w:w="9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945D0A" w:rsidRDefault="00945D0A" w:rsidP="00B30F66">
            <w:pPr>
              <w:rPr>
                <w:szCs w:val="24"/>
              </w:rPr>
            </w:pPr>
            <w:r>
              <w:rPr>
                <w:szCs w:val="24"/>
              </w:rPr>
              <w:t>5.</w:t>
            </w:r>
          </w:p>
        </w:tc>
        <w:tc>
          <w:tcPr>
            <w:tcW w:w="616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945D0A" w:rsidRDefault="00945D0A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Mobile subscribers choose/buy tariff plans via operator’s user interface (web account or application) and travel abroad</w:t>
            </w:r>
          </w:p>
        </w:tc>
        <w:tc>
          <w:tcPr>
            <w:tcW w:w="26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945D0A" w:rsidRDefault="00656ADF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Mobile subscribers of Home operator are registered in the network of Visited operator on arrival </w:t>
            </w:r>
          </w:p>
        </w:tc>
      </w:tr>
      <w:tr w:rsidR="00656ADF" w:rsidTr="00656ADF">
        <w:trPr>
          <w:cantSplit/>
          <w:trHeight w:val="540"/>
        </w:trPr>
        <w:tc>
          <w:tcPr>
            <w:tcW w:w="9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656ADF" w:rsidRDefault="00656ADF" w:rsidP="00B30F66">
            <w:pPr>
              <w:rPr>
                <w:szCs w:val="24"/>
              </w:rPr>
            </w:pPr>
            <w:r>
              <w:rPr>
                <w:szCs w:val="24"/>
              </w:rPr>
              <w:t>6.</w:t>
            </w:r>
          </w:p>
        </w:tc>
        <w:tc>
          <w:tcPr>
            <w:tcW w:w="616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656ADF" w:rsidRDefault="00656ADF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Mobile operators render roaming services based on agreed terms</w:t>
            </w:r>
          </w:p>
        </w:tc>
        <w:tc>
          <w:tcPr>
            <w:tcW w:w="26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656ADF" w:rsidRDefault="00656ADF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n/a</w:t>
            </w:r>
          </w:p>
        </w:tc>
      </w:tr>
      <w:tr w:rsidR="00656ADF" w:rsidTr="00656ADF">
        <w:trPr>
          <w:cantSplit/>
          <w:trHeight w:val="540"/>
        </w:trPr>
        <w:tc>
          <w:tcPr>
            <w:tcW w:w="9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656ADF" w:rsidRDefault="00656ADF" w:rsidP="00B30F66">
            <w:pPr>
              <w:rPr>
                <w:szCs w:val="24"/>
              </w:rPr>
            </w:pPr>
            <w:r>
              <w:rPr>
                <w:szCs w:val="24"/>
              </w:rPr>
              <w:t xml:space="preserve">7. </w:t>
            </w:r>
          </w:p>
        </w:tc>
        <w:tc>
          <w:tcPr>
            <w:tcW w:w="616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656ADF" w:rsidRDefault="00656ADF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Mobile operators exchange invoices and make settlements </w:t>
            </w:r>
          </w:p>
        </w:tc>
        <w:tc>
          <w:tcPr>
            <w:tcW w:w="269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656ADF" w:rsidRDefault="00656ADF" w:rsidP="00B30F66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n/a</w:t>
            </w:r>
          </w:p>
        </w:tc>
      </w:tr>
    </w:tbl>
    <w:p w:rsidR="00B94AF2" w:rsidRDefault="00B94AF2">
      <w:pPr>
        <w:rPr>
          <w:b/>
          <w:szCs w:val="24"/>
          <w:lang w:val="en-US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right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73"/>
      </w:tblGrid>
      <w:tr w:rsidR="00B94AF2">
        <w:trPr>
          <w:cantSplit/>
          <w:trHeight w:val="280"/>
          <w:tblHeader/>
        </w:trPr>
        <w:tc>
          <w:tcPr>
            <w:tcW w:w="9773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Process scheme (as-is)</w:t>
            </w:r>
          </w:p>
        </w:tc>
      </w:tr>
      <w:tr w:rsidR="00B94AF2">
        <w:trPr>
          <w:cantSplit/>
          <w:trHeight w:val="540"/>
        </w:trPr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A03C08">
            <w:pPr>
              <w:jc w:val="center"/>
              <w:rPr>
                <w:color w:val="0000FF"/>
                <w:szCs w:val="24"/>
              </w:rPr>
            </w:pPr>
            <w:r>
              <w:rPr>
                <w:noProof/>
                <w:color w:val="0000FF"/>
                <w:szCs w:val="24"/>
                <w:lang w:eastAsia="en-GB"/>
              </w:rPr>
              <w:drawing>
                <wp:inline distT="0" distB="0" distL="0" distR="0" wp14:anchorId="2E002C57">
                  <wp:extent cx="5688330" cy="3188335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8330" cy="31883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AF2" w:rsidRDefault="00B94AF2">
      <w:pPr>
        <w:rPr>
          <w:b/>
          <w:szCs w:val="24"/>
          <w:lang w:val="en-US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right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17"/>
        <w:gridCol w:w="2476"/>
        <w:gridCol w:w="6380"/>
      </w:tblGrid>
      <w:tr w:rsidR="00B94AF2">
        <w:trPr>
          <w:cantSplit/>
          <w:trHeight w:val="280"/>
          <w:tblHeader/>
        </w:trPr>
        <w:tc>
          <w:tcPr>
            <w:tcW w:w="9773" w:type="dxa"/>
            <w:gridSpan w:val="3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and information (as-is)</w:t>
            </w:r>
          </w:p>
        </w:tc>
      </w:tr>
      <w:tr w:rsidR="00B94AF2">
        <w:trPr>
          <w:cantSplit/>
          <w:trHeight w:val="280"/>
          <w:tblHeader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B94AF2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B94AF2">
            <w:pPr>
              <w:rPr>
                <w:szCs w:val="24"/>
              </w:rPr>
            </w:pP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B94AF2">
            <w:pPr>
              <w:rPr>
                <w:szCs w:val="24"/>
              </w:rPr>
            </w:pPr>
          </w:p>
        </w:tc>
      </w:tr>
      <w:tr w:rsidR="00B94AF2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B94AF2">
            <w:pPr>
              <w:pStyle w:val="NormalComment"/>
              <w:rPr>
                <w:color w:val="000000" w:themeColor="text1"/>
                <w:szCs w:val="24"/>
              </w:rPr>
            </w:pP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B94AF2">
            <w:pPr>
              <w:pStyle w:val="NormalComment"/>
              <w:rPr>
                <w:color w:val="000000" w:themeColor="text1"/>
                <w:szCs w:val="24"/>
              </w:rPr>
            </w:pPr>
          </w:p>
        </w:tc>
      </w:tr>
    </w:tbl>
    <w:p w:rsidR="00B94AF2" w:rsidRDefault="00B94AF2">
      <w:pPr>
        <w:rPr>
          <w:b/>
          <w:szCs w:val="24"/>
          <w:lang w:val="en-US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right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17"/>
        <w:gridCol w:w="2476"/>
        <w:gridCol w:w="6380"/>
      </w:tblGrid>
      <w:tr w:rsidR="00B94AF2">
        <w:trPr>
          <w:cantSplit/>
          <w:trHeight w:val="280"/>
          <w:tblHeader/>
        </w:trPr>
        <w:tc>
          <w:tcPr>
            <w:tcW w:w="9773" w:type="dxa"/>
            <w:gridSpan w:val="3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Participants and their roles (as-is)</w:t>
            </w:r>
          </w:p>
        </w:tc>
      </w:tr>
      <w:tr w:rsidR="00B94AF2">
        <w:trPr>
          <w:cantSplit/>
          <w:trHeight w:val="280"/>
          <w:tblHeader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Type/Role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B94AF2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7B3B0A">
            <w:pPr>
              <w:rPr>
                <w:szCs w:val="24"/>
              </w:rPr>
            </w:pPr>
            <w:r>
              <w:rPr>
                <w:szCs w:val="24"/>
              </w:rPr>
              <w:t>MNO/MVNO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7B3B0A">
            <w:pPr>
              <w:rPr>
                <w:szCs w:val="24"/>
              </w:rPr>
            </w:pPr>
            <w:r>
              <w:rPr>
                <w:szCs w:val="24"/>
              </w:rPr>
              <w:t>Any mobile network operator or mobile virtual network operator providing its own subscribers with international roaming services</w:t>
            </w:r>
          </w:p>
        </w:tc>
      </w:tr>
      <w:tr w:rsidR="00B94AF2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7B3B0A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Mobile subscribers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7B3B0A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Mobile subscribers</w:t>
            </w:r>
            <w:r w:rsidR="009F30AA">
              <w:rPr>
                <w:color w:val="00000A"/>
                <w:szCs w:val="24"/>
              </w:rPr>
              <w:t xml:space="preserve"> consum</w:t>
            </w:r>
            <w:r>
              <w:rPr>
                <w:color w:val="00000A"/>
                <w:szCs w:val="24"/>
              </w:rPr>
              <w:t xml:space="preserve">ing </w:t>
            </w:r>
            <w:r w:rsidR="00D5674D">
              <w:rPr>
                <w:color w:val="00000A"/>
                <w:szCs w:val="24"/>
              </w:rPr>
              <w:t xml:space="preserve">international </w:t>
            </w:r>
            <w:r>
              <w:rPr>
                <w:color w:val="00000A"/>
                <w:szCs w:val="24"/>
              </w:rPr>
              <w:t>roaming services</w:t>
            </w:r>
          </w:p>
        </w:tc>
      </w:tr>
    </w:tbl>
    <w:p w:rsidR="00B94AF2" w:rsidRDefault="00B94AF2">
      <w:pPr>
        <w:tabs>
          <w:tab w:val="clear" w:pos="794"/>
          <w:tab w:val="clear" w:pos="1191"/>
          <w:tab w:val="clear" w:pos="1588"/>
          <w:tab w:val="clear" w:pos="1985"/>
        </w:tabs>
        <w:overflowPunct w:val="0"/>
        <w:spacing w:before="0"/>
        <w:textAlignment w:val="auto"/>
        <w:rPr>
          <w:b/>
          <w:szCs w:val="24"/>
          <w:lang w:val="en-US"/>
        </w:rPr>
      </w:pPr>
    </w:p>
    <w:p w:rsidR="00B94AF2" w:rsidRDefault="006C3974">
      <w:pPr>
        <w:jc w:val="center"/>
        <w:outlineLvl w:val="0"/>
        <w:rPr>
          <w:b/>
          <w:u w:val="single"/>
        </w:rPr>
      </w:pPr>
      <w:r>
        <w:rPr>
          <w:b/>
          <w:u w:val="single"/>
        </w:rPr>
        <w:t>Section 3 Expected process</w:t>
      </w:r>
    </w:p>
    <w:p w:rsidR="00B94AF2" w:rsidRDefault="00B94AF2">
      <w:pPr>
        <w:jc w:val="center"/>
        <w:rPr>
          <w:b/>
          <w:u w:val="single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right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17"/>
        <w:gridCol w:w="4745"/>
        <w:gridCol w:w="4111"/>
      </w:tblGrid>
      <w:tr w:rsidR="00B94AF2">
        <w:trPr>
          <w:cantSplit/>
          <w:trHeight w:val="280"/>
          <w:tblHeader/>
        </w:trPr>
        <w:tc>
          <w:tcPr>
            <w:tcW w:w="9773" w:type="dxa"/>
            <w:gridSpan w:val="3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Expected Flow (to-be)</w:t>
            </w:r>
          </w:p>
        </w:tc>
      </w:tr>
      <w:tr w:rsidR="00B94AF2" w:rsidTr="00F84CA3">
        <w:trPr>
          <w:cantSplit/>
          <w:trHeight w:val="280"/>
          <w:tblHeader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Step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User Actions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System Actions</w:t>
            </w:r>
          </w:p>
        </w:tc>
      </w:tr>
      <w:tr w:rsidR="00B94AF2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1.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BD66F0" w:rsidP="001F69CD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Any MNO/MVNO </w:t>
            </w:r>
            <w:r w:rsidR="00D5674D">
              <w:rPr>
                <w:color w:val="000000" w:themeColor="text1"/>
                <w:szCs w:val="24"/>
              </w:rPr>
              <w:t xml:space="preserve">(Visited operator) </w:t>
            </w:r>
            <w:r w:rsidR="00694D41">
              <w:rPr>
                <w:color w:val="000000" w:themeColor="text1"/>
                <w:szCs w:val="24"/>
              </w:rPr>
              <w:t xml:space="preserve">and/or service provider (SP) </w:t>
            </w:r>
            <w:r w:rsidR="00E21ED5">
              <w:rPr>
                <w:color w:val="000000" w:themeColor="text1"/>
                <w:szCs w:val="24"/>
              </w:rPr>
              <w:t>publishes Offer on its own mobile services</w:t>
            </w:r>
            <w:r w:rsidR="00694D41">
              <w:rPr>
                <w:color w:val="000000" w:themeColor="text1"/>
                <w:szCs w:val="24"/>
              </w:rPr>
              <w:t>/non-telecom services</w:t>
            </w:r>
            <w:r w:rsidR="00E21ED5">
              <w:rPr>
                <w:color w:val="000000" w:themeColor="text1"/>
                <w:szCs w:val="24"/>
              </w:rPr>
              <w:t xml:space="preserve"> onto Blockchain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Pr="00D5674D" w:rsidRDefault="00694D41" w:rsidP="001F69CD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“</w:t>
            </w:r>
            <w:r w:rsidR="00E21ED5">
              <w:rPr>
                <w:color w:val="000000" w:themeColor="text1"/>
                <w:szCs w:val="24"/>
              </w:rPr>
              <w:t>Offer</w:t>
            </w:r>
            <w:r>
              <w:rPr>
                <w:color w:val="000000" w:themeColor="text1"/>
                <w:szCs w:val="24"/>
              </w:rPr>
              <w:t>”</w:t>
            </w:r>
            <w:r w:rsidR="00E21ED5">
              <w:rPr>
                <w:color w:val="000000" w:themeColor="text1"/>
                <w:szCs w:val="24"/>
              </w:rPr>
              <w:t xml:space="preserve"> smart contract </w:t>
            </w:r>
            <w:r w:rsidR="00934346">
              <w:rPr>
                <w:color w:val="000000" w:themeColor="text1"/>
                <w:szCs w:val="24"/>
              </w:rPr>
              <w:t xml:space="preserve">is </w:t>
            </w:r>
            <w:r w:rsidR="00E21ED5">
              <w:rPr>
                <w:color w:val="000000" w:themeColor="text1"/>
                <w:szCs w:val="24"/>
              </w:rPr>
              <w:t>create</w:t>
            </w:r>
            <w:r w:rsidR="00934346">
              <w:rPr>
                <w:color w:val="000000" w:themeColor="text1"/>
                <w:szCs w:val="24"/>
              </w:rPr>
              <w:t>d</w:t>
            </w:r>
            <w:r w:rsidR="00E21ED5">
              <w:rPr>
                <w:color w:val="000000" w:themeColor="text1"/>
                <w:szCs w:val="24"/>
              </w:rPr>
              <w:t xml:space="preserve"> in Blockchain</w:t>
            </w:r>
            <w:r w:rsidR="005F6DED" w:rsidRPr="005F6DED">
              <w:rPr>
                <w:color w:val="000000" w:themeColor="text1"/>
                <w:szCs w:val="24"/>
              </w:rPr>
              <w:t xml:space="preserve"> </w:t>
            </w:r>
            <w:r w:rsidR="00D5674D">
              <w:rPr>
                <w:color w:val="000000" w:themeColor="text1"/>
                <w:szCs w:val="24"/>
              </w:rPr>
              <w:t>and system verifies it by all nodes</w:t>
            </w:r>
          </w:p>
        </w:tc>
      </w:tr>
      <w:tr w:rsidR="00B94AF2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2.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E21ED5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Any MNO/MVNO joined Blockchain reads Offers published by another MNO/MVNO</w:t>
            </w:r>
            <w:r w:rsidR="00694D41">
              <w:rPr>
                <w:color w:val="000000" w:themeColor="text1"/>
                <w:szCs w:val="24"/>
              </w:rPr>
              <w:t xml:space="preserve"> and/or SP</w:t>
            </w:r>
            <w:r w:rsidR="00F6415A">
              <w:rPr>
                <w:color w:val="000000" w:themeColor="text1"/>
                <w:szCs w:val="24"/>
              </w:rPr>
              <w:t xml:space="preserve"> </w:t>
            </w:r>
            <w:r w:rsidR="00F6415A" w:rsidRPr="00F6415A">
              <w:rPr>
                <w:color w:val="000000" w:themeColor="text1"/>
                <w:szCs w:val="24"/>
                <w:lang w:val="en-GB"/>
              </w:rPr>
              <w:t>via Blockchain account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Pr="002E14C7" w:rsidRDefault="00F6415A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n/a</w:t>
            </w:r>
          </w:p>
        </w:tc>
      </w:tr>
      <w:tr w:rsidR="00B94AF2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3.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Pr="00D5674D" w:rsidRDefault="00D5674D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Any MNO/MVNO </w:t>
            </w:r>
            <w:r w:rsidR="00F6415A">
              <w:rPr>
                <w:color w:val="000000" w:themeColor="text1"/>
                <w:szCs w:val="24"/>
              </w:rPr>
              <w:t xml:space="preserve">(Home operator) </w:t>
            </w:r>
            <w:r>
              <w:rPr>
                <w:color w:val="000000" w:themeColor="text1"/>
                <w:szCs w:val="24"/>
              </w:rPr>
              <w:t>chooses Offers, edits them, bundles into packages and proposes them to its own subscribers with the use of User interface (web or app)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7A79B2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n/a</w:t>
            </w:r>
          </w:p>
        </w:tc>
      </w:tr>
      <w:tr w:rsidR="00B94AF2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4.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F6415A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Mobile subscriber of Home operator selects a package and pays for it in local currency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F6415A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n/a</w:t>
            </w:r>
          </w:p>
        </w:tc>
      </w:tr>
      <w:tr w:rsidR="00BD2074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D2074" w:rsidRDefault="00BD2074" w:rsidP="00BD207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5.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D2074" w:rsidRPr="004C59DC" w:rsidRDefault="00F6415A" w:rsidP="00BD2074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Home operator creates Request smart contract with the user ID</w:t>
            </w:r>
            <w:r w:rsidR="001A7248">
              <w:rPr>
                <w:color w:val="000000" w:themeColor="text1"/>
                <w:szCs w:val="24"/>
              </w:rPr>
              <w:t>, other technical information</w:t>
            </w:r>
            <w:r>
              <w:rPr>
                <w:color w:val="000000" w:themeColor="text1"/>
                <w:szCs w:val="24"/>
              </w:rPr>
              <w:t xml:space="preserve"> and SDRt payment</w:t>
            </w:r>
            <w:r w:rsidR="004C59DC" w:rsidRPr="004C59DC">
              <w:rPr>
                <w:color w:val="000000" w:themeColor="text1"/>
                <w:szCs w:val="24"/>
              </w:rPr>
              <w:t xml:space="preserve"> </w:t>
            </w:r>
            <w:r w:rsidR="004C59DC">
              <w:rPr>
                <w:color w:val="000000" w:themeColor="text1"/>
                <w:szCs w:val="24"/>
              </w:rPr>
              <w:t>and sends it to Blockchain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D2074" w:rsidRDefault="00694D41" w:rsidP="00BD2074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en-GB"/>
              </w:rPr>
              <w:t>“</w:t>
            </w:r>
            <w:r w:rsidR="00F6415A">
              <w:rPr>
                <w:color w:val="000000" w:themeColor="text1"/>
                <w:szCs w:val="24"/>
                <w:lang w:val="en-GB"/>
              </w:rPr>
              <w:t>Request</w:t>
            </w:r>
            <w:r>
              <w:rPr>
                <w:color w:val="000000" w:themeColor="text1"/>
                <w:szCs w:val="24"/>
                <w:lang w:val="en-GB"/>
              </w:rPr>
              <w:t>”</w:t>
            </w:r>
            <w:r w:rsidR="00F6415A" w:rsidRPr="00F6415A">
              <w:rPr>
                <w:color w:val="000000" w:themeColor="text1"/>
                <w:szCs w:val="24"/>
                <w:lang w:val="en-GB"/>
              </w:rPr>
              <w:t xml:space="preserve"> smart contract </w:t>
            </w:r>
            <w:r w:rsidR="000E2871">
              <w:rPr>
                <w:color w:val="000000" w:themeColor="text1"/>
                <w:szCs w:val="24"/>
                <w:lang w:val="en-GB"/>
              </w:rPr>
              <w:t xml:space="preserve">is </w:t>
            </w:r>
            <w:r w:rsidR="00F6415A" w:rsidRPr="00F6415A">
              <w:rPr>
                <w:color w:val="000000" w:themeColor="text1"/>
                <w:szCs w:val="24"/>
                <w:lang w:val="en-GB"/>
              </w:rPr>
              <w:t>create</w:t>
            </w:r>
            <w:r w:rsidR="000E2871">
              <w:rPr>
                <w:color w:val="000000" w:themeColor="text1"/>
                <w:szCs w:val="24"/>
                <w:lang w:val="en-GB"/>
              </w:rPr>
              <w:t>d</w:t>
            </w:r>
            <w:r w:rsidR="00F6415A" w:rsidRPr="00F6415A">
              <w:rPr>
                <w:color w:val="000000" w:themeColor="text1"/>
                <w:szCs w:val="24"/>
                <w:lang w:val="en-GB"/>
              </w:rPr>
              <w:t xml:space="preserve"> in Blockchain and systems verifies it by all nodes</w:t>
            </w:r>
          </w:p>
        </w:tc>
      </w:tr>
      <w:tr w:rsidR="00F6415A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6415A" w:rsidRDefault="00F6415A" w:rsidP="00BD207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6.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6415A" w:rsidRDefault="00F6415A" w:rsidP="00BD2074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Visited operator </w:t>
            </w:r>
            <w:r w:rsidR="00694D41">
              <w:rPr>
                <w:color w:val="000000" w:themeColor="text1"/>
                <w:szCs w:val="24"/>
              </w:rPr>
              <w:t xml:space="preserve">or SP </w:t>
            </w:r>
            <w:r>
              <w:rPr>
                <w:color w:val="000000" w:themeColor="text1"/>
                <w:szCs w:val="24"/>
              </w:rPr>
              <w:t xml:space="preserve">receives </w:t>
            </w:r>
            <w:r w:rsidR="001A7248">
              <w:rPr>
                <w:color w:val="000000" w:themeColor="text1"/>
                <w:szCs w:val="24"/>
              </w:rPr>
              <w:t xml:space="preserve">request </w:t>
            </w:r>
            <w:r>
              <w:rPr>
                <w:color w:val="000000" w:themeColor="text1"/>
                <w:szCs w:val="24"/>
              </w:rPr>
              <w:t xml:space="preserve">via Blockchain and </w:t>
            </w:r>
            <w:r w:rsidR="001A7248">
              <w:rPr>
                <w:color w:val="000000" w:themeColor="text1"/>
                <w:szCs w:val="24"/>
              </w:rPr>
              <w:t xml:space="preserve">accepts request suppling encrypted </w:t>
            </w:r>
            <w:r>
              <w:rPr>
                <w:color w:val="000000" w:themeColor="text1"/>
                <w:szCs w:val="24"/>
              </w:rPr>
              <w:t xml:space="preserve">mobile profile </w:t>
            </w:r>
            <w:r w:rsidR="001A7248">
              <w:rPr>
                <w:color w:val="000000" w:themeColor="text1"/>
                <w:szCs w:val="24"/>
              </w:rPr>
              <w:t xml:space="preserve">data </w:t>
            </w:r>
            <w:r w:rsidR="00694D41">
              <w:rPr>
                <w:color w:val="000000" w:themeColor="text1"/>
                <w:szCs w:val="24"/>
              </w:rPr>
              <w:t xml:space="preserve">or SP’s code </w:t>
            </w:r>
            <w:r w:rsidR="001A7248">
              <w:rPr>
                <w:color w:val="000000" w:themeColor="text1"/>
                <w:szCs w:val="24"/>
              </w:rPr>
              <w:t>and other technical information necessary to get a service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6415A" w:rsidRDefault="00694D41" w:rsidP="00BD2074">
            <w:pPr>
              <w:pStyle w:val="NormalComment"/>
              <w:rPr>
                <w:color w:val="000000" w:themeColor="text1"/>
                <w:szCs w:val="24"/>
                <w:lang w:val="en-GB"/>
              </w:rPr>
            </w:pPr>
            <w:r>
              <w:rPr>
                <w:color w:val="000000" w:themeColor="text1"/>
                <w:szCs w:val="24"/>
                <w:lang w:val="en-GB"/>
              </w:rPr>
              <w:t>“</w:t>
            </w:r>
            <w:r w:rsidR="001A7248">
              <w:rPr>
                <w:color w:val="000000" w:themeColor="text1"/>
                <w:szCs w:val="24"/>
                <w:lang w:val="en-GB"/>
              </w:rPr>
              <w:t>Accept</w:t>
            </w:r>
            <w:r>
              <w:rPr>
                <w:color w:val="000000" w:themeColor="text1"/>
                <w:szCs w:val="24"/>
                <w:lang w:val="en-GB"/>
              </w:rPr>
              <w:t>”</w:t>
            </w:r>
            <w:r w:rsidR="001A7248" w:rsidRPr="00F6415A">
              <w:rPr>
                <w:color w:val="000000" w:themeColor="text1"/>
                <w:szCs w:val="24"/>
                <w:lang w:val="en-GB"/>
              </w:rPr>
              <w:t xml:space="preserve"> smart contract </w:t>
            </w:r>
            <w:r w:rsidR="001A7248">
              <w:rPr>
                <w:color w:val="000000" w:themeColor="text1"/>
                <w:szCs w:val="24"/>
                <w:lang w:val="en-GB"/>
              </w:rPr>
              <w:t xml:space="preserve">is </w:t>
            </w:r>
            <w:r w:rsidR="001A7248" w:rsidRPr="00F6415A">
              <w:rPr>
                <w:color w:val="000000" w:themeColor="text1"/>
                <w:szCs w:val="24"/>
                <w:lang w:val="en-GB"/>
              </w:rPr>
              <w:t>create</w:t>
            </w:r>
            <w:r w:rsidR="001A7248">
              <w:rPr>
                <w:color w:val="000000" w:themeColor="text1"/>
                <w:szCs w:val="24"/>
                <w:lang w:val="en-GB"/>
              </w:rPr>
              <w:t>d</w:t>
            </w:r>
            <w:r w:rsidR="001A7248" w:rsidRPr="00F6415A">
              <w:rPr>
                <w:color w:val="000000" w:themeColor="text1"/>
                <w:szCs w:val="24"/>
                <w:lang w:val="en-GB"/>
              </w:rPr>
              <w:t xml:space="preserve"> in Blockchain</w:t>
            </w:r>
            <w:r w:rsidR="001A7248">
              <w:rPr>
                <w:color w:val="000000" w:themeColor="text1"/>
                <w:szCs w:val="24"/>
                <w:lang w:val="en-GB"/>
              </w:rPr>
              <w:t xml:space="preserve">, </w:t>
            </w:r>
            <w:r w:rsidR="001A7248" w:rsidRPr="00F6415A">
              <w:rPr>
                <w:color w:val="000000" w:themeColor="text1"/>
                <w:szCs w:val="24"/>
                <w:lang w:val="en-GB"/>
              </w:rPr>
              <w:t>system verifies it</w:t>
            </w:r>
            <w:r w:rsidR="001A7248">
              <w:rPr>
                <w:color w:val="000000" w:themeColor="text1"/>
                <w:szCs w:val="24"/>
                <w:lang w:val="en-GB"/>
              </w:rPr>
              <w:t xml:space="preserve"> and matches to </w:t>
            </w:r>
            <w:r w:rsidR="000C69CA">
              <w:rPr>
                <w:color w:val="000000" w:themeColor="text1"/>
                <w:szCs w:val="24"/>
                <w:lang w:val="en-GB"/>
              </w:rPr>
              <w:t>“</w:t>
            </w:r>
            <w:r w:rsidR="001A7248">
              <w:rPr>
                <w:color w:val="000000" w:themeColor="text1"/>
                <w:szCs w:val="24"/>
                <w:lang w:val="en-GB"/>
              </w:rPr>
              <w:t>Request</w:t>
            </w:r>
            <w:r w:rsidR="000C69CA">
              <w:rPr>
                <w:color w:val="000000" w:themeColor="text1"/>
                <w:szCs w:val="24"/>
                <w:lang w:val="en-GB"/>
              </w:rPr>
              <w:t>”</w:t>
            </w:r>
            <w:r w:rsidR="001A7248" w:rsidRPr="00F6415A">
              <w:rPr>
                <w:color w:val="000000" w:themeColor="text1"/>
                <w:szCs w:val="24"/>
                <w:lang w:val="en-GB"/>
              </w:rPr>
              <w:t xml:space="preserve"> smart contract</w:t>
            </w:r>
            <w:r w:rsidR="001A7248">
              <w:rPr>
                <w:color w:val="000000" w:themeColor="text1"/>
                <w:szCs w:val="24"/>
                <w:lang w:val="en-GB"/>
              </w:rPr>
              <w:t xml:space="preserve"> created at previous step</w:t>
            </w:r>
          </w:p>
        </w:tc>
      </w:tr>
      <w:tr w:rsidR="003C4FA1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3C4FA1" w:rsidRDefault="003C4FA1" w:rsidP="00BD207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7.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3C4FA1" w:rsidRDefault="00D55006" w:rsidP="00BD2074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Home operator downloads mobile profile </w:t>
            </w:r>
            <w:r w:rsidR="000C69CA">
              <w:rPr>
                <w:color w:val="000000" w:themeColor="text1"/>
                <w:szCs w:val="24"/>
              </w:rPr>
              <w:t xml:space="preserve">received from Visited operator </w:t>
            </w:r>
            <w:r>
              <w:rPr>
                <w:color w:val="000000" w:themeColor="text1"/>
                <w:szCs w:val="24"/>
              </w:rPr>
              <w:t>to subscriber’s multi-SIM via OTA</w:t>
            </w:r>
            <w:r w:rsidR="000C69CA">
              <w:rPr>
                <w:color w:val="000000" w:themeColor="text1"/>
                <w:szCs w:val="24"/>
              </w:rPr>
              <w:t xml:space="preserve"> </w:t>
            </w:r>
            <w:r w:rsidR="00EA77DC">
              <w:rPr>
                <w:color w:val="000000" w:themeColor="text1"/>
                <w:szCs w:val="24"/>
              </w:rPr>
              <w:t xml:space="preserve">platform </w:t>
            </w:r>
            <w:r w:rsidR="000C69CA">
              <w:rPr>
                <w:color w:val="000000" w:themeColor="text1"/>
                <w:szCs w:val="24"/>
              </w:rPr>
              <w:t>and/or activates SP’s code</w:t>
            </w:r>
            <w:r>
              <w:rPr>
                <w:color w:val="000000" w:themeColor="text1"/>
                <w:szCs w:val="24"/>
              </w:rPr>
              <w:t>.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3C4FA1" w:rsidRDefault="00D55006" w:rsidP="00BD2074">
            <w:pPr>
              <w:pStyle w:val="NormalComment"/>
              <w:rPr>
                <w:color w:val="000000" w:themeColor="text1"/>
                <w:szCs w:val="24"/>
                <w:lang w:val="en-GB"/>
              </w:rPr>
            </w:pPr>
            <w:r>
              <w:rPr>
                <w:color w:val="000000" w:themeColor="text1"/>
                <w:szCs w:val="24"/>
                <w:lang w:val="en-GB"/>
              </w:rPr>
              <w:t>n/a</w:t>
            </w:r>
          </w:p>
        </w:tc>
      </w:tr>
      <w:tr w:rsidR="00F84CA3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84CA3" w:rsidRDefault="00EF64E7" w:rsidP="00BD2074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8</w:t>
            </w:r>
            <w:r w:rsidR="00F84CA3">
              <w:rPr>
                <w:color w:val="000000" w:themeColor="text1"/>
                <w:szCs w:val="24"/>
              </w:rPr>
              <w:t xml:space="preserve">. 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84CA3" w:rsidRDefault="00F84CA3" w:rsidP="00BD2074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Mobile subscriber of Home operator is activated in the Visited operator’s network on arrival</w:t>
            </w:r>
            <w:r w:rsidR="000C69CA">
              <w:rPr>
                <w:color w:val="000000" w:themeColor="text1"/>
                <w:szCs w:val="24"/>
              </w:rPr>
              <w:t xml:space="preserve"> or in the SP’s system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84CA3" w:rsidRPr="00F1309D" w:rsidRDefault="00F84CA3" w:rsidP="00BD2074">
            <w:pPr>
              <w:pStyle w:val="NormalComment"/>
              <w:rPr>
                <w:color w:val="000000" w:themeColor="text1"/>
                <w:szCs w:val="24"/>
                <w:lang w:val="ru-RU"/>
              </w:rPr>
            </w:pPr>
            <w:r>
              <w:rPr>
                <w:color w:val="000000" w:themeColor="text1"/>
                <w:szCs w:val="24"/>
                <w:lang w:val="en-GB"/>
              </w:rPr>
              <w:t>n/a</w:t>
            </w:r>
          </w:p>
        </w:tc>
      </w:tr>
      <w:tr w:rsidR="00F1309D" w:rsidTr="00F84CA3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1309D" w:rsidRPr="007F796A" w:rsidRDefault="00EF64E7" w:rsidP="00BD2074">
            <w:pPr>
              <w:rPr>
                <w:color w:val="000000" w:themeColor="text1"/>
                <w:szCs w:val="24"/>
                <w:lang w:val="ru-RU"/>
              </w:rPr>
            </w:pPr>
            <w:r>
              <w:rPr>
                <w:color w:val="000000" w:themeColor="text1"/>
                <w:szCs w:val="24"/>
                <w:lang w:val="en-US"/>
              </w:rPr>
              <w:lastRenderedPageBreak/>
              <w:t>9</w:t>
            </w:r>
            <w:r w:rsidR="007F796A">
              <w:rPr>
                <w:color w:val="000000" w:themeColor="text1"/>
                <w:szCs w:val="24"/>
                <w:lang w:val="ru-RU"/>
              </w:rPr>
              <w:t xml:space="preserve">. </w:t>
            </w:r>
          </w:p>
        </w:tc>
        <w:tc>
          <w:tcPr>
            <w:tcW w:w="474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1309D" w:rsidRPr="007F796A" w:rsidRDefault="007F796A" w:rsidP="00BD2074">
            <w:pPr>
              <w:pStyle w:val="NormalComment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 xml:space="preserve">Visited operator </w:t>
            </w:r>
            <w:r w:rsidR="000C69CA">
              <w:rPr>
                <w:color w:val="000000" w:themeColor="text1"/>
                <w:szCs w:val="24"/>
              </w:rPr>
              <w:t xml:space="preserve">or SP </w:t>
            </w:r>
            <w:r>
              <w:rPr>
                <w:color w:val="000000" w:themeColor="text1"/>
                <w:szCs w:val="24"/>
              </w:rPr>
              <w:t>serves the subscribers</w:t>
            </w:r>
            <w:r w:rsidR="00383318">
              <w:rPr>
                <w:color w:val="000000" w:themeColor="text1"/>
                <w:szCs w:val="24"/>
              </w:rPr>
              <w:t xml:space="preserve"> </w:t>
            </w:r>
            <w:r w:rsidR="000C69CA">
              <w:rPr>
                <w:color w:val="000000" w:themeColor="text1"/>
                <w:szCs w:val="24"/>
              </w:rPr>
              <w:t xml:space="preserve">of Home operator </w:t>
            </w:r>
            <w:r w:rsidR="00383318">
              <w:rPr>
                <w:color w:val="000000" w:themeColor="text1"/>
                <w:szCs w:val="24"/>
              </w:rPr>
              <w:t>according to</w:t>
            </w:r>
            <w:r w:rsidR="00A93792">
              <w:rPr>
                <w:color w:val="000000" w:themeColor="text1"/>
                <w:szCs w:val="24"/>
              </w:rPr>
              <w:t xml:space="preserve"> the</w:t>
            </w:r>
            <w:r w:rsidR="00383318">
              <w:rPr>
                <w:color w:val="000000" w:themeColor="text1"/>
                <w:szCs w:val="24"/>
              </w:rPr>
              <w:t xml:space="preserve"> contract purchased</w:t>
            </w:r>
            <w:r w:rsidR="00C47276">
              <w:rPr>
                <w:color w:val="000000" w:themeColor="text1"/>
                <w:szCs w:val="24"/>
              </w:rPr>
              <w:t xml:space="preserve"> and reports service consumption to the Blockchain.</w:t>
            </w:r>
          </w:p>
        </w:tc>
        <w:tc>
          <w:tcPr>
            <w:tcW w:w="411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F1309D" w:rsidRDefault="007F796A" w:rsidP="00BD2074">
            <w:pPr>
              <w:pStyle w:val="NormalComment"/>
              <w:rPr>
                <w:color w:val="000000" w:themeColor="text1"/>
                <w:szCs w:val="24"/>
                <w:lang w:val="en-GB"/>
              </w:rPr>
            </w:pPr>
            <w:r>
              <w:rPr>
                <w:color w:val="000000" w:themeColor="text1"/>
                <w:szCs w:val="24"/>
                <w:lang w:val="en-GB"/>
              </w:rPr>
              <w:t xml:space="preserve">Transactions </w:t>
            </w:r>
            <w:r w:rsidR="003B73BB">
              <w:rPr>
                <w:color w:val="000000" w:themeColor="text1"/>
                <w:szCs w:val="24"/>
                <w:lang w:val="en-GB"/>
              </w:rPr>
              <w:t xml:space="preserve">about </w:t>
            </w:r>
            <w:r>
              <w:rPr>
                <w:color w:val="000000" w:themeColor="text1"/>
                <w:szCs w:val="24"/>
                <w:lang w:val="en-GB"/>
              </w:rPr>
              <w:t>service</w:t>
            </w:r>
            <w:r w:rsidR="003B73BB">
              <w:rPr>
                <w:color w:val="000000" w:themeColor="text1"/>
                <w:szCs w:val="24"/>
                <w:lang w:val="en-GB"/>
              </w:rPr>
              <w:t xml:space="preserve"> consumption</w:t>
            </w:r>
            <w:r>
              <w:rPr>
                <w:color w:val="000000" w:themeColor="text1"/>
                <w:szCs w:val="24"/>
                <w:lang w:val="en-GB"/>
              </w:rPr>
              <w:t xml:space="preserve"> are published in Blockchain</w:t>
            </w:r>
            <w:r w:rsidR="00723A6C">
              <w:rPr>
                <w:color w:val="000000" w:themeColor="text1"/>
                <w:szCs w:val="24"/>
                <w:lang w:val="en-GB"/>
              </w:rPr>
              <w:t>.</w:t>
            </w:r>
          </w:p>
          <w:p w:rsidR="00723A6C" w:rsidRDefault="00723A6C" w:rsidP="00BD2074">
            <w:pPr>
              <w:pStyle w:val="NormalComment"/>
              <w:rPr>
                <w:color w:val="000000" w:themeColor="text1"/>
                <w:szCs w:val="24"/>
                <w:lang w:val="en-GB"/>
              </w:rPr>
            </w:pPr>
            <w:r>
              <w:rPr>
                <w:color w:val="000000" w:themeColor="text1"/>
                <w:szCs w:val="24"/>
                <w:lang w:val="en-GB"/>
              </w:rPr>
              <w:t xml:space="preserve">SDR tokens are </w:t>
            </w:r>
            <w:r w:rsidR="00E24CF5">
              <w:rPr>
                <w:color w:val="000000" w:themeColor="text1"/>
                <w:szCs w:val="24"/>
                <w:lang w:val="en-GB"/>
              </w:rPr>
              <w:t>transferred</w:t>
            </w:r>
            <w:r>
              <w:rPr>
                <w:color w:val="000000" w:themeColor="text1"/>
                <w:szCs w:val="24"/>
                <w:lang w:val="en-GB"/>
              </w:rPr>
              <w:t xml:space="preserve"> from account of Home Operator to account of Visited </w:t>
            </w:r>
            <w:r w:rsidR="00234D8D">
              <w:rPr>
                <w:color w:val="000000" w:themeColor="text1"/>
                <w:szCs w:val="24"/>
                <w:lang w:val="en-GB"/>
              </w:rPr>
              <w:t>O</w:t>
            </w:r>
            <w:r>
              <w:rPr>
                <w:color w:val="000000" w:themeColor="text1"/>
                <w:szCs w:val="24"/>
                <w:lang w:val="en-GB"/>
              </w:rPr>
              <w:t xml:space="preserve">perator according to </w:t>
            </w:r>
            <w:r w:rsidR="00DE2FC2">
              <w:rPr>
                <w:color w:val="000000" w:themeColor="text1"/>
                <w:szCs w:val="24"/>
                <w:lang w:val="en-GB"/>
              </w:rPr>
              <w:t xml:space="preserve">consumptions. </w:t>
            </w:r>
          </w:p>
        </w:tc>
      </w:tr>
    </w:tbl>
    <w:p w:rsidR="00B94AF2" w:rsidRDefault="00B94AF2">
      <w:pPr>
        <w:jc w:val="center"/>
        <w:rPr>
          <w:b/>
          <w:u w:val="single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right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853"/>
      </w:tblGrid>
      <w:tr w:rsidR="00B94AF2">
        <w:trPr>
          <w:cantSplit/>
          <w:trHeight w:val="280"/>
          <w:tblHeader/>
        </w:trPr>
        <w:tc>
          <w:tcPr>
            <w:tcW w:w="9773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Process scheme (to-be)</w:t>
            </w:r>
          </w:p>
        </w:tc>
      </w:tr>
      <w:tr w:rsidR="00B94AF2">
        <w:trPr>
          <w:cantSplit/>
          <w:trHeight w:val="540"/>
        </w:trPr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A03C08">
            <w:pPr>
              <w:pStyle w:val="NormalComment"/>
              <w:jc w:val="center"/>
              <w:rPr>
                <w:szCs w:val="24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044AB4D" wp14:editId="0A3888DD">
                  <wp:extent cx="6120130" cy="432689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32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AF2" w:rsidRDefault="00B94AF2">
      <w:pPr>
        <w:jc w:val="center"/>
        <w:rPr>
          <w:b/>
          <w:u w:val="single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right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17"/>
        <w:gridCol w:w="2476"/>
        <w:gridCol w:w="6380"/>
      </w:tblGrid>
      <w:tr w:rsidR="00B94AF2">
        <w:trPr>
          <w:cantSplit/>
          <w:trHeight w:val="280"/>
          <w:tblHeader/>
        </w:trPr>
        <w:tc>
          <w:tcPr>
            <w:tcW w:w="9773" w:type="dxa"/>
            <w:gridSpan w:val="3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Participants and their roles</w:t>
            </w:r>
          </w:p>
        </w:tc>
      </w:tr>
      <w:tr w:rsidR="00B94AF2">
        <w:trPr>
          <w:cantSplit/>
          <w:trHeight w:val="280"/>
          <w:tblHeader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Type/Role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BA2B78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A2B78" w:rsidRDefault="00BA2B78" w:rsidP="00BA2B78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A2B78" w:rsidRDefault="00BA2B78" w:rsidP="00BA2B78">
            <w:pPr>
              <w:rPr>
                <w:szCs w:val="24"/>
              </w:rPr>
            </w:pPr>
            <w:r>
              <w:rPr>
                <w:szCs w:val="24"/>
              </w:rPr>
              <w:t>MNO/MVNO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A2B78" w:rsidRDefault="00BA2B78" w:rsidP="00BA2B78">
            <w:pPr>
              <w:rPr>
                <w:szCs w:val="24"/>
              </w:rPr>
            </w:pPr>
            <w:r>
              <w:rPr>
                <w:szCs w:val="24"/>
              </w:rPr>
              <w:t>Any mobile network operator or mobile virtual network operator providing its own subscribers with international roaming services</w:t>
            </w:r>
          </w:p>
        </w:tc>
      </w:tr>
      <w:tr w:rsidR="00BA2B78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A2B78" w:rsidRDefault="00BA2B78" w:rsidP="00BA2B78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A2B78" w:rsidRDefault="00BA2B78" w:rsidP="00BA2B78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Mobile subscribers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A2B78" w:rsidRDefault="00BA2B78" w:rsidP="00BA2B78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Mobile subscribers, consuming international roaming services</w:t>
            </w:r>
          </w:p>
        </w:tc>
      </w:tr>
      <w:tr w:rsidR="00BA2B78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A2B78" w:rsidRDefault="00BA2B78" w:rsidP="00BA2B78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A2B78" w:rsidRDefault="00BA2B78" w:rsidP="00BA2B78">
            <w:pPr>
              <w:pStyle w:val="NormalComment"/>
              <w:rPr>
                <w:i/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Nodes / Validators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A93792" w:rsidRPr="00BA2B78" w:rsidRDefault="00BA2B78" w:rsidP="00BA2B78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Nodes ensure data integrity and provide consensus</w:t>
            </w:r>
            <w:r w:rsidRPr="00BA2B78">
              <w:rPr>
                <w:color w:val="00000A"/>
                <w:szCs w:val="24"/>
              </w:rPr>
              <w:t>.</w:t>
            </w:r>
          </w:p>
        </w:tc>
      </w:tr>
      <w:tr w:rsidR="00A93792">
        <w:trPr>
          <w:cantSplit/>
          <w:trHeight w:val="540"/>
        </w:trPr>
        <w:tc>
          <w:tcPr>
            <w:tcW w:w="917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A93792" w:rsidRDefault="00A93792" w:rsidP="00BA2B78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4</w:t>
            </w:r>
          </w:p>
        </w:tc>
        <w:tc>
          <w:tcPr>
            <w:tcW w:w="247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A93792" w:rsidRDefault="00A93792" w:rsidP="00BA2B78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Service provider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A93792" w:rsidRDefault="00A93792" w:rsidP="00BA2B78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  <w:u w:val="single"/>
                <w:lang w:val="en-GB"/>
              </w:rPr>
              <w:t xml:space="preserve">Any service provider, such as </w:t>
            </w:r>
            <w:r w:rsidRPr="00A93792">
              <w:rPr>
                <w:color w:val="00000A"/>
                <w:szCs w:val="24"/>
                <w:u w:val="single"/>
                <w:lang w:val="en-GB"/>
              </w:rPr>
              <w:t>content providers, software vendors, insurance</w:t>
            </w:r>
            <w:r>
              <w:rPr>
                <w:color w:val="00000A"/>
                <w:szCs w:val="24"/>
                <w:u w:val="single"/>
                <w:lang w:val="en-GB"/>
              </w:rPr>
              <w:t xml:space="preserve"> companies</w:t>
            </w:r>
            <w:r w:rsidRPr="00A93792">
              <w:rPr>
                <w:color w:val="00000A"/>
                <w:szCs w:val="24"/>
                <w:u w:val="single"/>
                <w:lang w:val="en-GB"/>
              </w:rPr>
              <w:t xml:space="preserve">, </w:t>
            </w:r>
            <w:r>
              <w:rPr>
                <w:color w:val="00000A"/>
                <w:szCs w:val="24"/>
                <w:u w:val="single"/>
                <w:lang w:val="en-GB"/>
              </w:rPr>
              <w:t xml:space="preserve">logistic or </w:t>
            </w:r>
            <w:r w:rsidRPr="00A93792">
              <w:rPr>
                <w:color w:val="00000A"/>
                <w:szCs w:val="24"/>
                <w:u w:val="single"/>
                <w:lang w:val="en-GB"/>
              </w:rPr>
              <w:t>transport</w:t>
            </w:r>
            <w:r>
              <w:rPr>
                <w:color w:val="00000A"/>
                <w:szCs w:val="24"/>
                <w:u w:val="single"/>
                <w:lang w:val="en-GB"/>
              </w:rPr>
              <w:t xml:space="preserve"> organizations</w:t>
            </w:r>
            <w:r w:rsidRPr="00A93792">
              <w:rPr>
                <w:color w:val="00000A"/>
                <w:szCs w:val="24"/>
                <w:u w:val="single"/>
                <w:lang w:val="en-GB"/>
              </w:rPr>
              <w:t>,</w:t>
            </w:r>
            <w:r>
              <w:rPr>
                <w:color w:val="00000A"/>
                <w:szCs w:val="24"/>
                <w:u w:val="single"/>
                <w:lang w:val="en-GB"/>
              </w:rPr>
              <w:t xml:space="preserve"> hotels,</w:t>
            </w:r>
            <w:r w:rsidRPr="00A93792">
              <w:rPr>
                <w:color w:val="00000A"/>
                <w:szCs w:val="24"/>
                <w:u w:val="single"/>
                <w:lang w:val="en-GB"/>
              </w:rPr>
              <w:t xml:space="preserve"> etc</w:t>
            </w:r>
            <w:r>
              <w:rPr>
                <w:color w:val="00000A"/>
                <w:szCs w:val="24"/>
                <w:u w:val="single"/>
                <w:lang w:val="en-GB"/>
              </w:rPr>
              <w:t>.</w:t>
            </w:r>
          </w:p>
        </w:tc>
      </w:tr>
    </w:tbl>
    <w:p w:rsidR="00B94AF2" w:rsidRDefault="00B94AF2">
      <w:pPr>
        <w:rPr>
          <w:b/>
          <w:szCs w:val="24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right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709"/>
        <w:gridCol w:w="2690"/>
        <w:gridCol w:w="6374"/>
      </w:tblGrid>
      <w:tr w:rsidR="00B94AF2">
        <w:trPr>
          <w:cantSplit/>
          <w:trHeight w:val="280"/>
          <w:tblHeader/>
        </w:trPr>
        <w:tc>
          <w:tcPr>
            <w:tcW w:w="9773" w:type="dxa"/>
            <w:gridSpan w:val="3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and information</w:t>
            </w:r>
          </w:p>
        </w:tc>
      </w:tr>
      <w:tr w:rsidR="00B94AF2" w:rsidTr="00E22BA3">
        <w:trPr>
          <w:cantSplit/>
          <w:trHeight w:val="280"/>
          <w:tblHeader/>
        </w:trPr>
        <w:tc>
          <w:tcPr>
            <w:tcW w:w="701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</w:p>
        </w:tc>
        <w:tc>
          <w:tcPr>
            <w:tcW w:w="269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B94AF2" w:rsidTr="00E22BA3">
        <w:trPr>
          <w:cantSplit/>
          <w:trHeight w:val="540"/>
        </w:trPr>
        <w:tc>
          <w:tcPr>
            <w:tcW w:w="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26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746D76">
            <w:pPr>
              <w:rPr>
                <w:i/>
                <w:szCs w:val="24"/>
              </w:rPr>
            </w:pPr>
            <w:r w:rsidRPr="00746D76">
              <w:rPr>
                <w:color w:val="000000" w:themeColor="text1"/>
                <w:szCs w:val="24"/>
              </w:rPr>
              <w:t>Offer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E22BA3"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S</w:t>
            </w:r>
            <w:r w:rsidRPr="00E22BA3">
              <w:rPr>
                <w:szCs w:val="24"/>
                <w:lang w:val="en-US"/>
              </w:rPr>
              <w:t xml:space="preserve">ervice with detailed description and price (in SDRt) published by any </w:t>
            </w:r>
            <w:r>
              <w:rPr>
                <w:szCs w:val="24"/>
                <w:lang w:val="en-US"/>
              </w:rPr>
              <w:t>MNO/MVNO</w:t>
            </w:r>
          </w:p>
        </w:tc>
      </w:tr>
      <w:tr w:rsidR="00B94AF2" w:rsidTr="00E22BA3">
        <w:trPr>
          <w:cantSplit/>
          <w:trHeight w:val="540"/>
        </w:trPr>
        <w:tc>
          <w:tcPr>
            <w:tcW w:w="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6C3974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26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Pr="00971793" w:rsidRDefault="00746D76" w:rsidP="00971793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Request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E22BA3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  <w:lang w:val="en-GB"/>
              </w:rPr>
              <w:t>O</w:t>
            </w:r>
            <w:r w:rsidRPr="00E22BA3">
              <w:rPr>
                <w:color w:val="00000A"/>
                <w:szCs w:val="24"/>
                <w:lang w:val="en-GB"/>
              </w:rPr>
              <w:t xml:space="preserve">rder on an Offer selected by a subscriber of any </w:t>
            </w:r>
            <w:r>
              <w:rPr>
                <w:color w:val="00000A"/>
                <w:szCs w:val="24"/>
                <w:lang w:val="en-GB"/>
              </w:rPr>
              <w:t>MNO/MVNO</w:t>
            </w:r>
          </w:p>
        </w:tc>
      </w:tr>
      <w:tr w:rsidR="00746D76" w:rsidTr="00E22BA3">
        <w:trPr>
          <w:cantSplit/>
          <w:trHeight w:val="540"/>
        </w:trPr>
        <w:tc>
          <w:tcPr>
            <w:tcW w:w="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746D76" w:rsidRDefault="00746D76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26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746D76" w:rsidRDefault="00746D76" w:rsidP="00971793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SDRt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746D76" w:rsidRDefault="00E22BA3">
            <w:pPr>
              <w:pStyle w:val="NormalComment"/>
              <w:rPr>
                <w:color w:val="00000A"/>
                <w:szCs w:val="24"/>
              </w:rPr>
            </w:pPr>
            <w:r w:rsidRPr="00E22BA3">
              <w:rPr>
                <w:color w:val="00000A"/>
                <w:szCs w:val="24"/>
                <w:lang w:val="en-GB"/>
              </w:rPr>
              <w:t>SDR token</w:t>
            </w:r>
            <w:r w:rsidRPr="00E22BA3">
              <w:rPr>
                <w:b/>
                <w:color w:val="00000A"/>
                <w:szCs w:val="24"/>
                <w:lang w:val="en-GB"/>
              </w:rPr>
              <w:t xml:space="preserve"> </w:t>
            </w:r>
            <w:r w:rsidRPr="00E22BA3">
              <w:rPr>
                <w:color w:val="00000A"/>
                <w:szCs w:val="24"/>
                <w:lang w:val="en-GB"/>
              </w:rPr>
              <w:t xml:space="preserve">– a stable token </w:t>
            </w:r>
            <w:r w:rsidR="002D65D1">
              <w:rPr>
                <w:color w:val="00000A"/>
                <w:szCs w:val="24"/>
                <w:lang w:val="en-GB"/>
              </w:rPr>
              <w:t>tied</w:t>
            </w:r>
            <w:r w:rsidRPr="00E22BA3">
              <w:rPr>
                <w:color w:val="00000A"/>
                <w:szCs w:val="24"/>
                <w:lang w:val="en-GB"/>
              </w:rPr>
              <w:t xml:space="preserve"> to SDR (Special Drawing Rights). This token is used for payment for services of mobile </w:t>
            </w:r>
            <w:r>
              <w:rPr>
                <w:color w:val="00000A"/>
                <w:szCs w:val="24"/>
                <w:lang w:val="en-GB"/>
              </w:rPr>
              <w:t>operators</w:t>
            </w:r>
            <w:r w:rsidR="00247768">
              <w:rPr>
                <w:color w:val="00000A"/>
                <w:szCs w:val="24"/>
                <w:lang w:val="en-GB"/>
              </w:rPr>
              <w:t xml:space="preserve"> and service providers</w:t>
            </w:r>
          </w:p>
        </w:tc>
      </w:tr>
      <w:tr w:rsidR="00E22BA3" w:rsidTr="00E22BA3">
        <w:trPr>
          <w:cantSplit/>
          <w:trHeight w:val="540"/>
        </w:trPr>
        <w:tc>
          <w:tcPr>
            <w:tcW w:w="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E22BA3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26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E22BA3" w:rsidP="00971793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User ID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4C59DC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  <w:lang w:val="en-GB"/>
              </w:rPr>
              <w:t>L</w:t>
            </w:r>
            <w:r w:rsidRPr="004C59DC">
              <w:rPr>
                <w:color w:val="00000A"/>
                <w:szCs w:val="24"/>
                <w:lang w:val="en-GB"/>
              </w:rPr>
              <w:t>ogical entity used to identify a user on a software, system, website or within any generic IT environment. It is used within any IT enabled system to identify and distinguish between the users who access or use it.</w:t>
            </w:r>
          </w:p>
        </w:tc>
      </w:tr>
      <w:tr w:rsidR="00E22BA3" w:rsidTr="00E22BA3">
        <w:trPr>
          <w:cantSplit/>
          <w:trHeight w:val="540"/>
        </w:trPr>
        <w:tc>
          <w:tcPr>
            <w:tcW w:w="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E22BA3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5</w:t>
            </w:r>
          </w:p>
        </w:tc>
        <w:tc>
          <w:tcPr>
            <w:tcW w:w="26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E22BA3" w:rsidP="00971793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Mobile profile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E22BA3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  <w:lang w:val="en-GB"/>
              </w:rPr>
              <w:t>S</w:t>
            </w:r>
            <w:r w:rsidRPr="00E22BA3">
              <w:rPr>
                <w:color w:val="00000A"/>
                <w:szCs w:val="24"/>
                <w:lang w:val="en-GB"/>
              </w:rPr>
              <w:t>et of keys for secure registration of a SIM-module in the mobile network of Mobile Operator who owns this Mobile profile</w:t>
            </w:r>
          </w:p>
        </w:tc>
      </w:tr>
      <w:tr w:rsidR="00E22BA3" w:rsidTr="00E22BA3">
        <w:trPr>
          <w:cantSplit/>
          <w:trHeight w:val="540"/>
        </w:trPr>
        <w:tc>
          <w:tcPr>
            <w:tcW w:w="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E22BA3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6</w:t>
            </w:r>
          </w:p>
        </w:tc>
        <w:tc>
          <w:tcPr>
            <w:tcW w:w="26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E22BA3" w:rsidP="00971793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Smart Contract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E22BA3" w:rsidRDefault="00E22BA3" w:rsidP="00E22BA3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C</w:t>
            </w:r>
            <w:r w:rsidRPr="00E22BA3">
              <w:rPr>
                <w:color w:val="00000A"/>
                <w:szCs w:val="24"/>
              </w:rPr>
              <w:t>omputer protocol intended to digitally facilitate, verify, or enforce the negotiation or performance of a </w:t>
            </w:r>
            <w:hyperlink r:id="rId13" w:tooltip="Contract" w:history="1">
              <w:r w:rsidRPr="00E22BA3">
                <w:rPr>
                  <w:rStyle w:val="Hyperlink"/>
                  <w:szCs w:val="24"/>
                </w:rPr>
                <w:t>contract</w:t>
              </w:r>
            </w:hyperlink>
            <w:r w:rsidRPr="00E22BA3">
              <w:rPr>
                <w:color w:val="00000A"/>
                <w:szCs w:val="24"/>
              </w:rPr>
              <w:t>. Smart contracts allow the performance of credible transactions without third parties. These transactions are trackable and irreversible.</w:t>
            </w:r>
          </w:p>
        </w:tc>
      </w:tr>
      <w:tr w:rsidR="00A93792" w:rsidTr="00E22BA3">
        <w:trPr>
          <w:cantSplit/>
          <w:trHeight w:val="540"/>
        </w:trPr>
        <w:tc>
          <w:tcPr>
            <w:tcW w:w="70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A93792" w:rsidRDefault="00A93792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7</w:t>
            </w:r>
          </w:p>
        </w:tc>
        <w:tc>
          <w:tcPr>
            <w:tcW w:w="269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A93792" w:rsidRDefault="00A93792" w:rsidP="00971793">
            <w:pPr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SP’s code</w:t>
            </w:r>
          </w:p>
        </w:tc>
        <w:tc>
          <w:tcPr>
            <w:tcW w:w="638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A93792" w:rsidRDefault="00A93792" w:rsidP="00E22BA3">
            <w:pPr>
              <w:pStyle w:val="NormalComment"/>
              <w:rPr>
                <w:color w:val="00000A"/>
                <w:szCs w:val="24"/>
              </w:rPr>
            </w:pPr>
            <w:r>
              <w:rPr>
                <w:color w:val="00000A"/>
                <w:szCs w:val="24"/>
              </w:rPr>
              <w:t>Special digital code of service provider needed for service activation</w:t>
            </w:r>
          </w:p>
        </w:tc>
      </w:tr>
    </w:tbl>
    <w:p w:rsidR="00B94AF2" w:rsidRDefault="00B94AF2">
      <w:pPr>
        <w:rPr>
          <w:b/>
          <w:szCs w:val="24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73"/>
      </w:tblGrid>
      <w:tr w:rsidR="00B94AF2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HeadingBase"/>
              <w:spacing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Security and privacy</w:t>
            </w:r>
          </w:p>
        </w:tc>
      </w:tr>
      <w:tr w:rsidR="00B94AF2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Pr="002D65D1" w:rsidRDefault="00F27689">
            <w:pPr>
              <w:tabs>
                <w:tab w:val="left" w:pos="720"/>
              </w:tabs>
              <w:overflowPunct w:val="0"/>
              <w:spacing w:after="60"/>
              <w:textAlignment w:val="auto"/>
              <w:rPr>
                <w:szCs w:val="24"/>
                <w:lang w:val="en-US"/>
              </w:rPr>
            </w:pPr>
            <w:r>
              <w:rPr>
                <w:szCs w:val="24"/>
              </w:rPr>
              <w:t>Sensitive information is encrypted</w:t>
            </w:r>
            <w:r w:rsidR="00A93792">
              <w:rPr>
                <w:szCs w:val="24"/>
              </w:rPr>
              <w:t>. All transactions are signed by digital signatures of all participants</w:t>
            </w:r>
            <w:r w:rsidR="008B3DA6">
              <w:rPr>
                <w:szCs w:val="24"/>
              </w:rPr>
              <w:t>. Personal data of end user dose not store in Blockchain. Only internal ID of end user is transmitted for further direct identification by Visited operator or SP in it’s network/system.</w:t>
            </w:r>
          </w:p>
        </w:tc>
      </w:tr>
    </w:tbl>
    <w:p w:rsidR="00B94AF2" w:rsidRDefault="00B94AF2">
      <w:pPr>
        <w:rPr>
          <w:b/>
          <w:szCs w:val="24"/>
        </w:rPr>
      </w:pPr>
    </w:p>
    <w:tbl>
      <w:tblPr>
        <w:tblW w:w="9781" w:type="dxa"/>
        <w:tblInd w:w="-8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81"/>
      </w:tblGrid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 Success Scenario</w:t>
            </w:r>
          </w:p>
        </w:tc>
      </w:tr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F27689">
            <w:pPr>
              <w:pStyle w:val="ListParagraph"/>
              <w:numPr>
                <w:ilvl w:val="0"/>
                <w:numId w:val="3"/>
              </w:numPr>
            </w:pPr>
            <w:r>
              <w:t xml:space="preserve">Mobile operators </w:t>
            </w:r>
            <w:r w:rsidR="008B3DA6">
              <w:t xml:space="preserve">and service providers </w:t>
            </w:r>
            <w:r>
              <w:t xml:space="preserve">interact directly and securely without agreements, intermediators and additional integration via smart contracts. </w:t>
            </w:r>
          </w:p>
          <w:p w:rsidR="00B94AF2" w:rsidRDefault="00F27689" w:rsidP="008729F7">
            <w:pPr>
              <w:pStyle w:val="ListParagraph"/>
              <w:numPr>
                <w:ilvl w:val="0"/>
                <w:numId w:val="3"/>
              </w:numPr>
            </w:pPr>
            <w:r>
              <w:t>Any small and medium-sized MNO/MVNO</w:t>
            </w:r>
            <w:r w:rsidR="008B3DA6">
              <w:t xml:space="preserve"> and/or service provider</w:t>
            </w:r>
            <w:r>
              <w:t xml:space="preserve"> becomes global in a very short period of time.</w:t>
            </w:r>
          </w:p>
          <w:p w:rsidR="00F27689" w:rsidRDefault="00F27689" w:rsidP="008729F7">
            <w:pPr>
              <w:pStyle w:val="ListParagraph"/>
              <w:numPr>
                <w:ilvl w:val="0"/>
                <w:numId w:val="3"/>
              </w:numPr>
            </w:pPr>
            <w:r>
              <w:t xml:space="preserve">Mobile subscribers </w:t>
            </w:r>
            <w:r w:rsidR="008B3DA6">
              <w:t>get</w:t>
            </w:r>
            <w:r w:rsidR="00247768">
              <w:t xml:space="preserve"> </w:t>
            </w:r>
            <w:r>
              <w:t>high quality</w:t>
            </w:r>
            <w:r w:rsidR="008B3DA6">
              <w:t xml:space="preserve"> services from mobile operators and service providers at affordable rates.</w:t>
            </w:r>
          </w:p>
        </w:tc>
      </w:tr>
    </w:tbl>
    <w:p w:rsidR="00B94AF2" w:rsidRDefault="00B94AF2">
      <w:pPr>
        <w:rPr>
          <w:b/>
          <w:szCs w:val="24"/>
        </w:rPr>
      </w:pPr>
    </w:p>
    <w:tbl>
      <w:tblPr>
        <w:tblW w:w="9781" w:type="dxa"/>
        <w:tblInd w:w="-8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81"/>
      </w:tblGrid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Conditions (pre- or post-)</w:t>
            </w:r>
          </w:p>
        </w:tc>
      </w:tr>
      <w:tr w:rsidR="00B94AF2">
        <w:tc>
          <w:tcPr>
            <w:tcW w:w="978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30358E" w:rsidRPr="00D51CFB" w:rsidRDefault="00D51CFB" w:rsidP="00D51CFB">
            <w:pPr>
              <w:rPr>
                <w:color w:val="00000A"/>
              </w:rPr>
            </w:pPr>
            <w:r>
              <w:rPr>
                <w:color w:val="00000A"/>
              </w:rPr>
              <w:t>n/a</w:t>
            </w:r>
          </w:p>
        </w:tc>
      </w:tr>
    </w:tbl>
    <w:p w:rsidR="00B94AF2" w:rsidRDefault="00B94AF2">
      <w:pPr>
        <w:rPr>
          <w:szCs w:val="24"/>
          <w:lang w:val="en-US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73"/>
      </w:tblGrid>
      <w:tr w:rsidR="00B94AF2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FigureTitle"/>
              <w:keepLines w:val="0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Performance needs</w:t>
            </w:r>
          </w:p>
        </w:tc>
      </w:tr>
      <w:tr w:rsidR="00B94AF2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301ED9" w:rsidRDefault="00BF1FC9">
            <w:pPr>
              <w:jc w:val="both"/>
            </w:pPr>
            <w:r w:rsidRPr="00301ED9">
              <w:t>Fast transactions and confirmation</w:t>
            </w:r>
            <w:r w:rsidR="00301ED9" w:rsidRPr="00301ED9">
              <w:t>s</w:t>
            </w:r>
            <w:r w:rsidRPr="00301ED9">
              <w:t xml:space="preserve"> </w:t>
            </w:r>
            <w:r w:rsidR="00301ED9" w:rsidRPr="00301ED9">
              <w:t xml:space="preserve">from DLT system are necessary. </w:t>
            </w:r>
          </w:p>
          <w:p w:rsidR="00B94AF2" w:rsidRPr="00301ED9" w:rsidRDefault="00301ED9">
            <w:pPr>
              <w:jc w:val="both"/>
              <w:rPr>
                <w:lang w:val="en-US"/>
              </w:rPr>
            </w:pPr>
            <w:r>
              <w:t xml:space="preserve">Currently </w:t>
            </w:r>
            <w:r w:rsidR="00EF64E7">
              <w:t>it takes</w:t>
            </w:r>
            <w:r>
              <w:t xml:space="preserve"> 3-5 seconds </w:t>
            </w:r>
            <w:r w:rsidR="00EF64E7">
              <w:t xml:space="preserve">of </w:t>
            </w:r>
            <w:r>
              <w:t>delay for transaction</w:t>
            </w:r>
            <w:r w:rsidR="00EF64E7">
              <w:t>’</w:t>
            </w:r>
            <w:r>
              <w:t xml:space="preserve"> confirmation and in average about 10</w:t>
            </w:r>
            <w:r>
              <w:rPr>
                <w:lang w:val="en-US"/>
              </w:rPr>
              <w:t> </w:t>
            </w:r>
            <w:r>
              <w:t>000</w:t>
            </w:r>
            <w:r w:rsidRPr="00301ED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transactions per second, which </w:t>
            </w:r>
            <w:r w:rsidR="00EF64E7">
              <w:rPr>
                <w:lang w:val="en-US"/>
              </w:rPr>
              <w:t>is</w:t>
            </w:r>
            <w:r>
              <w:rPr>
                <w:lang w:val="en-US"/>
              </w:rPr>
              <w:t xml:space="preserve"> enough for all expected technical loads.</w:t>
            </w:r>
          </w:p>
        </w:tc>
      </w:tr>
    </w:tbl>
    <w:p w:rsidR="00B94AF2" w:rsidRDefault="00B94AF2">
      <w:pPr>
        <w:rPr>
          <w:rFonts w:asciiTheme="minorHAnsi" w:hAnsiTheme="minorHAnsi" w:cs="Cambria,Bold"/>
          <w:b/>
          <w:bCs/>
          <w:sz w:val="22"/>
          <w:szCs w:val="22"/>
          <w:lang w:val="en-US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73"/>
      </w:tblGrid>
      <w:tr w:rsidR="00B94AF2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HeadingBase"/>
              <w:spacing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Legal considerations</w:t>
            </w:r>
          </w:p>
        </w:tc>
      </w:tr>
      <w:tr w:rsidR="00B94AF2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5F1F2A" w:rsidP="005F1F2A">
            <w:pPr>
              <w:tabs>
                <w:tab w:val="left" w:pos="720"/>
              </w:tabs>
              <w:overflowPunct w:val="0"/>
              <w:spacing w:after="60"/>
              <w:textAlignment w:val="auto"/>
              <w:rPr>
                <w:i/>
              </w:rPr>
            </w:pPr>
            <w:r w:rsidRPr="005F1F2A">
              <w:rPr>
                <w:szCs w:val="24"/>
              </w:rPr>
              <w:t>n/a</w:t>
            </w:r>
          </w:p>
        </w:tc>
      </w:tr>
    </w:tbl>
    <w:p w:rsidR="00B94AF2" w:rsidRDefault="00B94AF2">
      <w:pPr>
        <w:rPr>
          <w:szCs w:val="24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73"/>
      </w:tblGrid>
      <w:tr w:rsidR="00B94AF2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B94AF2" w:rsidRDefault="006C3974">
            <w:pPr>
              <w:pStyle w:val="HeadingBase"/>
              <w:spacing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Risks</w:t>
            </w:r>
          </w:p>
        </w:tc>
      </w:tr>
      <w:tr w:rsidR="00B94AF2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B94AF2" w:rsidRDefault="00B94AF2">
            <w:pPr>
              <w:tabs>
                <w:tab w:val="left" w:pos="720"/>
              </w:tabs>
              <w:overflowPunct w:val="0"/>
              <w:spacing w:after="60"/>
              <w:textAlignment w:val="auto"/>
              <w:rPr>
                <w:szCs w:val="24"/>
                <w:lang w:val="en-US"/>
              </w:rPr>
            </w:pPr>
          </w:p>
        </w:tc>
      </w:tr>
    </w:tbl>
    <w:p w:rsidR="00B94AF2" w:rsidRDefault="00B94AF2">
      <w:pPr>
        <w:rPr>
          <w:szCs w:val="24"/>
          <w:lang w:val="en-US"/>
        </w:rPr>
      </w:pPr>
    </w:p>
    <w:p w:rsidR="00EF64E7" w:rsidRDefault="00EF64E7">
      <w:pPr>
        <w:rPr>
          <w:szCs w:val="24"/>
          <w:lang w:val="en-US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73"/>
      </w:tblGrid>
      <w:tr w:rsidR="00C31092" w:rsidRPr="00C31092" w:rsidTr="00807297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C31092" w:rsidRPr="00C31092" w:rsidRDefault="00C31092" w:rsidP="00C31092">
            <w:pPr>
              <w:rPr>
                <w:b/>
                <w:szCs w:val="24"/>
                <w:lang w:val="en-US"/>
              </w:rPr>
            </w:pPr>
            <w:r w:rsidRPr="00C31092">
              <w:rPr>
                <w:b/>
                <w:szCs w:val="24"/>
                <w:lang w:val="en-US"/>
              </w:rPr>
              <w:t>Special Requirements</w:t>
            </w:r>
          </w:p>
        </w:tc>
      </w:tr>
      <w:tr w:rsidR="00C31092" w:rsidRPr="00C31092" w:rsidTr="00807297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C31092" w:rsidRPr="00C31092" w:rsidRDefault="000A764E" w:rsidP="00C31092">
            <w:pPr>
              <w:numPr>
                <w:ilvl w:val="0"/>
                <w:numId w:val="11"/>
              </w:numPr>
              <w:rPr>
                <w:szCs w:val="24"/>
              </w:rPr>
            </w:pPr>
            <w:r w:rsidRPr="00C31092">
              <w:rPr>
                <w:szCs w:val="24"/>
              </w:rPr>
              <w:t xml:space="preserve">It is necessary for </w:t>
            </w:r>
            <w:r w:rsidR="00EA77DC">
              <w:rPr>
                <w:szCs w:val="24"/>
              </w:rPr>
              <w:t>Home Mobile operator</w:t>
            </w:r>
            <w:r w:rsidRPr="00C31092">
              <w:rPr>
                <w:szCs w:val="24"/>
              </w:rPr>
              <w:t xml:space="preserve"> to produce and distribute </w:t>
            </w:r>
            <w:hyperlink r:id="rId14" w:tooltip="SIM-card Applet" w:history="1">
              <w:r w:rsidRPr="00C31092">
                <w:rPr>
                  <w:rStyle w:val="Hyperlink"/>
                  <w:szCs w:val="24"/>
                </w:rPr>
                <w:t>Multi-Account SIM-cards</w:t>
              </w:r>
            </w:hyperlink>
            <w:r w:rsidRPr="00C31092">
              <w:rPr>
                <w:szCs w:val="24"/>
              </w:rPr>
              <w:t> or </w:t>
            </w:r>
            <w:hyperlink r:id="rId15" w:tooltip="ESIM specifications" w:history="1">
              <w:r w:rsidRPr="00C31092">
                <w:rPr>
                  <w:rStyle w:val="Hyperlink"/>
                  <w:szCs w:val="24"/>
                </w:rPr>
                <w:t>eSIMs</w:t>
              </w:r>
            </w:hyperlink>
            <w:r w:rsidRPr="00C31092">
              <w:rPr>
                <w:szCs w:val="24"/>
              </w:rPr>
              <w:t xml:space="preserve"> among its subscribers</w:t>
            </w:r>
            <w:r w:rsidR="00C31092" w:rsidRPr="00C31092">
              <w:rPr>
                <w:szCs w:val="24"/>
              </w:rPr>
              <w:t>;</w:t>
            </w:r>
          </w:p>
          <w:p w:rsidR="00CA5469" w:rsidRPr="00C31092" w:rsidRDefault="00C31092" w:rsidP="00C31092">
            <w:pPr>
              <w:numPr>
                <w:ilvl w:val="0"/>
                <w:numId w:val="11"/>
              </w:numPr>
              <w:rPr>
                <w:szCs w:val="24"/>
              </w:rPr>
            </w:pPr>
            <w:r w:rsidRPr="00C31092">
              <w:rPr>
                <w:szCs w:val="24"/>
              </w:rPr>
              <w:t xml:space="preserve">It is necessary for </w:t>
            </w:r>
            <w:r w:rsidR="00EA77DC">
              <w:rPr>
                <w:szCs w:val="24"/>
              </w:rPr>
              <w:t>Home Mobile operator to</w:t>
            </w:r>
            <w:r w:rsidRPr="00C31092">
              <w:rPr>
                <w:szCs w:val="24"/>
              </w:rPr>
              <w:t xml:space="preserve"> have OTA (over-the-air) platform to upload mobile profiles.</w:t>
            </w:r>
            <w:r w:rsidR="000A764E" w:rsidRPr="00C31092">
              <w:rPr>
                <w:szCs w:val="24"/>
              </w:rPr>
              <w:t xml:space="preserve"> </w:t>
            </w:r>
          </w:p>
        </w:tc>
      </w:tr>
    </w:tbl>
    <w:p w:rsidR="00C31092" w:rsidRPr="00C31092" w:rsidRDefault="00C31092" w:rsidP="00C31092">
      <w:pPr>
        <w:rPr>
          <w:szCs w:val="24"/>
          <w:lang w:val="en-US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10447"/>
      </w:tblGrid>
      <w:tr w:rsidR="00C31092" w:rsidRPr="00C31092" w:rsidTr="00807297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C31092" w:rsidRPr="00C31092" w:rsidRDefault="00C31092" w:rsidP="00C31092">
            <w:pPr>
              <w:rPr>
                <w:b/>
                <w:szCs w:val="24"/>
                <w:lang w:val="en-US"/>
              </w:rPr>
            </w:pPr>
            <w:r w:rsidRPr="00C31092">
              <w:rPr>
                <w:b/>
                <w:szCs w:val="24"/>
                <w:lang w:val="en-US"/>
              </w:rPr>
              <w:t>External References and Miscellaneous</w:t>
            </w:r>
          </w:p>
        </w:tc>
      </w:tr>
      <w:tr w:rsidR="00C31092" w:rsidRPr="00C31092" w:rsidTr="00807297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C31092" w:rsidRPr="00C31092" w:rsidRDefault="00885649" w:rsidP="00C31092">
            <w:pPr>
              <w:rPr>
                <w:i/>
                <w:szCs w:val="24"/>
              </w:rPr>
            </w:pPr>
            <w:hyperlink r:id="rId16" w:history="1">
              <w:r w:rsidR="00C31092" w:rsidRPr="00C31092">
                <w:rPr>
                  <w:rStyle w:val="Hyperlink"/>
                  <w:i/>
                  <w:szCs w:val="24"/>
                </w:rPr>
                <w:t>https://wiki.blockchaintele.com/index.php/Main_Page</w:t>
              </w:r>
            </w:hyperlink>
          </w:p>
          <w:p w:rsidR="00C31092" w:rsidRPr="00C31092" w:rsidRDefault="00885649" w:rsidP="00C31092">
            <w:pPr>
              <w:rPr>
                <w:i/>
                <w:szCs w:val="24"/>
              </w:rPr>
            </w:pPr>
            <w:hyperlink r:id="rId17" w:anchor="Global_coverage_with_local_rates_for_subscribers" w:history="1">
              <w:r w:rsidR="00C31092" w:rsidRPr="00C31092">
                <w:rPr>
                  <w:rStyle w:val="Hyperlink"/>
                  <w:i/>
                  <w:szCs w:val="24"/>
                </w:rPr>
                <w:t>https://wiki.blockchaintele.com/index.php/Use_cases#Global_coverage_with_local_rates_for_subscribers</w:t>
              </w:r>
            </w:hyperlink>
          </w:p>
          <w:p w:rsidR="00C31092" w:rsidRPr="00C31092" w:rsidRDefault="00C31092" w:rsidP="00C31092">
            <w:pPr>
              <w:rPr>
                <w:i/>
                <w:szCs w:val="24"/>
              </w:rPr>
            </w:pPr>
          </w:p>
        </w:tc>
      </w:tr>
    </w:tbl>
    <w:p w:rsidR="00C31092" w:rsidRPr="00C31092" w:rsidRDefault="00C31092" w:rsidP="00C31092">
      <w:pPr>
        <w:rPr>
          <w:szCs w:val="24"/>
          <w:lang w:val="en-US"/>
        </w:rPr>
      </w:pPr>
    </w:p>
    <w:tbl>
      <w:tblPr>
        <w:tblW w:w="9773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107" w:type="dxa"/>
        </w:tblCellMar>
        <w:tblLook w:val="04A0" w:firstRow="1" w:lastRow="0" w:firstColumn="1" w:lastColumn="0" w:noHBand="0" w:noVBand="1"/>
      </w:tblPr>
      <w:tblGrid>
        <w:gridCol w:w="9773"/>
      </w:tblGrid>
      <w:tr w:rsidR="00C31092" w:rsidRPr="00C31092" w:rsidTr="00807297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pct15" w:color="auto" w:fill="FFFFFF"/>
          </w:tcPr>
          <w:p w:rsidR="00C31092" w:rsidRPr="00C31092" w:rsidRDefault="00C31092" w:rsidP="00C31092">
            <w:pPr>
              <w:rPr>
                <w:b/>
                <w:szCs w:val="24"/>
                <w:lang w:val="en-US"/>
              </w:rPr>
            </w:pPr>
            <w:r w:rsidRPr="00C31092">
              <w:rPr>
                <w:b/>
                <w:szCs w:val="24"/>
                <w:lang w:val="en-US"/>
              </w:rPr>
              <w:t>Other Notes</w:t>
            </w:r>
          </w:p>
        </w:tc>
      </w:tr>
      <w:tr w:rsidR="00C31092" w:rsidRPr="00C31092" w:rsidTr="00807297">
        <w:tc>
          <w:tcPr>
            <w:tcW w:w="9773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</w:tcPr>
          <w:p w:rsidR="00C31092" w:rsidRPr="00C31092" w:rsidRDefault="00C31092" w:rsidP="00C31092">
            <w:pPr>
              <w:rPr>
                <w:szCs w:val="24"/>
              </w:rPr>
            </w:pPr>
            <w:r w:rsidRPr="00C31092">
              <w:rPr>
                <w:szCs w:val="24"/>
              </w:rPr>
              <w:t>Open questions:</w:t>
            </w:r>
          </w:p>
          <w:p w:rsidR="00C31092" w:rsidRPr="00C31092" w:rsidRDefault="00C31092" w:rsidP="00C31092">
            <w:pPr>
              <w:numPr>
                <w:ilvl w:val="0"/>
                <w:numId w:val="7"/>
              </w:numPr>
              <w:rPr>
                <w:szCs w:val="24"/>
              </w:rPr>
            </w:pPr>
            <w:r w:rsidRPr="00C31092">
              <w:rPr>
                <w:szCs w:val="24"/>
              </w:rPr>
              <w:t xml:space="preserve">Settlement in SDRt is a subject of further study and implementation.  </w:t>
            </w:r>
          </w:p>
          <w:p w:rsidR="00C31092" w:rsidRPr="00C31092" w:rsidRDefault="00C31092" w:rsidP="00C31092">
            <w:pPr>
              <w:rPr>
                <w:szCs w:val="24"/>
              </w:rPr>
            </w:pPr>
          </w:p>
        </w:tc>
      </w:tr>
    </w:tbl>
    <w:p w:rsidR="00C31092" w:rsidRPr="00C31092" w:rsidRDefault="00C31092">
      <w:pPr>
        <w:rPr>
          <w:szCs w:val="24"/>
        </w:rPr>
      </w:pPr>
    </w:p>
    <w:sectPr w:rsidR="00C31092" w:rsidRPr="00C31092">
      <w:headerReference w:type="default" r:id="rId18"/>
      <w:pgSz w:w="11906" w:h="16838"/>
      <w:pgMar w:top="1417" w:right="1134" w:bottom="1417" w:left="1134" w:header="72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649" w:rsidRDefault="00885649">
      <w:pPr>
        <w:spacing w:before="0"/>
      </w:pPr>
      <w:r>
        <w:separator/>
      </w:r>
    </w:p>
  </w:endnote>
  <w:endnote w:type="continuationSeparator" w:id="0">
    <w:p w:rsidR="00885649" w:rsidRDefault="0088564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649" w:rsidRDefault="00885649">
      <w:pPr>
        <w:spacing w:before="0"/>
      </w:pPr>
      <w:r>
        <w:separator/>
      </w:r>
    </w:p>
  </w:footnote>
  <w:footnote w:type="continuationSeparator" w:id="0">
    <w:p w:rsidR="00885649" w:rsidRDefault="0088564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5D1" w:rsidRPr="00974E99" w:rsidRDefault="002D65D1" w:rsidP="002F2AE0">
    <w:pPr>
      <w:pStyle w:val="Header"/>
    </w:pPr>
    <w:r w:rsidRPr="00974E99">
      <w:t xml:space="preserve">- </w:t>
    </w:r>
    <w:r w:rsidRPr="00974E99">
      <w:fldChar w:fldCharType="begin"/>
    </w:r>
    <w:r w:rsidRPr="00974E99">
      <w:instrText xml:space="preserve"> PAGE  \* MERGEFORMAT </w:instrText>
    </w:r>
    <w:r w:rsidRPr="00974E99">
      <w:fldChar w:fldCharType="separate"/>
    </w:r>
    <w:r w:rsidR="009C3C4D">
      <w:rPr>
        <w:noProof/>
      </w:rPr>
      <w:t>8</w:t>
    </w:r>
    <w:r w:rsidRPr="00974E99">
      <w:fldChar w:fldCharType="end"/>
    </w:r>
    <w:r w:rsidRPr="00974E99">
      <w:t xml:space="preserve"> -</w:t>
    </w:r>
  </w:p>
  <w:p w:rsidR="002D65D1" w:rsidRPr="002F2AE0" w:rsidRDefault="002D65D1" w:rsidP="002F2AE0">
    <w:pPr>
      <w:pStyle w:val="Header"/>
      <w:spacing w:after="240"/>
    </w:pPr>
    <w:r w:rsidRPr="00974E99">
      <w:fldChar w:fldCharType="begin"/>
    </w:r>
    <w:r w:rsidRPr="00974E99">
      <w:instrText xml:space="preserve"> STYLEREF  Docnumber  </w:instrText>
    </w:r>
    <w:r w:rsidRPr="00974E99">
      <w:fldChar w:fldCharType="separate"/>
    </w:r>
    <w:r w:rsidR="009C3C4D">
      <w:rPr>
        <w:b/>
        <w:bCs/>
        <w:noProof/>
        <w:lang w:val="en-US"/>
      </w:rPr>
      <w:t>Error! No text of specified style in document.</w:t>
    </w:r>
    <w:r w:rsidRPr="00974E99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A0F34"/>
    <w:multiLevelType w:val="hybridMultilevel"/>
    <w:tmpl w:val="F2CC0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72500"/>
    <w:multiLevelType w:val="multilevel"/>
    <w:tmpl w:val="3E4A1C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D0935"/>
    <w:multiLevelType w:val="multilevel"/>
    <w:tmpl w:val="C28AC7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46B9C"/>
    <w:multiLevelType w:val="multilevel"/>
    <w:tmpl w:val="07BE65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B933BF"/>
    <w:multiLevelType w:val="hybridMultilevel"/>
    <w:tmpl w:val="C33C7E9A"/>
    <w:lvl w:ilvl="0" w:tplc="C27A56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5E388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2E9A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869A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1600D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DA68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AAB9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1CA9F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AE231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F73AB"/>
    <w:multiLevelType w:val="hybridMultilevel"/>
    <w:tmpl w:val="99BE9336"/>
    <w:lvl w:ilvl="0" w:tplc="18D4C97A">
      <w:start w:val="14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545EE5"/>
    <w:multiLevelType w:val="hybridMultilevel"/>
    <w:tmpl w:val="6302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73F0D"/>
    <w:multiLevelType w:val="hybridMultilevel"/>
    <w:tmpl w:val="0EA66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9E0C0B"/>
    <w:multiLevelType w:val="multilevel"/>
    <w:tmpl w:val="8A76484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1026"/>
        </w:tabs>
        <w:ind w:left="102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582C6540"/>
    <w:multiLevelType w:val="hybridMultilevel"/>
    <w:tmpl w:val="0EB82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8F796C"/>
    <w:multiLevelType w:val="multilevel"/>
    <w:tmpl w:val="F80436A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6D327817"/>
    <w:multiLevelType w:val="multilevel"/>
    <w:tmpl w:val="3E4A1C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D55120"/>
    <w:multiLevelType w:val="multilevel"/>
    <w:tmpl w:val="3E4A1C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2918"/>
    <w:multiLevelType w:val="multilevel"/>
    <w:tmpl w:val="3E4A1C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983799"/>
    <w:multiLevelType w:val="multilevel"/>
    <w:tmpl w:val="66ECDA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14"/>
  </w:num>
  <w:num w:numId="5">
    <w:abstractNumId w:val="10"/>
  </w:num>
  <w:num w:numId="6">
    <w:abstractNumId w:val="7"/>
  </w:num>
  <w:num w:numId="7">
    <w:abstractNumId w:val="6"/>
  </w:num>
  <w:num w:numId="8">
    <w:abstractNumId w:val="13"/>
  </w:num>
  <w:num w:numId="9">
    <w:abstractNumId w:val="11"/>
  </w:num>
  <w:num w:numId="10">
    <w:abstractNumId w:val="12"/>
  </w:num>
  <w:num w:numId="11">
    <w:abstractNumId w:val="5"/>
  </w:num>
  <w:num w:numId="12">
    <w:abstractNumId w:val="4"/>
  </w:num>
  <w:num w:numId="13">
    <w:abstractNumId w:val="9"/>
  </w:num>
  <w:num w:numId="14">
    <w:abstractNumId w:val="0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H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AF2"/>
    <w:rsid w:val="00053493"/>
    <w:rsid w:val="000845EF"/>
    <w:rsid w:val="000A390F"/>
    <w:rsid w:val="000A764E"/>
    <w:rsid w:val="000C69CA"/>
    <w:rsid w:val="000C6C8D"/>
    <w:rsid w:val="000D698C"/>
    <w:rsid w:val="000E2871"/>
    <w:rsid w:val="00112E64"/>
    <w:rsid w:val="001336D5"/>
    <w:rsid w:val="00146765"/>
    <w:rsid w:val="001556DC"/>
    <w:rsid w:val="00157CF2"/>
    <w:rsid w:val="00183CC5"/>
    <w:rsid w:val="0018520E"/>
    <w:rsid w:val="00196E39"/>
    <w:rsid w:val="001A7248"/>
    <w:rsid w:val="001B27F8"/>
    <w:rsid w:val="001B57A3"/>
    <w:rsid w:val="001C0384"/>
    <w:rsid w:val="001C53F2"/>
    <w:rsid w:val="001C6739"/>
    <w:rsid w:val="001F69CD"/>
    <w:rsid w:val="002266DA"/>
    <w:rsid w:val="00234D8D"/>
    <w:rsid w:val="00247768"/>
    <w:rsid w:val="002567A8"/>
    <w:rsid w:val="00285CFF"/>
    <w:rsid w:val="0029344A"/>
    <w:rsid w:val="00297D63"/>
    <w:rsid w:val="002D65D1"/>
    <w:rsid w:val="002E14C7"/>
    <w:rsid w:val="002E2D93"/>
    <w:rsid w:val="002F2AE0"/>
    <w:rsid w:val="00301ED9"/>
    <w:rsid w:val="0030358E"/>
    <w:rsid w:val="00305267"/>
    <w:rsid w:val="00307CCF"/>
    <w:rsid w:val="00320F87"/>
    <w:rsid w:val="00364BAF"/>
    <w:rsid w:val="00383318"/>
    <w:rsid w:val="00386264"/>
    <w:rsid w:val="00392E8E"/>
    <w:rsid w:val="003A14F5"/>
    <w:rsid w:val="003B271A"/>
    <w:rsid w:val="003B73BB"/>
    <w:rsid w:val="003C4FA1"/>
    <w:rsid w:val="003D5EB6"/>
    <w:rsid w:val="003F319C"/>
    <w:rsid w:val="003F622C"/>
    <w:rsid w:val="00404BAC"/>
    <w:rsid w:val="00416E50"/>
    <w:rsid w:val="0043377C"/>
    <w:rsid w:val="00444733"/>
    <w:rsid w:val="00456661"/>
    <w:rsid w:val="004736C5"/>
    <w:rsid w:val="0048219B"/>
    <w:rsid w:val="00482C54"/>
    <w:rsid w:val="004A095E"/>
    <w:rsid w:val="004B4470"/>
    <w:rsid w:val="004C59DC"/>
    <w:rsid w:val="004E2B1D"/>
    <w:rsid w:val="004E3104"/>
    <w:rsid w:val="004F49CA"/>
    <w:rsid w:val="005169EC"/>
    <w:rsid w:val="00525A00"/>
    <w:rsid w:val="0054780F"/>
    <w:rsid w:val="00554339"/>
    <w:rsid w:val="005710EA"/>
    <w:rsid w:val="005712AA"/>
    <w:rsid w:val="005A0A5F"/>
    <w:rsid w:val="005B4936"/>
    <w:rsid w:val="005D6729"/>
    <w:rsid w:val="005D7169"/>
    <w:rsid w:val="005F1F2A"/>
    <w:rsid w:val="005F6DED"/>
    <w:rsid w:val="006056CC"/>
    <w:rsid w:val="006366C6"/>
    <w:rsid w:val="0063670C"/>
    <w:rsid w:val="00644C8B"/>
    <w:rsid w:val="00644EC0"/>
    <w:rsid w:val="00656ADF"/>
    <w:rsid w:val="00657C15"/>
    <w:rsid w:val="006651EB"/>
    <w:rsid w:val="00692A0A"/>
    <w:rsid w:val="00694D41"/>
    <w:rsid w:val="006C2E03"/>
    <w:rsid w:val="006C3974"/>
    <w:rsid w:val="006C663E"/>
    <w:rsid w:val="006E69DE"/>
    <w:rsid w:val="00702FA5"/>
    <w:rsid w:val="00711732"/>
    <w:rsid w:val="00723A6C"/>
    <w:rsid w:val="00744C61"/>
    <w:rsid w:val="00746D76"/>
    <w:rsid w:val="00750CBC"/>
    <w:rsid w:val="00751620"/>
    <w:rsid w:val="00763475"/>
    <w:rsid w:val="00765AF5"/>
    <w:rsid w:val="00777198"/>
    <w:rsid w:val="007A79B2"/>
    <w:rsid w:val="007B3B0A"/>
    <w:rsid w:val="007B769A"/>
    <w:rsid w:val="007F796A"/>
    <w:rsid w:val="00807297"/>
    <w:rsid w:val="008146B0"/>
    <w:rsid w:val="008336FD"/>
    <w:rsid w:val="00842F75"/>
    <w:rsid w:val="008729F7"/>
    <w:rsid w:val="00873777"/>
    <w:rsid w:val="00885649"/>
    <w:rsid w:val="008B25B3"/>
    <w:rsid w:val="008B3DA6"/>
    <w:rsid w:val="008C55CA"/>
    <w:rsid w:val="008D426C"/>
    <w:rsid w:val="008F3AA9"/>
    <w:rsid w:val="00934346"/>
    <w:rsid w:val="00937BCB"/>
    <w:rsid w:val="00945D0A"/>
    <w:rsid w:val="00961B98"/>
    <w:rsid w:val="00971793"/>
    <w:rsid w:val="009860D4"/>
    <w:rsid w:val="009A02D2"/>
    <w:rsid w:val="009C3C4D"/>
    <w:rsid w:val="009D0D1B"/>
    <w:rsid w:val="009D4A67"/>
    <w:rsid w:val="009D71F4"/>
    <w:rsid w:val="009E07F2"/>
    <w:rsid w:val="009E332C"/>
    <w:rsid w:val="009F30AA"/>
    <w:rsid w:val="009F3CCA"/>
    <w:rsid w:val="00A03C08"/>
    <w:rsid w:val="00A04D19"/>
    <w:rsid w:val="00A16275"/>
    <w:rsid w:val="00A3593A"/>
    <w:rsid w:val="00A67F1A"/>
    <w:rsid w:val="00A861F8"/>
    <w:rsid w:val="00A93792"/>
    <w:rsid w:val="00A971A4"/>
    <w:rsid w:val="00AE4542"/>
    <w:rsid w:val="00AF4F0A"/>
    <w:rsid w:val="00B30F66"/>
    <w:rsid w:val="00B55304"/>
    <w:rsid w:val="00B94AF2"/>
    <w:rsid w:val="00B95B13"/>
    <w:rsid w:val="00BA1C6A"/>
    <w:rsid w:val="00BA2B78"/>
    <w:rsid w:val="00BD2074"/>
    <w:rsid w:val="00BD36AC"/>
    <w:rsid w:val="00BD66F0"/>
    <w:rsid w:val="00BD6F03"/>
    <w:rsid w:val="00BE5749"/>
    <w:rsid w:val="00BF1FC9"/>
    <w:rsid w:val="00C17159"/>
    <w:rsid w:val="00C31092"/>
    <w:rsid w:val="00C47276"/>
    <w:rsid w:val="00C76C37"/>
    <w:rsid w:val="00C83BF2"/>
    <w:rsid w:val="00C86D6F"/>
    <w:rsid w:val="00CA5469"/>
    <w:rsid w:val="00CD7407"/>
    <w:rsid w:val="00D061EA"/>
    <w:rsid w:val="00D34C1D"/>
    <w:rsid w:val="00D51CFB"/>
    <w:rsid w:val="00D55006"/>
    <w:rsid w:val="00D5674D"/>
    <w:rsid w:val="00D86D1C"/>
    <w:rsid w:val="00D87CC1"/>
    <w:rsid w:val="00D92375"/>
    <w:rsid w:val="00DB1C20"/>
    <w:rsid w:val="00DD2A82"/>
    <w:rsid w:val="00DE2FC2"/>
    <w:rsid w:val="00DF1C54"/>
    <w:rsid w:val="00DF3B71"/>
    <w:rsid w:val="00E21C80"/>
    <w:rsid w:val="00E21ED5"/>
    <w:rsid w:val="00E22320"/>
    <w:rsid w:val="00E22BA3"/>
    <w:rsid w:val="00E24CF5"/>
    <w:rsid w:val="00E31D9A"/>
    <w:rsid w:val="00E35673"/>
    <w:rsid w:val="00E8637F"/>
    <w:rsid w:val="00E91766"/>
    <w:rsid w:val="00EA77DC"/>
    <w:rsid w:val="00EC33C5"/>
    <w:rsid w:val="00EC76D9"/>
    <w:rsid w:val="00ED2D18"/>
    <w:rsid w:val="00EE6B4A"/>
    <w:rsid w:val="00EF17DB"/>
    <w:rsid w:val="00EF323F"/>
    <w:rsid w:val="00EF64E7"/>
    <w:rsid w:val="00F1309D"/>
    <w:rsid w:val="00F14A51"/>
    <w:rsid w:val="00F22F74"/>
    <w:rsid w:val="00F27689"/>
    <w:rsid w:val="00F33A59"/>
    <w:rsid w:val="00F50540"/>
    <w:rsid w:val="00F55B68"/>
    <w:rsid w:val="00F6415A"/>
    <w:rsid w:val="00F66E11"/>
    <w:rsid w:val="00F7316D"/>
    <w:rsid w:val="00F75D3E"/>
    <w:rsid w:val="00F84CA3"/>
    <w:rsid w:val="00F9346A"/>
    <w:rsid w:val="00F93C5A"/>
    <w:rsid w:val="00FA0E7E"/>
    <w:rsid w:val="00FA1714"/>
    <w:rsid w:val="00FD5B70"/>
    <w:rsid w:val="00FE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4687A"/>
  <w15:docId w15:val="{62EB919B-9F95-0D4D-9B93-11D7D487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9E8"/>
    <w:pPr>
      <w:tabs>
        <w:tab w:val="left" w:pos="794"/>
        <w:tab w:val="left" w:pos="1191"/>
        <w:tab w:val="left" w:pos="1588"/>
        <w:tab w:val="left" w:pos="1985"/>
      </w:tabs>
      <w:spacing w:before="120"/>
      <w:textAlignment w:val="baseline"/>
    </w:pPr>
    <w:rPr>
      <w:sz w:val="24"/>
      <w:lang w:val="en-GB"/>
    </w:rPr>
  </w:style>
  <w:style w:type="paragraph" w:styleId="Heading1">
    <w:name w:val="heading 1"/>
    <w:basedOn w:val="Normal"/>
    <w:qFormat/>
    <w:rsid w:val="0079336F"/>
    <w:pPr>
      <w:keepNext/>
      <w:keepLines/>
      <w:spacing w:before="360"/>
      <w:ind w:left="794" w:hanging="794"/>
      <w:outlineLvl w:val="0"/>
    </w:pPr>
    <w:rPr>
      <w:b/>
    </w:rPr>
  </w:style>
  <w:style w:type="paragraph" w:styleId="Heading2">
    <w:name w:val="heading 2"/>
    <w:basedOn w:val="Heading1"/>
    <w:qFormat/>
    <w:rsid w:val="0079336F"/>
    <w:pPr>
      <w:spacing w:before="240"/>
      <w:outlineLvl w:val="1"/>
    </w:pPr>
  </w:style>
  <w:style w:type="paragraph" w:styleId="Heading3">
    <w:name w:val="heading 3"/>
    <w:basedOn w:val="Heading1"/>
    <w:qFormat/>
    <w:rsid w:val="0079336F"/>
    <w:pPr>
      <w:spacing w:before="160"/>
      <w:outlineLvl w:val="2"/>
    </w:pPr>
  </w:style>
  <w:style w:type="paragraph" w:styleId="Heading4">
    <w:name w:val="heading 4"/>
    <w:basedOn w:val="Heading3"/>
    <w:qFormat/>
    <w:rsid w:val="0079336F"/>
    <w:pPr>
      <w:tabs>
        <w:tab w:val="left" w:pos="1021"/>
      </w:tabs>
      <w:ind w:left="1021" w:hanging="1021"/>
      <w:outlineLvl w:val="3"/>
    </w:pPr>
  </w:style>
  <w:style w:type="paragraph" w:styleId="Heading5">
    <w:name w:val="heading 5"/>
    <w:basedOn w:val="Heading4"/>
    <w:qFormat/>
    <w:rsid w:val="0079336F"/>
    <w:pPr>
      <w:outlineLvl w:val="4"/>
    </w:pPr>
  </w:style>
  <w:style w:type="paragraph" w:styleId="Heading6">
    <w:name w:val="heading 6"/>
    <w:basedOn w:val="Heading4"/>
    <w:qFormat/>
    <w:rsid w:val="0079336F"/>
    <w:pPr>
      <w:ind w:left="1588" w:hanging="1588"/>
      <w:outlineLvl w:val="5"/>
    </w:pPr>
  </w:style>
  <w:style w:type="paragraph" w:styleId="Heading7">
    <w:name w:val="heading 7"/>
    <w:basedOn w:val="Heading6"/>
    <w:qFormat/>
    <w:rsid w:val="0079336F"/>
    <w:pPr>
      <w:outlineLvl w:val="6"/>
    </w:pPr>
  </w:style>
  <w:style w:type="paragraph" w:styleId="Heading8">
    <w:name w:val="heading 8"/>
    <w:basedOn w:val="Heading6"/>
    <w:qFormat/>
    <w:rsid w:val="0079336F"/>
    <w:pPr>
      <w:outlineLvl w:val="7"/>
    </w:pPr>
  </w:style>
  <w:style w:type="paragraph" w:styleId="Heading9">
    <w:name w:val="heading 9"/>
    <w:basedOn w:val="Heading6"/>
    <w:qFormat/>
    <w:rsid w:val="0079336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def">
    <w:name w:val="App_def"/>
    <w:qFormat/>
    <w:rsid w:val="0079336F"/>
    <w:rPr>
      <w:rFonts w:ascii="Times New Roman" w:hAnsi="Times New Roman"/>
      <w:b/>
    </w:rPr>
  </w:style>
  <w:style w:type="character" w:customStyle="1" w:styleId="Appref">
    <w:name w:val="App_ref"/>
    <w:basedOn w:val="DefaultParagraphFont"/>
    <w:qFormat/>
    <w:rsid w:val="0079336F"/>
  </w:style>
  <w:style w:type="character" w:customStyle="1" w:styleId="Artdef">
    <w:name w:val="Art_def"/>
    <w:qFormat/>
    <w:rsid w:val="0079336F"/>
    <w:rPr>
      <w:rFonts w:ascii="Times New Roman" w:hAnsi="Times New Roman"/>
      <w:b/>
    </w:rPr>
  </w:style>
  <w:style w:type="character" w:customStyle="1" w:styleId="Artref">
    <w:name w:val="Art_ref"/>
    <w:basedOn w:val="DefaultParagraphFont"/>
    <w:qFormat/>
    <w:rsid w:val="0079336F"/>
  </w:style>
  <w:style w:type="character" w:customStyle="1" w:styleId="EndnoteCharacters">
    <w:name w:val="Endnote Characters"/>
    <w:semiHidden/>
    <w:qFormat/>
    <w:rsid w:val="0079336F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FootnoteCharacters">
    <w:name w:val="Footnote Characters"/>
    <w:semiHidden/>
    <w:qFormat/>
    <w:rsid w:val="0079336F"/>
    <w:rPr>
      <w:sz w:val="18"/>
    </w:rPr>
  </w:style>
  <w:style w:type="character" w:customStyle="1" w:styleId="FootnoteAnchor">
    <w:name w:val="Footnote Anchor"/>
    <w:rPr>
      <w:sz w:val="18"/>
      <w:vertAlign w:val="superscript"/>
    </w:rPr>
  </w:style>
  <w:style w:type="character" w:styleId="PageNumber">
    <w:name w:val="page number"/>
    <w:basedOn w:val="DefaultParagraphFont"/>
    <w:qFormat/>
    <w:rsid w:val="0079336F"/>
  </w:style>
  <w:style w:type="character" w:customStyle="1" w:styleId="Recdef">
    <w:name w:val="Rec_def"/>
    <w:qFormat/>
    <w:rsid w:val="0079336F"/>
    <w:rPr>
      <w:b/>
    </w:rPr>
  </w:style>
  <w:style w:type="character" w:customStyle="1" w:styleId="Resdef">
    <w:name w:val="Res_def"/>
    <w:qFormat/>
    <w:rsid w:val="0079336F"/>
    <w:rPr>
      <w:rFonts w:ascii="Times New Roman" w:hAnsi="Times New Roman"/>
      <w:b/>
    </w:rPr>
  </w:style>
  <w:style w:type="character" w:customStyle="1" w:styleId="Tablefreq">
    <w:name w:val="Table_freq"/>
    <w:qFormat/>
    <w:rsid w:val="0079336F"/>
    <w:rPr>
      <w:b/>
      <w:color w:val="00000A"/>
    </w:rPr>
  </w:style>
  <w:style w:type="character" w:customStyle="1" w:styleId="InternetLink">
    <w:name w:val="Internet Link"/>
    <w:rsid w:val="00D7556A"/>
    <w:rPr>
      <w:color w:val="0000FF"/>
      <w:u w:val="single"/>
    </w:rPr>
  </w:style>
  <w:style w:type="character" w:customStyle="1" w:styleId="apple-style-span">
    <w:name w:val="apple-style-span"/>
    <w:basedOn w:val="DefaultParagraphFont"/>
    <w:qFormat/>
    <w:rsid w:val="004244BE"/>
  </w:style>
  <w:style w:type="character" w:customStyle="1" w:styleId="DocnumberChar">
    <w:name w:val="Docnumber Char"/>
    <w:link w:val="Docnumber"/>
    <w:qFormat/>
    <w:rsid w:val="009E7527"/>
    <w:rPr>
      <w:rFonts w:ascii="Times New Roman" w:hAnsi="Times New Roman" w:cs="Times New Roman"/>
      <w:b/>
      <w:bCs/>
      <w:sz w:val="40"/>
    </w:rPr>
  </w:style>
  <w:style w:type="character" w:customStyle="1" w:styleId="a">
    <w:name w:val="Абзац списка Знак"/>
    <w:uiPriority w:val="34"/>
    <w:qFormat/>
    <w:rsid w:val="004720C8"/>
    <w:rPr>
      <w:rFonts w:eastAsiaTheme="minorEastAsia"/>
      <w:sz w:val="24"/>
      <w:szCs w:val="24"/>
      <w:lang w:val="en-GB" w:eastAsia="ja-JP"/>
    </w:rPr>
  </w:style>
  <w:style w:type="character" w:styleId="PlaceholderText">
    <w:name w:val="Placeholder Text"/>
    <w:basedOn w:val="DefaultParagraphFont"/>
    <w:uiPriority w:val="99"/>
    <w:semiHidden/>
    <w:qFormat/>
    <w:rsid w:val="004720C8"/>
  </w:style>
  <w:style w:type="character" w:customStyle="1" w:styleId="a0">
    <w:name w:val="Текст сноски Знак"/>
    <w:basedOn w:val="DefaultParagraphFont"/>
    <w:semiHidden/>
    <w:qFormat/>
    <w:rsid w:val="006F75D5"/>
    <w:rPr>
      <w:sz w:val="24"/>
      <w:lang w:val="en-GB"/>
    </w:rPr>
  </w:style>
  <w:style w:type="character" w:customStyle="1" w:styleId="a1">
    <w:name w:val="Основной текст Знак"/>
    <w:basedOn w:val="DefaultParagraphFont"/>
    <w:qFormat/>
    <w:rsid w:val="006F75D5"/>
    <w:rPr>
      <w:sz w:val="24"/>
      <w:lang w:val="en-GB"/>
    </w:rPr>
  </w:style>
  <w:style w:type="character" w:customStyle="1" w:styleId="1">
    <w:name w:val="Неразрешенное упоминание1"/>
    <w:basedOn w:val="DefaultParagraphFont"/>
    <w:qFormat/>
    <w:rsid w:val="00AB0012"/>
    <w:rPr>
      <w:color w:val="808080"/>
      <w:shd w:val="clear" w:color="auto" w:fill="E6E6E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eastAsia="MS Mincho" w:cs="Times New Roman"/>
    </w:rPr>
  </w:style>
  <w:style w:type="character" w:customStyle="1" w:styleId="ListLabel23">
    <w:name w:val="ListLabel 23"/>
    <w:qFormat/>
    <w:rPr>
      <w:rFonts w:eastAsia="MS Mincho" w:cs="Times New Roman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eastAsia="MS Mincho" w:cs="Times New Roman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eastAsia="MS Mincho" w:cs="Times New Roman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color w:val="FF0000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unhideWhenUsed/>
    <w:rsid w:val="006F75D5"/>
    <w:pPr>
      <w:spacing w:after="12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AnnexNotitle">
    <w:name w:val="Annex_No &amp; title"/>
    <w:basedOn w:val="Normal"/>
    <w:qFormat/>
    <w:rsid w:val="0079336F"/>
    <w:pPr>
      <w:keepNext/>
      <w:keepLines/>
      <w:spacing w:before="480"/>
      <w:jc w:val="center"/>
    </w:pPr>
    <w:rPr>
      <w:b/>
      <w:sz w:val="28"/>
    </w:rPr>
  </w:style>
  <w:style w:type="paragraph" w:customStyle="1" w:styleId="AppendixNotitle">
    <w:name w:val="Appendix_No &amp; title"/>
    <w:basedOn w:val="AnnexNotitle"/>
    <w:qFormat/>
    <w:rsid w:val="0079336F"/>
  </w:style>
  <w:style w:type="paragraph" w:customStyle="1" w:styleId="Artheading">
    <w:name w:val="Art_heading"/>
    <w:basedOn w:val="Normal"/>
    <w:qFormat/>
    <w:rsid w:val="0079336F"/>
    <w:pPr>
      <w:spacing w:before="480"/>
      <w:jc w:val="center"/>
    </w:pPr>
    <w:rPr>
      <w:b/>
      <w:sz w:val="28"/>
    </w:rPr>
  </w:style>
  <w:style w:type="paragraph" w:customStyle="1" w:styleId="ArtNo">
    <w:name w:val="Art_No"/>
    <w:basedOn w:val="Normal"/>
    <w:qFormat/>
    <w:rsid w:val="0079336F"/>
    <w:pPr>
      <w:keepNext/>
      <w:keepLines/>
      <w:spacing w:before="480"/>
      <w:jc w:val="center"/>
    </w:pPr>
    <w:rPr>
      <w:caps/>
      <w:sz w:val="28"/>
    </w:rPr>
  </w:style>
  <w:style w:type="paragraph" w:customStyle="1" w:styleId="Arttitle">
    <w:name w:val="Art_title"/>
    <w:basedOn w:val="Normal"/>
    <w:qFormat/>
    <w:rsid w:val="0079336F"/>
    <w:pPr>
      <w:keepNext/>
      <w:keepLines/>
      <w:spacing w:before="240"/>
      <w:jc w:val="center"/>
    </w:pPr>
    <w:rPr>
      <w:b/>
      <w:sz w:val="28"/>
    </w:rPr>
  </w:style>
  <w:style w:type="paragraph" w:customStyle="1" w:styleId="ASN1">
    <w:name w:val="ASN.1"/>
    <w:basedOn w:val="Normal"/>
    <w:qFormat/>
    <w:rsid w:val="0079336F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Courier New" w:hAnsi="Courier New"/>
      <w:b/>
      <w:sz w:val="20"/>
    </w:rPr>
  </w:style>
  <w:style w:type="paragraph" w:customStyle="1" w:styleId="Call">
    <w:name w:val="Call"/>
    <w:basedOn w:val="Normal"/>
    <w:qFormat/>
    <w:rsid w:val="0079336F"/>
    <w:pPr>
      <w:keepNext/>
      <w:keepLines/>
      <w:spacing w:before="160"/>
      <w:ind w:left="794"/>
    </w:pPr>
    <w:rPr>
      <w:i/>
    </w:rPr>
  </w:style>
  <w:style w:type="paragraph" w:customStyle="1" w:styleId="ChapNo">
    <w:name w:val="Chap_No"/>
    <w:basedOn w:val="Normal"/>
    <w:qFormat/>
    <w:rsid w:val="0079336F"/>
    <w:pPr>
      <w:keepNext/>
      <w:keepLines/>
      <w:spacing w:before="480"/>
      <w:jc w:val="center"/>
    </w:pPr>
    <w:rPr>
      <w:b/>
      <w:caps/>
      <w:sz w:val="28"/>
    </w:rPr>
  </w:style>
  <w:style w:type="paragraph" w:customStyle="1" w:styleId="Chaptitle">
    <w:name w:val="Chap_title"/>
    <w:basedOn w:val="Normal"/>
    <w:qFormat/>
    <w:rsid w:val="0079336F"/>
    <w:pPr>
      <w:keepNext/>
      <w:keepLines/>
      <w:spacing w:before="240"/>
      <w:jc w:val="center"/>
    </w:pPr>
    <w:rPr>
      <w:b/>
      <w:sz w:val="28"/>
    </w:rPr>
  </w:style>
  <w:style w:type="paragraph" w:customStyle="1" w:styleId="enumlev1">
    <w:name w:val="enumlev1"/>
    <w:basedOn w:val="Normal"/>
    <w:qFormat/>
    <w:rsid w:val="0079336F"/>
    <w:pPr>
      <w:spacing w:before="80"/>
      <w:ind w:left="794" w:hanging="794"/>
    </w:pPr>
  </w:style>
  <w:style w:type="paragraph" w:customStyle="1" w:styleId="enumlev2">
    <w:name w:val="enumlev2"/>
    <w:basedOn w:val="enumlev1"/>
    <w:qFormat/>
    <w:rsid w:val="0079336F"/>
    <w:pPr>
      <w:ind w:left="1191" w:hanging="397"/>
    </w:pPr>
  </w:style>
  <w:style w:type="paragraph" w:customStyle="1" w:styleId="enumlev3">
    <w:name w:val="enumlev3"/>
    <w:basedOn w:val="enumlev2"/>
    <w:qFormat/>
    <w:rsid w:val="0079336F"/>
    <w:pPr>
      <w:ind w:left="1588"/>
    </w:pPr>
  </w:style>
  <w:style w:type="paragraph" w:customStyle="1" w:styleId="Equation">
    <w:name w:val="Equation"/>
    <w:basedOn w:val="Normal"/>
    <w:qFormat/>
    <w:rsid w:val="0079336F"/>
    <w:pPr>
      <w:tabs>
        <w:tab w:val="center" w:pos="4820"/>
        <w:tab w:val="right" w:pos="9639"/>
      </w:tabs>
    </w:pPr>
  </w:style>
  <w:style w:type="paragraph" w:customStyle="1" w:styleId="Equationlegend">
    <w:name w:val="Equation_legend"/>
    <w:basedOn w:val="Normal"/>
    <w:qFormat/>
    <w:rsid w:val="0079336F"/>
    <w:pPr>
      <w:tabs>
        <w:tab w:val="right" w:pos="1814"/>
      </w:tabs>
      <w:spacing w:before="80"/>
      <w:ind w:left="1985" w:hanging="1985"/>
    </w:pPr>
  </w:style>
  <w:style w:type="paragraph" w:customStyle="1" w:styleId="Figure">
    <w:name w:val="Figure"/>
    <w:basedOn w:val="Normal"/>
    <w:qFormat/>
    <w:rsid w:val="0079336F"/>
    <w:pPr>
      <w:keepNext/>
      <w:keepLines/>
      <w:spacing w:before="240" w:after="120"/>
      <w:jc w:val="center"/>
    </w:pPr>
  </w:style>
  <w:style w:type="paragraph" w:customStyle="1" w:styleId="Figurelegend">
    <w:name w:val="Figure_legend"/>
    <w:basedOn w:val="Normal"/>
    <w:qFormat/>
    <w:rsid w:val="0079336F"/>
    <w:pPr>
      <w:keepNext/>
      <w:keepLines/>
      <w:spacing w:before="20" w:after="20"/>
    </w:pPr>
    <w:rPr>
      <w:sz w:val="18"/>
    </w:rPr>
  </w:style>
  <w:style w:type="paragraph" w:customStyle="1" w:styleId="FigureNotitle">
    <w:name w:val="Figure_No &amp; title"/>
    <w:basedOn w:val="Normal"/>
    <w:qFormat/>
    <w:rsid w:val="0079336F"/>
    <w:pPr>
      <w:keepLines/>
      <w:spacing w:before="240" w:after="120"/>
      <w:jc w:val="center"/>
    </w:pPr>
    <w:rPr>
      <w:b/>
    </w:rPr>
  </w:style>
  <w:style w:type="paragraph" w:customStyle="1" w:styleId="FigureNoBR">
    <w:name w:val="Figure_No_BR"/>
    <w:basedOn w:val="Normal"/>
    <w:qFormat/>
    <w:rsid w:val="0079336F"/>
    <w:pPr>
      <w:keepNext/>
      <w:keepLines/>
      <w:spacing w:before="480" w:after="120"/>
      <w:jc w:val="center"/>
    </w:pPr>
    <w:rPr>
      <w:caps/>
    </w:rPr>
  </w:style>
  <w:style w:type="paragraph" w:customStyle="1" w:styleId="TabletitleBR">
    <w:name w:val="Table_title_BR"/>
    <w:basedOn w:val="Normal"/>
    <w:qFormat/>
    <w:rsid w:val="0079336F"/>
    <w:pPr>
      <w:keepNext/>
      <w:keepLines/>
      <w:spacing w:before="0" w:after="120"/>
      <w:jc w:val="center"/>
    </w:pPr>
    <w:rPr>
      <w:b/>
    </w:rPr>
  </w:style>
  <w:style w:type="paragraph" w:customStyle="1" w:styleId="FiguretitleBR">
    <w:name w:val="Figure_title_BR"/>
    <w:basedOn w:val="TabletitleBR"/>
    <w:qFormat/>
    <w:rsid w:val="0079336F"/>
    <w:pPr>
      <w:keepNext w:val="0"/>
      <w:spacing w:after="480"/>
    </w:pPr>
  </w:style>
  <w:style w:type="paragraph" w:customStyle="1" w:styleId="Figurewithouttitle">
    <w:name w:val="Figure_without_title"/>
    <w:basedOn w:val="Normal"/>
    <w:qFormat/>
    <w:rsid w:val="0079336F"/>
    <w:pPr>
      <w:keepLines/>
      <w:spacing w:before="240" w:after="120"/>
      <w:jc w:val="center"/>
    </w:pPr>
  </w:style>
  <w:style w:type="paragraph" w:styleId="Footer">
    <w:name w:val="footer"/>
    <w:basedOn w:val="Normal"/>
    <w:rsid w:val="0079336F"/>
    <w:pPr>
      <w:tabs>
        <w:tab w:val="left" w:pos="5954"/>
        <w:tab w:val="right" w:pos="9639"/>
      </w:tabs>
      <w:spacing w:before="0"/>
    </w:pPr>
    <w:rPr>
      <w:caps/>
      <w:sz w:val="16"/>
    </w:rPr>
  </w:style>
  <w:style w:type="paragraph" w:customStyle="1" w:styleId="FirstFooter">
    <w:name w:val="FirstFooter"/>
    <w:basedOn w:val="Footer"/>
    <w:qFormat/>
    <w:rsid w:val="0079336F"/>
    <w:pPr>
      <w:overflowPunct w:val="0"/>
      <w:spacing w:before="40"/>
      <w:textAlignment w:val="auto"/>
    </w:pPr>
    <w:rPr>
      <w:caps w:val="0"/>
    </w:rPr>
  </w:style>
  <w:style w:type="paragraph" w:customStyle="1" w:styleId="FooterQP">
    <w:name w:val="Footer_QP"/>
    <w:basedOn w:val="Normal"/>
    <w:qFormat/>
    <w:rsid w:val="0079336F"/>
    <w:pPr>
      <w:tabs>
        <w:tab w:val="left" w:pos="907"/>
        <w:tab w:val="right" w:pos="8789"/>
        <w:tab w:val="right" w:pos="9639"/>
      </w:tabs>
      <w:spacing w:before="0"/>
    </w:pPr>
    <w:rPr>
      <w:b/>
      <w:sz w:val="22"/>
    </w:rPr>
  </w:style>
  <w:style w:type="paragraph" w:customStyle="1" w:styleId="Note">
    <w:name w:val="Note"/>
    <w:basedOn w:val="Normal"/>
    <w:qFormat/>
    <w:rsid w:val="0079336F"/>
    <w:pPr>
      <w:spacing w:before="80"/>
    </w:pPr>
  </w:style>
  <w:style w:type="paragraph" w:styleId="FootnoteText">
    <w:name w:val="footnote text"/>
    <w:basedOn w:val="Note"/>
    <w:semiHidden/>
    <w:rsid w:val="0079336F"/>
    <w:pPr>
      <w:keepLines/>
      <w:tabs>
        <w:tab w:val="left" w:pos="255"/>
      </w:tabs>
      <w:ind w:left="255" w:hanging="255"/>
    </w:pPr>
  </w:style>
  <w:style w:type="paragraph" w:customStyle="1" w:styleId="Formal">
    <w:name w:val="Formal"/>
    <w:basedOn w:val="ASN1"/>
    <w:qFormat/>
    <w:rsid w:val="0079336F"/>
    <w:rPr>
      <w:b w:val="0"/>
    </w:rPr>
  </w:style>
  <w:style w:type="paragraph" w:styleId="Header">
    <w:name w:val="header"/>
    <w:basedOn w:val="Normal"/>
    <w:link w:val="HeaderChar"/>
    <w:rsid w:val="0079336F"/>
    <w:pPr>
      <w:spacing w:before="0"/>
      <w:jc w:val="center"/>
    </w:pPr>
    <w:rPr>
      <w:sz w:val="18"/>
    </w:rPr>
  </w:style>
  <w:style w:type="paragraph" w:customStyle="1" w:styleId="Headingb">
    <w:name w:val="Heading_b"/>
    <w:basedOn w:val="Normal"/>
    <w:qFormat/>
    <w:rsid w:val="0079336F"/>
    <w:pPr>
      <w:keepNext/>
      <w:spacing w:before="160"/>
    </w:pPr>
    <w:rPr>
      <w:b/>
    </w:rPr>
  </w:style>
  <w:style w:type="paragraph" w:customStyle="1" w:styleId="Headingi">
    <w:name w:val="Heading_i"/>
    <w:basedOn w:val="Normal"/>
    <w:qFormat/>
    <w:rsid w:val="0079336F"/>
    <w:pPr>
      <w:keepNext/>
      <w:spacing w:before="160"/>
    </w:pPr>
    <w:rPr>
      <w:i/>
    </w:rPr>
  </w:style>
  <w:style w:type="paragraph" w:styleId="Index1">
    <w:name w:val="index 1"/>
    <w:basedOn w:val="Normal"/>
    <w:semiHidden/>
    <w:qFormat/>
    <w:rsid w:val="0079336F"/>
  </w:style>
  <w:style w:type="paragraph" w:styleId="Index2">
    <w:name w:val="index 2"/>
    <w:basedOn w:val="Normal"/>
    <w:semiHidden/>
    <w:qFormat/>
    <w:rsid w:val="0079336F"/>
    <w:pPr>
      <w:ind w:left="283"/>
    </w:pPr>
  </w:style>
  <w:style w:type="paragraph" w:styleId="Index3">
    <w:name w:val="index 3"/>
    <w:basedOn w:val="Normal"/>
    <w:semiHidden/>
    <w:qFormat/>
    <w:rsid w:val="0079336F"/>
    <w:pPr>
      <w:ind w:left="566"/>
    </w:pPr>
  </w:style>
  <w:style w:type="paragraph" w:customStyle="1" w:styleId="Normalaftertitle">
    <w:name w:val="Normal_after_title"/>
    <w:basedOn w:val="Normal"/>
    <w:qFormat/>
    <w:rsid w:val="0079336F"/>
    <w:pPr>
      <w:spacing w:before="360"/>
    </w:pPr>
  </w:style>
  <w:style w:type="paragraph" w:customStyle="1" w:styleId="PartNo">
    <w:name w:val="Part_No"/>
    <w:basedOn w:val="Normal"/>
    <w:qFormat/>
    <w:rsid w:val="0079336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Partref">
    <w:name w:val="Part_ref"/>
    <w:basedOn w:val="Normal"/>
    <w:qFormat/>
    <w:rsid w:val="0079336F"/>
    <w:pPr>
      <w:keepNext/>
      <w:keepLines/>
      <w:spacing w:before="280"/>
      <w:jc w:val="center"/>
    </w:pPr>
  </w:style>
  <w:style w:type="paragraph" w:customStyle="1" w:styleId="Parttitle">
    <w:name w:val="Part_title"/>
    <w:basedOn w:val="Normal"/>
    <w:qFormat/>
    <w:rsid w:val="0079336F"/>
    <w:pPr>
      <w:keepNext/>
      <w:keepLines/>
      <w:spacing w:before="240" w:after="280"/>
      <w:jc w:val="center"/>
    </w:pPr>
    <w:rPr>
      <w:b/>
      <w:sz w:val="28"/>
    </w:rPr>
  </w:style>
  <w:style w:type="paragraph" w:customStyle="1" w:styleId="Recdate">
    <w:name w:val="Rec_date"/>
    <w:basedOn w:val="Normal"/>
    <w:qFormat/>
    <w:rsid w:val="0079336F"/>
    <w:pPr>
      <w:keepNext/>
      <w:keepLines/>
      <w:jc w:val="right"/>
    </w:pPr>
    <w:rPr>
      <w:i/>
      <w:sz w:val="22"/>
    </w:rPr>
  </w:style>
  <w:style w:type="paragraph" w:customStyle="1" w:styleId="Questiondate">
    <w:name w:val="Question_date"/>
    <w:basedOn w:val="Recdate"/>
    <w:qFormat/>
    <w:rsid w:val="0079336F"/>
  </w:style>
  <w:style w:type="paragraph" w:customStyle="1" w:styleId="RecNo">
    <w:name w:val="Rec_No"/>
    <w:basedOn w:val="Normal"/>
    <w:qFormat/>
    <w:rsid w:val="0079336F"/>
    <w:pPr>
      <w:keepNext/>
      <w:keepLines/>
      <w:spacing w:before="0"/>
    </w:pPr>
    <w:rPr>
      <w:b/>
      <w:sz w:val="28"/>
    </w:rPr>
  </w:style>
  <w:style w:type="paragraph" w:customStyle="1" w:styleId="QuestionNo">
    <w:name w:val="Question_No"/>
    <w:basedOn w:val="RecNo"/>
    <w:qFormat/>
    <w:rsid w:val="0079336F"/>
  </w:style>
  <w:style w:type="paragraph" w:customStyle="1" w:styleId="RecNoBR">
    <w:name w:val="Rec_No_BR"/>
    <w:basedOn w:val="Normal"/>
    <w:qFormat/>
    <w:rsid w:val="0079336F"/>
    <w:pPr>
      <w:keepNext/>
      <w:keepLines/>
      <w:spacing w:before="480"/>
      <w:jc w:val="center"/>
    </w:pPr>
    <w:rPr>
      <w:caps/>
      <w:sz w:val="28"/>
    </w:rPr>
  </w:style>
  <w:style w:type="paragraph" w:customStyle="1" w:styleId="QuestionNoBR">
    <w:name w:val="Question_No_BR"/>
    <w:basedOn w:val="RecNoBR"/>
    <w:qFormat/>
    <w:rsid w:val="0079336F"/>
  </w:style>
  <w:style w:type="paragraph" w:customStyle="1" w:styleId="Recref">
    <w:name w:val="Rec_ref"/>
    <w:basedOn w:val="Normal"/>
    <w:qFormat/>
    <w:rsid w:val="0079336F"/>
    <w:pPr>
      <w:keepNext/>
      <w:keepLines/>
      <w:jc w:val="center"/>
    </w:pPr>
    <w:rPr>
      <w:i/>
    </w:rPr>
  </w:style>
  <w:style w:type="paragraph" w:customStyle="1" w:styleId="Questionref">
    <w:name w:val="Question_ref"/>
    <w:basedOn w:val="Recref"/>
    <w:qFormat/>
    <w:rsid w:val="0079336F"/>
  </w:style>
  <w:style w:type="paragraph" w:customStyle="1" w:styleId="Rectitle">
    <w:name w:val="Rec_title"/>
    <w:basedOn w:val="Normal"/>
    <w:qFormat/>
    <w:rsid w:val="0079336F"/>
    <w:pPr>
      <w:keepNext/>
      <w:keepLines/>
      <w:spacing w:before="360"/>
      <w:jc w:val="center"/>
    </w:pPr>
    <w:rPr>
      <w:b/>
      <w:sz w:val="28"/>
    </w:rPr>
  </w:style>
  <w:style w:type="paragraph" w:customStyle="1" w:styleId="Questiontitle">
    <w:name w:val="Question_title"/>
    <w:basedOn w:val="Rectitle"/>
    <w:qFormat/>
    <w:rsid w:val="0079336F"/>
  </w:style>
  <w:style w:type="paragraph" w:customStyle="1" w:styleId="Reftext">
    <w:name w:val="Ref_text"/>
    <w:basedOn w:val="Normal"/>
    <w:qFormat/>
    <w:rsid w:val="0079336F"/>
    <w:pPr>
      <w:ind w:left="794" w:hanging="794"/>
    </w:pPr>
  </w:style>
  <w:style w:type="paragraph" w:customStyle="1" w:styleId="Reftitle">
    <w:name w:val="Ref_title"/>
    <w:basedOn w:val="Normal"/>
    <w:qFormat/>
    <w:rsid w:val="0079336F"/>
    <w:pPr>
      <w:spacing w:before="480"/>
      <w:jc w:val="center"/>
    </w:pPr>
    <w:rPr>
      <w:b/>
    </w:rPr>
  </w:style>
  <w:style w:type="paragraph" w:customStyle="1" w:styleId="Repdate">
    <w:name w:val="Rep_date"/>
    <w:basedOn w:val="Recdate"/>
    <w:qFormat/>
    <w:rsid w:val="0079336F"/>
  </w:style>
  <w:style w:type="paragraph" w:customStyle="1" w:styleId="RepNo">
    <w:name w:val="Rep_No"/>
    <w:basedOn w:val="RecNo"/>
    <w:qFormat/>
    <w:rsid w:val="0079336F"/>
  </w:style>
  <w:style w:type="paragraph" w:customStyle="1" w:styleId="RepNoBR">
    <w:name w:val="Rep_No_BR"/>
    <w:basedOn w:val="RecNoBR"/>
    <w:qFormat/>
    <w:rsid w:val="0079336F"/>
  </w:style>
  <w:style w:type="paragraph" w:customStyle="1" w:styleId="Repref">
    <w:name w:val="Rep_ref"/>
    <w:basedOn w:val="Recref"/>
    <w:qFormat/>
    <w:rsid w:val="0079336F"/>
  </w:style>
  <w:style w:type="paragraph" w:customStyle="1" w:styleId="Reptitle">
    <w:name w:val="Rep_title"/>
    <w:basedOn w:val="Rectitle"/>
    <w:qFormat/>
    <w:rsid w:val="0079336F"/>
  </w:style>
  <w:style w:type="paragraph" w:customStyle="1" w:styleId="Resdate">
    <w:name w:val="Res_date"/>
    <w:basedOn w:val="Recdate"/>
    <w:qFormat/>
    <w:rsid w:val="0079336F"/>
  </w:style>
  <w:style w:type="paragraph" w:customStyle="1" w:styleId="ResNo">
    <w:name w:val="Res_No"/>
    <w:basedOn w:val="RecNo"/>
    <w:qFormat/>
    <w:rsid w:val="0079336F"/>
  </w:style>
  <w:style w:type="paragraph" w:customStyle="1" w:styleId="ResNoBR">
    <w:name w:val="Res_No_BR"/>
    <w:basedOn w:val="RecNoBR"/>
    <w:qFormat/>
    <w:rsid w:val="0079336F"/>
  </w:style>
  <w:style w:type="paragraph" w:customStyle="1" w:styleId="Resref">
    <w:name w:val="Res_ref"/>
    <w:basedOn w:val="Recref"/>
    <w:qFormat/>
    <w:rsid w:val="0079336F"/>
  </w:style>
  <w:style w:type="paragraph" w:customStyle="1" w:styleId="Restitle">
    <w:name w:val="Res_title"/>
    <w:basedOn w:val="Rectitle"/>
    <w:qFormat/>
    <w:rsid w:val="0079336F"/>
  </w:style>
  <w:style w:type="paragraph" w:customStyle="1" w:styleId="Section1">
    <w:name w:val="Section_1"/>
    <w:basedOn w:val="Normal"/>
    <w:qFormat/>
    <w:rsid w:val="0079336F"/>
    <w:pPr>
      <w:spacing w:before="624"/>
      <w:jc w:val="center"/>
    </w:pPr>
    <w:rPr>
      <w:b/>
    </w:rPr>
  </w:style>
  <w:style w:type="paragraph" w:customStyle="1" w:styleId="Section2">
    <w:name w:val="Section_2"/>
    <w:basedOn w:val="Normal"/>
    <w:qFormat/>
    <w:rsid w:val="0079336F"/>
    <w:pPr>
      <w:spacing w:before="240"/>
      <w:jc w:val="center"/>
    </w:pPr>
    <w:rPr>
      <w:i/>
    </w:rPr>
  </w:style>
  <w:style w:type="paragraph" w:customStyle="1" w:styleId="SectionNo">
    <w:name w:val="Section_No"/>
    <w:basedOn w:val="Normal"/>
    <w:qFormat/>
    <w:rsid w:val="0079336F"/>
    <w:pPr>
      <w:keepNext/>
      <w:keepLines/>
      <w:spacing w:before="480" w:after="80"/>
      <w:jc w:val="center"/>
    </w:pPr>
    <w:rPr>
      <w:caps/>
      <w:sz w:val="28"/>
    </w:rPr>
  </w:style>
  <w:style w:type="paragraph" w:customStyle="1" w:styleId="Sectiontitle">
    <w:name w:val="Section_title"/>
    <w:basedOn w:val="Normal"/>
    <w:qFormat/>
    <w:rsid w:val="0079336F"/>
    <w:pPr>
      <w:keepNext/>
      <w:keepLines/>
      <w:spacing w:before="480" w:after="280"/>
      <w:jc w:val="center"/>
    </w:pPr>
    <w:rPr>
      <w:b/>
      <w:sz w:val="28"/>
    </w:rPr>
  </w:style>
  <w:style w:type="paragraph" w:customStyle="1" w:styleId="Source">
    <w:name w:val="Source"/>
    <w:basedOn w:val="Normal"/>
    <w:qFormat/>
    <w:rsid w:val="0079336F"/>
    <w:pPr>
      <w:spacing w:before="840" w:after="200"/>
      <w:jc w:val="center"/>
    </w:pPr>
    <w:rPr>
      <w:b/>
      <w:sz w:val="28"/>
    </w:rPr>
  </w:style>
  <w:style w:type="paragraph" w:customStyle="1" w:styleId="SpecialFooter">
    <w:name w:val="Special Footer"/>
    <w:basedOn w:val="Footer"/>
    <w:qFormat/>
    <w:rsid w:val="0079336F"/>
    <w:pPr>
      <w:tabs>
        <w:tab w:val="left" w:pos="567"/>
        <w:tab w:val="left" w:pos="1134"/>
        <w:tab w:val="left" w:pos="1701"/>
        <w:tab w:val="left" w:pos="2268"/>
        <w:tab w:val="left" w:pos="2835"/>
      </w:tabs>
      <w:jc w:val="both"/>
    </w:pPr>
    <w:rPr>
      <w:caps w:val="0"/>
    </w:rPr>
  </w:style>
  <w:style w:type="paragraph" w:customStyle="1" w:styleId="Tablehead">
    <w:name w:val="Table_head"/>
    <w:basedOn w:val="Normal"/>
    <w:qFormat/>
    <w:rsid w:val="0079336F"/>
    <w:pPr>
      <w:keepNext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80" w:after="80"/>
      <w:jc w:val="center"/>
    </w:pPr>
    <w:rPr>
      <w:b/>
      <w:sz w:val="22"/>
    </w:rPr>
  </w:style>
  <w:style w:type="paragraph" w:customStyle="1" w:styleId="Tablelegend">
    <w:name w:val="Table_legend"/>
    <w:basedOn w:val="Normal"/>
    <w:qFormat/>
    <w:rsid w:val="0079336F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after="40"/>
    </w:pPr>
    <w:rPr>
      <w:sz w:val="22"/>
    </w:rPr>
  </w:style>
  <w:style w:type="paragraph" w:customStyle="1" w:styleId="TableNotitle">
    <w:name w:val="Table_No &amp; title"/>
    <w:basedOn w:val="Normal"/>
    <w:qFormat/>
    <w:rsid w:val="0079336F"/>
    <w:pPr>
      <w:keepNext/>
      <w:keepLines/>
      <w:spacing w:before="360" w:after="120"/>
      <w:jc w:val="center"/>
    </w:pPr>
    <w:rPr>
      <w:b/>
    </w:rPr>
  </w:style>
  <w:style w:type="paragraph" w:customStyle="1" w:styleId="TableNoBR">
    <w:name w:val="Table_No_BR"/>
    <w:basedOn w:val="Normal"/>
    <w:qFormat/>
    <w:rsid w:val="0079336F"/>
    <w:pPr>
      <w:keepNext/>
      <w:spacing w:before="560" w:after="120"/>
      <w:jc w:val="center"/>
    </w:pPr>
    <w:rPr>
      <w:caps/>
    </w:rPr>
  </w:style>
  <w:style w:type="paragraph" w:customStyle="1" w:styleId="Tableref">
    <w:name w:val="Table_ref"/>
    <w:basedOn w:val="Normal"/>
    <w:qFormat/>
    <w:rsid w:val="0079336F"/>
    <w:pPr>
      <w:keepNext/>
      <w:spacing w:before="0" w:after="120"/>
      <w:jc w:val="center"/>
    </w:pPr>
  </w:style>
  <w:style w:type="paragraph" w:customStyle="1" w:styleId="Tabletext">
    <w:name w:val="Table_text"/>
    <w:basedOn w:val="Normal"/>
    <w:qFormat/>
    <w:rsid w:val="0079336F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/>
    </w:pPr>
    <w:rPr>
      <w:sz w:val="22"/>
    </w:rPr>
  </w:style>
  <w:style w:type="paragraph" w:customStyle="1" w:styleId="Title1">
    <w:name w:val="Title 1"/>
    <w:basedOn w:val="Source"/>
    <w:qFormat/>
    <w:rsid w:val="0079336F"/>
    <w:pPr>
      <w:tabs>
        <w:tab w:val="left" w:pos="567"/>
        <w:tab w:val="left" w:pos="1134"/>
        <w:tab w:val="left" w:pos="1701"/>
        <w:tab w:val="left" w:pos="2268"/>
        <w:tab w:val="left" w:pos="2835"/>
      </w:tabs>
      <w:spacing w:before="240" w:after="0"/>
    </w:pPr>
    <w:rPr>
      <w:b w:val="0"/>
      <w:caps/>
    </w:rPr>
  </w:style>
  <w:style w:type="paragraph" w:customStyle="1" w:styleId="Title2">
    <w:name w:val="Title 2"/>
    <w:basedOn w:val="Title1"/>
    <w:qFormat/>
    <w:rsid w:val="0079336F"/>
  </w:style>
  <w:style w:type="paragraph" w:customStyle="1" w:styleId="Title3">
    <w:name w:val="Title 3"/>
    <w:basedOn w:val="Title2"/>
    <w:qFormat/>
    <w:rsid w:val="0079336F"/>
    <w:rPr>
      <w:caps w:val="0"/>
    </w:rPr>
  </w:style>
  <w:style w:type="paragraph" w:customStyle="1" w:styleId="Title4">
    <w:name w:val="Title 4"/>
    <w:basedOn w:val="Title3"/>
    <w:qFormat/>
    <w:rsid w:val="0079336F"/>
    <w:rPr>
      <w:b/>
    </w:rPr>
  </w:style>
  <w:style w:type="paragraph" w:customStyle="1" w:styleId="toc0">
    <w:name w:val="toc 0"/>
    <w:basedOn w:val="Normal"/>
    <w:qFormat/>
    <w:rsid w:val="0079336F"/>
    <w:pPr>
      <w:tabs>
        <w:tab w:val="right" w:pos="9639"/>
      </w:tabs>
    </w:pPr>
    <w:rPr>
      <w:b/>
    </w:rPr>
  </w:style>
  <w:style w:type="paragraph" w:styleId="TOC1">
    <w:name w:val="toc 1"/>
    <w:basedOn w:val="Normal"/>
    <w:semiHidden/>
    <w:rsid w:val="0079336F"/>
    <w:pPr>
      <w:keepLines/>
      <w:tabs>
        <w:tab w:val="left" w:pos="964"/>
        <w:tab w:val="left" w:leader="dot" w:pos="8789"/>
        <w:tab w:val="right" w:pos="9639"/>
      </w:tabs>
      <w:spacing w:before="240"/>
      <w:ind w:left="680" w:right="851" w:hanging="680"/>
    </w:pPr>
  </w:style>
  <w:style w:type="paragraph" w:styleId="TOC2">
    <w:name w:val="toc 2"/>
    <w:basedOn w:val="TOC1"/>
    <w:semiHidden/>
    <w:rsid w:val="0079336F"/>
    <w:pPr>
      <w:spacing w:before="80"/>
      <w:ind w:left="1531" w:hanging="851"/>
    </w:pPr>
  </w:style>
  <w:style w:type="paragraph" w:styleId="TOC3">
    <w:name w:val="toc 3"/>
    <w:basedOn w:val="TOC2"/>
    <w:semiHidden/>
    <w:rsid w:val="0079336F"/>
  </w:style>
  <w:style w:type="paragraph" w:styleId="TOC4">
    <w:name w:val="toc 4"/>
    <w:basedOn w:val="TOC3"/>
    <w:semiHidden/>
    <w:rsid w:val="0079336F"/>
  </w:style>
  <w:style w:type="paragraph" w:styleId="TOC5">
    <w:name w:val="toc 5"/>
    <w:basedOn w:val="TOC4"/>
    <w:semiHidden/>
    <w:rsid w:val="0079336F"/>
  </w:style>
  <w:style w:type="paragraph" w:styleId="TOC6">
    <w:name w:val="toc 6"/>
    <w:basedOn w:val="TOC4"/>
    <w:semiHidden/>
    <w:rsid w:val="0079336F"/>
  </w:style>
  <w:style w:type="paragraph" w:styleId="TOC7">
    <w:name w:val="toc 7"/>
    <w:basedOn w:val="TOC4"/>
    <w:semiHidden/>
    <w:rsid w:val="0079336F"/>
  </w:style>
  <w:style w:type="paragraph" w:styleId="TOC8">
    <w:name w:val="toc 8"/>
    <w:basedOn w:val="TOC4"/>
    <w:semiHidden/>
    <w:rsid w:val="0079336F"/>
  </w:style>
  <w:style w:type="paragraph" w:styleId="BalloonText">
    <w:name w:val="Balloon Text"/>
    <w:basedOn w:val="Normal"/>
    <w:semiHidden/>
    <w:qFormat/>
    <w:rsid w:val="004C23D3"/>
    <w:rPr>
      <w:rFonts w:ascii="Tahoma" w:hAnsi="Tahoma" w:cs="Tahoma"/>
      <w:sz w:val="16"/>
      <w:szCs w:val="16"/>
    </w:rPr>
  </w:style>
  <w:style w:type="paragraph" w:customStyle="1" w:styleId="Docnumber">
    <w:name w:val="Docnumber"/>
    <w:basedOn w:val="Normal"/>
    <w:link w:val="DocnumberChar"/>
    <w:qFormat/>
    <w:rsid w:val="009E7527"/>
    <w:pPr>
      <w:jc w:val="right"/>
    </w:pPr>
    <w:rPr>
      <w:b/>
      <w:bCs/>
      <w:sz w:val="40"/>
    </w:rPr>
  </w:style>
  <w:style w:type="paragraph" w:customStyle="1" w:styleId="LSForAction">
    <w:name w:val="LSForAction"/>
    <w:basedOn w:val="Normal"/>
    <w:qFormat/>
    <w:rsid w:val="001E6F5C"/>
    <w:pPr>
      <w:textAlignment w:val="auto"/>
    </w:pPr>
    <w:rPr>
      <w:rFonts w:eastAsia="Times New Roman"/>
      <w:bCs/>
    </w:rPr>
  </w:style>
  <w:style w:type="paragraph" w:customStyle="1" w:styleId="LSForInfo">
    <w:name w:val="LSForInfo"/>
    <w:basedOn w:val="LSForAction"/>
    <w:qFormat/>
    <w:rsid w:val="001E6F5C"/>
  </w:style>
  <w:style w:type="paragraph" w:customStyle="1" w:styleId="LSForComment">
    <w:name w:val="LSForComment"/>
    <w:basedOn w:val="LSForAction"/>
    <w:qFormat/>
    <w:rsid w:val="001E6F5C"/>
  </w:style>
  <w:style w:type="paragraph" w:customStyle="1" w:styleId="LSDeadline">
    <w:name w:val="LSDeadline"/>
    <w:basedOn w:val="LSForAction"/>
    <w:qFormat/>
    <w:rsid w:val="001E6F5C"/>
    <w:rPr>
      <w:bCs w:val="0"/>
    </w:rPr>
  </w:style>
  <w:style w:type="paragraph" w:styleId="ListParagraph">
    <w:name w:val="List Paragraph"/>
    <w:basedOn w:val="Normal"/>
    <w:uiPriority w:val="34"/>
    <w:qFormat/>
    <w:rsid w:val="004720C8"/>
    <w:pPr>
      <w:overflowPunct w:val="0"/>
      <w:ind w:left="720"/>
      <w:contextualSpacing/>
      <w:textAlignment w:val="auto"/>
    </w:pPr>
    <w:rPr>
      <w:rFonts w:eastAsiaTheme="minorEastAsia"/>
      <w:szCs w:val="24"/>
      <w:lang w:eastAsia="ja-JP"/>
    </w:rPr>
  </w:style>
  <w:style w:type="paragraph" w:styleId="Revision">
    <w:name w:val="Revision"/>
    <w:uiPriority w:val="99"/>
    <w:semiHidden/>
    <w:qFormat/>
    <w:rsid w:val="00D40507"/>
    <w:rPr>
      <w:sz w:val="24"/>
      <w:lang w:val="en-GB"/>
    </w:rPr>
  </w:style>
  <w:style w:type="paragraph" w:styleId="NormalWeb">
    <w:name w:val="Normal (Web)"/>
    <w:basedOn w:val="Normal"/>
    <w:uiPriority w:val="99"/>
    <w:semiHidden/>
    <w:unhideWhenUsed/>
    <w:qFormat/>
    <w:rsid w:val="006F75D5"/>
    <w:pPr>
      <w:overflowPunct w:val="0"/>
      <w:spacing w:beforeAutospacing="1" w:afterAutospacing="1"/>
      <w:textAlignment w:val="auto"/>
    </w:pPr>
    <w:rPr>
      <w:rFonts w:eastAsia="Times New Roman"/>
      <w:szCs w:val="24"/>
      <w:lang w:val="en-US"/>
    </w:rPr>
  </w:style>
  <w:style w:type="paragraph" w:customStyle="1" w:styleId="NormalComment">
    <w:name w:val="Normal Comment"/>
    <w:basedOn w:val="Normal"/>
    <w:qFormat/>
    <w:rsid w:val="006F75D5"/>
    <w:pPr>
      <w:overflowPunct w:val="0"/>
      <w:spacing w:after="60"/>
      <w:textAlignment w:val="auto"/>
    </w:pPr>
    <w:rPr>
      <w:rFonts w:eastAsia="Times New Roman"/>
      <w:color w:val="FF0000"/>
      <w:lang w:val="en-US"/>
    </w:rPr>
  </w:style>
  <w:style w:type="paragraph" w:customStyle="1" w:styleId="FigureTitle">
    <w:name w:val="Figure Title"/>
    <w:basedOn w:val="Normal"/>
    <w:qFormat/>
    <w:rsid w:val="006F75D5"/>
    <w:pPr>
      <w:keepLines/>
      <w:overflowPunct w:val="0"/>
      <w:spacing w:after="180"/>
      <w:jc w:val="center"/>
      <w:textAlignment w:val="auto"/>
    </w:pPr>
    <w:rPr>
      <w:rFonts w:eastAsia="Times New Roman"/>
      <w:b/>
      <w:sz w:val="22"/>
      <w:lang w:val="en-US"/>
    </w:rPr>
  </w:style>
  <w:style w:type="paragraph" w:customStyle="1" w:styleId="HeadingBase">
    <w:name w:val="Heading Base"/>
    <w:basedOn w:val="Normal"/>
    <w:qFormat/>
    <w:rsid w:val="006F75D5"/>
    <w:pPr>
      <w:overflowPunct w:val="0"/>
      <w:spacing w:before="60" w:after="60"/>
      <w:textAlignment w:val="auto"/>
    </w:pPr>
    <w:rPr>
      <w:rFonts w:eastAsia="Times New Roman"/>
      <w:b/>
      <w:sz w:val="22"/>
      <w:lang w:val="en-US"/>
    </w:rPr>
  </w:style>
  <w:style w:type="table" w:styleId="TableGrid">
    <w:name w:val="Table Grid"/>
    <w:basedOn w:val="TableNormal"/>
    <w:rsid w:val="00A66E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9F30AA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rsid w:val="002F2AE0"/>
    <w:rPr>
      <w:sz w:val="18"/>
      <w:lang w:val="en-GB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C76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1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051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328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2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9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8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410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1057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n.wikipedia.org/wiki/Contract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iki.blockchaintele.com/index.php/Use_cases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iki.blockchaintele.com/index.php/Main_Page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iki.blockchaintele.com/index.php/ESIM_specifications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iki.blockchaintele.com/index.php/SIM-card_Appl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EF4AE73F6BD142A7C8A963C00F783E" ma:contentTypeVersion="4" ma:contentTypeDescription="Create a new document." ma:contentTypeScope="" ma:versionID="10c14246c131f7d854ef3e844c0499b5">
  <xsd:schema xmlns:xsd="http://www.w3.org/2001/XMLSchema" xmlns:xs="http://www.w3.org/2001/XMLSchema" xmlns:p="http://schemas.microsoft.com/office/2006/metadata/properties" xmlns:ns2="1e668d2a-8791-412a-8b22-29e55b393665" xmlns:ns3="64d8393d-0026-4b35-9d5b-d6bda7539b41" targetNamespace="http://schemas.microsoft.com/office/2006/metadata/properties" ma:root="true" ma:fieldsID="35af33cc0ce552e118effe9a36a93e92" ns2:_="" ns3:_="">
    <xsd:import namespace="1e668d2a-8791-412a-8b22-29e55b393665"/>
    <xsd:import namespace="64d8393d-0026-4b35-9d5b-d6bda7539b41"/>
    <xsd:element name="properties">
      <xsd:complexType>
        <xsd:sequence>
          <xsd:element name="documentManagement">
            <xsd:complexType>
              <xsd:all>
                <xsd:element ref="ns2:Meeting" minOccurs="0"/>
                <xsd:element ref="ns2:Source" minOccurs="0"/>
                <xsd:element ref="ns2:Meeting_x0020_document_x0020_number"/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668d2a-8791-412a-8b22-29e55b393665" elementFormDefault="qualified">
    <xsd:import namespace="http://schemas.microsoft.com/office/2006/documentManagement/types"/>
    <xsd:import namespace="http://schemas.microsoft.com/office/infopath/2007/PartnerControls"/>
    <xsd:element name="Meeting" ma:index="8" nillable="true" ma:displayName="Meeting" ma:default="Geneva, 28-30 May 2018" ma:description="Meeting location and date." ma:format="Dropdown" ma:internalName="Meeting">
      <xsd:simpleType>
        <xsd:restriction base="dms:Choice">
          <xsd:enumeration value="Geneva, 17-19 October 2017"/>
          <xsd:enumeration value="Bern, 5-7 February 2018"/>
          <xsd:enumeration value="Geneva, 28-30 May 2018"/>
        </xsd:restriction>
      </xsd:simpleType>
    </xsd:element>
    <xsd:element name="Source" ma:index="9" nillable="true" ma:displayName="Source" ma:description="Source of the document." ma:internalName="Source">
      <xsd:simpleType>
        <xsd:restriction base="dms:Text">
          <xsd:maxLength value="255"/>
        </xsd:restriction>
      </xsd:simpleType>
    </xsd:element>
    <xsd:element name="Meeting_x0020_document_x0020_number" ma:index="10" ma:displayName="Meeting document number" ma:default="I-###" ma:description="Meeting document number - Format (I-Doc###) Example: I-001" ma:internalName="Meeting_x0020_document_x0020_number">
      <xsd:simpleType>
        <xsd:restriction base="dms:Text">
          <xsd:maxLength value="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d8393d-0026-4b35-9d5b-d6bda7539b4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eting xmlns="1e668d2a-8791-412a-8b22-29e55b393665">Geneva, 28-30 May 2018</Meeting>
    <Source xmlns="1e668d2a-8791-412a-8b22-29e55b393665">Rostelecom</Source>
    <Meeting_x0020_document_x0020_number xmlns="1e668d2a-8791-412a-8b22-29e55b393665">I-088</Meeting_x0020_document_x0020_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650410-D2A2-4346-9691-6DE14D7499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668d2a-8791-412a-8b22-29e55b393665"/>
    <ds:schemaRef ds:uri="64d8393d-0026-4b35-9d5b-d6bda7539b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D8DCC5-25E0-4E05-B100-C8CDE4FDE6E5}">
  <ds:schemaRefs>
    <ds:schemaRef ds:uri="http://schemas.microsoft.com/office/2006/metadata/properties"/>
    <ds:schemaRef ds:uri="http://schemas.microsoft.com/office/infopath/2007/PartnerControls"/>
    <ds:schemaRef ds:uri="1e668d2a-8791-412a-8b22-29e55b393665"/>
  </ds:schemaRefs>
</ds:datastoreItem>
</file>

<file path=customXml/itemProps3.xml><?xml version="1.0" encoding="utf-8"?>
<ds:datastoreItem xmlns:ds="http://schemas.openxmlformats.org/officeDocument/2006/customXml" ds:itemID="{E2841ED0-0032-4026-91F7-12496C5070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14EDC1-EEED-491C-ACF7-236E77BBB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1979</Words>
  <Characters>11284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Proposal to consider public-key distribution as a potential standardized application of distributed ledger technology</vt:lpstr>
      <vt:lpstr>Public Keys Infrastructure (PKI)</vt:lpstr>
    </vt:vector>
  </TitlesOfParts>
  <Manager>ITU-T</Manager>
  <Company>International Telecommunication Union (ITU)</Company>
  <LinksUpToDate>false</LinksUpToDate>
  <CharactersWithSpaces>13237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to consider public-key distribution as a potential standardized application of distributed ledger technology</dc:title>
  <dc:subject/>
  <dc:creator>Билык Татьяна Александровна</dc:creator>
  <cp:keywords>Distributed Ledger Technologies, Mobile roaming, Service providers, Use case</cp:keywords>
  <dc:description>Focus Group on Application of Distributed Ledger Technology  For: _x000d_Document date: _x000d_Saved by ITU51011775 at 11:43:50 on 25/05/2018</dc:description>
  <cp:lastModifiedBy>Makamara, Gillian</cp:lastModifiedBy>
  <cp:revision>7</cp:revision>
  <cp:lastPrinted>2017-11-13T11:37:00Z</cp:lastPrinted>
  <dcterms:created xsi:type="dcterms:W3CDTF">2018-10-11T07:30:00Z</dcterms:created>
  <dcterms:modified xsi:type="dcterms:W3CDTF">2019-07-30T14:49:00Z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International Telecommunication Union (ITU)</vt:lpwstr>
  </property>
  <property fmtid="{D5CDD505-2E9C-101B-9397-08002B2CF9AE}" pid="4" name="ContentTypeId">
    <vt:lpwstr>0x0101001DEF4AE73F6BD142A7C8A963C00F783E</vt:lpwstr>
  </property>
  <property fmtid="{D5CDD505-2E9C-101B-9397-08002B2CF9AE}" pid="5" name="DocSecurity">
    <vt:i4>0</vt:i4>
  </property>
  <property fmtid="{D5CDD505-2E9C-101B-9397-08002B2CF9AE}" pid="6" name="Docauthor">
    <vt:lpwstr/>
  </property>
  <property fmtid="{D5CDD505-2E9C-101B-9397-08002B2CF9AE}" pid="7" name="Docbluepink">
    <vt:lpwstr/>
  </property>
  <property fmtid="{D5CDD505-2E9C-101B-9397-08002B2CF9AE}" pid="8" name="Docdate">
    <vt:lpwstr/>
  </property>
  <property fmtid="{D5CDD505-2E9C-101B-9397-08002B2CF9AE}" pid="9" name="Docdest">
    <vt:lpwstr/>
  </property>
  <property fmtid="{D5CDD505-2E9C-101B-9397-08002B2CF9AE}" pid="10" name="Docnum">
    <vt:lpwstr>Focus Group on Application of Distributed Ledger Technology</vt:lpwstr>
  </property>
  <property fmtid="{D5CDD505-2E9C-101B-9397-08002B2CF9AE}" pid="11" name="Docorlang">
    <vt:lpwstr/>
  </property>
  <property fmtid="{D5CDD505-2E9C-101B-9397-08002B2CF9AE}" pid="12" name="HyperlinksChanged">
    <vt:bool>false</vt:bool>
  </property>
  <property fmtid="{D5CDD505-2E9C-101B-9397-08002B2CF9AE}" pid="13" name="LinksUpToDate">
    <vt:bool>false</vt:bool>
  </property>
  <property fmtid="{D5CDD505-2E9C-101B-9397-08002B2CF9AE}" pid="14" name="Manager">
    <vt:lpwstr>ITU-T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