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7B2" w:rsidRPr="008E16F9" w:rsidRDefault="008E16F9" w:rsidP="008E16F9">
      <w:pPr>
        <w:spacing w:before="0"/>
        <w:jc w:val="center"/>
        <w:rPr>
          <w:b/>
          <w:sz w:val="32"/>
        </w:rPr>
      </w:pPr>
      <w:r w:rsidRPr="008E16F9">
        <w:rPr>
          <w:b/>
          <w:color w:val="000000"/>
          <w:sz w:val="32"/>
        </w:rPr>
        <w:t>Reverse Logistics Credits</w:t>
      </w:r>
    </w:p>
    <w:p w:rsidR="007857B2" w:rsidRDefault="000E33F8">
      <w:pPr>
        <w:jc w:val="center"/>
      </w:pPr>
      <w:r>
        <w:rPr>
          <w:b/>
          <w:u w:val="single"/>
        </w:rPr>
        <w:t>Section 1: Summary</w:t>
      </w:r>
    </w:p>
    <w:p w:rsidR="007857B2" w:rsidRDefault="007857B2">
      <w:pPr>
        <w:jc w:val="both"/>
      </w:pPr>
      <w:bookmarkStart w:id="0" w:name="_GoBack"/>
      <w:bookmarkEnd w:id="0"/>
    </w:p>
    <w:tbl>
      <w:tblPr>
        <w:tblStyle w:val="a"/>
        <w:tblW w:w="96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073"/>
        <w:gridCol w:w="4343"/>
        <w:gridCol w:w="2070"/>
        <w:gridCol w:w="1137"/>
      </w:tblGrid>
      <w:tr w:rsidR="007857B2">
        <w:tc>
          <w:tcPr>
            <w:tcW w:w="9623" w:type="dxa"/>
            <w:gridSpan w:val="4"/>
            <w:tcBorders>
              <w:top w:val="single" w:sz="6" w:space="0" w:color="000000"/>
              <w:left w:val="single" w:sz="6" w:space="0" w:color="000000"/>
              <w:bottom w:val="single" w:sz="6" w:space="0" w:color="000000"/>
              <w:right w:val="single" w:sz="6" w:space="0" w:color="000000"/>
            </w:tcBorders>
            <w:shd w:val="clear" w:color="auto" w:fill="D9D9D9"/>
          </w:tcPr>
          <w:p w:rsidR="007857B2" w:rsidRDefault="000E33F8">
            <w:pPr>
              <w:pBdr>
                <w:top w:val="nil"/>
                <w:left w:val="nil"/>
                <w:bottom w:val="nil"/>
                <w:right w:val="nil"/>
                <w:between w:val="nil"/>
              </w:pBdr>
              <w:spacing w:before="0"/>
              <w:jc w:val="center"/>
              <w:rPr>
                <w:b/>
                <w:color w:val="000000"/>
              </w:rPr>
            </w:pPr>
            <w:r>
              <w:rPr>
                <w:b/>
                <w:color w:val="000000"/>
              </w:rPr>
              <w:t>Use Case Summary</w:t>
            </w:r>
          </w:p>
        </w:tc>
      </w:tr>
      <w:tr w:rsidR="007857B2">
        <w:tc>
          <w:tcPr>
            <w:tcW w:w="2073" w:type="dxa"/>
            <w:tcBorders>
              <w:top w:val="single" w:sz="6" w:space="0" w:color="000000"/>
              <w:left w:val="single" w:sz="6" w:space="0" w:color="000000"/>
              <w:bottom w:val="single" w:sz="6" w:space="0" w:color="000000"/>
              <w:right w:val="single" w:sz="6" w:space="0" w:color="000000"/>
            </w:tcBorders>
            <w:shd w:val="clear" w:color="auto" w:fill="D9D9D9"/>
          </w:tcPr>
          <w:p w:rsidR="007857B2" w:rsidRDefault="000E33F8">
            <w:pPr>
              <w:pBdr>
                <w:top w:val="nil"/>
                <w:left w:val="nil"/>
                <w:bottom w:val="nil"/>
                <w:right w:val="nil"/>
                <w:between w:val="nil"/>
              </w:pBdr>
              <w:spacing w:before="0"/>
              <w:rPr>
                <w:b/>
                <w:color w:val="000000"/>
              </w:rPr>
            </w:pPr>
            <w:r>
              <w:rPr>
                <w:b/>
                <w:color w:val="000000"/>
              </w:rPr>
              <w:t>Use Case ID:</w:t>
            </w:r>
          </w:p>
        </w:tc>
        <w:tc>
          <w:tcPr>
            <w:tcW w:w="4343" w:type="dxa"/>
            <w:tcBorders>
              <w:top w:val="single" w:sz="6" w:space="0" w:color="000000"/>
              <w:left w:val="single" w:sz="6" w:space="0" w:color="000000"/>
              <w:bottom w:val="single" w:sz="6" w:space="0" w:color="000000"/>
              <w:right w:val="single" w:sz="6" w:space="0" w:color="000000"/>
            </w:tcBorders>
          </w:tcPr>
          <w:p w:rsidR="007857B2" w:rsidRDefault="008E16F9">
            <w:pPr>
              <w:pBdr>
                <w:top w:val="nil"/>
                <w:left w:val="nil"/>
                <w:bottom w:val="nil"/>
                <w:right w:val="nil"/>
                <w:between w:val="nil"/>
              </w:pBdr>
              <w:spacing w:after="120"/>
              <w:rPr>
                <w:color w:val="000000"/>
              </w:rPr>
            </w:pPr>
            <w:r>
              <w:rPr>
                <w:color w:val="000000"/>
              </w:rPr>
              <w:t>IND-003</w:t>
            </w:r>
          </w:p>
        </w:tc>
        <w:tc>
          <w:tcPr>
            <w:tcW w:w="2070" w:type="dxa"/>
            <w:tcBorders>
              <w:top w:val="single" w:sz="6" w:space="0" w:color="000000"/>
              <w:left w:val="single" w:sz="6" w:space="0" w:color="000000"/>
              <w:bottom w:val="single" w:sz="6" w:space="0" w:color="000000"/>
              <w:right w:val="single" w:sz="6" w:space="0" w:color="000000"/>
            </w:tcBorders>
            <w:shd w:val="clear" w:color="auto" w:fill="D9D9D9"/>
          </w:tcPr>
          <w:p w:rsidR="007857B2" w:rsidRDefault="000E33F8">
            <w:pPr>
              <w:pBdr>
                <w:top w:val="nil"/>
                <w:left w:val="nil"/>
                <w:bottom w:val="nil"/>
                <w:right w:val="nil"/>
                <w:between w:val="nil"/>
              </w:pBdr>
              <w:spacing w:before="0"/>
              <w:rPr>
                <w:b/>
                <w:color w:val="000000"/>
              </w:rPr>
            </w:pPr>
            <w:r>
              <w:rPr>
                <w:b/>
                <w:color w:val="000000"/>
              </w:rPr>
              <w:t>Use Case Type:</w:t>
            </w:r>
          </w:p>
        </w:tc>
        <w:tc>
          <w:tcPr>
            <w:tcW w:w="1137" w:type="dxa"/>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before="0"/>
              <w:rPr>
                <w:i/>
                <w:color w:val="000000"/>
              </w:rPr>
            </w:pPr>
            <w:r>
              <w:rPr>
                <w:i/>
                <w:color w:val="000000"/>
              </w:rPr>
              <w:t>Vertical</w:t>
            </w:r>
          </w:p>
        </w:tc>
      </w:tr>
      <w:tr w:rsidR="007857B2">
        <w:tc>
          <w:tcPr>
            <w:tcW w:w="2073" w:type="dxa"/>
            <w:tcBorders>
              <w:top w:val="single" w:sz="6" w:space="0" w:color="000000"/>
              <w:left w:val="single" w:sz="6" w:space="0" w:color="000000"/>
              <w:bottom w:val="single" w:sz="6" w:space="0" w:color="000000"/>
              <w:right w:val="single" w:sz="6" w:space="0" w:color="000000"/>
            </w:tcBorders>
            <w:shd w:val="clear" w:color="auto" w:fill="D9D9D9"/>
          </w:tcPr>
          <w:p w:rsidR="007857B2" w:rsidRDefault="000E33F8">
            <w:pPr>
              <w:pBdr>
                <w:top w:val="nil"/>
                <w:left w:val="nil"/>
                <w:bottom w:val="nil"/>
                <w:right w:val="nil"/>
                <w:between w:val="nil"/>
              </w:pBdr>
              <w:tabs>
                <w:tab w:val="left" w:pos="1944"/>
              </w:tabs>
              <w:spacing w:before="0"/>
              <w:rPr>
                <w:b/>
                <w:color w:val="000000"/>
              </w:rPr>
            </w:pPr>
            <w:r>
              <w:rPr>
                <w:b/>
                <w:color w:val="000000"/>
              </w:rPr>
              <w:t>Submission Date:</w:t>
            </w:r>
            <w:r>
              <w:rPr>
                <w:b/>
                <w:color w:val="000000"/>
              </w:rPr>
              <w:tab/>
            </w:r>
          </w:p>
        </w:tc>
        <w:tc>
          <w:tcPr>
            <w:tcW w:w="4343" w:type="dxa"/>
            <w:tcBorders>
              <w:top w:val="single" w:sz="6" w:space="0" w:color="000000"/>
              <w:left w:val="single" w:sz="6" w:space="0" w:color="000000"/>
              <w:bottom w:val="single" w:sz="6" w:space="0" w:color="000000"/>
              <w:right w:val="single" w:sz="6" w:space="0" w:color="000000"/>
            </w:tcBorders>
            <w:shd w:val="clear" w:color="auto" w:fill="auto"/>
          </w:tcPr>
          <w:p w:rsidR="007857B2" w:rsidRPr="008E16F9" w:rsidRDefault="008E16F9">
            <w:pPr>
              <w:pBdr>
                <w:top w:val="nil"/>
                <w:left w:val="nil"/>
                <w:bottom w:val="nil"/>
                <w:right w:val="nil"/>
                <w:between w:val="nil"/>
              </w:pBdr>
              <w:tabs>
                <w:tab w:val="left" w:pos="1944"/>
              </w:tabs>
              <w:spacing w:before="0"/>
              <w:rPr>
                <w:color w:val="000000"/>
              </w:rPr>
            </w:pPr>
            <w:r w:rsidRPr="008E16F9">
              <w:rPr>
                <w:color w:val="000000"/>
              </w:rPr>
              <w:t xml:space="preserve">January 4, </w:t>
            </w:r>
            <w:r w:rsidR="000E33F8" w:rsidRPr="008E16F9">
              <w:rPr>
                <w:color w:val="000000"/>
              </w:rPr>
              <w:t>2019</w:t>
            </w:r>
          </w:p>
        </w:tc>
        <w:tc>
          <w:tcPr>
            <w:tcW w:w="2070" w:type="dxa"/>
            <w:tcBorders>
              <w:top w:val="single" w:sz="6" w:space="0" w:color="000000"/>
              <w:left w:val="single" w:sz="6" w:space="0" w:color="000000"/>
              <w:bottom w:val="single" w:sz="6" w:space="0" w:color="000000"/>
              <w:right w:val="single" w:sz="6" w:space="0" w:color="000000"/>
            </w:tcBorders>
            <w:shd w:val="clear" w:color="auto" w:fill="D9D9D9"/>
          </w:tcPr>
          <w:p w:rsidR="007857B2" w:rsidRDefault="000E33F8">
            <w:pPr>
              <w:pBdr>
                <w:top w:val="nil"/>
                <w:left w:val="nil"/>
                <w:bottom w:val="nil"/>
                <w:right w:val="nil"/>
                <w:between w:val="nil"/>
              </w:pBdr>
              <w:spacing w:before="0"/>
              <w:rPr>
                <w:b/>
                <w:color w:val="000000"/>
              </w:rPr>
            </w:pPr>
            <w:r>
              <w:rPr>
                <w:b/>
                <w:color w:val="000000"/>
              </w:rPr>
              <w:t>Is Use Case supporting SDGs</w:t>
            </w:r>
          </w:p>
        </w:tc>
        <w:tc>
          <w:tcPr>
            <w:tcW w:w="1137" w:type="dxa"/>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before="0"/>
              <w:rPr>
                <w:i/>
                <w:color w:val="000000"/>
              </w:rPr>
            </w:pPr>
            <w:r>
              <w:rPr>
                <w:i/>
                <w:color w:val="000000"/>
              </w:rPr>
              <w:t>Yes</w:t>
            </w:r>
          </w:p>
        </w:tc>
      </w:tr>
      <w:tr w:rsidR="007857B2">
        <w:trPr>
          <w:trHeight w:val="620"/>
        </w:trPr>
        <w:tc>
          <w:tcPr>
            <w:tcW w:w="2073" w:type="dxa"/>
            <w:tcBorders>
              <w:top w:val="single" w:sz="6" w:space="0" w:color="000000"/>
              <w:left w:val="single" w:sz="6" w:space="0" w:color="000000"/>
              <w:bottom w:val="single" w:sz="6" w:space="0" w:color="000000"/>
              <w:right w:val="single" w:sz="6" w:space="0" w:color="000000"/>
            </w:tcBorders>
            <w:shd w:val="clear" w:color="auto" w:fill="D9D9D9"/>
          </w:tcPr>
          <w:p w:rsidR="007857B2" w:rsidRDefault="000E33F8">
            <w:pPr>
              <w:pBdr>
                <w:top w:val="nil"/>
                <w:left w:val="nil"/>
                <w:bottom w:val="nil"/>
                <w:right w:val="nil"/>
                <w:between w:val="nil"/>
              </w:pBdr>
              <w:spacing w:before="0"/>
              <w:rPr>
                <w:b/>
                <w:color w:val="000000"/>
              </w:rPr>
            </w:pPr>
            <w:r>
              <w:rPr>
                <w:b/>
                <w:color w:val="000000"/>
              </w:rPr>
              <w:t>Use Case Title:</w:t>
            </w:r>
          </w:p>
        </w:tc>
        <w:tc>
          <w:tcPr>
            <w:tcW w:w="4343" w:type="dxa"/>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after="120"/>
              <w:rPr>
                <w:color w:val="000000"/>
              </w:rPr>
            </w:pPr>
            <w:r>
              <w:rPr>
                <w:color w:val="000000"/>
              </w:rPr>
              <w:t>Reverse Logistics Credits</w:t>
            </w:r>
          </w:p>
        </w:tc>
        <w:tc>
          <w:tcPr>
            <w:tcW w:w="2070" w:type="dxa"/>
            <w:tcBorders>
              <w:top w:val="single" w:sz="6" w:space="0" w:color="000000"/>
              <w:left w:val="single" w:sz="6" w:space="0" w:color="000000"/>
              <w:bottom w:val="single" w:sz="6" w:space="0" w:color="000000"/>
              <w:right w:val="single" w:sz="6" w:space="0" w:color="000000"/>
            </w:tcBorders>
            <w:shd w:val="clear" w:color="auto" w:fill="D9D9D9"/>
          </w:tcPr>
          <w:p w:rsidR="007857B2" w:rsidRDefault="000E33F8">
            <w:pPr>
              <w:pBdr>
                <w:top w:val="nil"/>
                <w:left w:val="nil"/>
                <w:bottom w:val="nil"/>
                <w:right w:val="nil"/>
                <w:between w:val="nil"/>
              </w:pBdr>
              <w:spacing w:before="0"/>
              <w:rPr>
                <w:b/>
                <w:color w:val="000000"/>
              </w:rPr>
            </w:pPr>
            <w:r>
              <w:rPr>
                <w:b/>
                <w:color w:val="000000"/>
              </w:rPr>
              <w:t>Domain:</w:t>
            </w:r>
          </w:p>
        </w:tc>
        <w:tc>
          <w:tcPr>
            <w:tcW w:w="1137" w:type="dxa"/>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before="0"/>
              <w:rPr>
                <w:i/>
                <w:color w:val="000000"/>
              </w:rPr>
            </w:pPr>
            <w:r>
              <w:rPr>
                <w:i/>
                <w:color w:val="000000"/>
              </w:rPr>
              <w:t>3</w:t>
            </w:r>
          </w:p>
        </w:tc>
      </w:tr>
      <w:tr w:rsidR="007857B2">
        <w:tc>
          <w:tcPr>
            <w:tcW w:w="2073" w:type="dxa"/>
            <w:tcBorders>
              <w:top w:val="single" w:sz="6" w:space="0" w:color="000000"/>
              <w:left w:val="single" w:sz="6" w:space="0" w:color="000000"/>
              <w:bottom w:val="single" w:sz="6" w:space="0" w:color="000000"/>
              <w:right w:val="single" w:sz="6" w:space="0" w:color="000000"/>
            </w:tcBorders>
            <w:shd w:val="clear" w:color="auto" w:fill="D9D9D9"/>
          </w:tcPr>
          <w:p w:rsidR="007857B2" w:rsidRDefault="000E33F8">
            <w:pPr>
              <w:pBdr>
                <w:top w:val="nil"/>
                <w:left w:val="nil"/>
                <w:bottom w:val="nil"/>
                <w:right w:val="nil"/>
                <w:between w:val="nil"/>
              </w:pBdr>
              <w:spacing w:before="0"/>
              <w:rPr>
                <w:b/>
                <w:color w:val="000000"/>
              </w:rPr>
            </w:pPr>
            <w:r>
              <w:rPr>
                <w:b/>
                <w:color w:val="000000"/>
              </w:rPr>
              <w:t>Status of Case</w:t>
            </w:r>
          </w:p>
        </w:tc>
        <w:tc>
          <w:tcPr>
            <w:tcW w:w="4343" w:type="dxa"/>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before="0"/>
              <w:rPr>
                <w:b/>
                <w:i/>
                <w:color w:val="000000"/>
              </w:rPr>
            </w:pPr>
            <w:r>
              <w:rPr>
                <w:i/>
                <w:color w:val="000000"/>
              </w:rPr>
              <w:t>Pilot</w:t>
            </w:r>
          </w:p>
        </w:tc>
        <w:tc>
          <w:tcPr>
            <w:tcW w:w="2070" w:type="dxa"/>
            <w:tcBorders>
              <w:top w:val="single" w:sz="6" w:space="0" w:color="000000"/>
              <w:left w:val="single" w:sz="6" w:space="0" w:color="000000"/>
              <w:bottom w:val="single" w:sz="6" w:space="0" w:color="000000"/>
              <w:right w:val="single" w:sz="6" w:space="0" w:color="000000"/>
            </w:tcBorders>
            <w:shd w:val="clear" w:color="auto" w:fill="D9D9D9"/>
          </w:tcPr>
          <w:p w:rsidR="007857B2" w:rsidRDefault="000E33F8">
            <w:pPr>
              <w:pBdr>
                <w:top w:val="nil"/>
                <w:left w:val="nil"/>
                <w:bottom w:val="nil"/>
                <w:right w:val="nil"/>
                <w:between w:val="nil"/>
              </w:pBdr>
              <w:spacing w:before="0"/>
              <w:rPr>
                <w:b/>
                <w:color w:val="000000"/>
              </w:rPr>
            </w:pPr>
            <w:r>
              <w:rPr>
                <w:b/>
                <w:color w:val="000000"/>
              </w:rPr>
              <w:t>Sub-Domain</w:t>
            </w:r>
          </w:p>
        </w:tc>
        <w:tc>
          <w:tcPr>
            <w:tcW w:w="1137" w:type="dxa"/>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before="0"/>
              <w:rPr>
                <w:i/>
                <w:color w:val="000000"/>
              </w:rPr>
            </w:pPr>
            <w:r>
              <w:rPr>
                <w:i/>
                <w:color w:val="000000"/>
              </w:rPr>
              <w:t>g</w:t>
            </w:r>
          </w:p>
        </w:tc>
      </w:tr>
      <w:tr w:rsidR="007857B2">
        <w:tc>
          <w:tcPr>
            <w:tcW w:w="2073" w:type="dxa"/>
            <w:tcBorders>
              <w:top w:val="single" w:sz="6" w:space="0" w:color="000000"/>
              <w:left w:val="single" w:sz="6" w:space="0" w:color="000000"/>
              <w:bottom w:val="single" w:sz="6" w:space="0" w:color="000000"/>
              <w:right w:val="single" w:sz="6" w:space="0" w:color="000000"/>
            </w:tcBorders>
            <w:shd w:val="clear" w:color="auto" w:fill="D9D9D9"/>
          </w:tcPr>
          <w:p w:rsidR="007857B2" w:rsidRDefault="000E33F8">
            <w:pPr>
              <w:pBdr>
                <w:top w:val="nil"/>
                <w:left w:val="nil"/>
                <w:bottom w:val="nil"/>
                <w:right w:val="nil"/>
                <w:between w:val="nil"/>
              </w:pBdr>
              <w:spacing w:before="0"/>
              <w:rPr>
                <w:b/>
                <w:color w:val="000000"/>
              </w:rPr>
            </w:pPr>
            <w:r>
              <w:rPr>
                <w:b/>
                <w:color w:val="000000"/>
              </w:rPr>
              <w:t>Contact information of person submitting/</w:t>
            </w:r>
          </w:p>
          <w:p w:rsidR="007857B2" w:rsidRDefault="000E33F8">
            <w:pPr>
              <w:pBdr>
                <w:top w:val="nil"/>
                <w:left w:val="nil"/>
                <w:bottom w:val="nil"/>
                <w:right w:val="nil"/>
                <w:between w:val="nil"/>
              </w:pBdr>
              <w:spacing w:before="0"/>
              <w:rPr>
                <w:b/>
                <w:color w:val="000000"/>
              </w:rPr>
            </w:pPr>
            <w:r>
              <w:rPr>
                <w:b/>
                <w:color w:val="000000"/>
              </w:rPr>
              <w:t>managing the use-case</w:t>
            </w:r>
          </w:p>
        </w:tc>
        <w:tc>
          <w:tcPr>
            <w:tcW w:w="7550" w:type="dxa"/>
            <w:gridSpan w:val="3"/>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before="0"/>
              <w:rPr>
                <w:i/>
                <w:color w:val="000000"/>
              </w:rPr>
            </w:pPr>
            <w:r>
              <w:rPr>
                <w:i/>
                <w:color w:val="000000"/>
              </w:rPr>
              <w:t xml:space="preserve">Full Name: Lucas Farias de </w:t>
            </w:r>
            <w:proofErr w:type="spellStart"/>
            <w:r>
              <w:rPr>
                <w:i/>
                <w:color w:val="000000"/>
              </w:rPr>
              <w:t>Moraes</w:t>
            </w:r>
            <w:proofErr w:type="spellEnd"/>
            <w:r>
              <w:rPr>
                <w:i/>
                <w:color w:val="000000"/>
              </w:rPr>
              <w:t xml:space="preserve"> </w:t>
            </w:r>
            <w:proofErr w:type="spellStart"/>
            <w:r>
              <w:rPr>
                <w:i/>
                <w:color w:val="000000"/>
              </w:rPr>
              <w:t>Sarmento</w:t>
            </w:r>
            <w:proofErr w:type="spellEnd"/>
            <w:r>
              <w:rPr>
                <w:i/>
                <w:color w:val="000000"/>
              </w:rPr>
              <w:t xml:space="preserve">    </w:t>
            </w:r>
          </w:p>
          <w:p w:rsidR="007857B2" w:rsidRDefault="000E33F8">
            <w:pPr>
              <w:pBdr>
                <w:top w:val="nil"/>
                <w:left w:val="nil"/>
                <w:bottom w:val="nil"/>
                <w:right w:val="nil"/>
                <w:between w:val="nil"/>
              </w:pBdr>
              <w:spacing w:before="0"/>
              <w:rPr>
                <w:i/>
                <w:color w:val="000000"/>
              </w:rPr>
            </w:pPr>
            <w:r>
              <w:rPr>
                <w:i/>
                <w:color w:val="000000"/>
              </w:rPr>
              <w:t>Job Title: COO</w:t>
            </w:r>
          </w:p>
          <w:p w:rsidR="007857B2" w:rsidRDefault="000E33F8">
            <w:pPr>
              <w:pBdr>
                <w:top w:val="nil"/>
                <w:left w:val="nil"/>
                <w:bottom w:val="nil"/>
                <w:right w:val="nil"/>
                <w:between w:val="nil"/>
              </w:pBdr>
              <w:spacing w:before="0"/>
              <w:rPr>
                <w:i/>
                <w:color w:val="000000"/>
              </w:rPr>
            </w:pPr>
            <w:r>
              <w:rPr>
                <w:i/>
                <w:color w:val="000000"/>
              </w:rPr>
              <w:t xml:space="preserve">E-mail address: lucas.sarmento@brpolen.com.br                          </w:t>
            </w:r>
          </w:p>
          <w:p w:rsidR="007857B2" w:rsidRDefault="000E33F8">
            <w:pPr>
              <w:pBdr>
                <w:top w:val="nil"/>
                <w:left w:val="nil"/>
                <w:bottom w:val="nil"/>
                <w:right w:val="nil"/>
                <w:between w:val="nil"/>
              </w:pBdr>
              <w:spacing w:before="0"/>
              <w:rPr>
                <w:i/>
                <w:color w:val="000000"/>
              </w:rPr>
            </w:pPr>
            <w:r>
              <w:rPr>
                <w:i/>
                <w:color w:val="000000"/>
              </w:rPr>
              <w:t>Telephone number:+55 21 991686899</w:t>
            </w:r>
          </w:p>
          <w:p w:rsidR="007857B2" w:rsidRDefault="000E33F8">
            <w:pPr>
              <w:pBdr>
                <w:top w:val="nil"/>
                <w:left w:val="nil"/>
                <w:bottom w:val="nil"/>
                <w:right w:val="nil"/>
                <w:between w:val="nil"/>
              </w:pBdr>
              <w:spacing w:before="0"/>
              <w:rPr>
                <w:i/>
                <w:color w:val="000000"/>
              </w:rPr>
            </w:pPr>
            <w:r>
              <w:rPr>
                <w:i/>
                <w:color w:val="000000"/>
              </w:rPr>
              <w:t xml:space="preserve">Social media: </w:t>
            </w:r>
            <w:hyperlink r:id="rId7">
              <w:r>
                <w:rPr>
                  <w:i/>
                  <w:color w:val="0000FF"/>
                  <w:u w:val="single"/>
                </w:rPr>
                <w:t>https://www.linkedin.com/in/lucas-farias-de-moraes-sarmento-82206490/</w:t>
              </w:r>
            </w:hyperlink>
          </w:p>
          <w:p w:rsidR="007857B2" w:rsidRDefault="000E33F8">
            <w:pPr>
              <w:pBdr>
                <w:top w:val="nil"/>
                <w:left w:val="nil"/>
                <w:bottom w:val="nil"/>
                <w:right w:val="nil"/>
                <w:between w:val="nil"/>
              </w:pBdr>
              <w:spacing w:before="0"/>
              <w:rPr>
                <w:i/>
                <w:color w:val="000000"/>
              </w:rPr>
            </w:pPr>
            <w:r>
              <w:rPr>
                <w:i/>
                <w:color w:val="000000"/>
              </w:rPr>
              <w:t xml:space="preserve">                              </w:t>
            </w:r>
          </w:p>
          <w:p w:rsidR="007857B2" w:rsidRDefault="000E33F8">
            <w:pPr>
              <w:pBdr>
                <w:top w:val="nil"/>
                <w:left w:val="nil"/>
                <w:bottom w:val="nil"/>
                <w:right w:val="nil"/>
                <w:between w:val="nil"/>
              </w:pBdr>
              <w:spacing w:before="0"/>
              <w:rPr>
                <w:b/>
                <w:i/>
                <w:color w:val="000000"/>
              </w:rPr>
            </w:pPr>
            <w:r>
              <w:rPr>
                <w:i/>
                <w:color w:val="000000"/>
              </w:rPr>
              <w:t>Web site:</w:t>
            </w:r>
            <w:r>
              <w:rPr>
                <w:b/>
                <w:i/>
                <w:color w:val="000000"/>
              </w:rPr>
              <w:t xml:space="preserve"> www.brpolen.com.br</w:t>
            </w:r>
          </w:p>
        </w:tc>
      </w:tr>
      <w:tr w:rsidR="007857B2">
        <w:tc>
          <w:tcPr>
            <w:tcW w:w="2073" w:type="dxa"/>
            <w:tcBorders>
              <w:top w:val="single" w:sz="6" w:space="0" w:color="000000"/>
              <w:left w:val="single" w:sz="6" w:space="0" w:color="000000"/>
              <w:bottom w:val="single" w:sz="6" w:space="0" w:color="000000"/>
              <w:right w:val="single" w:sz="6" w:space="0" w:color="000000"/>
            </w:tcBorders>
            <w:shd w:val="clear" w:color="auto" w:fill="D9D9D9"/>
          </w:tcPr>
          <w:p w:rsidR="007857B2" w:rsidRDefault="000E33F8">
            <w:pPr>
              <w:pBdr>
                <w:top w:val="nil"/>
                <w:left w:val="nil"/>
                <w:bottom w:val="nil"/>
                <w:right w:val="nil"/>
                <w:between w:val="nil"/>
              </w:pBdr>
              <w:spacing w:before="0"/>
              <w:rPr>
                <w:b/>
                <w:color w:val="000000"/>
              </w:rPr>
            </w:pPr>
            <w:r>
              <w:rPr>
                <w:b/>
                <w:color w:val="000000"/>
              </w:rPr>
              <w:t>Proposing Organization</w:t>
            </w:r>
          </w:p>
        </w:tc>
        <w:tc>
          <w:tcPr>
            <w:tcW w:w="7550" w:type="dxa"/>
            <w:gridSpan w:val="3"/>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before="0"/>
              <w:rPr>
                <w:i/>
                <w:color w:val="000000"/>
              </w:rPr>
            </w:pPr>
            <w:r>
              <w:rPr>
                <w:i/>
                <w:color w:val="000000"/>
              </w:rPr>
              <w:t>Legal Name: POLEN CONSULTORIA E INTERMEDIACAO DE NEGOCIOS EM SUSTENTABILIDADE LTDA ­ EPP</w:t>
            </w:r>
          </w:p>
          <w:p w:rsidR="007857B2" w:rsidRDefault="007857B2">
            <w:pPr>
              <w:pBdr>
                <w:top w:val="nil"/>
                <w:left w:val="nil"/>
                <w:bottom w:val="nil"/>
                <w:right w:val="nil"/>
                <w:between w:val="nil"/>
              </w:pBdr>
              <w:spacing w:after="120"/>
              <w:rPr>
                <w:color w:val="000000"/>
              </w:rPr>
            </w:pPr>
          </w:p>
          <w:p w:rsidR="007857B2" w:rsidRDefault="000E33F8">
            <w:pPr>
              <w:pBdr>
                <w:top w:val="nil"/>
                <w:left w:val="nil"/>
                <w:bottom w:val="nil"/>
                <w:right w:val="nil"/>
                <w:between w:val="nil"/>
              </w:pBdr>
              <w:spacing w:after="120"/>
              <w:rPr>
                <w:color w:val="000000"/>
              </w:rPr>
            </w:pPr>
            <w:r>
              <w:rPr>
                <w:color w:val="000000"/>
              </w:rPr>
              <w:t>Country: Brazil</w:t>
            </w:r>
          </w:p>
          <w:p w:rsidR="007857B2" w:rsidRDefault="007857B2">
            <w:pPr>
              <w:pBdr>
                <w:top w:val="nil"/>
                <w:left w:val="nil"/>
                <w:bottom w:val="nil"/>
                <w:right w:val="nil"/>
                <w:between w:val="nil"/>
              </w:pBdr>
              <w:spacing w:after="120"/>
              <w:rPr>
                <w:color w:val="000000"/>
              </w:rPr>
            </w:pPr>
          </w:p>
          <w:p w:rsidR="007857B2" w:rsidRDefault="000E33F8">
            <w:pPr>
              <w:pBdr>
                <w:top w:val="nil"/>
                <w:left w:val="nil"/>
                <w:bottom w:val="nil"/>
                <w:right w:val="nil"/>
                <w:between w:val="nil"/>
              </w:pBdr>
              <w:spacing w:after="120"/>
              <w:rPr>
                <w:color w:val="000000"/>
              </w:rPr>
            </w:pPr>
            <w:r>
              <w:rPr>
                <w:color w:val="000000"/>
              </w:rPr>
              <w:t>CNPJ: 28.038.406/0001-82</w:t>
            </w:r>
          </w:p>
          <w:p w:rsidR="007857B2" w:rsidRDefault="007857B2">
            <w:pPr>
              <w:pBdr>
                <w:top w:val="nil"/>
                <w:left w:val="nil"/>
                <w:bottom w:val="nil"/>
                <w:right w:val="nil"/>
                <w:between w:val="nil"/>
              </w:pBdr>
              <w:spacing w:before="0"/>
              <w:rPr>
                <w:color w:val="000000"/>
              </w:rPr>
            </w:pPr>
          </w:p>
        </w:tc>
      </w:tr>
      <w:tr w:rsidR="007857B2">
        <w:tc>
          <w:tcPr>
            <w:tcW w:w="2073" w:type="dxa"/>
            <w:tcBorders>
              <w:top w:val="single" w:sz="6" w:space="0" w:color="000000"/>
              <w:left w:val="single" w:sz="6" w:space="0" w:color="000000"/>
              <w:bottom w:val="single" w:sz="6" w:space="0" w:color="000000"/>
              <w:right w:val="single" w:sz="6" w:space="0" w:color="000000"/>
            </w:tcBorders>
            <w:shd w:val="clear" w:color="auto" w:fill="D9D9D9"/>
          </w:tcPr>
          <w:p w:rsidR="007857B2" w:rsidRDefault="000E33F8">
            <w:pPr>
              <w:pBdr>
                <w:top w:val="nil"/>
                <w:left w:val="nil"/>
                <w:bottom w:val="nil"/>
                <w:right w:val="nil"/>
                <w:between w:val="nil"/>
              </w:pBdr>
              <w:spacing w:before="0"/>
              <w:rPr>
                <w:b/>
                <w:color w:val="000000"/>
              </w:rPr>
            </w:pPr>
            <w:r>
              <w:rPr>
                <w:b/>
                <w:color w:val="000000"/>
              </w:rPr>
              <w:t>Short Description</w:t>
            </w:r>
          </w:p>
        </w:tc>
        <w:tc>
          <w:tcPr>
            <w:tcW w:w="7550" w:type="dxa"/>
            <w:gridSpan w:val="3"/>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before="0"/>
              <w:rPr>
                <w:color w:val="000000"/>
              </w:rPr>
            </w:pPr>
            <w:r>
              <w:rPr>
                <w:i/>
                <w:color w:val="000000"/>
              </w:rPr>
              <w:t>Post-consumption waste Reverse logistics compensation scheme using DLT as infrastructure to issue Reverse Logistics Credits, which can be used by companies wishing to offset and incentivise the recycling of the waste generated by the consumption of the pro</w:t>
            </w:r>
            <w:r>
              <w:rPr>
                <w:i/>
                <w:color w:val="000000"/>
              </w:rPr>
              <w:t xml:space="preserve">ducts </w:t>
            </w:r>
            <w:proofErr w:type="gramStart"/>
            <w:r>
              <w:rPr>
                <w:i/>
                <w:color w:val="000000"/>
              </w:rPr>
              <w:t>they</w:t>
            </w:r>
            <w:proofErr w:type="gramEnd"/>
            <w:r>
              <w:rPr>
                <w:i/>
                <w:color w:val="000000"/>
              </w:rPr>
              <w:t xml:space="preserve"> sell to the public.</w:t>
            </w:r>
          </w:p>
        </w:tc>
      </w:tr>
      <w:tr w:rsidR="007857B2">
        <w:trPr>
          <w:trHeight w:val="1140"/>
        </w:trPr>
        <w:tc>
          <w:tcPr>
            <w:tcW w:w="2073" w:type="dxa"/>
            <w:tcBorders>
              <w:top w:val="single" w:sz="6" w:space="0" w:color="000000"/>
              <w:left w:val="single" w:sz="6" w:space="0" w:color="000000"/>
              <w:bottom w:val="single" w:sz="6" w:space="0" w:color="000000"/>
              <w:right w:val="single" w:sz="6" w:space="0" w:color="000000"/>
            </w:tcBorders>
            <w:shd w:val="clear" w:color="auto" w:fill="D9D9D9"/>
          </w:tcPr>
          <w:p w:rsidR="007857B2" w:rsidRDefault="000E33F8">
            <w:pPr>
              <w:pBdr>
                <w:top w:val="nil"/>
                <w:left w:val="nil"/>
                <w:bottom w:val="nil"/>
                <w:right w:val="nil"/>
                <w:between w:val="nil"/>
              </w:pBdr>
              <w:spacing w:before="0"/>
              <w:rPr>
                <w:b/>
                <w:color w:val="000000"/>
              </w:rPr>
            </w:pPr>
            <w:r>
              <w:rPr>
                <w:b/>
                <w:color w:val="000000"/>
              </w:rPr>
              <w:t>Long description</w:t>
            </w:r>
          </w:p>
        </w:tc>
        <w:tc>
          <w:tcPr>
            <w:tcW w:w="7550" w:type="dxa"/>
            <w:gridSpan w:val="3"/>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before="0"/>
              <w:rPr>
                <w:color w:val="000000"/>
              </w:rPr>
            </w:pPr>
            <w:r>
              <w:rPr>
                <w:color w:val="000000"/>
              </w:rPr>
              <w:t xml:space="preserve">Companies in Brazil that manufacture packaged goods </w:t>
            </w:r>
            <w:proofErr w:type="gramStart"/>
            <w:r>
              <w:rPr>
                <w:color w:val="000000"/>
              </w:rPr>
              <w:t>are required</w:t>
            </w:r>
            <w:proofErr w:type="gramEnd"/>
            <w:r>
              <w:rPr>
                <w:color w:val="000000"/>
              </w:rPr>
              <w:t xml:space="preserve"> by law to provide proof that a percentage of said packaging is recycled, post-consumption. Also, in Brazil, a crucial part of the reverse logi</w:t>
            </w:r>
            <w:r>
              <w:rPr>
                <w:color w:val="000000"/>
              </w:rPr>
              <w:t xml:space="preserve">stics chain lies on street waste pickers associations, they collect, sort and sell post-consumption urban solid waste to the recycling industry. In short, waste pickers do the job that these manufacturers were supposed to do. </w:t>
            </w:r>
            <w:proofErr w:type="gramStart"/>
            <w:r>
              <w:rPr>
                <w:color w:val="000000"/>
              </w:rPr>
              <w:t>Regulators, auditors and legis</w:t>
            </w:r>
            <w:r>
              <w:rPr>
                <w:color w:val="000000"/>
              </w:rPr>
              <w:t xml:space="preserve">lators are aware of this scheme and allow for companies to finance the operations of waste pickers associations (proportionally to the amount of waste the association collects and sell) as a way to prove that the packaging of the products they sell to the </w:t>
            </w:r>
            <w:r>
              <w:rPr>
                <w:color w:val="000000"/>
              </w:rPr>
              <w:t>public is returned to recycling industry, what constitutes basically a credit or offsetting scheme.</w:t>
            </w:r>
            <w:proofErr w:type="gramEnd"/>
            <w:r>
              <w:rPr>
                <w:color w:val="000000"/>
              </w:rPr>
              <w:t xml:space="preserve"> Currently the scheme works as follows:</w:t>
            </w:r>
          </w:p>
          <w:p w:rsidR="007857B2" w:rsidRDefault="000E33F8">
            <w:pPr>
              <w:numPr>
                <w:ilvl w:val="0"/>
                <w:numId w:val="1"/>
              </w:numPr>
              <w:pBdr>
                <w:top w:val="nil"/>
                <w:left w:val="nil"/>
                <w:bottom w:val="nil"/>
                <w:right w:val="nil"/>
                <w:between w:val="nil"/>
              </w:pBdr>
              <w:spacing w:after="120"/>
            </w:pPr>
            <w:r>
              <w:rPr>
                <w:color w:val="000000"/>
              </w:rPr>
              <w:t>Waste Pickers collect, sort and sell post-consumption waste to recycling industry</w:t>
            </w:r>
          </w:p>
          <w:p w:rsidR="007857B2" w:rsidRDefault="000E33F8">
            <w:pPr>
              <w:numPr>
                <w:ilvl w:val="0"/>
                <w:numId w:val="1"/>
              </w:numPr>
              <w:pBdr>
                <w:top w:val="nil"/>
                <w:left w:val="nil"/>
                <w:bottom w:val="nil"/>
                <w:right w:val="nil"/>
                <w:between w:val="nil"/>
              </w:pBdr>
              <w:spacing w:after="120"/>
            </w:pPr>
            <w:r>
              <w:rPr>
                <w:color w:val="000000"/>
              </w:rPr>
              <w:t xml:space="preserve">Packaged goods manufacturers ‘buy’ the invoices from the </w:t>
            </w:r>
            <w:r>
              <w:rPr>
                <w:color w:val="000000"/>
              </w:rPr>
              <w:lastRenderedPageBreak/>
              <w:t>transactions described above from the association paying in the form of improvements in the association’s infrastructure and machinery.</w:t>
            </w:r>
          </w:p>
          <w:p w:rsidR="007857B2" w:rsidRDefault="000E33F8">
            <w:pPr>
              <w:numPr>
                <w:ilvl w:val="0"/>
                <w:numId w:val="1"/>
              </w:numPr>
              <w:pBdr>
                <w:top w:val="nil"/>
                <w:left w:val="nil"/>
                <w:bottom w:val="nil"/>
                <w:right w:val="nil"/>
                <w:between w:val="nil"/>
              </w:pBdr>
              <w:spacing w:after="120"/>
            </w:pPr>
            <w:r>
              <w:rPr>
                <w:color w:val="000000"/>
              </w:rPr>
              <w:t>Packaged goods manufacturers use these invoices to prove to aut</w:t>
            </w:r>
            <w:r>
              <w:rPr>
                <w:color w:val="000000"/>
              </w:rPr>
              <w:t>horities that they were financially responsible for the recycling of the post-consumption waste.</w:t>
            </w:r>
          </w:p>
          <w:p w:rsidR="007857B2" w:rsidRDefault="007857B2">
            <w:pPr>
              <w:pBdr>
                <w:top w:val="nil"/>
                <w:left w:val="nil"/>
                <w:bottom w:val="nil"/>
                <w:right w:val="nil"/>
                <w:between w:val="nil"/>
              </w:pBdr>
              <w:spacing w:after="120"/>
              <w:ind w:left="720"/>
              <w:rPr>
                <w:color w:val="000000"/>
              </w:rPr>
            </w:pPr>
          </w:p>
          <w:p w:rsidR="007857B2" w:rsidRDefault="000E33F8">
            <w:pPr>
              <w:pBdr>
                <w:top w:val="nil"/>
                <w:left w:val="nil"/>
                <w:bottom w:val="nil"/>
                <w:right w:val="nil"/>
                <w:between w:val="nil"/>
              </w:pBdr>
              <w:spacing w:after="120"/>
              <w:rPr>
                <w:color w:val="000000"/>
              </w:rPr>
            </w:pPr>
            <w:r>
              <w:rPr>
                <w:color w:val="000000"/>
              </w:rPr>
              <w:t>The main concern about the current process is that companies are paying for duplicate credits, Reverse Logistics Operators (waste pickers associations and sim</w:t>
            </w:r>
            <w:r>
              <w:rPr>
                <w:color w:val="000000"/>
              </w:rPr>
              <w:t xml:space="preserve">ilar organizations) have been selling invoices of the same commercial transaction for more than one packaged goods manufacturer, effectively incurring in ‘double-spending’ of the Reverse Logistic Credit they generated. </w:t>
            </w:r>
          </w:p>
          <w:p w:rsidR="007857B2" w:rsidRDefault="000E33F8">
            <w:pPr>
              <w:pBdr>
                <w:top w:val="nil"/>
                <w:left w:val="nil"/>
                <w:bottom w:val="nil"/>
                <w:right w:val="nil"/>
                <w:between w:val="nil"/>
              </w:pBdr>
              <w:spacing w:after="120"/>
              <w:rPr>
                <w:color w:val="000000"/>
              </w:rPr>
            </w:pPr>
            <w:r>
              <w:rPr>
                <w:color w:val="000000"/>
              </w:rPr>
              <w:t>Another concern about the current pr</w:t>
            </w:r>
            <w:r>
              <w:rPr>
                <w:color w:val="000000"/>
              </w:rPr>
              <w:t>ocess is that to rule out any chance of an employment bond between the associations and the manufacturers the waste pickers associations can only receive the payments from the manufacturers in the form of improvements in the association’s infrastructure an</w:t>
            </w:r>
            <w:r>
              <w:rPr>
                <w:color w:val="000000"/>
              </w:rPr>
              <w:t xml:space="preserve">d machinery. Being that most of these waste pickers live in extreme conditions of poverty, their, </w:t>
            </w:r>
            <w:proofErr w:type="gramStart"/>
            <w:r>
              <w:rPr>
                <w:color w:val="000000"/>
              </w:rPr>
              <w:t>totally</w:t>
            </w:r>
            <w:proofErr w:type="gramEnd"/>
            <w:r>
              <w:rPr>
                <w:color w:val="000000"/>
              </w:rPr>
              <w:t xml:space="preserve"> fair, claim is to be able to receive these payments in actual sound money instead of improvements and machinery.</w:t>
            </w:r>
          </w:p>
          <w:p w:rsidR="007857B2" w:rsidRDefault="000E33F8">
            <w:pPr>
              <w:pBdr>
                <w:top w:val="nil"/>
                <w:left w:val="nil"/>
                <w:bottom w:val="nil"/>
                <w:right w:val="nil"/>
                <w:between w:val="nil"/>
              </w:pBdr>
              <w:spacing w:after="120"/>
              <w:rPr>
                <w:color w:val="000000"/>
              </w:rPr>
            </w:pPr>
            <w:r>
              <w:rPr>
                <w:color w:val="000000"/>
              </w:rPr>
              <w:t>Using a DLT to record, issue and tran</w:t>
            </w:r>
            <w:r>
              <w:rPr>
                <w:color w:val="000000"/>
              </w:rPr>
              <w:t xml:space="preserve">sact those credits solve both </w:t>
            </w:r>
            <w:proofErr w:type="gramStart"/>
            <w:r>
              <w:rPr>
                <w:color w:val="000000"/>
              </w:rPr>
              <w:t>above mentioned</w:t>
            </w:r>
            <w:proofErr w:type="gramEnd"/>
            <w:r>
              <w:rPr>
                <w:color w:val="000000"/>
              </w:rPr>
              <w:t xml:space="preserve"> problems. Double spending is made impossible by the very characteristics of the system and employment bonds between associations and manufacturers will be never be formed because manufacturers will only buy the</w:t>
            </w:r>
            <w:r>
              <w:rPr>
                <w:color w:val="000000"/>
              </w:rPr>
              <w:t xml:space="preserve"> fungible tokens issued by the smart contract not knowing which association was responsible for the actual process of returning the post-consumption waste to the recycling industry.</w:t>
            </w:r>
          </w:p>
          <w:p w:rsidR="007857B2" w:rsidRDefault="007857B2">
            <w:pPr>
              <w:pBdr>
                <w:top w:val="nil"/>
                <w:left w:val="nil"/>
                <w:bottom w:val="nil"/>
                <w:right w:val="nil"/>
                <w:between w:val="nil"/>
              </w:pBdr>
              <w:spacing w:after="120"/>
              <w:rPr>
                <w:color w:val="000000"/>
              </w:rPr>
            </w:pPr>
          </w:p>
        </w:tc>
      </w:tr>
      <w:tr w:rsidR="007857B2">
        <w:trPr>
          <w:trHeight w:val="1140"/>
        </w:trPr>
        <w:tc>
          <w:tcPr>
            <w:tcW w:w="2073" w:type="dxa"/>
            <w:tcBorders>
              <w:top w:val="single" w:sz="6" w:space="0" w:color="000000"/>
              <w:left w:val="single" w:sz="6" w:space="0" w:color="000000"/>
              <w:bottom w:val="single" w:sz="6" w:space="0" w:color="000000"/>
              <w:right w:val="single" w:sz="6" w:space="0" w:color="000000"/>
            </w:tcBorders>
            <w:shd w:val="clear" w:color="auto" w:fill="D9D9D9"/>
          </w:tcPr>
          <w:p w:rsidR="007857B2" w:rsidRDefault="000E33F8">
            <w:pPr>
              <w:pBdr>
                <w:top w:val="nil"/>
                <w:left w:val="nil"/>
                <w:bottom w:val="nil"/>
                <w:right w:val="nil"/>
                <w:between w:val="nil"/>
              </w:pBdr>
              <w:spacing w:before="0"/>
              <w:rPr>
                <w:b/>
                <w:color w:val="000000"/>
              </w:rPr>
            </w:pPr>
            <w:r>
              <w:rPr>
                <w:b/>
                <w:color w:val="000000"/>
              </w:rPr>
              <w:t>SDG in Focus (when applicable)</w:t>
            </w:r>
          </w:p>
        </w:tc>
        <w:tc>
          <w:tcPr>
            <w:tcW w:w="7550" w:type="dxa"/>
            <w:gridSpan w:val="3"/>
            <w:tcBorders>
              <w:top w:val="single" w:sz="6" w:space="0" w:color="000000"/>
              <w:left w:val="single" w:sz="6" w:space="0" w:color="000000"/>
              <w:bottom w:val="single" w:sz="6" w:space="0" w:color="000000"/>
              <w:right w:val="single" w:sz="6" w:space="0" w:color="000000"/>
            </w:tcBorders>
          </w:tcPr>
          <w:p w:rsidR="007857B2" w:rsidRDefault="000E33F8">
            <w:pPr>
              <w:shd w:val="clear" w:color="auto" w:fill="A21942"/>
              <w:spacing w:before="0" w:after="135"/>
              <w:jc w:val="center"/>
              <w:rPr>
                <w:rFonts w:ascii="Verdana" w:eastAsia="Verdana" w:hAnsi="Verdana" w:cs="Verdana"/>
                <w:smallCaps/>
                <w:color w:val="EEEDED"/>
                <w:sz w:val="27"/>
                <w:szCs w:val="27"/>
              </w:rPr>
            </w:pPr>
            <w:r>
              <w:rPr>
                <w:rFonts w:ascii="Verdana" w:eastAsia="Verdana" w:hAnsi="Verdana" w:cs="Verdana"/>
                <w:smallCaps/>
                <w:color w:val="EEEDED"/>
                <w:sz w:val="27"/>
                <w:szCs w:val="27"/>
              </w:rPr>
              <w:t>GOAL 8: DECENT WORK AND ECONOMIC GROWTH</w:t>
            </w:r>
          </w:p>
          <w:p w:rsidR="007857B2" w:rsidRDefault="007857B2">
            <w:pPr>
              <w:pBdr>
                <w:top w:val="nil"/>
                <w:left w:val="nil"/>
                <w:bottom w:val="nil"/>
                <w:right w:val="nil"/>
                <w:between w:val="nil"/>
              </w:pBdr>
              <w:spacing w:after="120"/>
              <w:rPr>
                <w:color w:val="000000"/>
              </w:rPr>
            </w:pPr>
          </w:p>
          <w:p w:rsidR="007857B2" w:rsidRDefault="000E33F8">
            <w:pPr>
              <w:pStyle w:val="Heading3"/>
              <w:shd w:val="clear" w:color="auto" w:fill="FD6925"/>
              <w:spacing w:before="0" w:after="135"/>
              <w:jc w:val="center"/>
              <w:rPr>
                <w:rFonts w:ascii="Verdana" w:eastAsia="Verdana" w:hAnsi="Verdana" w:cs="Verdana"/>
                <w:b w:val="0"/>
                <w:smallCaps/>
                <w:color w:val="EEEDED"/>
                <w:sz w:val="27"/>
                <w:szCs w:val="27"/>
              </w:rPr>
            </w:pPr>
            <w:r>
              <w:rPr>
                <w:rFonts w:ascii="Verdana" w:eastAsia="Verdana" w:hAnsi="Verdana" w:cs="Verdana"/>
                <w:b w:val="0"/>
                <w:smallCaps/>
                <w:color w:val="EEEDED"/>
              </w:rPr>
              <w:t>GOAL 9: INDUSTRY, INNOVATION AND INFRASTRUCTURE</w:t>
            </w:r>
          </w:p>
          <w:p w:rsidR="007857B2" w:rsidRDefault="007857B2">
            <w:pPr>
              <w:pBdr>
                <w:top w:val="nil"/>
                <w:left w:val="nil"/>
                <w:bottom w:val="nil"/>
                <w:right w:val="nil"/>
                <w:between w:val="nil"/>
              </w:pBdr>
              <w:spacing w:after="120"/>
              <w:rPr>
                <w:color w:val="000000"/>
              </w:rPr>
            </w:pPr>
          </w:p>
          <w:p w:rsidR="007857B2" w:rsidRDefault="000E33F8">
            <w:pPr>
              <w:pStyle w:val="Heading3"/>
              <w:spacing w:before="0" w:after="135"/>
              <w:jc w:val="center"/>
              <w:rPr>
                <w:rFonts w:ascii="Verdana" w:eastAsia="Verdana" w:hAnsi="Verdana" w:cs="Verdana"/>
                <w:b w:val="0"/>
                <w:smallCaps/>
                <w:color w:val="000000"/>
                <w:sz w:val="27"/>
                <w:szCs w:val="27"/>
              </w:rPr>
            </w:pPr>
            <w:r>
              <w:rPr>
                <w:rFonts w:ascii="Verdana" w:eastAsia="Verdana" w:hAnsi="Verdana" w:cs="Verdana"/>
                <w:b w:val="0"/>
                <w:smallCaps/>
                <w:color w:val="000000"/>
                <w:highlight w:val="yellow"/>
              </w:rPr>
              <w:t>GOAL 12: RESPONSIBLE PRODUCTION AND CONSUMPTION</w:t>
            </w:r>
          </w:p>
          <w:p w:rsidR="007857B2" w:rsidRDefault="007857B2">
            <w:pPr>
              <w:pBdr>
                <w:top w:val="nil"/>
                <w:left w:val="nil"/>
                <w:bottom w:val="nil"/>
                <w:right w:val="nil"/>
                <w:between w:val="nil"/>
              </w:pBdr>
              <w:spacing w:after="120"/>
              <w:rPr>
                <w:color w:val="000000"/>
              </w:rPr>
            </w:pPr>
          </w:p>
          <w:p w:rsidR="007857B2" w:rsidRDefault="000E33F8">
            <w:pPr>
              <w:pStyle w:val="Heading3"/>
              <w:shd w:val="clear" w:color="auto" w:fill="007DBC"/>
              <w:spacing w:before="0" w:after="135"/>
              <w:jc w:val="center"/>
              <w:rPr>
                <w:rFonts w:ascii="Verdana" w:eastAsia="Verdana" w:hAnsi="Verdana" w:cs="Verdana"/>
                <w:b w:val="0"/>
                <w:smallCaps/>
                <w:color w:val="EEEDED"/>
                <w:sz w:val="27"/>
                <w:szCs w:val="27"/>
              </w:rPr>
            </w:pPr>
            <w:r>
              <w:rPr>
                <w:rFonts w:ascii="Verdana" w:eastAsia="Verdana" w:hAnsi="Verdana" w:cs="Verdana"/>
                <w:b w:val="0"/>
                <w:smallCaps/>
                <w:color w:val="EEEDED"/>
              </w:rPr>
              <w:t>GOAL 14: LIFE BELOW WATER</w:t>
            </w:r>
          </w:p>
          <w:p w:rsidR="007857B2" w:rsidRDefault="000E33F8">
            <w:pPr>
              <w:pBdr>
                <w:top w:val="nil"/>
                <w:left w:val="nil"/>
                <w:bottom w:val="nil"/>
                <w:right w:val="nil"/>
                <w:between w:val="nil"/>
              </w:pBdr>
              <w:spacing w:after="120"/>
              <w:rPr>
                <w:i/>
                <w:color w:val="000000"/>
              </w:rPr>
            </w:pPr>
            <w:r>
              <w:rPr>
                <w:i/>
                <w:color w:val="000000"/>
              </w:rPr>
              <w:t xml:space="preserve"> </w:t>
            </w:r>
          </w:p>
        </w:tc>
      </w:tr>
      <w:tr w:rsidR="007857B2">
        <w:tc>
          <w:tcPr>
            <w:tcW w:w="2073" w:type="dxa"/>
            <w:tcBorders>
              <w:top w:val="single" w:sz="6" w:space="0" w:color="000000"/>
              <w:left w:val="single" w:sz="6" w:space="0" w:color="000000"/>
              <w:bottom w:val="single" w:sz="6" w:space="0" w:color="000000"/>
              <w:right w:val="single" w:sz="6" w:space="0" w:color="000000"/>
            </w:tcBorders>
            <w:shd w:val="clear" w:color="auto" w:fill="D9D9D9"/>
          </w:tcPr>
          <w:p w:rsidR="007857B2" w:rsidRDefault="000E33F8">
            <w:pPr>
              <w:pBdr>
                <w:top w:val="nil"/>
                <w:left w:val="nil"/>
                <w:bottom w:val="nil"/>
                <w:right w:val="nil"/>
                <w:between w:val="nil"/>
              </w:pBdr>
              <w:spacing w:before="0"/>
              <w:rPr>
                <w:b/>
                <w:color w:val="000000"/>
              </w:rPr>
            </w:pPr>
            <w:r>
              <w:rPr>
                <w:b/>
                <w:color w:val="000000"/>
              </w:rPr>
              <w:t>Value Transfer:</w:t>
            </w:r>
          </w:p>
        </w:tc>
        <w:tc>
          <w:tcPr>
            <w:tcW w:w="4343" w:type="dxa"/>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before="0"/>
              <w:rPr>
                <w:i/>
                <w:color w:val="000000"/>
              </w:rPr>
            </w:pPr>
            <w:r>
              <w:rPr>
                <w:i/>
                <w:color w:val="000000"/>
              </w:rPr>
              <w:t xml:space="preserve">Users transact tokens that represent the collection and recycling of 1 ton of post-consumption packaging waste  </w:t>
            </w:r>
          </w:p>
        </w:tc>
        <w:tc>
          <w:tcPr>
            <w:tcW w:w="2070" w:type="dxa"/>
            <w:tcBorders>
              <w:top w:val="single" w:sz="6" w:space="0" w:color="000000"/>
              <w:left w:val="single" w:sz="6" w:space="0" w:color="000000"/>
              <w:bottom w:val="single" w:sz="6" w:space="0" w:color="000000"/>
              <w:right w:val="single" w:sz="6" w:space="0" w:color="000000"/>
            </w:tcBorders>
            <w:shd w:val="clear" w:color="auto" w:fill="D9D9D9"/>
          </w:tcPr>
          <w:p w:rsidR="007857B2" w:rsidRDefault="000E33F8">
            <w:pPr>
              <w:pBdr>
                <w:top w:val="nil"/>
                <w:left w:val="nil"/>
                <w:bottom w:val="nil"/>
                <w:right w:val="nil"/>
                <w:between w:val="nil"/>
              </w:pBdr>
              <w:spacing w:before="0"/>
              <w:rPr>
                <w:b/>
                <w:color w:val="000000"/>
              </w:rPr>
            </w:pPr>
            <w:r>
              <w:rPr>
                <w:b/>
                <w:color w:val="000000"/>
              </w:rPr>
              <w:t>Number of Users:</w:t>
            </w:r>
          </w:p>
        </w:tc>
        <w:tc>
          <w:tcPr>
            <w:tcW w:w="1137" w:type="dxa"/>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before="0"/>
              <w:rPr>
                <w:i/>
                <w:color w:val="000000"/>
              </w:rPr>
            </w:pPr>
            <w:r>
              <w:rPr>
                <w:i/>
                <w:color w:val="000000"/>
              </w:rPr>
              <w:t>TBA</w:t>
            </w:r>
          </w:p>
        </w:tc>
      </w:tr>
      <w:tr w:rsidR="007857B2">
        <w:tc>
          <w:tcPr>
            <w:tcW w:w="2073" w:type="dxa"/>
            <w:tcBorders>
              <w:top w:val="single" w:sz="6" w:space="0" w:color="000000"/>
              <w:left w:val="single" w:sz="6" w:space="0" w:color="000000"/>
              <w:bottom w:val="single" w:sz="6" w:space="0" w:color="000000"/>
              <w:right w:val="single" w:sz="6" w:space="0" w:color="000000"/>
            </w:tcBorders>
            <w:shd w:val="clear" w:color="auto" w:fill="D9D9D9"/>
          </w:tcPr>
          <w:p w:rsidR="007857B2" w:rsidRDefault="000E33F8">
            <w:pPr>
              <w:pBdr>
                <w:top w:val="nil"/>
                <w:left w:val="nil"/>
                <w:bottom w:val="nil"/>
                <w:right w:val="nil"/>
                <w:between w:val="nil"/>
              </w:pBdr>
              <w:spacing w:before="0"/>
              <w:rPr>
                <w:b/>
                <w:color w:val="000000"/>
              </w:rPr>
            </w:pPr>
            <w:r>
              <w:rPr>
                <w:b/>
                <w:color w:val="000000"/>
              </w:rPr>
              <w:t>Types of Users:</w:t>
            </w:r>
          </w:p>
        </w:tc>
        <w:tc>
          <w:tcPr>
            <w:tcW w:w="7550" w:type="dxa"/>
            <w:gridSpan w:val="3"/>
            <w:tcBorders>
              <w:top w:val="single" w:sz="6" w:space="0" w:color="000000"/>
              <w:left w:val="single" w:sz="6" w:space="0" w:color="000000"/>
              <w:bottom w:val="single" w:sz="6" w:space="0" w:color="000000"/>
              <w:right w:val="single" w:sz="6" w:space="0" w:color="000000"/>
            </w:tcBorders>
          </w:tcPr>
          <w:p w:rsidR="007857B2" w:rsidRDefault="007857B2">
            <w:pPr>
              <w:pBdr>
                <w:top w:val="nil"/>
                <w:left w:val="nil"/>
                <w:bottom w:val="nil"/>
                <w:right w:val="nil"/>
                <w:between w:val="nil"/>
              </w:pBdr>
              <w:spacing w:before="0"/>
              <w:rPr>
                <w:b/>
                <w:i/>
                <w:color w:val="000000"/>
              </w:rPr>
            </w:pPr>
          </w:p>
          <w:p w:rsidR="007857B2" w:rsidRDefault="000E33F8">
            <w:pPr>
              <w:pBdr>
                <w:top w:val="nil"/>
                <w:left w:val="nil"/>
                <w:bottom w:val="nil"/>
                <w:right w:val="nil"/>
                <w:between w:val="nil"/>
              </w:pBdr>
              <w:spacing w:before="0"/>
              <w:rPr>
                <w:i/>
                <w:color w:val="000000"/>
              </w:rPr>
            </w:pPr>
            <w:r>
              <w:rPr>
                <w:b/>
                <w:i/>
                <w:color w:val="000000"/>
              </w:rPr>
              <w:t>Reverse Logistics</w:t>
            </w:r>
            <w:r>
              <w:rPr>
                <w:i/>
                <w:color w:val="000000"/>
              </w:rPr>
              <w:t xml:space="preserve"> </w:t>
            </w:r>
            <w:r>
              <w:rPr>
                <w:b/>
                <w:i/>
                <w:color w:val="000000"/>
              </w:rPr>
              <w:t>Operator</w:t>
            </w:r>
            <w:r>
              <w:rPr>
                <w:i/>
                <w:color w:val="000000"/>
              </w:rPr>
              <w:t xml:space="preserve"> (company or association that is responsible for collecting and selling post-consumption packaging waste to the recycling </w:t>
            </w:r>
            <w:r>
              <w:rPr>
                <w:i/>
                <w:color w:val="000000"/>
              </w:rPr>
              <w:lastRenderedPageBreak/>
              <w:t>industry)</w:t>
            </w:r>
          </w:p>
          <w:p w:rsidR="007857B2" w:rsidRDefault="007857B2">
            <w:pPr>
              <w:pBdr>
                <w:top w:val="nil"/>
                <w:left w:val="nil"/>
                <w:bottom w:val="nil"/>
                <w:right w:val="nil"/>
                <w:between w:val="nil"/>
              </w:pBdr>
              <w:spacing w:after="120"/>
              <w:rPr>
                <w:color w:val="000000"/>
              </w:rPr>
            </w:pPr>
          </w:p>
          <w:p w:rsidR="007857B2" w:rsidRDefault="000E33F8">
            <w:pPr>
              <w:pBdr>
                <w:top w:val="nil"/>
                <w:left w:val="nil"/>
                <w:bottom w:val="nil"/>
                <w:right w:val="nil"/>
                <w:between w:val="nil"/>
              </w:pBdr>
              <w:spacing w:after="120"/>
              <w:rPr>
                <w:i/>
                <w:color w:val="000000"/>
              </w:rPr>
            </w:pPr>
            <w:r>
              <w:rPr>
                <w:b/>
                <w:i/>
                <w:color w:val="000000"/>
              </w:rPr>
              <w:t>Packaged Goods Manufacturers</w:t>
            </w:r>
            <w:r>
              <w:rPr>
                <w:i/>
                <w:color w:val="000000"/>
              </w:rPr>
              <w:t xml:space="preserve"> (company that sells packaged goods to the general public and is required by law to provide proof that a percentage of said packaging was recycled)</w:t>
            </w:r>
          </w:p>
          <w:p w:rsidR="007857B2" w:rsidRDefault="007857B2">
            <w:pPr>
              <w:pBdr>
                <w:top w:val="nil"/>
                <w:left w:val="nil"/>
                <w:bottom w:val="nil"/>
                <w:right w:val="nil"/>
                <w:between w:val="nil"/>
              </w:pBdr>
              <w:spacing w:after="120"/>
              <w:rPr>
                <w:i/>
                <w:color w:val="000000"/>
              </w:rPr>
            </w:pPr>
          </w:p>
          <w:p w:rsidR="007857B2" w:rsidRDefault="000E33F8">
            <w:pPr>
              <w:pBdr>
                <w:top w:val="nil"/>
                <w:left w:val="nil"/>
                <w:bottom w:val="nil"/>
                <w:right w:val="nil"/>
                <w:between w:val="nil"/>
              </w:pBdr>
              <w:spacing w:after="120"/>
              <w:rPr>
                <w:i/>
                <w:color w:val="000000"/>
              </w:rPr>
            </w:pPr>
            <w:r>
              <w:rPr>
                <w:b/>
                <w:i/>
                <w:color w:val="000000"/>
              </w:rPr>
              <w:t xml:space="preserve">Auditors </w:t>
            </w:r>
            <w:r>
              <w:rPr>
                <w:i/>
                <w:color w:val="000000"/>
              </w:rPr>
              <w:t>(Brazilian Government body that is responsible for overseeing the compliance of such legislation)</w:t>
            </w:r>
          </w:p>
          <w:p w:rsidR="007857B2" w:rsidRDefault="007857B2">
            <w:pPr>
              <w:pBdr>
                <w:top w:val="nil"/>
                <w:left w:val="nil"/>
                <w:bottom w:val="nil"/>
                <w:right w:val="nil"/>
                <w:between w:val="nil"/>
              </w:pBdr>
              <w:spacing w:after="120"/>
              <w:rPr>
                <w:i/>
                <w:color w:val="000000"/>
              </w:rPr>
            </w:pPr>
          </w:p>
          <w:p w:rsidR="007857B2" w:rsidRDefault="000E33F8">
            <w:pPr>
              <w:pBdr>
                <w:top w:val="nil"/>
                <w:left w:val="nil"/>
                <w:bottom w:val="nil"/>
                <w:right w:val="nil"/>
                <w:between w:val="nil"/>
              </w:pBdr>
              <w:spacing w:after="120"/>
              <w:rPr>
                <w:i/>
                <w:color w:val="000000"/>
              </w:rPr>
            </w:pPr>
            <w:r>
              <w:rPr>
                <w:b/>
                <w:i/>
                <w:color w:val="000000"/>
              </w:rPr>
              <w:t xml:space="preserve">System Operator </w:t>
            </w:r>
            <w:r>
              <w:rPr>
                <w:i/>
                <w:color w:val="000000"/>
              </w:rPr>
              <w:t>(company that develops and maintain the online platform and infrastructure where tokens are issued, bought and sold)</w:t>
            </w:r>
          </w:p>
          <w:p w:rsidR="007857B2" w:rsidRDefault="007857B2">
            <w:pPr>
              <w:pBdr>
                <w:top w:val="nil"/>
                <w:left w:val="nil"/>
                <w:bottom w:val="nil"/>
                <w:right w:val="nil"/>
                <w:between w:val="nil"/>
              </w:pBdr>
              <w:spacing w:after="120"/>
              <w:rPr>
                <w:color w:val="000000"/>
              </w:rPr>
            </w:pPr>
          </w:p>
        </w:tc>
      </w:tr>
      <w:tr w:rsidR="007857B2">
        <w:tc>
          <w:tcPr>
            <w:tcW w:w="2073" w:type="dxa"/>
            <w:tcBorders>
              <w:top w:val="single" w:sz="6" w:space="0" w:color="000000"/>
              <w:left w:val="single" w:sz="6" w:space="0" w:color="000000"/>
              <w:bottom w:val="single" w:sz="6" w:space="0" w:color="000000"/>
              <w:right w:val="single" w:sz="6" w:space="0" w:color="000000"/>
            </w:tcBorders>
            <w:shd w:val="clear" w:color="auto" w:fill="D9D9D9"/>
          </w:tcPr>
          <w:p w:rsidR="007857B2" w:rsidRDefault="000E33F8">
            <w:pPr>
              <w:pBdr>
                <w:top w:val="nil"/>
                <w:left w:val="nil"/>
                <w:bottom w:val="nil"/>
                <w:right w:val="nil"/>
                <w:between w:val="nil"/>
              </w:pBdr>
              <w:spacing w:before="0"/>
              <w:rPr>
                <w:b/>
                <w:color w:val="000000"/>
              </w:rPr>
            </w:pPr>
            <w:r>
              <w:rPr>
                <w:b/>
                <w:color w:val="000000"/>
              </w:rPr>
              <w:t>Stakeholders</w:t>
            </w:r>
          </w:p>
        </w:tc>
        <w:tc>
          <w:tcPr>
            <w:tcW w:w="7550" w:type="dxa"/>
            <w:gridSpan w:val="3"/>
            <w:tcBorders>
              <w:top w:val="single" w:sz="6" w:space="0" w:color="000000"/>
              <w:left w:val="single" w:sz="6" w:space="0" w:color="000000"/>
              <w:bottom w:val="single" w:sz="6" w:space="0" w:color="000000"/>
              <w:right w:val="single" w:sz="6" w:space="0" w:color="000000"/>
            </w:tcBorders>
          </w:tcPr>
          <w:p w:rsidR="007857B2" w:rsidRDefault="007857B2">
            <w:pPr>
              <w:pBdr>
                <w:top w:val="nil"/>
                <w:left w:val="nil"/>
                <w:bottom w:val="nil"/>
                <w:right w:val="nil"/>
                <w:between w:val="nil"/>
              </w:pBdr>
              <w:spacing w:before="0"/>
              <w:rPr>
                <w:b/>
                <w:i/>
                <w:color w:val="000000"/>
              </w:rPr>
            </w:pPr>
          </w:p>
          <w:p w:rsidR="007857B2" w:rsidRDefault="000E33F8">
            <w:pPr>
              <w:pBdr>
                <w:top w:val="nil"/>
                <w:left w:val="nil"/>
                <w:bottom w:val="nil"/>
                <w:right w:val="nil"/>
                <w:between w:val="nil"/>
              </w:pBdr>
              <w:spacing w:before="0"/>
              <w:rPr>
                <w:i/>
                <w:color w:val="000000"/>
              </w:rPr>
            </w:pPr>
            <w:r>
              <w:rPr>
                <w:b/>
                <w:i/>
                <w:color w:val="000000"/>
              </w:rPr>
              <w:t>General society</w:t>
            </w:r>
            <w:r>
              <w:rPr>
                <w:i/>
                <w:color w:val="000000"/>
              </w:rPr>
              <w:t xml:space="preserve">: </w:t>
            </w:r>
            <w:proofErr w:type="gramStart"/>
            <w:r>
              <w:rPr>
                <w:i/>
                <w:color w:val="000000"/>
              </w:rPr>
              <w:t>is benefited</w:t>
            </w:r>
            <w:proofErr w:type="gramEnd"/>
            <w:r>
              <w:rPr>
                <w:i/>
                <w:color w:val="000000"/>
              </w:rPr>
              <w:t xml:space="preserve"> by the increase in recycling rates and the environmental consequences that come from said increase.</w:t>
            </w:r>
          </w:p>
          <w:p w:rsidR="007857B2" w:rsidRDefault="007857B2">
            <w:pPr>
              <w:pBdr>
                <w:top w:val="nil"/>
                <w:left w:val="nil"/>
                <w:bottom w:val="nil"/>
                <w:right w:val="nil"/>
                <w:between w:val="nil"/>
              </w:pBdr>
              <w:spacing w:after="120"/>
              <w:rPr>
                <w:i/>
                <w:color w:val="000000"/>
              </w:rPr>
            </w:pPr>
          </w:p>
          <w:p w:rsidR="007857B2" w:rsidRDefault="000E33F8">
            <w:pPr>
              <w:pBdr>
                <w:top w:val="nil"/>
                <w:left w:val="nil"/>
                <w:bottom w:val="nil"/>
                <w:right w:val="nil"/>
                <w:between w:val="nil"/>
              </w:pBdr>
              <w:spacing w:after="120"/>
              <w:rPr>
                <w:i/>
                <w:color w:val="000000"/>
              </w:rPr>
            </w:pPr>
            <w:r>
              <w:rPr>
                <w:b/>
                <w:i/>
                <w:color w:val="000000"/>
              </w:rPr>
              <w:t xml:space="preserve">Waste Pickers Associations: </w:t>
            </w:r>
            <w:proofErr w:type="gramStart"/>
            <w:r>
              <w:rPr>
                <w:i/>
                <w:color w:val="000000"/>
              </w:rPr>
              <w:t>is benefited</w:t>
            </w:r>
            <w:proofErr w:type="gramEnd"/>
            <w:r>
              <w:rPr>
                <w:i/>
                <w:color w:val="000000"/>
              </w:rPr>
              <w:t xml:space="preserve"> by the extra income earned due to the selling of the Reverse Logistics Credits.</w:t>
            </w:r>
          </w:p>
          <w:p w:rsidR="007857B2" w:rsidRDefault="007857B2">
            <w:pPr>
              <w:pBdr>
                <w:top w:val="nil"/>
                <w:left w:val="nil"/>
                <w:bottom w:val="nil"/>
                <w:right w:val="nil"/>
                <w:between w:val="nil"/>
              </w:pBdr>
              <w:spacing w:after="120"/>
              <w:rPr>
                <w:i/>
                <w:color w:val="000000"/>
              </w:rPr>
            </w:pPr>
          </w:p>
          <w:p w:rsidR="007857B2" w:rsidRDefault="000E33F8">
            <w:pPr>
              <w:pBdr>
                <w:top w:val="nil"/>
                <w:left w:val="nil"/>
                <w:bottom w:val="nil"/>
                <w:right w:val="nil"/>
                <w:between w:val="nil"/>
              </w:pBdr>
              <w:spacing w:after="120"/>
              <w:rPr>
                <w:i/>
                <w:color w:val="000000"/>
              </w:rPr>
            </w:pPr>
            <w:r>
              <w:rPr>
                <w:b/>
                <w:i/>
                <w:color w:val="000000"/>
              </w:rPr>
              <w:t>Packaged Goods Man</w:t>
            </w:r>
            <w:r>
              <w:rPr>
                <w:b/>
                <w:i/>
                <w:color w:val="000000"/>
              </w:rPr>
              <w:t xml:space="preserve">ufacturers: </w:t>
            </w:r>
            <w:proofErr w:type="gramStart"/>
            <w:r>
              <w:rPr>
                <w:i/>
                <w:color w:val="000000"/>
              </w:rPr>
              <w:t>are provided</w:t>
            </w:r>
            <w:proofErr w:type="gramEnd"/>
            <w:r>
              <w:rPr>
                <w:i/>
                <w:color w:val="000000"/>
              </w:rPr>
              <w:t xml:space="preserve"> with a simple and secure mechanism to comply with legislation and offset environmental impact of their activities.</w:t>
            </w:r>
          </w:p>
          <w:p w:rsidR="007857B2" w:rsidRDefault="007857B2">
            <w:pPr>
              <w:pBdr>
                <w:top w:val="nil"/>
                <w:left w:val="nil"/>
                <w:bottom w:val="nil"/>
                <w:right w:val="nil"/>
                <w:between w:val="nil"/>
              </w:pBdr>
              <w:spacing w:after="120"/>
              <w:rPr>
                <w:i/>
                <w:color w:val="000000"/>
              </w:rPr>
            </w:pPr>
          </w:p>
          <w:p w:rsidR="007857B2" w:rsidRDefault="000E33F8">
            <w:pPr>
              <w:pBdr>
                <w:top w:val="nil"/>
                <w:left w:val="nil"/>
                <w:bottom w:val="nil"/>
                <w:right w:val="nil"/>
                <w:between w:val="nil"/>
              </w:pBdr>
              <w:spacing w:after="120"/>
              <w:rPr>
                <w:i/>
                <w:color w:val="000000"/>
              </w:rPr>
            </w:pPr>
            <w:r>
              <w:rPr>
                <w:b/>
                <w:i/>
                <w:color w:val="000000"/>
              </w:rPr>
              <w:t>Government bodies responsible for overseeing compliance of such legislations:</w:t>
            </w:r>
            <w:r>
              <w:rPr>
                <w:i/>
                <w:color w:val="000000"/>
              </w:rPr>
              <w:t xml:space="preserve"> are provided with an easy and secure way to audit the compliance of such legislation</w:t>
            </w:r>
          </w:p>
          <w:p w:rsidR="007857B2" w:rsidRDefault="007857B2">
            <w:pPr>
              <w:pBdr>
                <w:top w:val="nil"/>
                <w:left w:val="nil"/>
                <w:bottom w:val="nil"/>
                <w:right w:val="nil"/>
                <w:between w:val="nil"/>
              </w:pBdr>
              <w:spacing w:after="120"/>
              <w:rPr>
                <w:i/>
                <w:color w:val="000000"/>
              </w:rPr>
            </w:pPr>
          </w:p>
        </w:tc>
      </w:tr>
      <w:tr w:rsidR="007857B2">
        <w:tc>
          <w:tcPr>
            <w:tcW w:w="2073" w:type="dxa"/>
            <w:tcBorders>
              <w:top w:val="single" w:sz="6" w:space="0" w:color="000000"/>
              <w:left w:val="single" w:sz="6" w:space="0" w:color="000000"/>
              <w:bottom w:val="single" w:sz="6" w:space="0" w:color="000000"/>
              <w:right w:val="single" w:sz="6" w:space="0" w:color="000000"/>
            </w:tcBorders>
            <w:shd w:val="clear" w:color="auto" w:fill="D9D9D9"/>
          </w:tcPr>
          <w:p w:rsidR="007857B2" w:rsidRDefault="000E33F8">
            <w:pPr>
              <w:pBdr>
                <w:top w:val="nil"/>
                <w:left w:val="nil"/>
                <w:bottom w:val="nil"/>
                <w:right w:val="nil"/>
                <w:between w:val="nil"/>
              </w:pBdr>
              <w:spacing w:before="0"/>
              <w:rPr>
                <w:b/>
                <w:color w:val="000000"/>
              </w:rPr>
            </w:pPr>
            <w:r>
              <w:rPr>
                <w:b/>
                <w:color w:val="000000"/>
              </w:rPr>
              <w:t>Data:</w:t>
            </w:r>
          </w:p>
        </w:tc>
        <w:tc>
          <w:tcPr>
            <w:tcW w:w="7550" w:type="dxa"/>
            <w:gridSpan w:val="3"/>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before="0"/>
              <w:rPr>
                <w:color w:val="000000"/>
              </w:rPr>
            </w:pPr>
            <w:r>
              <w:rPr>
                <w:color w:val="000000"/>
              </w:rPr>
              <w:t>The DLT will store data about commercial transactions that complete the reverse logistics process (Reverse Logistics Operator selling post-consumption waste to Recycling Industry).</w:t>
            </w:r>
          </w:p>
          <w:p w:rsidR="007857B2" w:rsidRDefault="007857B2">
            <w:pPr>
              <w:pBdr>
                <w:top w:val="nil"/>
                <w:left w:val="nil"/>
                <w:bottom w:val="nil"/>
                <w:right w:val="nil"/>
                <w:between w:val="nil"/>
              </w:pBdr>
              <w:spacing w:after="120"/>
              <w:rPr>
                <w:color w:val="000000"/>
              </w:rPr>
            </w:pPr>
          </w:p>
          <w:p w:rsidR="007857B2" w:rsidRDefault="000E33F8">
            <w:pPr>
              <w:pBdr>
                <w:top w:val="nil"/>
                <w:left w:val="nil"/>
                <w:bottom w:val="nil"/>
                <w:right w:val="nil"/>
                <w:between w:val="nil"/>
              </w:pBdr>
              <w:spacing w:after="120"/>
              <w:rPr>
                <w:color w:val="000000"/>
              </w:rPr>
            </w:pPr>
            <w:r>
              <w:rPr>
                <w:color w:val="000000"/>
              </w:rPr>
              <w:t>Invoices of such transactions officially issued by the Brazilian fiscal au</w:t>
            </w:r>
            <w:r>
              <w:rPr>
                <w:color w:val="000000"/>
              </w:rPr>
              <w:t xml:space="preserve">thorities </w:t>
            </w:r>
            <w:proofErr w:type="gramStart"/>
            <w:r>
              <w:rPr>
                <w:color w:val="000000"/>
              </w:rPr>
              <w:t>will be parsed and tokenized if adherent to the requisites above</w:t>
            </w:r>
            <w:proofErr w:type="gramEnd"/>
            <w:r>
              <w:rPr>
                <w:color w:val="000000"/>
              </w:rPr>
              <w:t>.</w:t>
            </w:r>
          </w:p>
          <w:p w:rsidR="007857B2" w:rsidRDefault="007857B2">
            <w:pPr>
              <w:pBdr>
                <w:top w:val="nil"/>
                <w:left w:val="nil"/>
                <w:bottom w:val="nil"/>
                <w:right w:val="nil"/>
                <w:between w:val="nil"/>
              </w:pBdr>
              <w:spacing w:after="120"/>
              <w:rPr>
                <w:color w:val="000000"/>
              </w:rPr>
            </w:pPr>
          </w:p>
          <w:p w:rsidR="007857B2" w:rsidRDefault="000E33F8">
            <w:pPr>
              <w:pBdr>
                <w:top w:val="nil"/>
                <w:left w:val="nil"/>
                <w:bottom w:val="nil"/>
                <w:right w:val="nil"/>
                <w:between w:val="nil"/>
              </w:pBdr>
              <w:spacing w:after="120"/>
              <w:rPr>
                <w:color w:val="000000"/>
              </w:rPr>
            </w:pPr>
            <w:r>
              <w:rPr>
                <w:color w:val="000000"/>
              </w:rPr>
              <w:t xml:space="preserve">The information to be stored </w:t>
            </w:r>
            <w:proofErr w:type="gramStart"/>
            <w:r>
              <w:rPr>
                <w:color w:val="000000"/>
              </w:rPr>
              <w:t>is:</w:t>
            </w:r>
            <w:proofErr w:type="gramEnd"/>
            <w:r>
              <w:rPr>
                <w:color w:val="000000"/>
              </w:rPr>
              <w:t xml:space="preserve"> Seller’s CNPJ, Buyer’s CNPJ, NCM Code (MERCOSUL common denomination code), amount, type of material transacted, date of issuance.</w:t>
            </w:r>
          </w:p>
        </w:tc>
      </w:tr>
      <w:tr w:rsidR="007857B2">
        <w:trPr>
          <w:trHeight w:val="580"/>
        </w:trPr>
        <w:tc>
          <w:tcPr>
            <w:tcW w:w="2073" w:type="dxa"/>
            <w:tcBorders>
              <w:top w:val="single" w:sz="6" w:space="0" w:color="000000"/>
              <w:left w:val="single" w:sz="6" w:space="0" w:color="000000"/>
              <w:bottom w:val="single" w:sz="6" w:space="0" w:color="000000"/>
              <w:right w:val="single" w:sz="6" w:space="0" w:color="000000"/>
            </w:tcBorders>
            <w:shd w:val="clear" w:color="auto" w:fill="D9D9D9"/>
          </w:tcPr>
          <w:p w:rsidR="007857B2" w:rsidRDefault="000E33F8">
            <w:pPr>
              <w:pBdr>
                <w:top w:val="nil"/>
                <w:left w:val="nil"/>
                <w:bottom w:val="nil"/>
                <w:right w:val="nil"/>
                <w:between w:val="nil"/>
              </w:pBdr>
              <w:spacing w:before="0"/>
              <w:rPr>
                <w:b/>
                <w:color w:val="000000"/>
              </w:rPr>
            </w:pPr>
            <w:r>
              <w:rPr>
                <w:b/>
                <w:color w:val="000000"/>
              </w:rPr>
              <w:t>Identification:</w:t>
            </w:r>
          </w:p>
        </w:tc>
        <w:tc>
          <w:tcPr>
            <w:tcW w:w="7550" w:type="dxa"/>
            <w:gridSpan w:val="3"/>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before="0"/>
              <w:rPr>
                <w:b/>
                <w:i/>
                <w:color w:val="000000"/>
              </w:rPr>
            </w:pPr>
            <w:r>
              <w:rPr>
                <w:i/>
                <w:color w:val="000000"/>
              </w:rPr>
              <w:t>Identity of participants will be available only for the marketplace provider and government authorities</w:t>
            </w:r>
          </w:p>
        </w:tc>
      </w:tr>
      <w:tr w:rsidR="007857B2">
        <w:tc>
          <w:tcPr>
            <w:tcW w:w="2073" w:type="dxa"/>
            <w:tcBorders>
              <w:top w:val="single" w:sz="6" w:space="0" w:color="000000"/>
              <w:left w:val="single" w:sz="6" w:space="0" w:color="000000"/>
              <w:bottom w:val="single" w:sz="6" w:space="0" w:color="000000"/>
              <w:right w:val="single" w:sz="6" w:space="0" w:color="000000"/>
            </w:tcBorders>
            <w:shd w:val="clear" w:color="auto" w:fill="D9D9D9"/>
          </w:tcPr>
          <w:p w:rsidR="007857B2" w:rsidRDefault="000E33F8">
            <w:pPr>
              <w:pBdr>
                <w:top w:val="nil"/>
                <w:left w:val="nil"/>
                <w:bottom w:val="nil"/>
                <w:right w:val="nil"/>
                <w:between w:val="nil"/>
              </w:pBdr>
              <w:spacing w:before="0"/>
              <w:rPr>
                <w:b/>
                <w:color w:val="000000"/>
              </w:rPr>
            </w:pPr>
            <w:r>
              <w:rPr>
                <w:b/>
                <w:color w:val="000000"/>
              </w:rPr>
              <w:t>Predicted Outcomes:</w:t>
            </w:r>
          </w:p>
        </w:tc>
        <w:tc>
          <w:tcPr>
            <w:tcW w:w="7550" w:type="dxa"/>
            <w:gridSpan w:val="3"/>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before="0"/>
              <w:rPr>
                <w:color w:val="000000"/>
              </w:rPr>
            </w:pPr>
            <w:r>
              <w:rPr>
                <w:color w:val="000000"/>
              </w:rPr>
              <w:t>Increase in packaging recycling rates; increase in Waste Pickers income and overall work conditions; increase in compliance by pac</w:t>
            </w:r>
            <w:r>
              <w:rPr>
                <w:color w:val="000000"/>
              </w:rPr>
              <w:t xml:space="preserve">kaged goods </w:t>
            </w:r>
            <w:r>
              <w:rPr>
                <w:color w:val="000000"/>
              </w:rPr>
              <w:lastRenderedPageBreak/>
              <w:t>manufacturers; decrease in the amount of landfilled recyclable material; decrease in the amount of waste mishandled and wrongly disposed in the environment.</w:t>
            </w:r>
          </w:p>
        </w:tc>
      </w:tr>
    </w:tbl>
    <w:p w:rsidR="007857B2" w:rsidRDefault="007857B2">
      <w:pPr>
        <w:rPr>
          <w:b/>
        </w:rPr>
      </w:pPr>
    </w:p>
    <w:tbl>
      <w:tblPr>
        <w:tblStyle w:val="a0"/>
        <w:tblW w:w="9781"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81"/>
      </w:tblGrid>
      <w:tr w:rsidR="007857B2">
        <w:tc>
          <w:tcPr>
            <w:tcW w:w="9781" w:type="dxa"/>
            <w:tcBorders>
              <w:top w:val="single" w:sz="6" w:space="0" w:color="000000"/>
              <w:left w:val="single" w:sz="6" w:space="0" w:color="000000"/>
              <w:bottom w:val="single" w:sz="6" w:space="0" w:color="000000"/>
              <w:right w:val="single" w:sz="6" w:space="0" w:color="000000"/>
            </w:tcBorders>
            <w:shd w:val="clear" w:color="auto" w:fill="D9D9D9"/>
          </w:tcPr>
          <w:p w:rsidR="007857B2" w:rsidRDefault="000E33F8">
            <w:pPr>
              <w:pBdr>
                <w:top w:val="nil"/>
                <w:left w:val="nil"/>
                <w:bottom w:val="nil"/>
                <w:right w:val="nil"/>
                <w:between w:val="nil"/>
              </w:pBdr>
              <w:spacing w:before="0"/>
              <w:rPr>
                <w:b/>
                <w:color w:val="000000"/>
              </w:rPr>
            </w:pPr>
            <w:r>
              <w:rPr>
                <w:b/>
                <w:color w:val="000000"/>
              </w:rPr>
              <w:t>Overview of the Business Problem or Opportunity</w:t>
            </w:r>
          </w:p>
        </w:tc>
      </w:tr>
      <w:tr w:rsidR="007857B2">
        <w:tc>
          <w:tcPr>
            <w:tcW w:w="9781" w:type="dxa"/>
            <w:tcBorders>
              <w:top w:val="single" w:sz="6" w:space="0" w:color="000000"/>
              <w:left w:val="single" w:sz="6" w:space="0" w:color="000000"/>
              <w:bottom w:val="single" w:sz="6" w:space="0" w:color="000000"/>
              <w:right w:val="single" w:sz="6" w:space="0" w:color="000000"/>
            </w:tcBorders>
          </w:tcPr>
          <w:p w:rsidR="007857B2" w:rsidRDefault="007857B2">
            <w:pPr>
              <w:pBdr>
                <w:top w:val="nil"/>
                <w:left w:val="nil"/>
                <w:bottom w:val="nil"/>
                <w:right w:val="nil"/>
                <w:between w:val="nil"/>
              </w:pBdr>
              <w:spacing w:before="0"/>
              <w:rPr>
                <w:i/>
                <w:color w:val="000000"/>
              </w:rPr>
            </w:pPr>
          </w:p>
          <w:p w:rsidR="007857B2" w:rsidRDefault="000E33F8">
            <w:pPr>
              <w:pBdr>
                <w:top w:val="nil"/>
                <w:left w:val="nil"/>
                <w:bottom w:val="nil"/>
                <w:right w:val="nil"/>
                <w:between w:val="nil"/>
              </w:pBdr>
              <w:spacing w:before="0"/>
              <w:rPr>
                <w:i/>
                <w:color w:val="000000"/>
              </w:rPr>
            </w:pPr>
            <w:r>
              <w:rPr>
                <w:i/>
                <w:color w:val="000000"/>
              </w:rPr>
              <w:t>Business opportunities lies on the intermediation of the buying and selling of the token, collecting transaction fees for every transaction made on the platform.</w:t>
            </w:r>
          </w:p>
          <w:p w:rsidR="007857B2" w:rsidRDefault="007857B2">
            <w:pPr>
              <w:pBdr>
                <w:top w:val="nil"/>
                <w:left w:val="nil"/>
                <w:bottom w:val="nil"/>
                <w:right w:val="nil"/>
                <w:between w:val="nil"/>
              </w:pBdr>
              <w:spacing w:after="120"/>
              <w:rPr>
                <w:color w:val="000000"/>
              </w:rPr>
            </w:pPr>
          </w:p>
        </w:tc>
      </w:tr>
      <w:tr w:rsidR="007857B2">
        <w:tc>
          <w:tcPr>
            <w:tcW w:w="9781" w:type="dxa"/>
            <w:tcBorders>
              <w:top w:val="single" w:sz="6" w:space="0" w:color="000000"/>
              <w:left w:val="single" w:sz="6" w:space="0" w:color="000000"/>
              <w:bottom w:val="single" w:sz="6" w:space="0" w:color="000000"/>
              <w:right w:val="single" w:sz="6" w:space="0" w:color="000000"/>
            </w:tcBorders>
            <w:shd w:val="clear" w:color="auto" w:fill="D9D9D9"/>
          </w:tcPr>
          <w:p w:rsidR="007857B2" w:rsidRDefault="000E33F8">
            <w:pPr>
              <w:pBdr>
                <w:top w:val="nil"/>
                <w:left w:val="nil"/>
                <w:bottom w:val="nil"/>
                <w:right w:val="nil"/>
                <w:between w:val="nil"/>
              </w:pBdr>
              <w:spacing w:before="0"/>
              <w:rPr>
                <w:b/>
                <w:color w:val="000000"/>
              </w:rPr>
            </w:pPr>
            <w:r>
              <w:rPr>
                <w:b/>
                <w:color w:val="000000"/>
              </w:rPr>
              <w:t>Why Distributed Ledger Technology?</w:t>
            </w:r>
          </w:p>
        </w:tc>
      </w:tr>
      <w:tr w:rsidR="007857B2">
        <w:trPr>
          <w:trHeight w:val="1040"/>
        </w:trPr>
        <w:tc>
          <w:tcPr>
            <w:tcW w:w="9781" w:type="dxa"/>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after="120"/>
              <w:rPr>
                <w:color w:val="000000"/>
              </w:rPr>
            </w:pPr>
            <w:r>
              <w:rPr>
                <w:color w:val="000000"/>
              </w:rPr>
              <w:t>Using a DLT to record, issue and transact Reverse Logistics solve the two more sensible problems of this compensation scheme. Double spending is made impossible by the very characteristics of the system and employment bonds between associations and manufac</w:t>
            </w:r>
            <w:r>
              <w:rPr>
                <w:color w:val="000000"/>
              </w:rPr>
              <w:t xml:space="preserve">turers will be never be formed because manufacturers will only buy the fungible tokens issued by the smart contract not knowing which association was responsible for the actual process of returning the post-consumption waste to the recycling industry. </w:t>
            </w:r>
            <w:proofErr w:type="gramStart"/>
            <w:r>
              <w:rPr>
                <w:color w:val="000000"/>
              </w:rPr>
              <w:t>Also</w:t>
            </w:r>
            <w:proofErr w:type="gramEnd"/>
            <w:r>
              <w:rPr>
                <w:color w:val="000000"/>
              </w:rPr>
              <w:t>, auditing the system becomes extremely easy due to the immutability and traceability of the transactions recorded on the ledger.</w:t>
            </w:r>
          </w:p>
        </w:tc>
      </w:tr>
    </w:tbl>
    <w:p w:rsidR="007857B2" w:rsidRDefault="007857B2">
      <w:pPr>
        <w:spacing w:before="0"/>
        <w:rPr>
          <w:b/>
        </w:rPr>
      </w:pPr>
    </w:p>
    <w:p w:rsidR="007857B2" w:rsidRDefault="000E33F8">
      <w:pPr>
        <w:jc w:val="center"/>
        <w:rPr>
          <w:b/>
          <w:u w:val="single"/>
        </w:rPr>
      </w:pPr>
      <w:r>
        <w:rPr>
          <w:b/>
          <w:u w:val="single"/>
        </w:rPr>
        <w:t>Section 2: Current process</w:t>
      </w:r>
    </w:p>
    <w:p w:rsidR="007857B2" w:rsidRDefault="007857B2">
      <w:pPr>
        <w:rPr>
          <w:b/>
        </w:rPr>
      </w:pPr>
    </w:p>
    <w:tbl>
      <w:tblPr>
        <w:tblStyle w:val="a1"/>
        <w:tblW w:w="9781"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81"/>
      </w:tblGrid>
      <w:tr w:rsidR="007857B2">
        <w:trPr>
          <w:trHeight w:val="300"/>
        </w:trPr>
        <w:tc>
          <w:tcPr>
            <w:tcW w:w="9781" w:type="dxa"/>
            <w:tcBorders>
              <w:top w:val="single" w:sz="6" w:space="0" w:color="000000"/>
              <w:left w:val="single" w:sz="6" w:space="0" w:color="000000"/>
              <w:bottom w:val="single" w:sz="6" w:space="0" w:color="000000"/>
              <w:right w:val="single" w:sz="6" w:space="0" w:color="000000"/>
            </w:tcBorders>
            <w:shd w:val="clear" w:color="auto" w:fill="D9D9D9"/>
          </w:tcPr>
          <w:p w:rsidR="007857B2" w:rsidRDefault="000E33F8">
            <w:pPr>
              <w:pBdr>
                <w:top w:val="nil"/>
                <w:left w:val="nil"/>
                <w:bottom w:val="nil"/>
                <w:right w:val="nil"/>
                <w:between w:val="nil"/>
              </w:pBdr>
              <w:spacing w:before="0"/>
              <w:rPr>
                <w:b/>
                <w:color w:val="000000"/>
              </w:rPr>
            </w:pPr>
            <w:r>
              <w:rPr>
                <w:b/>
                <w:color w:val="000000"/>
              </w:rPr>
              <w:t>Current Solutions</w:t>
            </w:r>
          </w:p>
        </w:tc>
      </w:tr>
      <w:tr w:rsidR="007857B2">
        <w:tc>
          <w:tcPr>
            <w:tcW w:w="9781" w:type="dxa"/>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before="0"/>
              <w:rPr>
                <w:b/>
                <w:i/>
                <w:color w:val="000000"/>
                <w:sz w:val="22"/>
                <w:szCs w:val="22"/>
              </w:rPr>
            </w:pPr>
            <w:r>
              <w:rPr>
                <w:i/>
                <w:color w:val="000000"/>
              </w:rPr>
              <w:t xml:space="preserve">Current solutions </w:t>
            </w:r>
            <w:proofErr w:type="gramStart"/>
            <w:r>
              <w:rPr>
                <w:i/>
                <w:color w:val="000000"/>
              </w:rPr>
              <w:t>are based</w:t>
            </w:r>
            <w:proofErr w:type="gramEnd"/>
            <w:r>
              <w:rPr>
                <w:i/>
                <w:color w:val="000000"/>
              </w:rPr>
              <w:t xml:space="preserve"> on the model mentioned above, with the vulnerabilities mentioned above, on the ‘long description’ section.</w:t>
            </w:r>
          </w:p>
        </w:tc>
      </w:tr>
    </w:tbl>
    <w:p w:rsidR="007857B2" w:rsidRDefault="007857B2">
      <w:pPr>
        <w:rPr>
          <w:b/>
        </w:rPr>
      </w:pPr>
    </w:p>
    <w:tbl>
      <w:tblPr>
        <w:tblStyle w:val="a2"/>
        <w:tblW w:w="9768" w:type="dxa"/>
        <w:tblInd w:w="-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0"/>
        <w:gridCol w:w="908"/>
        <w:gridCol w:w="3159"/>
        <w:gridCol w:w="5451"/>
      </w:tblGrid>
      <w:tr w:rsidR="007857B2">
        <w:trPr>
          <w:trHeight w:val="280"/>
        </w:trPr>
        <w:tc>
          <w:tcPr>
            <w:tcW w:w="6" w:type="dxa"/>
          </w:tcPr>
          <w:p w:rsidR="007857B2" w:rsidRDefault="007857B2">
            <w:pPr>
              <w:widowControl w:val="0"/>
              <w:pBdr>
                <w:top w:val="nil"/>
                <w:left w:val="nil"/>
                <w:bottom w:val="nil"/>
                <w:right w:val="nil"/>
                <w:between w:val="nil"/>
              </w:pBdr>
              <w:spacing w:before="0" w:line="276" w:lineRule="auto"/>
              <w:rPr>
                <w:b/>
              </w:rPr>
            </w:pPr>
          </w:p>
        </w:tc>
        <w:tc>
          <w:tcPr>
            <w:tcW w:w="9762" w:type="dxa"/>
            <w:gridSpan w:val="3"/>
            <w:tcBorders>
              <w:top w:val="single" w:sz="6" w:space="0" w:color="000000"/>
              <w:left w:val="single" w:sz="6" w:space="0" w:color="000000"/>
              <w:bottom w:val="nil"/>
              <w:right w:val="single" w:sz="6" w:space="0" w:color="000000"/>
            </w:tcBorders>
            <w:shd w:val="clear" w:color="auto" w:fill="D9D9D9"/>
          </w:tcPr>
          <w:p w:rsidR="007857B2" w:rsidRDefault="000E33F8">
            <w:pPr>
              <w:pBdr>
                <w:top w:val="nil"/>
                <w:left w:val="nil"/>
                <w:bottom w:val="nil"/>
                <w:right w:val="nil"/>
                <w:between w:val="nil"/>
              </w:pBdr>
              <w:spacing w:before="0"/>
              <w:rPr>
                <w:color w:val="000000"/>
              </w:rPr>
            </w:pPr>
            <w:r>
              <w:rPr>
                <w:b/>
                <w:color w:val="000000"/>
              </w:rPr>
              <w:t>Existing Flow (as-is)</w:t>
            </w:r>
          </w:p>
        </w:tc>
      </w:tr>
      <w:tr w:rsidR="007857B2">
        <w:trPr>
          <w:trHeight w:val="280"/>
        </w:trPr>
        <w:tc>
          <w:tcPr>
            <w:tcW w:w="6" w:type="dxa"/>
          </w:tcPr>
          <w:p w:rsidR="007857B2" w:rsidRDefault="007857B2">
            <w:pPr>
              <w:widowControl w:val="0"/>
              <w:pBdr>
                <w:top w:val="nil"/>
                <w:left w:val="nil"/>
                <w:bottom w:val="nil"/>
                <w:right w:val="nil"/>
                <w:between w:val="nil"/>
              </w:pBdr>
              <w:spacing w:before="0" w:line="276" w:lineRule="auto"/>
              <w:rPr>
                <w:color w:val="000000"/>
              </w:rPr>
            </w:pPr>
          </w:p>
        </w:tc>
        <w:tc>
          <w:tcPr>
            <w:tcW w:w="926" w:type="dxa"/>
            <w:tcBorders>
              <w:top w:val="single" w:sz="6" w:space="0" w:color="000000"/>
              <w:left w:val="single" w:sz="6" w:space="0" w:color="000000"/>
              <w:bottom w:val="nil"/>
              <w:right w:val="single" w:sz="6" w:space="0" w:color="000000"/>
            </w:tcBorders>
            <w:shd w:val="clear" w:color="auto" w:fill="D9D9D9"/>
          </w:tcPr>
          <w:p w:rsidR="007857B2" w:rsidRDefault="000E33F8">
            <w:pPr>
              <w:pBdr>
                <w:top w:val="nil"/>
                <w:left w:val="nil"/>
                <w:bottom w:val="nil"/>
                <w:right w:val="nil"/>
                <w:between w:val="nil"/>
              </w:pBdr>
              <w:spacing w:before="0"/>
              <w:jc w:val="center"/>
              <w:rPr>
                <w:b/>
                <w:color w:val="000000"/>
              </w:rPr>
            </w:pPr>
            <w:r>
              <w:rPr>
                <w:b/>
                <w:color w:val="000000"/>
              </w:rPr>
              <w:t>Step</w:t>
            </w:r>
          </w:p>
        </w:tc>
        <w:tc>
          <w:tcPr>
            <w:tcW w:w="3240" w:type="dxa"/>
            <w:tcBorders>
              <w:top w:val="single" w:sz="6" w:space="0" w:color="000000"/>
              <w:left w:val="single" w:sz="6" w:space="0" w:color="000000"/>
              <w:bottom w:val="nil"/>
              <w:right w:val="single" w:sz="6" w:space="0" w:color="000000"/>
            </w:tcBorders>
            <w:shd w:val="clear" w:color="auto" w:fill="D9D9D9"/>
          </w:tcPr>
          <w:p w:rsidR="007857B2" w:rsidRDefault="000E33F8">
            <w:pPr>
              <w:pBdr>
                <w:top w:val="nil"/>
                <w:left w:val="nil"/>
                <w:bottom w:val="nil"/>
                <w:right w:val="nil"/>
                <w:between w:val="nil"/>
              </w:pBdr>
              <w:spacing w:before="0"/>
              <w:jc w:val="center"/>
              <w:rPr>
                <w:b/>
                <w:color w:val="000000"/>
              </w:rPr>
            </w:pPr>
            <w:r>
              <w:rPr>
                <w:b/>
                <w:color w:val="000000"/>
              </w:rPr>
              <w:t>User Actions</w:t>
            </w:r>
          </w:p>
        </w:tc>
        <w:tc>
          <w:tcPr>
            <w:tcW w:w="5596" w:type="dxa"/>
            <w:tcBorders>
              <w:top w:val="single" w:sz="6" w:space="0" w:color="000000"/>
              <w:left w:val="single" w:sz="6" w:space="0" w:color="000000"/>
              <w:bottom w:val="single" w:sz="6" w:space="0" w:color="000000"/>
              <w:right w:val="single" w:sz="6" w:space="0" w:color="000000"/>
            </w:tcBorders>
            <w:shd w:val="clear" w:color="auto" w:fill="D9D9D9"/>
          </w:tcPr>
          <w:p w:rsidR="007857B2" w:rsidRDefault="000E33F8">
            <w:pPr>
              <w:pBdr>
                <w:top w:val="nil"/>
                <w:left w:val="nil"/>
                <w:bottom w:val="nil"/>
                <w:right w:val="nil"/>
                <w:between w:val="nil"/>
              </w:pBdr>
              <w:spacing w:before="0"/>
              <w:jc w:val="center"/>
              <w:rPr>
                <w:b/>
                <w:color w:val="000000"/>
              </w:rPr>
            </w:pPr>
            <w:r>
              <w:rPr>
                <w:b/>
                <w:color w:val="000000"/>
              </w:rPr>
              <w:t>System Actions</w:t>
            </w:r>
          </w:p>
        </w:tc>
      </w:tr>
      <w:tr w:rsidR="007857B2">
        <w:trPr>
          <w:trHeight w:val="540"/>
        </w:trPr>
        <w:tc>
          <w:tcPr>
            <w:tcW w:w="6" w:type="dxa"/>
          </w:tcPr>
          <w:p w:rsidR="007857B2" w:rsidRDefault="007857B2">
            <w:pPr>
              <w:widowControl w:val="0"/>
              <w:pBdr>
                <w:top w:val="nil"/>
                <w:left w:val="nil"/>
                <w:bottom w:val="nil"/>
                <w:right w:val="nil"/>
                <w:between w:val="nil"/>
              </w:pBdr>
              <w:spacing w:before="0" w:line="276" w:lineRule="auto"/>
              <w:rPr>
                <w:b/>
                <w:color w:val="000000"/>
              </w:rPr>
            </w:pPr>
          </w:p>
        </w:tc>
        <w:tc>
          <w:tcPr>
            <w:tcW w:w="926" w:type="dxa"/>
            <w:tcBorders>
              <w:top w:val="single" w:sz="6" w:space="0" w:color="000000"/>
              <w:left w:val="single" w:sz="6" w:space="0" w:color="000000"/>
              <w:bottom w:val="single" w:sz="6" w:space="0" w:color="000000"/>
              <w:right w:val="single" w:sz="6" w:space="0" w:color="000000"/>
            </w:tcBorders>
          </w:tcPr>
          <w:p w:rsidR="007857B2" w:rsidRDefault="000E33F8">
            <w:r>
              <w:t>1.</w:t>
            </w:r>
          </w:p>
        </w:tc>
        <w:tc>
          <w:tcPr>
            <w:tcW w:w="3240" w:type="dxa"/>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after="60"/>
              <w:rPr>
                <w:color w:val="000000"/>
              </w:rPr>
            </w:pPr>
            <w:r>
              <w:rPr>
                <w:color w:val="000000"/>
              </w:rPr>
              <w:t>Reverse logistic operator collects, sort and sell post-consumption packaging waste to the recycling industry.</w:t>
            </w:r>
          </w:p>
        </w:tc>
        <w:tc>
          <w:tcPr>
            <w:tcW w:w="5596" w:type="dxa"/>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after="60"/>
              <w:rPr>
                <w:color w:val="000000"/>
              </w:rPr>
            </w:pPr>
            <w:r>
              <w:rPr>
                <w:color w:val="000000"/>
              </w:rPr>
              <w:t>Brazilian fiscal authority keeps a digital version of every invoice issued.</w:t>
            </w:r>
          </w:p>
        </w:tc>
      </w:tr>
      <w:tr w:rsidR="007857B2">
        <w:trPr>
          <w:trHeight w:val="540"/>
        </w:trPr>
        <w:tc>
          <w:tcPr>
            <w:tcW w:w="932" w:type="dxa"/>
            <w:gridSpan w:val="2"/>
            <w:tcBorders>
              <w:top w:val="single" w:sz="6" w:space="0" w:color="000000"/>
              <w:left w:val="single" w:sz="6" w:space="0" w:color="000000"/>
              <w:bottom w:val="single" w:sz="6" w:space="0" w:color="000000"/>
              <w:right w:val="single" w:sz="6" w:space="0" w:color="000000"/>
            </w:tcBorders>
          </w:tcPr>
          <w:p w:rsidR="007857B2" w:rsidRDefault="000E33F8">
            <w:r>
              <w:t>2.</w:t>
            </w:r>
          </w:p>
        </w:tc>
        <w:tc>
          <w:tcPr>
            <w:tcW w:w="3240" w:type="dxa"/>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after="60"/>
              <w:rPr>
                <w:color w:val="000000"/>
              </w:rPr>
            </w:pPr>
            <w:r>
              <w:rPr>
                <w:color w:val="000000"/>
              </w:rPr>
              <w:t>Packaged goods manufacturer contacts Reverse Logistics Operator and buy the invoices of those transactions from them.</w:t>
            </w:r>
          </w:p>
        </w:tc>
        <w:tc>
          <w:tcPr>
            <w:tcW w:w="5596" w:type="dxa"/>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after="60"/>
              <w:rPr>
                <w:color w:val="000000"/>
              </w:rPr>
            </w:pPr>
            <w:r>
              <w:rPr>
                <w:color w:val="000000"/>
              </w:rPr>
              <w:t>System has currently no way of keeping track of these transactions.</w:t>
            </w:r>
          </w:p>
        </w:tc>
      </w:tr>
      <w:tr w:rsidR="007857B2">
        <w:trPr>
          <w:trHeight w:val="540"/>
        </w:trPr>
        <w:tc>
          <w:tcPr>
            <w:tcW w:w="932" w:type="dxa"/>
            <w:gridSpan w:val="2"/>
            <w:tcBorders>
              <w:top w:val="single" w:sz="6" w:space="0" w:color="000000"/>
              <w:left w:val="single" w:sz="6" w:space="0" w:color="000000"/>
              <w:bottom w:val="single" w:sz="6" w:space="0" w:color="000000"/>
              <w:right w:val="single" w:sz="6" w:space="0" w:color="000000"/>
            </w:tcBorders>
          </w:tcPr>
          <w:p w:rsidR="007857B2" w:rsidRDefault="000E33F8">
            <w:r>
              <w:t>3.</w:t>
            </w:r>
          </w:p>
        </w:tc>
        <w:tc>
          <w:tcPr>
            <w:tcW w:w="3240" w:type="dxa"/>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after="60"/>
              <w:rPr>
                <w:color w:val="000000"/>
              </w:rPr>
            </w:pPr>
            <w:r>
              <w:rPr>
                <w:color w:val="000000"/>
              </w:rPr>
              <w:t>Packaged goods manufacturer compensate associations via improvemen</w:t>
            </w:r>
            <w:r>
              <w:rPr>
                <w:color w:val="000000"/>
              </w:rPr>
              <w:t>ts in infrastructure and machinery.</w:t>
            </w:r>
          </w:p>
        </w:tc>
        <w:tc>
          <w:tcPr>
            <w:tcW w:w="5596" w:type="dxa"/>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after="60"/>
              <w:rPr>
                <w:color w:val="000000"/>
              </w:rPr>
            </w:pPr>
            <w:r>
              <w:rPr>
                <w:color w:val="000000"/>
              </w:rPr>
              <w:t>System has currently no way of keeping track of these transactions.</w:t>
            </w:r>
          </w:p>
        </w:tc>
      </w:tr>
      <w:tr w:rsidR="007857B2">
        <w:trPr>
          <w:trHeight w:val="540"/>
        </w:trPr>
        <w:tc>
          <w:tcPr>
            <w:tcW w:w="932" w:type="dxa"/>
            <w:gridSpan w:val="2"/>
            <w:tcBorders>
              <w:top w:val="single" w:sz="6" w:space="0" w:color="000000"/>
              <w:left w:val="single" w:sz="6" w:space="0" w:color="000000"/>
              <w:bottom w:val="single" w:sz="6" w:space="0" w:color="000000"/>
              <w:right w:val="single" w:sz="6" w:space="0" w:color="000000"/>
            </w:tcBorders>
          </w:tcPr>
          <w:p w:rsidR="007857B2" w:rsidRDefault="000E33F8">
            <w:r>
              <w:t>4.</w:t>
            </w:r>
          </w:p>
        </w:tc>
        <w:tc>
          <w:tcPr>
            <w:tcW w:w="3240" w:type="dxa"/>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after="60"/>
              <w:rPr>
                <w:color w:val="000000"/>
              </w:rPr>
            </w:pPr>
            <w:r>
              <w:rPr>
                <w:color w:val="000000"/>
              </w:rPr>
              <w:t xml:space="preserve">Packaged goods manufacturers use the bought invoices to prove to the responsible government body </w:t>
            </w:r>
            <w:r>
              <w:rPr>
                <w:color w:val="000000"/>
              </w:rPr>
              <w:lastRenderedPageBreak/>
              <w:t>that they have met the recycling requirements</w:t>
            </w:r>
          </w:p>
        </w:tc>
        <w:tc>
          <w:tcPr>
            <w:tcW w:w="5596" w:type="dxa"/>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after="60"/>
              <w:rPr>
                <w:color w:val="000000"/>
              </w:rPr>
            </w:pPr>
            <w:r>
              <w:rPr>
                <w:color w:val="000000"/>
              </w:rPr>
              <w:lastRenderedPageBreak/>
              <w:t>Invoi</w:t>
            </w:r>
            <w:r>
              <w:rPr>
                <w:color w:val="000000"/>
              </w:rPr>
              <w:t xml:space="preserve">ces </w:t>
            </w:r>
            <w:proofErr w:type="gramStart"/>
            <w:r>
              <w:rPr>
                <w:color w:val="000000"/>
              </w:rPr>
              <w:t>are handed</w:t>
            </w:r>
            <w:proofErr w:type="gramEnd"/>
            <w:r>
              <w:rPr>
                <w:color w:val="000000"/>
              </w:rPr>
              <w:t xml:space="preserve"> to the responsible government body in physical form, making it very hard for the auditors to validate the information. </w:t>
            </w:r>
          </w:p>
        </w:tc>
      </w:tr>
    </w:tbl>
    <w:p w:rsidR="007857B2" w:rsidRDefault="007857B2">
      <w:pPr>
        <w:rPr>
          <w:b/>
        </w:rPr>
      </w:pPr>
    </w:p>
    <w:tbl>
      <w:tblPr>
        <w:tblStyle w:val="a3"/>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7857B2">
        <w:trPr>
          <w:trHeight w:val="280"/>
        </w:trPr>
        <w:tc>
          <w:tcPr>
            <w:tcW w:w="9773" w:type="dxa"/>
            <w:tcBorders>
              <w:top w:val="single" w:sz="6" w:space="0" w:color="000000"/>
              <w:left w:val="single" w:sz="6" w:space="0" w:color="000000"/>
              <w:bottom w:val="nil"/>
              <w:right w:val="single" w:sz="6" w:space="0" w:color="000000"/>
            </w:tcBorders>
            <w:shd w:val="clear" w:color="auto" w:fill="D9D9D9"/>
          </w:tcPr>
          <w:p w:rsidR="007857B2" w:rsidRDefault="000E33F8">
            <w:pPr>
              <w:pBdr>
                <w:top w:val="nil"/>
                <w:left w:val="nil"/>
                <w:bottom w:val="nil"/>
                <w:right w:val="nil"/>
                <w:between w:val="nil"/>
              </w:pBdr>
              <w:spacing w:before="0"/>
              <w:rPr>
                <w:b/>
                <w:color w:val="000000"/>
              </w:rPr>
            </w:pPr>
            <w:r>
              <w:rPr>
                <w:b/>
                <w:color w:val="000000"/>
              </w:rPr>
              <w:t>Process scheme (as-is)</w:t>
            </w:r>
          </w:p>
        </w:tc>
      </w:tr>
      <w:tr w:rsidR="007857B2">
        <w:trPr>
          <w:trHeight w:val="540"/>
        </w:trPr>
        <w:tc>
          <w:tcPr>
            <w:tcW w:w="9773" w:type="dxa"/>
            <w:tcBorders>
              <w:top w:val="single" w:sz="6" w:space="0" w:color="000000"/>
              <w:left w:val="single" w:sz="6" w:space="0" w:color="000000"/>
              <w:bottom w:val="single" w:sz="6" w:space="0" w:color="000000"/>
              <w:right w:val="single" w:sz="6" w:space="0" w:color="000000"/>
            </w:tcBorders>
          </w:tcPr>
          <w:p w:rsidR="007857B2" w:rsidRDefault="000E33F8">
            <w:r>
              <w:rPr>
                <w:noProof/>
              </w:rPr>
              <w:drawing>
                <wp:inline distT="0" distB="0" distL="0" distR="0">
                  <wp:extent cx="6068695" cy="410337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068695" cy="4103370"/>
                          </a:xfrm>
                          <a:prstGeom prst="rect">
                            <a:avLst/>
                          </a:prstGeom>
                          <a:ln/>
                        </pic:spPr>
                      </pic:pic>
                    </a:graphicData>
                  </a:graphic>
                </wp:inline>
              </w:drawing>
            </w:r>
          </w:p>
        </w:tc>
      </w:tr>
    </w:tbl>
    <w:p w:rsidR="007857B2" w:rsidRDefault="007857B2">
      <w:pPr>
        <w:rPr>
          <w:b/>
        </w:rPr>
      </w:pPr>
    </w:p>
    <w:tbl>
      <w:tblPr>
        <w:tblStyle w:val="a4"/>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18"/>
        <w:gridCol w:w="2476"/>
        <w:gridCol w:w="6379"/>
      </w:tblGrid>
      <w:tr w:rsidR="007857B2">
        <w:trPr>
          <w:trHeight w:val="280"/>
        </w:trPr>
        <w:tc>
          <w:tcPr>
            <w:tcW w:w="9773" w:type="dxa"/>
            <w:gridSpan w:val="3"/>
            <w:tcBorders>
              <w:top w:val="single" w:sz="6" w:space="0" w:color="000000"/>
              <w:left w:val="single" w:sz="6" w:space="0" w:color="000000"/>
              <w:bottom w:val="nil"/>
              <w:right w:val="single" w:sz="6" w:space="0" w:color="000000"/>
            </w:tcBorders>
            <w:shd w:val="clear" w:color="auto" w:fill="D9D9D9"/>
          </w:tcPr>
          <w:p w:rsidR="007857B2" w:rsidRDefault="000E33F8">
            <w:pPr>
              <w:pBdr>
                <w:top w:val="nil"/>
                <w:left w:val="nil"/>
                <w:bottom w:val="nil"/>
                <w:right w:val="nil"/>
                <w:between w:val="nil"/>
              </w:pBdr>
              <w:spacing w:before="0"/>
              <w:rPr>
                <w:b/>
                <w:color w:val="000000"/>
              </w:rPr>
            </w:pPr>
            <w:r>
              <w:rPr>
                <w:b/>
                <w:color w:val="000000"/>
              </w:rPr>
              <w:t>Data and information (as-is)</w:t>
            </w:r>
          </w:p>
        </w:tc>
      </w:tr>
      <w:tr w:rsidR="007857B2">
        <w:trPr>
          <w:trHeight w:val="280"/>
        </w:trPr>
        <w:tc>
          <w:tcPr>
            <w:tcW w:w="918" w:type="dxa"/>
            <w:tcBorders>
              <w:top w:val="single" w:sz="6" w:space="0" w:color="000000"/>
              <w:left w:val="single" w:sz="6" w:space="0" w:color="000000"/>
              <w:bottom w:val="nil"/>
              <w:right w:val="single" w:sz="6" w:space="0" w:color="000000"/>
            </w:tcBorders>
            <w:shd w:val="clear" w:color="auto" w:fill="D9D9D9"/>
          </w:tcPr>
          <w:p w:rsidR="007857B2" w:rsidRDefault="000E33F8">
            <w:pPr>
              <w:pBdr>
                <w:top w:val="nil"/>
                <w:left w:val="nil"/>
                <w:bottom w:val="nil"/>
                <w:right w:val="nil"/>
                <w:between w:val="nil"/>
              </w:pBdr>
              <w:spacing w:before="0"/>
              <w:rPr>
                <w:b/>
                <w:color w:val="000000"/>
              </w:rPr>
            </w:pPr>
            <w:r>
              <w:rPr>
                <w:b/>
                <w:color w:val="000000"/>
              </w:rPr>
              <w:t>Data</w:t>
            </w:r>
          </w:p>
        </w:tc>
        <w:tc>
          <w:tcPr>
            <w:tcW w:w="2476" w:type="dxa"/>
            <w:tcBorders>
              <w:top w:val="single" w:sz="6" w:space="0" w:color="000000"/>
              <w:left w:val="single" w:sz="6" w:space="0" w:color="000000"/>
              <w:bottom w:val="nil"/>
              <w:right w:val="single" w:sz="6" w:space="0" w:color="000000"/>
            </w:tcBorders>
            <w:shd w:val="clear" w:color="auto" w:fill="D9D9D9"/>
          </w:tcPr>
          <w:p w:rsidR="007857B2" w:rsidRDefault="000E33F8">
            <w:pPr>
              <w:pBdr>
                <w:top w:val="nil"/>
                <w:left w:val="nil"/>
                <w:bottom w:val="nil"/>
                <w:right w:val="nil"/>
                <w:between w:val="nil"/>
              </w:pBdr>
              <w:spacing w:before="0"/>
              <w:rPr>
                <w:b/>
                <w:color w:val="000000"/>
              </w:rPr>
            </w:pPr>
            <w:r>
              <w:rPr>
                <w:b/>
                <w:color w:val="000000"/>
              </w:rPr>
              <w:t>Type</w:t>
            </w:r>
          </w:p>
        </w:tc>
        <w:tc>
          <w:tcPr>
            <w:tcW w:w="6379" w:type="dxa"/>
            <w:tcBorders>
              <w:top w:val="single" w:sz="6" w:space="0" w:color="000000"/>
              <w:left w:val="single" w:sz="6" w:space="0" w:color="000000"/>
              <w:bottom w:val="single" w:sz="6" w:space="0" w:color="000000"/>
              <w:right w:val="single" w:sz="6" w:space="0" w:color="000000"/>
            </w:tcBorders>
            <w:shd w:val="clear" w:color="auto" w:fill="D9D9D9"/>
          </w:tcPr>
          <w:p w:rsidR="007857B2" w:rsidRDefault="000E33F8">
            <w:pPr>
              <w:pBdr>
                <w:top w:val="nil"/>
                <w:left w:val="nil"/>
                <w:bottom w:val="nil"/>
                <w:right w:val="nil"/>
                <w:between w:val="nil"/>
              </w:pBdr>
              <w:spacing w:before="0"/>
              <w:rPr>
                <w:b/>
                <w:color w:val="000000"/>
              </w:rPr>
            </w:pPr>
            <w:r>
              <w:rPr>
                <w:b/>
                <w:color w:val="000000"/>
              </w:rPr>
              <w:t>Description</w:t>
            </w:r>
          </w:p>
        </w:tc>
      </w:tr>
      <w:tr w:rsidR="007857B2">
        <w:trPr>
          <w:trHeight w:val="540"/>
        </w:trPr>
        <w:tc>
          <w:tcPr>
            <w:tcW w:w="918" w:type="dxa"/>
            <w:tcBorders>
              <w:top w:val="single" w:sz="6" w:space="0" w:color="000000"/>
              <w:left w:val="single" w:sz="6" w:space="0" w:color="000000"/>
              <w:bottom w:val="single" w:sz="6" w:space="0" w:color="000000"/>
              <w:right w:val="single" w:sz="6" w:space="0" w:color="000000"/>
            </w:tcBorders>
          </w:tcPr>
          <w:p w:rsidR="007857B2" w:rsidRDefault="000E33F8">
            <w:pPr>
              <w:rPr>
                <w:b/>
              </w:rPr>
            </w:pPr>
            <w:r>
              <w:rPr>
                <w:b/>
              </w:rPr>
              <w:t>1</w:t>
            </w:r>
          </w:p>
        </w:tc>
        <w:tc>
          <w:tcPr>
            <w:tcW w:w="2476" w:type="dxa"/>
            <w:tcBorders>
              <w:top w:val="single" w:sz="6" w:space="0" w:color="000000"/>
              <w:left w:val="single" w:sz="6" w:space="0" w:color="000000"/>
              <w:bottom w:val="single" w:sz="6" w:space="0" w:color="000000"/>
              <w:right w:val="single" w:sz="6" w:space="0" w:color="000000"/>
            </w:tcBorders>
          </w:tcPr>
          <w:p w:rsidR="007857B2" w:rsidRDefault="000E33F8">
            <w:pPr>
              <w:rPr>
                <w:i/>
              </w:rPr>
            </w:pPr>
            <w:r>
              <w:rPr>
                <w:i/>
              </w:rPr>
              <w:t>Invoices</w:t>
            </w:r>
          </w:p>
        </w:tc>
        <w:tc>
          <w:tcPr>
            <w:tcW w:w="6379" w:type="dxa"/>
            <w:tcBorders>
              <w:top w:val="single" w:sz="6" w:space="0" w:color="000000"/>
              <w:left w:val="single" w:sz="6" w:space="0" w:color="000000"/>
              <w:bottom w:val="single" w:sz="6" w:space="0" w:color="000000"/>
              <w:right w:val="single" w:sz="6" w:space="0" w:color="000000"/>
            </w:tcBorders>
          </w:tcPr>
          <w:p w:rsidR="007857B2" w:rsidRDefault="000E33F8">
            <w:r>
              <w:t xml:space="preserve">Invoices issued by the official Brazilian fiscal authority. </w:t>
            </w:r>
          </w:p>
        </w:tc>
      </w:tr>
    </w:tbl>
    <w:p w:rsidR="007857B2" w:rsidRDefault="007857B2">
      <w:pPr>
        <w:rPr>
          <w:b/>
        </w:rPr>
      </w:pPr>
    </w:p>
    <w:tbl>
      <w:tblPr>
        <w:tblStyle w:val="a5"/>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18"/>
        <w:gridCol w:w="2476"/>
        <w:gridCol w:w="6379"/>
      </w:tblGrid>
      <w:tr w:rsidR="007857B2">
        <w:trPr>
          <w:trHeight w:val="280"/>
        </w:trPr>
        <w:tc>
          <w:tcPr>
            <w:tcW w:w="9773" w:type="dxa"/>
            <w:gridSpan w:val="3"/>
            <w:tcBorders>
              <w:top w:val="single" w:sz="6" w:space="0" w:color="000000"/>
              <w:left w:val="single" w:sz="6" w:space="0" w:color="000000"/>
              <w:bottom w:val="nil"/>
              <w:right w:val="single" w:sz="6" w:space="0" w:color="000000"/>
            </w:tcBorders>
            <w:shd w:val="clear" w:color="auto" w:fill="D9D9D9"/>
          </w:tcPr>
          <w:p w:rsidR="007857B2" w:rsidRDefault="000E33F8">
            <w:pPr>
              <w:pBdr>
                <w:top w:val="nil"/>
                <w:left w:val="nil"/>
                <w:bottom w:val="nil"/>
                <w:right w:val="nil"/>
                <w:between w:val="nil"/>
              </w:pBdr>
              <w:spacing w:before="0"/>
              <w:rPr>
                <w:b/>
                <w:color w:val="000000"/>
              </w:rPr>
            </w:pPr>
            <w:r>
              <w:rPr>
                <w:b/>
                <w:color w:val="000000"/>
              </w:rPr>
              <w:t>Participants and their roles (as-is)</w:t>
            </w:r>
          </w:p>
        </w:tc>
      </w:tr>
      <w:tr w:rsidR="007857B2">
        <w:trPr>
          <w:trHeight w:val="280"/>
        </w:trPr>
        <w:tc>
          <w:tcPr>
            <w:tcW w:w="918" w:type="dxa"/>
            <w:tcBorders>
              <w:top w:val="single" w:sz="6" w:space="0" w:color="000000"/>
              <w:left w:val="single" w:sz="6" w:space="0" w:color="000000"/>
              <w:bottom w:val="nil"/>
              <w:right w:val="single" w:sz="6" w:space="0" w:color="000000"/>
            </w:tcBorders>
            <w:shd w:val="clear" w:color="auto" w:fill="D9D9D9"/>
          </w:tcPr>
          <w:p w:rsidR="007857B2" w:rsidRDefault="000E33F8">
            <w:pPr>
              <w:pBdr>
                <w:top w:val="nil"/>
                <w:left w:val="nil"/>
                <w:bottom w:val="nil"/>
                <w:right w:val="nil"/>
                <w:between w:val="nil"/>
              </w:pBdr>
              <w:spacing w:before="0"/>
              <w:rPr>
                <w:b/>
                <w:color w:val="000000"/>
              </w:rPr>
            </w:pPr>
            <w:r>
              <w:rPr>
                <w:b/>
                <w:color w:val="000000"/>
              </w:rPr>
              <w:t>Actor</w:t>
            </w:r>
          </w:p>
        </w:tc>
        <w:tc>
          <w:tcPr>
            <w:tcW w:w="2476" w:type="dxa"/>
            <w:tcBorders>
              <w:top w:val="single" w:sz="6" w:space="0" w:color="000000"/>
              <w:left w:val="single" w:sz="6" w:space="0" w:color="000000"/>
              <w:bottom w:val="nil"/>
              <w:right w:val="single" w:sz="6" w:space="0" w:color="000000"/>
            </w:tcBorders>
            <w:shd w:val="clear" w:color="auto" w:fill="D9D9D9"/>
          </w:tcPr>
          <w:p w:rsidR="007857B2" w:rsidRDefault="000E33F8">
            <w:pPr>
              <w:pBdr>
                <w:top w:val="nil"/>
                <w:left w:val="nil"/>
                <w:bottom w:val="nil"/>
                <w:right w:val="nil"/>
                <w:between w:val="nil"/>
              </w:pBdr>
              <w:spacing w:before="0"/>
              <w:rPr>
                <w:b/>
                <w:color w:val="000000"/>
              </w:rPr>
            </w:pPr>
            <w:r>
              <w:rPr>
                <w:b/>
                <w:color w:val="000000"/>
              </w:rPr>
              <w:t>Type/Role</w:t>
            </w:r>
          </w:p>
        </w:tc>
        <w:tc>
          <w:tcPr>
            <w:tcW w:w="6379" w:type="dxa"/>
            <w:tcBorders>
              <w:top w:val="single" w:sz="6" w:space="0" w:color="000000"/>
              <w:left w:val="single" w:sz="6" w:space="0" w:color="000000"/>
              <w:bottom w:val="single" w:sz="6" w:space="0" w:color="000000"/>
              <w:right w:val="single" w:sz="6" w:space="0" w:color="000000"/>
            </w:tcBorders>
            <w:shd w:val="clear" w:color="auto" w:fill="D9D9D9"/>
          </w:tcPr>
          <w:p w:rsidR="007857B2" w:rsidRDefault="000E33F8">
            <w:pPr>
              <w:pBdr>
                <w:top w:val="nil"/>
                <w:left w:val="nil"/>
                <w:bottom w:val="nil"/>
                <w:right w:val="nil"/>
                <w:between w:val="nil"/>
              </w:pBdr>
              <w:spacing w:before="0"/>
              <w:rPr>
                <w:b/>
                <w:color w:val="000000"/>
              </w:rPr>
            </w:pPr>
            <w:r>
              <w:rPr>
                <w:b/>
                <w:color w:val="000000"/>
              </w:rPr>
              <w:t>Description</w:t>
            </w:r>
          </w:p>
        </w:tc>
      </w:tr>
      <w:tr w:rsidR="007857B2">
        <w:trPr>
          <w:trHeight w:val="540"/>
        </w:trPr>
        <w:tc>
          <w:tcPr>
            <w:tcW w:w="918" w:type="dxa"/>
            <w:tcBorders>
              <w:top w:val="single" w:sz="6" w:space="0" w:color="000000"/>
              <w:left w:val="single" w:sz="6" w:space="0" w:color="000000"/>
              <w:bottom w:val="single" w:sz="6" w:space="0" w:color="000000"/>
              <w:right w:val="single" w:sz="6" w:space="0" w:color="000000"/>
            </w:tcBorders>
          </w:tcPr>
          <w:p w:rsidR="007857B2" w:rsidRDefault="000E33F8">
            <w:pPr>
              <w:rPr>
                <w:b/>
              </w:rPr>
            </w:pPr>
            <w:r>
              <w:rPr>
                <w:b/>
              </w:rPr>
              <w:t>1</w:t>
            </w:r>
          </w:p>
        </w:tc>
        <w:tc>
          <w:tcPr>
            <w:tcW w:w="2476" w:type="dxa"/>
            <w:tcBorders>
              <w:top w:val="single" w:sz="6" w:space="0" w:color="000000"/>
              <w:left w:val="single" w:sz="6" w:space="0" w:color="000000"/>
              <w:bottom w:val="single" w:sz="6" w:space="0" w:color="000000"/>
              <w:right w:val="single" w:sz="6" w:space="0" w:color="000000"/>
            </w:tcBorders>
          </w:tcPr>
          <w:p w:rsidR="007857B2" w:rsidRDefault="000E33F8">
            <w:pPr>
              <w:rPr>
                <w:i/>
              </w:rPr>
            </w:pPr>
            <w:r>
              <w:rPr>
                <w:i/>
              </w:rPr>
              <w:t xml:space="preserve">Packaged </w:t>
            </w:r>
            <w:proofErr w:type="spellStart"/>
            <w:r>
              <w:rPr>
                <w:i/>
              </w:rPr>
              <w:t>good</w:t>
            </w:r>
            <w:proofErr w:type="spellEnd"/>
            <w:r>
              <w:rPr>
                <w:i/>
              </w:rPr>
              <w:t xml:space="preserve"> manufacturers</w:t>
            </w:r>
          </w:p>
        </w:tc>
        <w:tc>
          <w:tcPr>
            <w:tcW w:w="6379" w:type="dxa"/>
            <w:tcBorders>
              <w:top w:val="single" w:sz="6" w:space="0" w:color="000000"/>
              <w:left w:val="single" w:sz="6" w:space="0" w:color="000000"/>
              <w:bottom w:val="single" w:sz="6" w:space="0" w:color="000000"/>
              <w:right w:val="single" w:sz="6" w:space="0" w:color="000000"/>
            </w:tcBorders>
          </w:tcPr>
          <w:p w:rsidR="007857B2" w:rsidRDefault="000E33F8">
            <w:r>
              <w:t xml:space="preserve">Buys invoices (representation of a commercial </w:t>
            </w:r>
            <w:proofErr w:type="spellStart"/>
            <w:r>
              <w:t>transacation</w:t>
            </w:r>
            <w:proofErr w:type="spellEnd"/>
            <w:r>
              <w:t>) from waste pickers associations to provide evidence that they have funded the recycling of a certain amount of post-consumption packaging waste.</w:t>
            </w:r>
          </w:p>
        </w:tc>
      </w:tr>
      <w:tr w:rsidR="007857B2">
        <w:trPr>
          <w:trHeight w:val="540"/>
        </w:trPr>
        <w:tc>
          <w:tcPr>
            <w:tcW w:w="918" w:type="dxa"/>
            <w:tcBorders>
              <w:top w:val="single" w:sz="6" w:space="0" w:color="000000"/>
              <w:left w:val="single" w:sz="6" w:space="0" w:color="000000"/>
              <w:bottom w:val="single" w:sz="6" w:space="0" w:color="000000"/>
              <w:right w:val="single" w:sz="6" w:space="0" w:color="000000"/>
            </w:tcBorders>
          </w:tcPr>
          <w:p w:rsidR="007857B2" w:rsidRDefault="000E33F8">
            <w:pPr>
              <w:rPr>
                <w:b/>
              </w:rPr>
            </w:pPr>
            <w:r>
              <w:rPr>
                <w:b/>
              </w:rPr>
              <w:t>2</w:t>
            </w:r>
          </w:p>
        </w:tc>
        <w:tc>
          <w:tcPr>
            <w:tcW w:w="2476" w:type="dxa"/>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after="60"/>
              <w:rPr>
                <w:i/>
                <w:color w:val="000000"/>
              </w:rPr>
            </w:pPr>
            <w:r>
              <w:rPr>
                <w:i/>
                <w:color w:val="000000"/>
              </w:rPr>
              <w:t>Reverse Logistic Operators/Waste Pickers Association</w:t>
            </w:r>
          </w:p>
        </w:tc>
        <w:tc>
          <w:tcPr>
            <w:tcW w:w="6379" w:type="dxa"/>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after="60"/>
              <w:rPr>
                <w:color w:val="000000"/>
              </w:rPr>
            </w:pPr>
            <w:r>
              <w:rPr>
                <w:color w:val="000000"/>
              </w:rPr>
              <w:t>Collect, sort and sell post-consumption packaging waste to the recycling industry &amp; Sell the invoices (representation of the process of returning a certain amount of waste to the recycling industry.</w:t>
            </w:r>
          </w:p>
        </w:tc>
      </w:tr>
      <w:tr w:rsidR="007857B2">
        <w:trPr>
          <w:trHeight w:val="540"/>
        </w:trPr>
        <w:tc>
          <w:tcPr>
            <w:tcW w:w="918" w:type="dxa"/>
            <w:tcBorders>
              <w:top w:val="single" w:sz="6" w:space="0" w:color="000000"/>
              <w:left w:val="single" w:sz="6" w:space="0" w:color="000000"/>
              <w:bottom w:val="single" w:sz="6" w:space="0" w:color="000000"/>
              <w:right w:val="single" w:sz="6" w:space="0" w:color="000000"/>
            </w:tcBorders>
          </w:tcPr>
          <w:p w:rsidR="007857B2" w:rsidRDefault="000E33F8">
            <w:pPr>
              <w:rPr>
                <w:b/>
              </w:rPr>
            </w:pPr>
            <w:r>
              <w:rPr>
                <w:b/>
              </w:rPr>
              <w:t>3</w:t>
            </w:r>
          </w:p>
        </w:tc>
        <w:tc>
          <w:tcPr>
            <w:tcW w:w="2476" w:type="dxa"/>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after="60"/>
              <w:rPr>
                <w:i/>
                <w:color w:val="000000"/>
              </w:rPr>
            </w:pPr>
            <w:r>
              <w:rPr>
                <w:i/>
                <w:color w:val="000000"/>
              </w:rPr>
              <w:t>A</w:t>
            </w:r>
            <w:r>
              <w:rPr>
                <w:i/>
                <w:color w:val="000000"/>
              </w:rPr>
              <w:t>uditors</w:t>
            </w:r>
          </w:p>
        </w:tc>
        <w:tc>
          <w:tcPr>
            <w:tcW w:w="6379" w:type="dxa"/>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after="120"/>
              <w:rPr>
                <w:color w:val="000000"/>
              </w:rPr>
            </w:pPr>
            <w:r>
              <w:rPr>
                <w:color w:val="000000"/>
              </w:rPr>
              <w:t>Brazilian Government body that is responsible for overseeing the compliance of such legislation.</w:t>
            </w:r>
          </w:p>
        </w:tc>
      </w:tr>
    </w:tbl>
    <w:p w:rsidR="007857B2" w:rsidRDefault="007857B2">
      <w:pPr>
        <w:rPr>
          <w:b/>
        </w:rPr>
      </w:pPr>
    </w:p>
    <w:tbl>
      <w:tblPr>
        <w:tblStyle w:val="a6"/>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7857B2">
        <w:tc>
          <w:tcPr>
            <w:tcW w:w="9773" w:type="dxa"/>
            <w:tcBorders>
              <w:top w:val="single" w:sz="6" w:space="0" w:color="000000"/>
              <w:left w:val="single" w:sz="6" w:space="0" w:color="000000"/>
              <w:bottom w:val="single" w:sz="6" w:space="0" w:color="000000"/>
              <w:right w:val="single" w:sz="6" w:space="0" w:color="000000"/>
            </w:tcBorders>
            <w:shd w:val="clear" w:color="auto" w:fill="D9D9D9"/>
          </w:tcPr>
          <w:p w:rsidR="007857B2" w:rsidRDefault="000E33F8">
            <w:pPr>
              <w:pBdr>
                <w:top w:val="nil"/>
                <w:left w:val="nil"/>
                <w:bottom w:val="nil"/>
                <w:right w:val="nil"/>
                <w:between w:val="nil"/>
              </w:pBdr>
              <w:spacing w:before="0"/>
              <w:rPr>
                <w:b/>
                <w:color w:val="000000"/>
              </w:rPr>
            </w:pPr>
            <w:r>
              <w:rPr>
                <w:b/>
                <w:color w:val="000000"/>
              </w:rPr>
              <w:t>Other Notes</w:t>
            </w:r>
          </w:p>
        </w:tc>
      </w:tr>
      <w:tr w:rsidR="007857B2">
        <w:trPr>
          <w:trHeight w:val="420"/>
        </w:trPr>
        <w:tc>
          <w:tcPr>
            <w:tcW w:w="9773" w:type="dxa"/>
            <w:tcBorders>
              <w:top w:val="single" w:sz="6" w:space="0" w:color="000000"/>
              <w:left w:val="single" w:sz="6" w:space="0" w:color="000000"/>
              <w:bottom w:val="single" w:sz="6" w:space="0" w:color="000000"/>
              <w:right w:val="single" w:sz="6" w:space="0" w:color="000000"/>
            </w:tcBorders>
          </w:tcPr>
          <w:p w:rsidR="007857B2" w:rsidRDefault="000E33F8">
            <w:pPr>
              <w:tabs>
                <w:tab w:val="left" w:pos="720"/>
              </w:tabs>
              <w:spacing w:after="60"/>
              <w:rPr>
                <w:i/>
              </w:rPr>
            </w:pPr>
            <w:r>
              <w:rPr>
                <w:i/>
              </w:rPr>
              <w:t>Any assumptions, issues</w:t>
            </w:r>
          </w:p>
        </w:tc>
      </w:tr>
    </w:tbl>
    <w:p w:rsidR="007857B2" w:rsidRDefault="007857B2">
      <w:pPr>
        <w:rPr>
          <w:b/>
        </w:rPr>
      </w:pPr>
    </w:p>
    <w:p w:rsidR="007857B2" w:rsidRDefault="007857B2">
      <w:pPr>
        <w:spacing w:before="0"/>
        <w:rPr>
          <w:b/>
        </w:rPr>
      </w:pPr>
    </w:p>
    <w:p w:rsidR="007857B2" w:rsidRDefault="000E33F8">
      <w:pPr>
        <w:jc w:val="center"/>
        <w:rPr>
          <w:b/>
          <w:u w:val="single"/>
        </w:rPr>
      </w:pPr>
      <w:r>
        <w:rPr>
          <w:b/>
          <w:u w:val="single"/>
        </w:rPr>
        <w:t>Section 3: Expected process</w:t>
      </w:r>
    </w:p>
    <w:p w:rsidR="007857B2" w:rsidRDefault="007857B2">
      <w:pPr>
        <w:jc w:val="center"/>
        <w:rPr>
          <w:b/>
          <w:u w:val="single"/>
        </w:rPr>
      </w:pPr>
    </w:p>
    <w:tbl>
      <w:tblPr>
        <w:tblStyle w:val="a7"/>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18"/>
        <w:gridCol w:w="3240"/>
        <w:gridCol w:w="5615"/>
      </w:tblGrid>
      <w:tr w:rsidR="007857B2">
        <w:trPr>
          <w:trHeight w:val="280"/>
        </w:trPr>
        <w:tc>
          <w:tcPr>
            <w:tcW w:w="9773" w:type="dxa"/>
            <w:gridSpan w:val="3"/>
            <w:tcBorders>
              <w:top w:val="single" w:sz="6" w:space="0" w:color="000000"/>
              <w:left w:val="single" w:sz="6" w:space="0" w:color="000000"/>
              <w:bottom w:val="nil"/>
              <w:right w:val="single" w:sz="6" w:space="0" w:color="000000"/>
            </w:tcBorders>
            <w:shd w:val="clear" w:color="auto" w:fill="D9D9D9"/>
          </w:tcPr>
          <w:p w:rsidR="007857B2" w:rsidRDefault="000E33F8">
            <w:pPr>
              <w:pBdr>
                <w:top w:val="nil"/>
                <w:left w:val="nil"/>
                <w:bottom w:val="nil"/>
                <w:right w:val="nil"/>
                <w:between w:val="nil"/>
              </w:pBdr>
              <w:spacing w:before="0"/>
              <w:rPr>
                <w:b/>
                <w:color w:val="000000"/>
              </w:rPr>
            </w:pPr>
            <w:r>
              <w:rPr>
                <w:b/>
                <w:color w:val="000000"/>
              </w:rPr>
              <w:t>Expected Flow (to-be)</w:t>
            </w:r>
          </w:p>
        </w:tc>
      </w:tr>
      <w:tr w:rsidR="007857B2">
        <w:trPr>
          <w:trHeight w:val="280"/>
        </w:trPr>
        <w:tc>
          <w:tcPr>
            <w:tcW w:w="918" w:type="dxa"/>
            <w:tcBorders>
              <w:top w:val="single" w:sz="6" w:space="0" w:color="000000"/>
              <w:left w:val="single" w:sz="6" w:space="0" w:color="000000"/>
              <w:bottom w:val="nil"/>
              <w:right w:val="single" w:sz="6" w:space="0" w:color="000000"/>
            </w:tcBorders>
            <w:shd w:val="clear" w:color="auto" w:fill="D9D9D9"/>
          </w:tcPr>
          <w:p w:rsidR="007857B2" w:rsidRDefault="000E33F8">
            <w:pPr>
              <w:pBdr>
                <w:top w:val="nil"/>
                <w:left w:val="nil"/>
                <w:bottom w:val="nil"/>
                <w:right w:val="nil"/>
                <w:between w:val="nil"/>
              </w:pBdr>
              <w:spacing w:before="0"/>
              <w:jc w:val="center"/>
              <w:rPr>
                <w:b/>
                <w:color w:val="000000"/>
              </w:rPr>
            </w:pPr>
            <w:r>
              <w:rPr>
                <w:b/>
                <w:color w:val="000000"/>
              </w:rPr>
              <w:t>Step</w:t>
            </w:r>
          </w:p>
        </w:tc>
        <w:tc>
          <w:tcPr>
            <w:tcW w:w="3240" w:type="dxa"/>
            <w:tcBorders>
              <w:top w:val="single" w:sz="6" w:space="0" w:color="000000"/>
              <w:left w:val="single" w:sz="6" w:space="0" w:color="000000"/>
              <w:bottom w:val="nil"/>
              <w:right w:val="single" w:sz="6" w:space="0" w:color="000000"/>
            </w:tcBorders>
            <w:shd w:val="clear" w:color="auto" w:fill="D9D9D9"/>
          </w:tcPr>
          <w:p w:rsidR="007857B2" w:rsidRDefault="000E33F8">
            <w:pPr>
              <w:pBdr>
                <w:top w:val="nil"/>
                <w:left w:val="nil"/>
                <w:bottom w:val="nil"/>
                <w:right w:val="nil"/>
                <w:between w:val="nil"/>
              </w:pBdr>
              <w:spacing w:before="0"/>
              <w:jc w:val="center"/>
              <w:rPr>
                <w:b/>
                <w:color w:val="000000"/>
              </w:rPr>
            </w:pPr>
            <w:r>
              <w:rPr>
                <w:b/>
                <w:color w:val="000000"/>
              </w:rPr>
              <w:t>User Actions</w:t>
            </w:r>
          </w:p>
        </w:tc>
        <w:tc>
          <w:tcPr>
            <w:tcW w:w="5615" w:type="dxa"/>
            <w:tcBorders>
              <w:top w:val="single" w:sz="6" w:space="0" w:color="000000"/>
              <w:left w:val="single" w:sz="6" w:space="0" w:color="000000"/>
              <w:bottom w:val="single" w:sz="6" w:space="0" w:color="000000"/>
              <w:right w:val="single" w:sz="6" w:space="0" w:color="000000"/>
            </w:tcBorders>
            <w:shd w:val="clear" w:color="auto" w:fill="D9D9D9"/>
          </w:tcPr>
          <w:p w:rsidR="007857B2" w:rsidRDefault="000E33F8">
            <w:pPr>
              <w:pBdr>
                <w:top w:val="nil"/>
                <w:left w:val="nil"/>
                <w:bottom w:val="nil"/>
                <w:right w:val="nil"/>
                <w:between w:val="nil"/>
              </w:pBdr>
              <w:spacing w:before="0"/>
              <w:jc w:val="center"/>
              <w:rPr>
                <w:b/>
                <w:color w:val="000000"/>
              </w:rPr>
            </w:pPr>
            <w:r>
              <w:rPr>
                <w:b/>
                <w:color w:val="000000"/>
              </w:rPr>
              <w:t>System Actions</w:t>
            </w:r>
          </w:p>
        </w:tc>
      </w:tr>
      <w:tr w:rsidR="007857B2">
        <w:trPr>
          <w:trHeight w:val="1260"/>
        </w:trPr>
        <w:tc>
          <w:tcPr>
            <w:tcW w:w="918" w:type="dxa"/>
            <w:tcBorders>
              <w:top w:val="single" w:sz="6" w:space="0" w:color="000000"/>
              <w:left w:val="single" w:sz="6" w:space="0" w:color="000000"/>
              <w:bottom w:val="single" w:sz="6" w:space="0" w:color="000000"/>
              <w:right w:val="single" w:sz="6" w:space="0" w:color="000000"/>
            </w:tcBorders>
          </w:tcPr>
          <w:p w:rsidR="007857B2" w:rsidRDefault="000E33F8">
            <w:r>
              <w:t>1.</w:t>
            </w:r>
          </w:p>
        </w:tc>
        <w:tc>
          <w:tcPr>
            <w:tcW w:w="3240" w:type="dxa"/>
            <w:tcBorders>
              <w:top w:val="single" w:sz="6" w:space="0" w:color="000000"/>
              <w:left w:val="single" w:sz="6" w:space="0" w:color="000000"/>
              <w:bottom w:val="single" w:sz="6" w:space="0" w:color="000000"/>
              <w:right w:val="single" w:sz="6" w:space="0" w:color="000000"/>
            </w:tcBorders>
          </w:tcPr>
          <w:p w:rsidR="007857B2" w:rsidRDefault="000E33F8">
            <w:r>
              <w:rPr>
                <w:b/>
              </w:rPr>
              <w:t>Reverse logistic operator</w:t>
            </w:r>
            <w:r>
              <w:t xml:space="preserve"> collects, sort and sell post-consumption packaging waste to the recycling industry.</w:t>
            </w:r>
          </w:p>
        </w:tc>
        <w:tc>
          <w:tcPr>
            <w:tcW w:w="5615" w:type="dxa"/>
            <w:tcBorders>
              <w:top w:val="single" w:sz="6" w:space="0" w:color="000000"/>
              <w:left w:val="single" w:sz="6" w:space="0" w:color="000000"/>
              <w:bottom w:val="single" w:sz="6" w:space="0" w:color="000000"/>
              <w:right w:val="single" w:sz="6" w:space="0" w:color="000000"/>
            </w:tcBorders>
          </w:tcPr>
          <w:p w:rsidR="007857B2" w:rsidRDefault="000E33F8">
            <w:r>
              <w:t>Brazilian fiscal authority issues and keeps a digital version of every invoice issued.</w:t>
            </w:r>
          </w:p>
        </w:tc>
      </w:tr>
      <w:tr w:rsidR="007857B2">
        <w:trPr>
          <w:trHeight w:val="540"/>
        </w:trPr>
        <w:tc>
          <w:tcPr>
            <w:tcW w:w="918" w:type="dxa"/>
            <w:tcBorders>
              <w:top w:val="single" w:sz="6" w:space="0" w:color="000000"/>
              <w:left w:val="single" w:sz="6" w:space="0" w:color="000000"/>
              <w:bottom w:val="single" w:sz="6" w:space="0" w:color="000000"/>
              <w:right w:val="single" w:sz="6" w:space="0" w:color="000000"/>
            </w:tcBorders>
          </w:tcPr>
          <w:p w:rsidR="007857B2" w:rsidRDefault="000E33F8">
            <w:r>
              <w:t>2.</w:t>
            </w:r>
          </w:p>
        </w:tc>
        <w:tc>
          <w:tcPr>
            <w:tcW w:w="3240" w:type="dxa"/>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after="60"/>
              <w:rPr>
                <w:color w:val="000000"/>
              </w:rPr>
            </w:pPr>
            <w:r>
              <w:rPr>
                <w:b/>
                <w:color w:val="000000"/>
              </w:rPr>
              <w:t>Reverse Logistic Operator</w:t>
            </w:r>
            <w:r>
              <w:rPr>
                <w:color w:val="000000"/>
              </w:rPr>
              <w:t xml:space="preserve"> and </w:t>
            </w:r>
            <w:r>
              <w:rPr>
                <w:b/>
                <w:color w:val="000000"/>
              </w:rPr>
              <w:t>Packaged Goods Manufacturer</w:t>
            </w:r>
            <w:r>
              <w:rPr>
                <w:color w:val="000000"/>
              </w:rPr>
              <w:t xml:space="preserve"> creates an account in the platform providing legal and official information.</w:t>
            </w:r>
          </w:p>
        </w:tc>
        <w:tc>
          <w:tcPr>
            <w:tcW w:w="5615" w:type="dxa"/>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after="60"/>
              <w:rPr>
                <w:color w:val="000000"/>
              </w:rPr>
            </w:pPr>
            <w:r>
              <w:rPr>
                <w:color w:val="000000"/>
              </w:rPr>
              <w:t>System Generates keys pair an assign to user accounts.</w:t>
            </w:r>
          </w:p>
        </w:tc>
      </w:tr>
      <w:tr w:rsidR="007857B2">
        <w:trPr>
          <w:trHeight w:val="1620"/>
        </w:trPr>
        <w:tc>
          <w:tcPr>
            <w:tcW w:w="918" w:type="dxa"/>
            <w:tcBorders>
              <w:top w:val="single" w:sz="6" w:space="0" w:color="000000"/>
              <w:left w:val="single" w:sz="6" w:space="0" w:color="000000"/>
              <w:bottom w:val="single" w:sz="6" w:space="0" w:color="000000"/>
              <w:right w:val="single" w:sz="6" w:space="0" w:color="000000"/>
            </w:tcBorders>
          </w:tcPr>
          <w:p w:rsidR="007857B2" w:rsidRDefault="000E33F8">
            <w:r>
              <w:t>3.</w:t>
            </w:r>
          </w:p>
        </w:tc>
        <w:tc>
          <w:tcPr>
            <w:tcW w:w="3240" w:type="dxa"/>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after="60"/>
              <w:rPr>
                <w:color w:val="000000"/>
              </w:rPr>
            </w:pPr>
            <w:r>
              <w:rPr>
                <w:b/>
                <w:color w:val="000000"/>
              </w:rPr>
              <w:t xml:space="preserve">Reverse Logistic Operator </w:t>
            </w:r>
            <w:r>
              <w:rPr>
                <w:color w:val="000000"/>
              </w:rPr>
              <w:t>uploads the electronic invoice to the platform</w:t>
            </w:r>
          </w:p>
        </w:tc>
        <w:tc>
          <w:tcPr>
            <w:tcW w:w="5615" w:type="dxa"/>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after="60"/>
              <w:rPr>
                <w:color w:val="000000"/>
              </w:rPr>
            </w:pPr>
            <w:r>
              <w:rPr>
                <w:color w:val="000000"/>
              </w:rPr>
              <w:t>System parse the electronic invoice and feeds a smart contract running on the EOS blockchain with the information of which kinds and how many tokens (Reverse Logistics Credits) are to be issued and transferred to user account.</w:t>
            </w:r>
          </w:p>
        </w:tc>
      </w:tr>
      <w:tr w:rsidR="007857B2">
        <w:trPr>
          <w:trHeight w:val="540"/>
        </w:trPr>
        <w:tc>
          <w:tcPr>
            <w:tcW w:w="918" w:type="dxa"/>
            <w:tcBorders>
              <w:top w:val="single" w:sz="6" w:space="0" w:color="000000"/>
              <w:left w:val="single" w:sz="6" w:space="0" w:color="000000"/>
              <w:bottom w:val="single" w:sz="6" w:space="0" w:color="000000"/>
              <w:right w:val="single" w:sz="6" w:space="0" w:color="000000"/>
            </w:tcBorders>
          </w:tcPr>
          <w:p w:rsidR="007857B2" w:rsidRDefault="000E33F8">
            <w:r>
              <w:t>4.</w:t>
            </w:r>
          </w:p>
        </w:tc>
        <w:tc>
          <w:tcPr>
            <w:tcW w:w="3240" w:type="dxa"/>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after="60"/>
              <w:rPr>
                <w:color w:val="000000"/>
              </w:rPr>
            </w:pPr>
            <w:r>
              <w:rPr>
                <w:b/>
                <w:color w:val="000000"/>
              </w:rPr>
              <w:t xml:space="preserve">Users </w:t>
            </w:r>
            <w:r>
              <w:rPr>
                <w:color w:val="000000"/>
              </w:rPr>
              <w:t>transact the tokens</w:t>
            </w:r>
            <w:r>
              <w:rPr>
                <w:color w:val="000000"/>
              </w:rPr>
              <w:t xml:space="preserve"> between each other accounts in exchange for payments made online.</w:t>
            </w:r>
          </w:p>
        </w:tc>
        <w:tc>
          <w:tcPr>
            <w:tcW w:w="5615" w:type="dxa"/>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after="60"/>
              <w:rPr>
                <w:color w:val="000000"/>
              </w:rPr>
            </w:pPr>
            <w:r>
              <w:rPr>
                <w:color w:val="000000"/>
              </w:rPr>
              <w:t xml:space="preserve">System records </w:t>
            </w:r>
            <w:proofErr w:type="gramStart"/>
            <w:r>
              <w:rPr>
                <w:color w:val="000000"/>
              </w:rPr>
              <w:t>this transactions</w:t>
            </w:r>
            <w:proofErr w:type="gramEnd"/>
            <w:r>
              <w:rPr>
                <w:color w:val="000000"/>
              </w:rPr>
              <w:t xml:space="preserve"> between users.</w:t>
            </w:r>
          </w:p>
        </w:tc>
      </w:tr>
      <w:tr w:rsidR="007857B2">
        <w:trPr>
          <w:trHeight w:val="500"/>
        </w:trPr>
        <w:tc>
          <w:tcPr>
            <w:tcW w:w="918" w:type="dxa"/>
            <w:tcBorders>
              <w:top w:val="single" w:sz="6" w:space="0" w:color="000000"/>
              <w:left w:val="single" w:sz="6" w:space="0" w:color="000000"/>
              <w:bottom w:val="single" w:sz="6" w:space="0" w:color="000000"/>
              <w:right w:val="single" w:sz="6" w:space="0" w:color="000000"/>
            </w:tcBorders>
          </w:tcPr>
          <w:p w:rsidR="007857B2" w:rsidRDefault="000E33F8">
            <w:r>
              <w:t>5.</w:t>
            </w:r>
          </w:p>
        </w:tc>
        <w:tc>
          <w:tcPr>
            <w:tcW w:w="3240" w:type="dxa"/>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after="60"/>
              <w:rPr>
                <w:b/>
                <w:color w:val="000000"/>
              </w:rPr>
            </w:pPr>
            <w:r>
              <w:rPr>
                <w:b/>
                <w:color w:val="000000"/>
              </w:rPr>
              <w:t>Packaged Goods Manufacturer</w:t>
            </w:r>
            <w:r>
              <w:rPr>
                <w:color w:val="000000"/>
              </w:rPr>
              <w:t xml:space="preserve"> ‘burn’ the tokens under their possession</w:t>
            </w:r>
          </w:p>
        </w:tc>
        <w:tc>
          <w:tcPr>
            <w:tcW w:w="5615" w:type="dxa"/>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after="60"/>
              <w:rPr>
                <w:color w:val="000000"/>
              </w:rPr>
            </w:pPr>
            <w:r>
              <w:rPr>
                <w:color w:val="000000"/>
              </w:rPr>
              <w:t>System records the burning of the tokens and the accounts that did it</w:t>
            </w:r>
          </w:p>
        </w:tc>
      </w:tr>
      <w:tr w:rsidR="007857B2">
        <w:trPr>
          <w:trHeight w:val="500"/>
        </w:trPr>
        <w:tc>
          <w:tcPr>
            <w:tcW w:w="918" w:type="dxa"/>
            <w:tcBorders>
              <w:top w:val="single" w:sz="6" w:space="0" w:color="000000"/>
              <w:left w:val="single" w:sz="6" w:space="0" w:color="000000"/>
              <w:bottom w:val="single" w:sz="6" w:space="0" w:color="000000"/>
              <w:right w:val="single" w:sz="6" w:space="0" w:color="000000"/>
            </w:tcBorders>
          </w:tcPr>
          <w:p w:rsidR="007857B2" w:rsidRDefault="000E33F8">
            <w:r>
              <w:t>6.</w:t>
            </w:r>
          </w:p>
        </w:tc>
        <w:tc>
          <w:tcPr>
            <w:tcW w:w="3240" w:type="dxa"/>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after="60"/>
              <w:rPr>
                <w:b/>
                <w:color w:val="000000"/>
              </w:rPr>
            </w:pPr>
            <w:r>
              <w:rPr>
                <w:b/>
                <w:color w:val="000000"/>
              </w:rPr>
              <w:t>Government Authority</w:t>
            </w:r>
          </w:p>
        </w:tc>
        <w:tc>
          <w:tcPr>
            <w:tcW w:w="5615" w:type="dxa"/>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after="60"/>
              <w:rPr>
                <w:color w:val="000000"/>
              </w:rPr>
            </w:pPr>
            <w:r>
              <w:rPr>
                <w:color w:val="000000"/>
              </w:rPr>
              <w:t>Audits the system by checking the amount of ‘burnt’ tokens under each participants accounts and the provenance of these tokens.</w:t>
            </w:r>
          </w:p>
        </w:tc>
      </w:tr>
    </w:tbl>
    <w:p w:rsidR="007857B2" w:rsidRDefault="007857B2">
      <w:pPr>
        <w:jc w:val="center"/>
        <w:rPr>
          <w:b/>
          <w:u w:val="single"/>
        </w:rPr>
      </w:pPr>
    </w:p>
    <w:tbl>
      <w:tblPr>
        <w:tblStyle w:val="a8"/>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7857B2">
        <w:trPr>
          <w:trHeight w:val="280"/>
        </w:trPr>
        <w:tc>
          <w:tcPr>
            <w:tcW w:w="9773" w:type="dxa"/>
            <w:tcBorders>
              <w:top w:val="single" w:sz="6" w:space="0" w:color="000000"/>
              <w:left w:val="single" w:sz="6" w:space="0" w:color="000000"/>
              <w:bottom w:val="nil"/>
              <w:right w:val="single" w:sz="6" w:space="0" w:color="000000"/>
            </w:tcBorders>
            <w:shd w:val="clear" w:color="auto" w:fill="D9D9D9"/>
          </w:tcPr>
          <w:p w:rsidR="007857B2" w:rsidRDefault="000E33F8">
            <w:pPr>
              <w:pBdr>
                <w:top w:val="nil"/>
                <w:left w:val="nil"/>
                <w:bottom w:val="nil"/>
                <w:right w:val="nil"/>
                <w:between w:val="nil"/>
              </w:pBdr>
              <w:spacing w:before="0"/>
              <w:rPr>
                <w:b/>
                <w:color w:val="000000"/>
              </w:rPr>
            </w:pPr>
            <w:r>
              <w:rPr>
                <w:b/>
                <w:color w:val="000000"/>
              </w:rPr>
              <w:t>Process scheme (to-be)</w:t>
            </w:r>
          </w:p>
        </w:tc>
      </w:tr>
      <w:tr w:rsidR="007857B2">
        <w:trPr>
          <w:trHeight w:val="540"/>
        </w:trPr>
        <w:tc>
          <w:tcPr>
            <w:tcW w:w="9773" w:type="dxa"/>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after="60"/>
              <w:rPr>
                <w:color w:val="000000"/>
              </w:rPr>
            </w:pPr>
            <w:r>
              <w:rPr>
                <w:noProof/>
                <w:color w:val="000000"/>
              </w:rPr>
              <w:lastRenderedPageBreak/>
              <w:drawing>
                <wp:inline distT="0" distB="0" distL="0" distR="0">
                  <wp:extent cx="6068695" cy="412940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068695" cy="4129405"/>
                          </a:xfrm>
                          <a:prstGeom prst="rect">
                            <a:avLst/>
                          </a:prstGeom>
                          <a:ln/>
                        </pic:spPr>
                      </pic:pic>
                    </a:graphicData>
                  </a:graphic>
                </wp:inline>
              </w:drawing>
            </w:r>
          </w:p>
        </w:tc>
      </w:tr>
    </w:tbl>
    <w:p w:rsidR="007857B2" w:rsidRDefault="007857B2">
      <w:pPr>
        <w:jc w:val="center"/>
        <w:rPr>
          <w:b/>
          <w:u w:val="single"/>
        </w:rPr>
      </w:pPr>
    </w:p>
    <w:tbl>
      <w:tblPr>
        <w:tblStyle w:val="a9"/>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18"/>
        <w:gridCol w:w="2476"/>
        <w:gridCol w:w="6379"/>
      </w:tblGrid>
      <w:tr w:rsidR="007857B2">
        <w:trPr>
          <w:trHeight w:val="280"/>
        </w:trPr>
        <w:tc>
          <w:tcPr>
            <w:tcW w:w="9773" w:type="dxa"/>
            <w:gridSpan w:val="3"/>
            <w:tcBorders>
              <w:top w:val="single" w:sz="6" w:space="0" w:color="000000"/>
              <w:left w:val="single" w:sz="6" w:space="0" w:color="000000"/>
              <w:bottom w:val="nil"/>
              <w:right w:val="single" w:sz="6" w:space="0" w:color="000000"/>
            </w:tcBorders>
            <w:shd w:val="clear" w:color="auto" w:fill="D9D9D9"/>
          </w:tcPr>
          <w:p w:rsidR="007857B2" w:rsidRDefault="000E33F8">
            <w:pPr>
              <w:pBdr>
                <w:top w:val="nil"/>
                <w:left w:val="nil"/>
                <w:bottom w:val="nil"/>
                <w:right w:val="nil"/>
                <w:between w:val="nil"/>
              </w:pBdr>
              <w:spacing w:before="0"/>
              <w:rPr>
                <w:b/>
                <w:color w:val="000000"/>
              </w:rPr>
            </w:pPr>
            <w:r>
              <w:rPr>
                <w:b/>
                <w:color w:val="000000"/>
              </w:rPr>
              <w:t>Participants and their roles</w:t>
            </w:r>
          </w:p>
        </w:tc>
      </w:tr>
      <w:tr w:rsidR="007857B2">
        <w:trPr>
          <w:trHeight w:val="280"/>
        </w:trPr>
        <w:tc>
          <w:tcPr>
            <w:tcW w:w="918" w:type="dxa"/>
            <w:tcBorders>
              <w:top w:val="single" w:sz="6" w:space="0" w:color="000000"/>
              <w:left w:val="single" w:sz="6" w:space="0" w:color="000000"/>
              <w:bottom w:val="nil"/>
              <w:right w:val="single" w:sz="6" w:space="0" w:color="000000"/>
            </w:tcBorders>
            <w:shd w:val="clear" w:color="auto" w:fill="D9D9D9"/>
          </w:tcPr>
          <w:p w:rsidR="007857B2" w:rsidRDefault="000E33F8">
            <w:pPr>
              <w:pBdr>
                <w:top w:val="nil"/>
                <w:left w:val="nil"/>
                <w:bottom w:val="nil"/>
                <w:right w:val="nil"/>
                <w:between w:val="nil"/>
              </w:pBdr>
              <w:spacing w:before="0"/>
              <w:rPr>
                <w:b/>
                <w:color w:val="000000"/>
              </w:rPr>
            </w:pPr>
            <w:r>
              <w:rPr>
                <w:b/>
                <w:color w:val="000000"/>
              </w:rPr>
              <w:t>Actor</w:t>
            </w:r>
          </w:p>
        </w:tc>
        <w:tc>
          <w:tcPr>
            <w:tcW w:w="2476" w:type="dxa"/>
            <w:tcBorders>
              <w:top w:val="single" w:sz="6" w:space="0" w:color="000000"/>
              <w:left w:val="single" w:sz="6" w:space="0" w:color="000000"/>
              <w:bottom w:val="nil"/>
              <w:right w:val="single" w:sz="6" w:space="0" w:color="000000"/>
            </w:tcBorders>
            <w:shd w:val="clear" w:color="auto" w:fill="D9D9D9"/>
          </w:tcPr>
          <w:p w:rsidR="007857B2" w:rsidRDefault="000E33F8">
            <w:pPr>
              <w:pBdr>
                <w:top w:val="nil"/>
                <w:left w:val="nil"/>
                <w:bottom w:val="nil"/>
                <w:right w:val="nil"/>
                <w:between w:val="nil"/>
              </w:pBdr>
              <w:spacing w:before="0"/>
              <w:rPr>
                <w:b/>
                <w:color w:val="000000"/>
              </w:rPr>
            </w:pPr>
            <w:r>
              <w:rPr>
                <w:b/>
                <w:color w:val="000000"/>
              </w:rPr>
              <w:t>Type/Role</w:t>
            </w:r>
          </w:p>
        </w:tc>
        <w:tc>
          <w:tcPr>
            <w:tcW w:w="6379" w:type="dxa"/>
            <w:tcBorders>
              <w:top w:val="single" w:sz="6" w:space="0" w:color="000000"/>
              <w:left w:val="single" w:sz="6" w:space="0" w:color="000000"/>
              <w:bottom w:val="single" w:sz="6" w:space="0" w:color="000000"/>
              <w:right w:val="single" w:sz="6" w:space="0" w:color="000000"/>
            </w:tcBorders>
            <w:shd w:val="clear" w:color="auto" w:fill="D9D9D9"/>
          </w:tcPr>
          <w:p w:rsidR="007857B2" w:rsidRDefault="000E33F8">
            <w:pPr>
              <w:pBdr>
                <w:top w:val="nil"/>
                <w:left w:val="nil"/>
                <w:bottom w:val="nil"/>
                <w:right w:val="nil"/>
                <w:between w:val="nil"/>
              </w:pBdr>
              <w:spacing w:before="0"/>
              <w:rPr>
                <w:b/>
                <w:color w:val="000000"/>
              </w:rPr>
            </w:pPr>
            <w:r>
              <w:rPr>
                <w:b/>
                <w:color w:val="000000"/>
              </w:rPr>
              <w:t>Description</w:t>
            </w:r>
          </w:p>
        </w:tc>
      </w:tr>
      <w:tr w:rsidR="007857B2">
        <w:trPr>
          <w:trHeight w:val="540"/>
        </w:trPr>
        <w:tc>
          <w:tcPr>
            <w:tcW w:w="918" w:type="dxa"/>
            <w:tcBorders>
              <w:top w:val="single" w:sz="6" w:space="0" w:color="000000"/>
              <w:left w:val="single" w:sz="6" w:space="0" w:color="000000"/>
              <w:bottom w:val="single" w:sz="6" w:space="0" w:color="000000"/>
              <w:right w:val="single" w:sz="6" w:space="0" w:color="000000"/>
            </w:tcBorders>
          </w:tcPr>
          <w:p w:rsidR="007857B2" w:rsidRDefault="000E33F8">
            <w:pPr>
              <w:rPr>
                <w:b/>
              </w:rPr>
            </w:pPr>
            <w:r>
              <w:rPr>
                <w:b/>
              </w:rPr>
              <w:t>1</w:t>
            </w:r>
          </w:p>
        </w:tc>
        <w:tc>
          <w:tcPr>
            <w:tcW w:w="2476" w:type="dxa"/>
            <w:tcBorders>
              <w:top w:val="single" w:sz="6" w:space="0" w:color="000000"/>
              <w:left w:val="single" w:sz="6" w:space="0" w:color="000000"/>
              <w:bottom w:val="single" w:sz="6" w:space="0" w:color="000000"/>
              <w:right w:val="single" w:sz="6" w:space="0" w:color="000000"/>
            </w:tcBorders>
          </w:tcPr>
          <w:p w:rsidR="007857B2" w:rsidRDefault="000E33F8">
            <w:pPr>
              <w:rPr>
                <w:i/>
              </w:rPr>
            </w:pPr>
            <w:r>
              <w:rPr>
                <w:i/>
              </w:rPr>
              <w:t>Packaged goods manufacturers</w:t>
            </w:r>
          </w:p>
        </w:tc>
        <w:tc>
          <w:tcPr>
            <w:tcW w:w="6379" w:type="dxa"/>
            <w:tcBorders>
              <w:top w:val="single" w:sz="6" w:space="0" w:color="000000"/>
              <w:left w:val="single" w:sz="6" w:space="0" w:color="000000"/>
              <w:bottom w:val="single" w:sz="6" w:space="0" w:color="000000"/>
              <w:right w:val="single" w:sz="6" w:space="0" w:color="000000"/>
            </w:tcBorders>
          </w:tcPr>
          <w:p w:rsidR="007857B2" w:rsidRDefault="000E33F8">
            <w:r>
              <w:t xml:space="preserve">Buys invoices (representation of a commercial </w:t>
            </w:r>
            <w:proofErr w:type="spellStart"/>
            <w:r>
              <w:t>transacation</w:t>
            </w:r>
            <w:proofErr w:type="spellEnd"/>
            <w:r>
              <w:t>) from waste pickers associations to provide evidence that they have funded the recycling of a certain amount of post-consumption packaging waste.</w:t>
            </w:r>
          </w:p>
        </w:tc>
      </w:tr>
      <w:tr w:rsidR="007857B2">
        <w:trPr>
          <w:trHeight w:val="540"/>
        </w:trPr>
        <w:tc>
          <w:tcPr>
            <w:tcW w:w="918" w:type="dxa"/>
            <w:tcBorders>
              <w:top w:val="single" w:sz="6" w:space="0" w:color="000000"/>
              <w:left w:val="single" w:sz="6" w:space="0" w:color="000000"/>
              <w:bottom w:val="single" w:sz="6" w:space="0" w:color="000000"/>
              <w:right w:val="single" w:sz="6" w:space="0" w:color="000000"/>
            </w:tcBorders>
          </w:tcPr>
          <w:p w:rsidR="007857B2" w:rsidRDefault="000E33F8">
            <w:pPr>
              <w:rPr>
                <w:b/>
              </w:rPr>
            </w:pPr>
            <w:r>
              <w:rPr>
                <w:b/>
              </w:rPr>
              <w:t>2</w:t>
            </w:r>
          </w:p>
        </w:tc>
        <w:tc>
          <w:tcPr>
            <w:tcW w:w="2476" w:type="dxa"/>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after="60"/>
              <w:rPr>
                <w:i/>
                <w:color w:val="000000"/>
              </w:rPr>
            </w:pPr>
            <w:r>
              <w:rPr>
                <w:i/>
                <w:color w:val="000000"/>
              </w:rPr>
              <w:t>Reverse Logistic Operators/Waste Pickers Association</w:t>
            </w:r>
          </w:p>
        </w:tc>
        <w:tc>
          <w:tcPr>
            <w:tcW w:w="6379" w:type="dxa"/>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after="60"/>
              <w:rPr>
                <w:color w:val="000000"/>
              </w:rPr>
            </w:pPr>
            <w:r>
              <w:rPr>
                <w:color w:val="000000"/>
              </w:rPr>
              <w:t>Collect, sort and sell post-consumption packaging waste to the recycling industry &amp; Sell the invoices (representation of the process of returning a certain amount of waste to the recycling industry.</w:t>
            </w:r>
          </w:p>
        </w:tc>
      </w:tr>
      <w:tr w:rsidR="007857B2">
        <w:trPr>
          <w:trHeight w:val="540"/>
        </w:trPr>
        <w:tc>
          <w:tcPr>
            <w:tcW w:w="918" w:type="dxa"/>
            <w:tcBorders>
              <w:top w:val="single" w:sz="6" w:space="0" w:color="000000"/>
              <w:left w:val="single" w:sz="6" w:space="0" w:color="000000"/>
              <w:bottom w:val="single" w:sz="6" w:space="0" w:color="000000"/>
              <w:right w:val="single" w:sz="6" w:space="0" w:color="000000"/>
            </w:tcBorders>
          </w:tcPr>
          <w:p w:rsidR="007857B2" w:rsidRDefault="000E33F8">
            <w:pPr>
              <w:rPr>
                <w:b/>
              </w:rPr>
            </w:pPr>
            <w:r>
              <w:rPr>
                <w:b/>
              </w:rPr>
              <w:t>3</w:t>
            </w:r>
          </w:p>
        </w:tc>
        <w:tc>
          <w:tcPr>
            <w:tcW w:w="2476" w:type="dxa"/>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after="60"/>
              <w:rPr>
                <w:i/>
                <w:color w:val="000000"/>
              </w:rPr>
            </w:pPr>
            <w:r>
              <w:rPr>
                <w:i/>
                <w:color w:val="000000"/>
              </w:rPr>
              <w:t>Auditors</w:t>
            </w:r>
          </w:p>
        </w:tc>
        <w:tc>
          <w:tcPr>
            <w:tcW w:w="6379" w:type="dxa"/>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after="60"/>
              <w:rPr>
                <w:color w:val="000000"/>
              </w:rPr>
            </w:pPr>
            <w:r>
              <w:rPr>
                <w:color w:val="000000"/>
              </w:rPr>
              <w:t>Brazilian Government body that is responsible for overseeing the compliance of such legislation.</w:t>
            </w:r>
          </w:p>
        </w:tc>
      </w:tr>
      <w:tr w:rsidR="007857B2">
        <w:trPr>
          <w:trHeight w:val="540"/>
        </w:trPr>
        <w:tc>
          <w:tcPr>
            <w:tcW w:w="918" w:type="dxa"/>
            <w:tcBorders>
              <w:top w:val="single" w:sz="6" w:space="0" w:color="000000"/>
              <w:left w:val="single" w:sz="6" w:space="0" w:color="000000"/>
              <w:bottom w:val="single" w:sz="6" w:space="0" w:color="000000"/>
              <w:right w:val="single" w:sz="6" w:space="0" w:color="000000"/>
            </w:tcBorders>
          </w:tcPr>
          <w:p w:rsidR="007857B2" w:rsidRDefault="000E33F8">
            <w:pPr>
              <w:rPr>
                <w:b/>
              </w:rPr>
            </w:pPr>
            <w:r>
              <w:rPr>
                <w:b/>
              </w:rPr>
              <w:t>4</w:t>
            </w:r>
          </w:p>
        </w:tc>
        <w:tc>
          <w:tcPr>
            <w:tcW w:w="2476" w:type="dxa"/>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after="60"/>
              <w:rPr>
                <w:i/>
                <w:color w:val="000000"/>
              </w:rPr>
            </w:pPr>
            <w:r>
              <w:rPr>
                <w:i/>
                <w:color w:val="000000"/>
              </w:rPr>
              <w:t>System Operator</w:t>
            </w:r>
          </w:p>
        </w:tc>
        <w:tc>
          <w:tcPr>
            <w:tcW w:w="6379" w:type="dxa"/>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after="60"/>
              <w:rPr>
                <w:color w:val="000000"/>
              </w:rPr>
            </w:pPr>
            <w:r>
              <w:rPr>
                <w:color w:val="000000"/>
              </w:rPr>
              <w:t xml:space="preserve">Company that builds and operates the online platform where tokens are </w:t>
            </w:r>
            <w:proofErr w:type="gramStart"/>
            <w:r>
              <w:rPr>
                <w:color w:val="000000"/>
              </w:rPr>
              <w:t>issued,</w:t>
            </w:r>
            <w:proofErr w:type="gramEnd"/>
            <w:r>
              <w:rPr>
                <w:color w:val="000000"/>
              </w:rPr>
              <w:t xml:space="preserve"> bought and sold.</w:t>
            </w:r>
          </w:p>
        </w:tc>
      </w:tr>
      <w:tr w:rsidR="007857B2">
        <w:trPr>
          <w:trHeight w:val="540"/>
        </w:trPr>
        <w:tc>
          <w:tcPr>
            <w:tcW w:w="918" w:type="dxa"/>
            <w:tcBorders>
              <w:top w:val="single" w:sz="6" w:space="0" w:color="000000"/>
              <w:left w:val="single" w:sz="6" w:space="0" w:color="000000"/>
              <w:bottom w:val="single" w:sz="6" w:space="0" w:color="000000"/>
              <w:right w:val="single" w:sz="6" w:space="0" w:color="000000"/>
            </w:tcBorders>
          </w:tcPr>
          <w:p w:rsidR="007857B2" w:rsidRDefault="000E33F8">
            <w:pPr>
              <w:rPr>
                <w:b/>
              </w:rPr>
            </w:pPr>
            <w:r>
              <w:rPr>
                <w:b/>
              </w:rPr>
              <w:t>5</w:t>
            </w:r>
          </w:p>
        </w:tc>
        <w:tc>
          <w:tcPr>
            <w:tcW w:w="2476" w:type="dxa"/>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after="60"/>
              <w:rPr>
                <w:i/>
                <w:color w:val="000000"/>
              </w:rPr>
            </w:pPr>
            <w:r>
              <w:rPr>
                <w:i/>
                <w:color w:val="000000"/>
              </w:rPr>
              <w:t>Multi-purpose blockchain</w:t>
            </w:r>
          </w:p>
        </w:tc>
        <w:tc>
          <w:tcPr>
            <w:tcW w:w="6379" w:type="dxa"/>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after="60"/>
              <w:rPr>
                <w:color w:val="000000"/>
              </w:rPr>
            </w:pPr>
            <w:r>
              <w:rPr>
                <w:color w:val="000000"/>
              </w:rPr>
              <w:t>Computer network in charge of maintaining the DLT.</w:t>
            </w:r>
          </w:p>
        </w:tc>
      </w:tr>
    </w:tbl>
    <w:p w:rsidR="007857B2" w:rsidRDefault="007857B2">
      <w:pPr>
        <w:rPr>
          <w:b/>
        </w:rPr>
      </w:pPr>
    </w:p>
    <w:tbl>
      <w:tblPr>
        <w:tblStyle w:val="aa"/>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18"/>
        <w:gridCol w:w="2476"/>
        <w:gridCol w:w="6379"/>
      </w:tblGrid>
      <w:tr w:rsidR="007857B2">
        <w:trPr>
          <w:trHeight w:val="280"/>
        </w:trPr>
        <w:tc>
          <w:tcPr>
            <w:tcW w:w="9773" w:type="dxa"/>
            <w:gridSpan w:val="3"/>
            <w:tcBorders>
              <w:top w:val="single" w:sz="6" w:space="0" w:color="000000"/>
              <w:left w:val="single" w:sz="6" w:space="0" w:color="000000"/>
              <w:bottom w:val="nil"/>
              <w:right w:val="single" w:sz="6" w:space="0" w:color="000000"/>
            </w:tcBorders>
            <w:shd w:val="clear" w:color="auto" w:fill="D9D9D9"/>
          </w:tcPr>
          <w:p w:rsidR="007857B2" w:rsidRDefault="000E33F8">
            <w:pPr>
              <w:pBdr>
                <w:top w:val="nil"/>
                <w:left w:val="nil"/>
                <w:bottom w:val="nil"/>
                <w:right w:val="nil"/>
                <w:between w:val="nil"/>
              </w:pBdr>
              <w:spacing w:before="0"/>
              <w:rPr>
                <w:b/>
                <w:color w:val="000000"/>
              </w:rPr>
            </w:pPr>
            <w:r>
              <w:rPr>
                <w:b/>
                <w:color w:val="000000"/>
              </w:rPr>
              <w:t>Data and information</w:t>
            </w:r>
          </w:p>
        </w:tc>
      </w:tr>
      <w:tr w:rsidR="007857B2">
        <w:trPr>
          <w:trHeight w:val="280"/>
        </w:trPr>
        <w:tc>
          <w:tcPr>
            <w:tcW w:w="918" w:type="dxa"/>
            <w:tcBorders>
              <w:top w:val="single" w:sz="6" w:space="0" w:color="000000"/>
              <w:left w:val="single" w:sz="6" w:space="0" w:color="000000"/>
              <w:bottom w:val="nil"/>
              <w:right w:val="single" w:sz="6" w:space="0" w:color="000000"/>
            </w:tcBorders>
            <w:shd w:val="clear" w:color="auto" w:fill="D9D9D9"/>
          </w:tcPr>
          <w:p w:rsidR="007857B2" w:rsidRDefault="000E33F8">
            <w:pPr>
              <w:pBdr>
                <w:top w:val="nil"/>
                <w:left w:val="nil"/>
                <w:bottom w:val="nil"/>
                <w:right w:val="nil"/>
                <w:between w:val="nil"/>
              </w:pBdr>
              <w:spacing w:before="0"/>
              <w:rPr>
                <w:b/>
                <w:color w:val="000000"/>
              </w:rPr>
            </w:pPr>
            <w:r>
              <w:rPr>
                <w:b/>
                <w:color w:val="000000"/>
              </w:rPr>
              <w:t>Data</w:t>
            </w:r>
          </w:p>
        </w:tc>
        <w:tc>
          <w:tcPr>
            <w:tcW w:w="2476" w:type="dxa"/>
            <w:tcBorders>
              <w:top w:val="single" w:sz="6" w:space="0" w:color="000000"/>
              <w:left w:val="single" w:sz="6" w:space="0" w:color="000000"/>
              <w:bottom w:val="nil"/>
              <w:right w:val="single" w:sz="6" w:space="0" w:color="000000"/>
            </w:tcBorders>
            <w:shd w:val="clear" w:color="auto" w:fill="D9D9D9"/>
          </w:tcPr>
          <w:p w:rsidR="007857B2" w:rsidRDefault="000E33F8">
            <w:pPr>
              <w:pBdr>
                <w:top w:val="nil"/>
                <w:left w:val="nil"/>
                <w:bottom w:val="nil"/>
                <w:right w:val="nil"/>
                <w:between w:val="nil"/>
              </w:pBdr>
              <w:spacing w:before="0"/>
              <w:rPr>
                <w:b/>
                <w:color w:val="000000"/>
              </w:rPr>
            </w:pPr>
            <w:r>
              <w:rPr>
                <w:b/>
                <w:color w:val="000000"/>
              </w:rPr>
              <w:t>Type</w:t>
            </w:r>
          </w:p>
        </w:tc>
        <w:tc>
          <w:tcPr>
            <w:tcW w:w="6379" w:type="dxa"/>
            <w:tcBorders>
              <w:top w:val="single" w:sz="6" w:space="0" w:color="000000"/>
              <w:left w:val="single" w:sz="6" w:space="0" w:color="000000"/>
              <w:bottom w:val="single" w:sz="6" w:space="0" w:color="000000"/>
              <w:right w:val="single" w:sz="6" w:space="0" w:color="000000"/>
            </w:tcBorders>
            <w:shd w:val="clear" w:color="auto" w:fill="D9D9D9"/>
          </w:tcPr>
          <w:p w:rsidR="007857B2" w:rsidRDefault="000E33F8">
            <w:pPr>
              <w:pBdr>
                <w:top w:val="nil"/>
                <w:left w:val="nil"/>
                <w:bottom w:val="nil"/>
                <w:right w:val="nil"/>
                <w:between w:val="nil"/>
              </w:pBdr>
              <w:spacing w:before="0"/>
              <w:rPr>
                <w:b/>
                <w:color w:val="000000"/>
              </w:rPr>
            </w:pPr>
            <w:r>
              <w:rPr>
                <w:b/>
                <w:color w:val="000000"/>
              </w:rPr>
              <w:t>Description</w:t>
            </w:r>
          </w:p>
        </w:tc>
      </w:tr>
      <w:tr w:rsidR="007857B2">
        <w:trPr>
          <w:trHeight w:val="540"/>
        </w:trPr>
        <w:tc>
          <w:tcPr>
            <w:tcW w:w="918" w:type="dxa"/>
            <w:tcBorders>
              <w:top w:val="single" w:sz="6" w:space="0" w:color="000000"/>
              <w:left w:val="single" w:sz="6" w:space="0" w:color="000000"/>
              <w:bottom w:val="single" w:sz="6" w:space="0" w:color="000000"/>
              <w:right w:val="single" w:sz="6" w:space="0" w:color="000000"/>
            </w:tcBorders>
          </w:tcPr>
          <w:p w:rsidR="007857B2" w:rsidRDefault="000E33F8">
            <w:pPr>
              <w:rPr>
                <w:b/>
              </w:rPr>
            </w:pPr>
            <w:r>
              <w:rPr>
                <w:b/>
              </w:rPr>
              <w:lastRenderedPageBreak/>
              <w:t>1</w:t>
            </w:r>
          </w:p>
        </w:tc>
        <w:tc>
          <w:tcPr>
            <w:tcW w:w="2476" w:type="dxa"/>
            <w:tcBorders>
              <w:top w:val="single" w:sz="6" w:space="0" w:color="000000"/>
              <w:left w:val="single" w:sz="6" w:space="0" w:color="000000"/>
              <w:bottom w:val="single" w:sz="6" w:space="0" w:color="000000"/>
              <w:right w:val="single" w:sz="6" w:space="0" w:color="000000"/>
            </w:tcBorders>
          </w:tcPr>
          <w:p w:rsidR="007857B2" w:rsidRDefault="000E33F8">
            <w:pPr>
              <w:rPr>
                <w:i/>
              </w:rPr>
            </w:pPr>
            <w:r>
              <w:rPr>
                <w:i/>
              </w:rPr>
              <w:t>Electronic Invoices</w:t>
            </w:r>
          </w:p>
        </w:tc>
        <w:tc>
          <w:tcPr>
            <w:tcW w:w="6379" w:type="dxa"/>
            <w:tcBorders>
              <w:top w:val="single" w:sz="6" w:space="0" w:color="000000"/>
              <w:left w:val="single" w:sz="6" w:space="0" w:color="000000"/>
              <w:bottom w:val="single" w:sz="6" w:space="0" w:color="000000"/>
              <w:right w:val="single" w:sz="6" w:space="0" w:color="000000"/>
            </w:tcBorders>
          </w:tcPr>
          <w:p w:rsidR="007857B2" w:rsidRDefault="000E33F8">
            <w:r>
              <w:t>Electronic invoices issued by the official Brazilian fiscal authority. Tells the system the amount of each kind of post-consumption waste (plastic, metal, glass or paper) was sold to the recycling industry</w:t>
            </w:r>
          </w:p>
        </w:tc>
      </w:tr>
      <w:tr w:rsidR="007857B2">
        <w:trPr>
          <w:trHeight w:val="540"/>
        </w:trPr>
        <w:tc>
          <w:tcPr>
            <w:tcW w:w="918" w:type="dxa"/>
            <w:tcBorders>
              <w:top w:val="single" w:sz="6" w:space="0" w:color="000000"/>
              <w:left w:val="single" w:sz="6" w:space="0" w:color="000000"/>
              <w:bottom w:val="single" w:sz="6" w:space="0" w:color="000000"/>
              <w:right w:val="single" w:sz="6" w:space="0" w:color="000000"/>
            </w:tcBorders>
          </w:tcPr>
          <w:p w:rsidR="007857B2" w:rsidRDefault="000E33F8">
            <w:pPr>
              <w:rPr>
                <w:b/>
              </w:rPr>
            </w:pPr>
            <w:r>
              <w:rPr>
                <w:b/>
              </w:rPr>
              <w:t>2</w:t>
            </w:r>
          </w:p>
        </w:tc>
        <w:tc>
          <w:tcPr>
            <w:tcW w:w="2476" w:type="dxa"/>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after="60"/>
              <w:rPr>
                <w:i/>
                <w:color w:val="000000"/>
              </w:rPr>
            </w:pPr>
            <w:r>
              <w:rPr>
                <w:i/>
                <w:color w:val="000000"/>
              </w:rPr>
              <w:t>User Profile</w:t>
            </w:r>
          </w:p>
        </w:tc>
        <w:tc>
          <w:tcPr>
            <w:tcW w:w="6379" w:type="dxa"/>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after="60"/>
              <w:rPr>
                <w:color w:val="000000"/>
              </w:rPr>
            </w:pPr>
            <w:r>
              <w:rPr>
                <w:color w:val="000000"/>
              </w:rPr>
              <w:t xml:space="preserve">User profile on </w:t>
            </w:r>
            <w:proofErr w:type="spellStart"/>
            <w:r>
              <w:rPr>
                <w:color w:val="000000"/>
              </w:rPr>
              <w:t>Polen’s</w:t>
            </w:r>
            <w:proofErr w:type="spellEnd"/>
            <w:r>
              <w:rPr>
                <w:color w:val="000000"/>
              </w:rPr>
              <w:t xml:space="preserve"> database for public-key and CNPJ </w:t>
            </w:r>
            <w:proofErr w:type="gramStart"/>
            <w:r>
              <w:rPr>
                <w:color w:val="000000"/>
              </w:rPr>
              <w:t>syncing</w:t>
            </w:r>
            <w:proofErr w:type="gramEnd"/>
            <w:r>
              <w:rPr>
                <w:color w:val="000000"/>
              </w:rPr>
              <w:t>.</w:t>
            </w:r>
          </w:p>
        </w:tc>
      </w:tr>
      <w:tr w:rsidR="007857B2">
        <w:trPr>
          <w:trHeight w:val="540"/>
        </w:trPr>
        <w:tc>
          <w:tcPr>
            <w:tcW w:w="918" w:type="dxa"/>
            <w:tcBorders>
              <w:top w:val="single" w:sz="6" w:space="0" w:color="000000"/>
              <w:left w:val="single" w:sz="6" w:space="0" w:color="000000"/>
              <w:bottom w:val="single" w:sz="6" w:space="0" w:color="000000"/>
              <w:right w:val="single" w:sz="6" w:space="0" w:color="000000"/>
            </w:tcBorders>
          </w:tcPr>
          <w:p w:rsidR="007857B2" w:rsidRDefault="000E33F8">
            <w:pPr>
              <w:rPr>
                <w:b/>
              </w:rPr>
            </w:pPr>
            <w:r>
              <w:rPr>
                <w:b/>
              </w:rPr>
              <w:t>3</w:t>
            </w:r>
          </w:p>
        </w:tc>
        <w:tc>
          <w:tcPr>
            <w:tcW w:w="2476" w:type="dxa"/>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after="60"/>
              <w:rPr>
                <w:i/>
                <w:color w:val="000000"/>
              </w:rPr>
            </w:pPr>
            <w:r>
              <w:rPr>
                <w:i/>
                <w:color w:val="000000"/>
              </w:rPr>
              <w:t>Reverse Logistics Credits (cryptographic tokens)</w:t>
            </w:r>
          </w:p>
        </w:tc>
        <w:tc>
          <w:tcPr>
            <w:tcW w:w="6379" w:type="dxa"/>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after="60"/>
              <w:rPr>
                <w:color w:val="000000"/>
              </w:rPr>
            </w:pPr>
            <w:r>
              <w:rPr>
                <w:color w:val="000000"/>
              </w:rPr>
              <w:t xml:space="preserve">Digital and unique representation of the process of returning of 1T of packaging material to the recycling industry. Four different kinds </w:t>
            </w:r>
            <w:r>
              <w:rPr>
                <w:color w:val="000000"/>
              </w:rPr>
              <w:t>of tokens can be issued, one for each category of packaging material (plastic, metal, glass or paper)</w:t>
            </w:r>
          </w:p>
        </w:tc>
      </w:tr>
      <w:tr w:rsidR="007857B2">
        <w:trPr>
          <w:trHeight w:val="540"/>
        </w:trPr>
        <w:tc>
          <w:tcPr>
            <w:tcW w:w="918" w:type="dxa"/>
            <w:tcBorders>
              <w:top w:val="single" w:sz="6" w:space="0" w:color="000000"/>
              <w:left w:val="single" w:sz="6" w:space="0" w:color="000000"/>
              <w:bottom w:val="single" w:sz="6" w:space="0" w:color="000000"/>
              <w:right w:val="single" w:sz="6" w:space="0" w:color="000000"/>
            </w:tcBorders>
          </w:tcPr>
          <w:p w:rsidR="007857B2" w:rsidRDefault="000E33F8">
            <w:pPr>
              <w:rPr>
                <w:b/>
              </w:rPr>
            </w:pPr>
            <w:r>
              <w:rPr>
                <w:b/>
              </w:rPr>
              <w:t>4</w:t>
            </w:r>
          </w:p>
        </w:tc>
        <w:tc>
          <w:tcPr>
            <w:tcW w:w="2476" w:type="dxa"/>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after="60"/>
              <w:rPr>
                <w:i/>
                <w:color w:val="000000"/>
              </w:rPr>
            </w:pPr>
            <w:r>
              <w:rPr>
                <w:i/>
                <w:color w:val="000000"/>
              </w:rPr>
              <w:t>‘Burnt’ tokens balance</w:t>
            </w:r>
          </w:p>
        </w:tc>
        <w:tc>
          <w:tcPr>
            <w:tcW w:w="6379" w:type="dxa"/>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after="60"/>
              <w:rPr>
                <w:color w:val="000000"/>
              </w:rPr>
            </w:pPr>
            <w:r>
              <w:rPr>
                <w:color w:val="000000"/>
              </w:rPr>
              <w:t xml:space="preserve"> Balance of consumed tokens under each account. This means the token </w:t>
            </w:r>
            <w:proofErr w:type="gramStart"/>
            <w:r>
              <w:rPr>
                <w:color w:val="000000"/>
              </w:rPr>
              <w:t>was used</w:t>
            </w:r>
            <w:proofErr w:type="gramEnd"/>
            <w:r>
              <w:rPr>
                <w:color w:val="000000"/>
              </w:rPr>
              <w:t xml:space="preserve"> by the Packaged Goods Manufacturer as evidence of </w:t>
            </w:r>
            <w:r>
              <w:rPr>
                <w:color w:val="000000"/>
              </w:rPr>
              <w:t>the reverse logistics process and can no longer be transacted.</w:t>
            </w:r>
          </w:p>
        </w:tc>
      </w:tr>
    </w:tbl>
    <w:p w:rsidR="007857B2" w:rsidRDefault="007857B2">
      <w:pPr>
        <w:rPr>
          <w:b/>
        </w:rPr>
      </w:pPr>
    </w:p>
    <w:tbl>
      <w:tblPr>
        <w:tblStyle w:val="ab"/>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7857B2">
        <w:tc>
          <w:tcPr>
            <w:tcW w:w="9773" w:type="dxa"/>
            <w:tcBorders>
              <w:top w:val="single" w:sz="6" w:space="0" w:color="000000"/>
              <w:left w:val="single" w:sz="6" w:space="0" w:color="000000"/>
              <w:bottom w:val="single" w:sz="6" w:space="0" w:color="000000"/>
              <w:right w:val="single" w:sz="6" w:space="0" w:color="000000"/>
            </w:tcBorders>
            <w:shd w:val="clear" w:color="auto" w:fill="D9D9D9"/>
          </w:tcPr>
          <w:p w:rsidR="007857B2" w:rsidRDefault="000E33F8">
            <w:pPr>
              <w:pBdr>
                <w:top w:val="nil"/>
                <w:left w:val="nil"/>
                <w:bottom w:val="nil"/>
                <w:right w:val="nil"/>
                <w:between w:val="nil"/>
              </w:pBdr>
              <w:spacing w:before="0"/>
              <w:rPr>
                <w:b/>
                <w:color w:val="000000"/>
              </w:rPr>
            </w:pPr>
            <w:r>
              <w:rPr>
                <w:b/>
                <w:color w:val="000000"/>
              </w:rPr>
              <w:t>Security and privacy</w:t>
            </w:r>
          </w:p>
        </w:tc>
      </w:tr>
      <w:tr w:rsidR="007857B2">
        <w:tc>
          <w:tcPr>
            <w:tcW w:w="9773" w:type="dxa"/>
            <w:tcBorders>
              <w:top w:val="single" w:sz="6" w:space="0" w:color="000000"/>
              <w:left w:val="single" w:sz="6" w:space="0" w:color="000000"/>
              <w:bottom w:val="single" w:sz="6" w:space="0" w:color="000000"/>
              <w:right w:val="single" w:sz="6" w:space="0" w:color="000000"/>
            </w:tcBorders>
          </w:tcPr>
          <w:p w:rsidR="007857B2" w:rsidRDefault="000E33F8">
            <w:pPr>
              <w:numPr>
                <w:ilvl w:val="0"/>
                <w:numId w:val="4"/>
              </w:numPr>
              <w:tabs>
                <w:tab w:val="left" w:pos="720"/>
              </w:tabs>
              <w:spacing w:after="60"/>
              <w:rPr>
                <w:i/>
              </w:rPr>
            </w:pPr>
            <w:r>
              <w:rPr>
                <w:i/>
              </w:rPr>
              <w:t>All information on the blockchain is public</w:t>
            </w:r>
          </w:p>
        </w:tc>
      </w:tr>
    </w:tbl>
    <w:p w:rsidR="007857B2" w:rsidRDefault="007857B2">
      <w:pPr>
        <w:rPr>
          <w:b/>
        </w:rPr>
      </w:pPr>
    </w:p>
    <w:tbl>
      <w:tblPr>
        <w:tblStyle w:val="ac"/>
        <w:tblW w:w="9781"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81"/>
      </w:tblGrid>
      <w:tr w:rsidR="007857B2">
        <w:tc>
          <w:tcPr>
            <w:tcW w:w="9781" w:type="dxa"/>
            <w:tcBorders>
              <w:top w:val="single" w:sz="6" w:space="0" w:color="000000"/>
              <w:left w:val="single" w:sz="6" w:space="0" w:color="000000"/>
              <w:bottom w:val="single" w:sz="6" w:space="0" w:color="000000"/>
              <w:right w:val="single" w:sz="6" w:space="0" w:color="000000"/>
            </w:tcBorders>
            <w:shd w:val="clear" w:color="auto" w:fill="D9D9D9"/>
          </w:tcPr>
          <w:p w:rsidR="007857B2" w:rsidRDefault="000E33F8">
            <w:pPr>
              <w:pBdr>
                <w:top w:val="nil"/>
                <w:left w:val="nil"/>
                <w:bottom w:val="nil"/>
                <w:right w:val="nil"/>
                <w:between w:val="nil"/>
              </w:pBdr>
              <w:spacing w:before="0"/>
              <w:rPr>
                <w:b/>
                <w:color w:val="000000"/>
              </w:rPr>
            </w:pPr>
            <w:r>
              <w:rPr>
                <w:b/>
                <w:color w:val="000000"/>
              </w:rPr>
              <w:t>Main Success Scenario + expected time line</w:t>
            </w:r>
          </w:p>
        </w:tc>
      </w:tr>
      <w:tr w:rsidR="007857B2">
        <w:tc>
          <w:tcPr>
            <w:tcW w:w="9781" w:type="dxa"/>
            <w:tcBorders>
              <w:top w:val="single" w:sz="6" w:space="0" w:color="000000"/>
              <w:left w:val="single" w:sz="6" w:space="0" w:color="000000"/>
              <w:bottom w:val="single" w:sz="6" w:space="0" w:color="000000"/>
              <w:right w:val="single" w:sz="6" w:space="0" w:color="000000"/>
            </w:tcBorders>
          </w:tcPr>
          <w:p w:rsidR="007857B2" w:rsidRDefault="000E33F8">
            <w:pPr>
              <w:rPr>
                <w:i/>
              </w:rPr>
            </w:pPr>
            <w:r>
              <w:rPr>
                <w:i/>
              </w:rPr>
              <w:t xml:space="preserve">The </w:t>
            </w:r>
            <w:proofErr w:type="spellStart"/>
            <w:r>
              <w:rPr>
                <w:i/>
              </w:rPr>
              <w:t>DApp</w:t>
            </w:r>
            <w:proofErr w:type="spellEnd"/>
            <w:r>
              <w:rPr>
                <w:i/>
              </w:rPr>
              <w:t xml:space="preserve"> functions are basically:</w:t>
            </w:r>
          </w:p>
          <w:p w:rsidR="007857B2" w:rsidRDefault="007857B2">
            <w:pPr>
              <w:rPr>
                <w:i/>
              </w:rPr>
            </w:pPr>
          </w:p>
          <w:p w:rsidR="007857B2" w:rsidRDefault="000E33F8">
            <w:pPr>
              <w:rPr>
                <w:i/>
              </w:rPr>
            </w:pPr>
            <w:r>
              <w:rPr>
                <w:i/>
              </w:rPr>
              <w:t>Register Invoice and mint tokens - The contract owner (can evolve to registered auditors) register a given invoice, for a recyclable waste sold to a registered recycler, generating Reverse Logistics Credit to the seller, and also tokens to buyer and seller</w:t>
            </w:r>
            <w:r>
              <w:rPr>
                <w:i/>
              </w:rPr>
              <w:t xml:space="preserve"> for the transaction. </w:t>
            </w:r>
          </w:p>
          <w:p w:rsidR="007857B2" w:rsidRDefault="007857B2">
            <w:pPr>
              <w:rPr>
                <w:i/>
              </w:rPr>
            </w:pPr>
          </w:p>
          <w:p w:rsidR="007857B2" w:rsidRDefault="000E33F8">
            <w:pPr>
              <w:rPr>
                <w:i/>
              </w:rPr>
            </w:pPr>
            <w:r>
              <w:rPr>
                <w:i/>
              </w:rPr>
              <w:t xml:space="preserve">Trade tokens - </w:t>
            </w:r>
            <w:proofErr w:type="spellStart"/>
            <w:r>
              <w:rPr>
                <w:i/>
              </w:rPr>
              <w:t>Polen</w:t>
            </w:r>
            <w:proofErr w:type="spellEnd"/>
            <w:r>
              <w:rPr>
                <w:i/>
              </w:rPr>
              <w:t xml:space="preserve"> tokens are free tradable.</w:t>
            </w:r>
          </w:p>
          <w:p w:rsidR="007857B2" w:rsidRDefault="007857B2">
            <w:pPr>
              <w:rPr>
                <w:i/>
              </w:rPr>
            </w:pPr>
          </w:p>
          <w:p w:rsidR="007857B2" w:rsidRDefault="000E33F8">
            <w:pPr>
              <w:rPr>
                <w:i/>
              </w:rPr>
            </w:pPr>
            <w:r>
              <w:rPr>
                <w:i/>
              </w:rPr>
              <w:t xml:space="preserve">Certify - tokens can only be certified for a </w:t>
            </w:r>
            <w:proofErr w:type="gramStart"/>
            <w:r>
              <w:rPr>
                <w:i/>
              </w:rPr>
              <w:t>period of time</w:t>
            </w:r>
            <w:proofErr w:type="gramEnd"/>
            <w:r>
              <w:rPr>
                <w:i/>
              </w:rPr>
              <w:t xml:space="preserve"> defined according to the legislation. Any wallet is able to certify tokens, this means the token will be </w:t>
            </w:r>
            <w:proofErr w:type="spellStart"/>
            <w:r>
              <w:rPr>
                <w:i/>
              </w:rPr>
              <w:t>foverer</w:t>
            </w:r>
            <w:proofErr w:type="spellEnd"/>
            <w:r>
              <w:rPr>
                <w:i/>
              </w:rPr>
              <w:t xml:space="preserve"> frozen on </w:t>
            </w:r>
            <w:proofErr w:type="spellStart"/>
            <w:r>
              <w:rPr>
                <w:i/>
              </w:rPr>
              <w:t>b</w:t>
            </w:r>
            <w:r>
              <w:rPr>
                <w:i/>
              </w:rPr>
              <w:t>eahalf</w:t>
            </w:r>
            <w:proofErr w:type="spellEnd"/>
            <w:r>
              <w:rPr>
                <w:i/>
              </w:rPr>
              <w:t xml:space="preserve"> of a given CNPJ (</w:t>
            </w:r>
            <w:proofErr w:type="spellStart"/>
            <w:r>
              <w:rPr>
                <w:i/>
              </w:rPr>
              <w:t>brazilian</w:t>
            </w:r>
            <w:proofErr w:type="spellEnd"/>
            <w:r>
              <w:rPr>
                <w:i/>
              </w:rPr>
              <w:t xml:space="preserve"> company registry) </w:t>
            </w:r>
          </w:p>
        </w:tc>
      </w:tr>
    </w:tbl>
    <w:p w:rsidR="007857B2" w:rsidRDefault="007857B2">
      <w:pPr>
        <w:rPr>
          <w:b/>
        </w:rPr>
      </w:pPr>
    </w:p>
    <w:tbl>
      <w:tblPr>
        <w:tblStyle w:val="ad"/>
        <w:tblW w:w="9781"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81"/>
      </w:tblGrid>
      <w:tr w:rsidR="007857B2">
        <w:tc>
          <w:tcPr>
            <w:tcW w:w="9781" w:type="dxa"/>
            <w:tcBorders>
              <w:top w:val="single" w:sz="6" w:space="0" w:color="000000"/>
              <w:left w:val="single" w:sz="6" w:space="0" w:color="000000"/>
              <w:bottom w:val="single" w:sz="6" w:space="0" w:color="000000"/>
              <w:right w:val="single" w:sz="6" w:space="0" w:color="000000"/>
            </w:tcBorders>
            <w:shd w:val="clear" w:color="auto" w:fill="D9D9D9"/>
          </w:tcPr>
          <w:p w:rsidR="007857B2" w:rsidRDefault="000E33F8">
            <w:pPr>
              <w:pBdr>
                <w:top w:val="nil"/>
                <w:left w:val="nil"/>
                <w:bottom w:val="nil"/>
                <w:right w:val="nil"/>
                <w:between w:val="nil"/>
              </w:pBdr>
              <w:spacing w:before="0"/>
              <w:rPr>
                <w:b/>
                <w:color w:val="000000"/>
              </w:rPr>
            </w:pPr>
            <w:r>
              <w:rPr>
                <w:b/>
                <w:color w:val="000000"/>
              </w:rPr>
              <w:t>Conditions (pre- or post-)</w:t>
            </w:r>
          </w:p>
        </w:tc>
      </w:tr>
      <w:tr w:rsidR="007857B2">
        <w:tc>
          <w:tcPr>
            <w:tcW w:w="9781" w:type="dxa"/>
            <w:tcBorders>
              <w:top w:val="single" w:sz="6" w:space="0" w:color="000000"/>
              <w:left w:val="single" w:sz="6" w:space="0" w:color="000000"/>
              <w:bottom w:val="single" w:sz="6" w:space="0" w:color="000000"/>
              <w:right w:val="single" w:sz="6" w:space="0" w:color="000000"/>
            </w:tcBorders>
          </w:tcPr>
          <w:p w:rsidR="007857B2" w:rsidRDefault="000E33F8">
            <w:pPr>
              <w:pBdr>
                <w:top w:val="nil"/>
                <w:left w:val="nil"/>
                <w:bottom w:val="nil"/>
                <w:right w:val="nil"/>
                <w:between w:val="nil"/>
              </w:pBdr>
              <w:spacing w:after="60"/>
              <w:rPr>
                <w:i/>
                <w:color w:val="000000"/>
              </w:rPr>
            </w:pPr>
            <w:r>
              <w:rPr>
                <w:i/>
                <w:color w:val="000000"/>
              </w:rPr>
              <w:t xml:space="preserve">1. </w:t>
            </w:r>
          </w:p>
        </w:tc>
      </w:tr>
    </w:tbl>
    <w:p w:rsidR="007857B2" w:rsidRDefault="007857B2"/>
    <w:tbl>
      <w:tblPr>
        <w:tblStyle w:val="ae"/>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7857B2">
        <w:tc>
          <w:tcPr>
            <w:tcW w:w="9773" w:type="dxa"/>
            <w:tcBorders>
              <w:top w:val="single" w:sz="6" w:space="0" w:color="000000"/>
              <w:left w:val="single" w:sz="6" w:space="0" w:color="000000"/>
              <w:bottom w:val="single" w:sz="6" w:space="0" w:color="000000"/>
              <w:right w:val="single" w:sz="6" w:space="0" w:color="000000"/>
            </w:tcBorders>
            <w:shd w:val="clear" w:color="auto" w:fill="D9D9D9"/>
          </w:tcPr>
          <w:p w:rsidR="007857B2" w:rsidRDefault="000E33F8">
            <w:pPr>
              <w:pBdr>
                <w:top w:val="nil"/>
                <w:left w:val="nil"/>
                <w:bottom w:val="nil"/>
                <w:right w:val="nil"/>
                <w:between w:val="nil"/>
              </w:pBdr>
              <w:spacing w:before="0"/>
              <w:rPr>
                <w:b/>
                <w:color w:val="000000"/>
              </w:rPr>
            </w:pPr>
            <w:r>
              <w:rPr>
                <w:b/>
                <w:color w:val="000000"/>
              </w:rPr>
              <w:t>Performance needs</w:t>
            </w:r>
          </w:p>
        </w:tc>
      </w:tr>
      <w:tr w:rsidR="007857B2">
        <w:tc>
          <w:tcPr>
            <w:tcW w:w="9773" w:type="dxa"/>
            <w:tcBorders>
              <w:top w:val="single" w:sz="6" w:space="0" w:color="000000"/>
              <w:left w:val="single" w:sz="6" w:space="0" w:color="000000"/>
              <w:bottom w:val="single" w:sz="6" w:space="0" w:color="000000"/>
              <w:right w:val="single" w:sz="6" w:space="0" w:color="000000"/>
            </w:tcBorders>
          </w:tcPr>
          <w:p w:rsidR="007857B2" w:rsidRDefault="000E33F8">
            <w:pPr>
              <w:jc w:val="both"/>
              <w:rPr>
                <w:i/>
              </w:rPr>
            </w:pPr>
            <w:r>
              <w:rPr>
                <w:i/>
              </w:rPr>
              <w:t xml:space="preserve">The application will perform according to the Jungle EOS </w:t>
            </w:r>
            <w:proofErr w:type="spellStart"/>
            <w:r>
              <w:rPr>
                <w:i/>
              </w:rPr>
              <w:t>Testnet</w:t>
            </w:r>
            <w:proofErr w:type="spellEnd"/>
            <w:r>
              <w:rPr>
                <w:i/>
              </w:rPr>
              <w:t xml:space="preserve">, and later on to the EOS Main Net, that have proved to be able to process more than 4.000 transactions per second. This will depend on network capacity, usage and staked resources (CPU and </w:t>
            </w:r>
            <w:proofErr w:type="spellStart"/>
            <w:r>
              <w:rPr>
                <w:i/>
              </w:rPr>
              <w:t>ba</w:t>
            </w:r>
            <w:r>
              <w:rPr>
                <w:i/>
              </w:rPr>
              <w:t>ndwidht</w:t>
            </w:r>
            <w:proofErr w:type="spellEnd"/>
            <w:r>
              <w:rPr>
                <w:i/>
              </w:rPr>
              <w:t xml:space="preserve">). The </w:t>
            </w:r>
            <w:proofErr w:type="spellStart"/>
            <w:r>
              <w:rPr>
                <w:i/>
              </w:rPr>
              <w:t>irrevesibility</w:t>
            </w:r>
            <w:proofErr w:type="spellEnd"/>
            <w:r>
              <w:rPr>
                <w:i/>
              </w:rPr>
              <w:t xml:space="preserve"> happens when 15/21 BPs build on top of a block, which happens in up to 90 seconds. </w:t>
            </w:r>
          </w:p>
        </w:tc>
      </w:tr>
    </w:tbl>
    <w:p w:rsidR="007857B2" w:rsidRDefault="007857B2">
      <w:pPr>
        <w:rPr>
          <w:rFonts w:ascii="Calibri" w:eastAsia="Calibri" w:hAnsi="Calibri" w:cs="Calibri"/>
          <w:b/>
          <w:sz w:val="22"/>
          <w:szCs w:val="22"/>
        </w:rPr>
      </w:pPr>
    </w:p>
    <w:tbl>
      <w:tblPr>
        <w:tblStyle w:val="af"/>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7857B2">
        <w:tc>
          <w:tcPr>
            <w:tcW w:w="9773" w:type="dxa"/>
            <w:tcBorders>
              <w:top w:val="single" w:sz="6" w:space="0" w:color="000000"/>
              <w:left w:val="single" w:sz="6" w:space="0" w:color="000000"/>
              <w:bottom w:val="single" w:sz="6" w:space="0" w:color="000000"/>
              <w:right w:val="single" w:sz="6" w:space="0" w:color="000000"/>
            </w:tcBorders>
            <w:shd w:val="clear" w:color="auto" w:fill="D9D9D9"/>
          </w:tcPr>
          <w:p w:rsidR="007857B2" w:rsidRDefault="000E33F8">
            <w:pPr>
              <w:pBdr>
                <w:top w:val="nil"/>
                <w:left w:val="nil"/>
                <w:bottom w:val="nil"/>
                <w:right w:val="nil"/>
                <w:between w:val="nil"/>
              </w:pBdr>
              <w:spacing w:before="0"/>
              <w:rPr>
                <w:b/>
                <w:color w:val="000000"/>
              </w:rPr>
            </w:pPr>
            <w:r>
              <w:rPr>
                <w:b/>
                <w:color w:val="000000"/>
              </w:rPr>
              <w:lastRenderedPageBreak/>
              <w:t>Legal considerations</w:t>
            </w:r>
          </w:p>
        </w:tc>
      </w:tr>
      <w:tr w:rsidR="007857B2">
        <w:tc>
          <w:tcPr>
            <w:tcW w:w="9773" w:type="dxa"/>
            <w:tcBorders>
              <w:top w:val="single" w:sz="6" w:space="0" w:color="000000"/>
              <w:left w:val="single" w:sz="6" w:space="0" w:color="000000"/>
              <w:bottom w:val="single" w:sz="6" w:space="0" w:color="000000"/>
              <w:right w:val="single" w:sz="6" w:space="0" w:color="000000"/>
            </w:tcBorders>
          </w:tcPr>
          <w:p w:rsidR="007857B2" w:rsidRDefault="000E33F8">
            <w:pPr>
              <w:tabs>
                <w:tab w:val="left" w:pos="720"/>
              </w:tabs>
              <w:spacing w:after="60"/>
              <w:rPr>
                <w:i/>
              </w:rPr>
            </w:pPr>
            <w:r>
              <w:rPr>
                <w:i/>
              </w:rPr>
              <w:t xml:space="preserve">There’s no legal barriers to the implementation of such system </w:t>
            </w:r>
          </w:p>
        </w:tc>
      </w:tr>
    </w:tbl>
    <w:p w:rsidR="007857B2" w:rsidRDefault="007857B2"/>
    <w:tbl>
      <w:tblPr>
        <w:tblStyle w:val="af0"/>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7857B2">
        <w:tc>
          <w:tcPr>
            <w:tcW w:w="9773" w:type="dxa"/>
            <w:tcBorders>
              <w:top w:val="single" w:sz="6" w:space="0" w:color="000000"/>
              <w:left w:val="single" w:sz="6" w:space="0" w:color="000000"/>
              <w:bottom w:val="single" w:sz="6" w:space="0" w:color="000000"/>
              <w:right w:val="single" w:sz="6" w:space="0" w:color="000000"/>
            </w:tcBorders>
            <w:shd w:val="clear" w:color="auto" w:fill="D9D9D9"/>
          </w:tcPr>
          <w:p w:rsidR="007857B2" w:rsidRDefault="000E33F8">
            <w:pPr>
              <w:pBdr>
                <w:top w:val="nil"/>
                <w:left w:val="nil"/>
                <w:bottom w:val="nil"/>
                <w:right w:val="nil"/>
                <w:between w:val="nil"/>
              </w:pBdr>
              <w:spacing w:before="0"/>
              <w:rPr>
                <w:b/>
                <w:color w:val="000000"/>
              </w:rPr>
            </w:pPr>
            <w:r>
              <w:rPr>
                <w:b/>
                <w:color w:val="000000"/>
              </w:rPr>
              <w:t>Risks</w:t>
            </w:r>
          </w:p>
        </w:tc>
      </w:tr>
      <w:tr w:rsidR="007857B2">
        <w:tc>
          <w:tcPr>
            <w:tcW w:w="9773" w:type="dxa"/>
            <w:tcBorders>
              <w:top w:val="single" w:sz="6" w:space="0" w:color="000000"/>
              <w:left w:val="single" w:sz="6" w:space="0" w:color="000000"/>
              <w:bottom w:val="single" w:sz="6" w:space="0" w:color="000000"/>
              <w:right w:val="single" w:sz="6" w:space="0" w:color="000000"/>
            </w:tcBorders>
          </w:tcPr>
          <w:p w:rsidR="007857B2" w:rsidRDefault="000E33F8">
            <w:pPr>
              <w:tabs>
                <w:tab w:val="left" w:pos="720"/>
              </w:tabs>
              <w:spacing w:after="60"/>
              <w:rPr>
                <w:i/>
              </w:rPr>
            </w:pPr>
            <w:r>
              <w:rPr>
                <w:i/>
              </w:rPr>
              <w:t>Legal, business and technical risks related to use case</w:t>
            </w:r>
          </w:p>
        </w:tc>
      </w:tr>
    </w:tbl>
    <w:p w:rsidR="007857B2" w:rsidRDefault="007857B2"/>
    <w:tbl>
      <w:tblPr>
        <w:tblStyle w:val="af1"/>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7857B2">
        <w:tc>
          <w:tcPr>
            <w:tcW w:w="9773" w:type="dxa"/>
            <w:tcBorders>
              <w:top w:val="single" w:sz="6" w:space="0" w:color="000000"/>
              <w:left w:val="single" w:sz="6" w:space="0" w:color="000000"/>
              <w:bottom w:val="single" w:sz="6" w:space="0" w:color="000000"/>
              <w:right w:val="single" w:sz="6" w:space="0" w:color="000000"/>
            </w:tcBorders>
            <w:shd w:val="clear" w:color="auto" w:fill="D9D9D9"/>
          </w:tcPr>
          <w:p w:rsidR="007857B2" w:rsidRDefault="000E33F8">
            <w:pPr>
              <w:pBdr>
                <w:top w:val="nil"/>
                <w:left w:val="nil"/>
                <w:bottom w:val="nil"/>
                <w:right w:val="nil"/>
                <w:between w:val="nil"/>
              </w:pBdr>
              <w:spacing w:before="0"/>
              <w:rPr>
                <w:b/>
                <w:color w:val="000000"/>
              </w:rPr>
            </w:pPr>
            <w:r>
              <w:rPr>
                <w:b/>
                <w:color w:val="000000"/>
              </w:rPr>
              <w:t>Special Requirements</w:t>
            </w:r>
          </w:p>
        </w:tc>
      </w:tr>
      <w:tr w:rsidR="007857B2">
        <w:tc>
          <w:tcPr>
            <w:tcW w:w="9773" w:type="dxa"/>
            <w:tcBorders>
              <w:top w:val="single" w:sz="6" w:space="0" w:color="000000"/>
              <w:left w:val="single" w:sz="6" w:space="0" w:color="000000"/>
              <w:bottom w:val="single" w:sz="6" w:space="0" w:color="000000"/>
              <w:right w:val="single" w:sz="6" w:space="0" w:color="000000"/>
            </w:tcBorders>
          </w:tcPr>
          <w:p w:rsidR="007857B2" w:rsidRDefault="000E33F8">
            <w:pPr>
              <w:tabs>
                <w:tab w:val="left" w:pos="720"/>
              </w:tabs>
              <w:spacing w:after="60"/>
              <w:rPr>
                <w:i/>
              </w:rPr>
            </w:pPr>
            <w:r>
              <w:rPr>
                <w:i/>
              </w:rPr>
              <w:t>Business and technical requirements of use case</w:t>
            </w:r>
          </w:p>
        </w:tc>
      </w:tr>
    </w:tbl>
    <w:p w:rsidR="007857B2" w:rsidRDefault="007857B2"/>
    <w:tbl>
      <w:tblPr>
        <w:tblStyle w:val="af2"/>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7857B2">
        <w:tc>
          <w:tcPr>
            <w:tcW w:w="9773" w:type="dxa"/>
            <w:tcBorders>
              <w:top w:val="single" w:sz="6" w:space="0" w:color="000000"/>
              <w:left w:val="single" w:sz="6" w:space="0" w:color="000000"/>
              <w:bottom w:val="single" w:sz="6" w:space="0" w:color="000000"/>
              <w:right w:val="single" w:sz="6" w:space="0" w:color="000000"/>
            </w:tcBorders>
            <w:shd w:val="clear" w:color="auto" w:fill="D9D9D9"/>
          </w:tcPr>
          <w:p w:rsidR="007857B2" w:rsidRDefault="000E33F8">
            <w:pPr>
              <w:pBdr>
                <w:top w:val="nil"/>
                <w:left w:val="nil"/>
                <w:bottom w:val="nil"/>
                <w:right w:val="nil"/>
                <w:between w:val="nil"/>
              </w:pBdr>
              <w:spacing w:before="0"/>
              <w:rPr>
                <w:b/>
                <w:color w:val="000000"/>
              </w:rPr>
            </w:pPr>
            <w:r>
              <w:rPr>
                <w:b/>
                <w:color w:val="000000"/>
              </w:rPr>
              <w:t>External References and Miscellaneous</w:t>
            </w:r>
          </w:p>
        </w:tc>
      </w:tr>
      <w:tr w:rsidR="007857B2">
        <w:trPr>
          <w:trHeight w:val="620"/>
        </w:trPr>
        <w:tc>
          <w:tcPr>
            <w:tcW w:w="9773" w:type="dxa"/>
            <w:tcBorders>
              <w:top w:val="single" w:sz="6" w:space="0" w:color="000000"/>
              <w:left w:val="single" w:sz="6" w:space="0" w:color="000000"/>
              <w:bottom w:val="single" w:sz="6" w:space="0" w:color="000000"/>
              <w:right w:val="single" w:sz="6" w:space="0" w:color="000000"/>
            </w:tcBorders>
          </w:tcPr>
          <w:p w:rsidR="007857B2" w:rsidRDefault="000E33F8">
            <w:pPr>
              <w:jc w:val="both"/>
            </w:pPr>
            <w:r>
              <w:t xml:space="preserve">National Solid Waste Policy (Brazil) - </w:t>
            </w:r>
            <w:hyperlink r:id="rId10">
              <w:r>
                <w:rPr>
                  <w:color w:val="0000FF"/>
                  <w:u w:val="single"/>
                </w:rPr>
                <w:t>http://www.planalto.gov.br/ccivil_03/_ato2007-2010/2010/lei/l12305.htm</w:t>
              </w:r>
            </w:hyperlink>
          </w:p>
          <w:p w:rsidR="007857B2" w:rsidRDefault="007857B2">
            <w:pPr>
              <w:jc w:val="both"/>
            </w:pPr>
          </w:p>
          <w:p w:rsidR="007857B2" w:rsidRDefault="000E33F8">
            <w:pPr>
              <w:jc w:val="both"/>
            </w:pPr>
            <w:r>
              <w:t xml:space="preserve">Federal Reverse Logistics Obligation Decree - </w:t>
            </w:r>
            <w:hyperlink r:id="rId11">
              <w:r>
                <w:rPr>
                  <w:color w:val="0000FF"/>
                  <w:u w:val="single"/>
                </w:rPr>
                <w:t>http://www.planalto.gov.br/ccivil_03/_ato2015-2018/2017/decreto/D9177.htm</w:t>
              </w:r>
            </w:hyperlink>
          </w:p>
          <w:p w:rsidR="007857B2" w:rsidRDefault="007857B2">
            <w:pPr>
              <w:jc w:val="both"/>
            </w:pPr>
          </w:p>
          <w:p w:rsidR="007857B2" w:rsidRDefault="000E33F8">
            <w:pPr>
              <w:jc w:val="both"/>
            </w:pPr>
            <w:r>
              <w:t xml:space="preserve">State Level Reverse Logistics Obligation Decree - </w:t>
            </w:r>
            <w:hyperlink r:id="rId12">
              <w:r>
                <w:rPr>
                  <w:color w:val="0000FF"/>
                  <w:u w:val="single"/>
                </w:rPr>
                <w:t>https://www.legisweb.com.br/legislacao/?id=368998</w:t>
              </w:r>
            </w:hyperlink>
          </w:p>
          <w:p w:rsidR="007857B2" w:rsidRDefault="007857B2">
            <w:pPr>
              <w:jc w:val="both"/>
            </w:pPr>
          </w:p>
        </w:tc>
      </w:tr>
    </w:tbl>
    <w:p w:rsidR="007857B2" w:rsidRDefault="007857B2">
      <w:pPr>
        <w:keepLines/>
        <w:pBdr>
          <w:top w:val="nil"/>
          <w:left w:val="nil"/>
          <w:bottom w:val="nil"/>
          <w:right w:val="nil"/>
          <w:between w:val="nil"/>
        </w:pBdr>
        <w:tabs>
          <w:tab w:val="left" w:pos="255"/>
        </w:tabs>
        <w:spacing w:before="80"/>
        <w:ind w:left="255" w:hanging="255"/>
        <w:rPr>
          <w:color w:val="000000"/>
        </w:rPr>
      </w:pPr>
    </w:p>
    <w:tbl>
      <w:tblPr>
        <w:tblStyle w:val="af3"/>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7857B2">
        <w:tc>
          <w:tcPr>
            <w:tcW w:w="9773" w:type="dxa"/>
            <w:tcBorders>
              <w:top w:val="single" w:sz="6" w:space="0" w:color="000000"/>
              <w:left w:val="single" w:sz="6" w:space="0" w:color="000000"/>
              <w:bottom w:val="single" w:sz="6" w:space="0" w:color="000000"/>
              <w:right w:val="single" w:sz="6" w:space="0" w:color="000000"/>
            </w:tcBorders>
            <w:shd w:val="clear" w:color="auto" w:fill="D9D9D9"/>
          </w:tcPr>
          <w:p w:rsidR="007857B2" w:rsidRDefault="000E33F8">
            <w:pPr>
              <w:pBdr>
                <w:top w:val="nil"/>
                <w:left w:val="nil"/>
                <w:bottom w:val="nil"/>
                <w:right w:val="nil"/>
                <w:between w:val="nil"/>
              </w:pBdr>
              <w:spacing w:before="0"/>
              <w:rPr>
                <w:b/>
                <w:color w:val="000000"/>
              </w:rPr>
            </w:pPr>
            <w:r>
              <w:rPr>
                <w:b/>
                <w:color w:val="000000"/>
              </w:rPr>
              <w:t>Other Notes</w:t>
            </w:r>
          </w:p>
        </w:tc>
      </w:tr>
      <w:tr w:rsidR="007857B2">
        <w:tc>
          <w:tcPr>
            <w:tcW w:w="9773" w:type="dxa"/>
            <w:tcBorders>
              <w:top w:val="single" w:sz="6" w:space="0" w:color="000000"/>
              <w:left w:val="single" w:sz="6" w:space="0" w:color="000000"/>
              <w:bottom w:val="single" w:sz="6" w:space="0" w:color="000000"/>
              <w:right w:val="single" w:sz="6" w:space="0" w:color="000000"/>
            </w:tcBorders>
          </w:tcPr>
          <w:p w:rsidR="007857B2" w:rsidRDefault="000E33F8">
            <w:pPr>
              <w:tabs>
                <w:tab w:val="left" w:pos="720"/>
              </w:tabs>
              <w:spacing w:after="60"/>
              <w:rPr>
                <w:i/>
              </w:rPr>
            </w:pPr>
            <w:r>
              <w:rPr>
                <w:i/>
              </w:rPr>
              <w:t>Any assumptions, issues</w:t>
            </w:r>
          </w:p>
        </w:tc>
      </w:tr>
    </w:tbl>
    <w:p w:rsidR="007857B2" w:rsidRDefault="007857B2"/>
    <w:p w:rsidR="007857B2" w:rsidRDefault="000E33F8">
      <w:pPr>
        <w:spacing w:before="0" w:after="160" w:line="259" w:lineRule="auto"/>
        <w:jc w:val="center"/>
        <w:rPr>
          <w:b/>
        </w:rPr>
      </w:pPr>
      <w:r>
        <w:br w:type="page"/>
      </w:r>
      <w:r>
        <w:rPr>
          <w:b/>
        </w:rPr>
        <w:lastRenderedPageBreak/>
        <w:t xml:space="preserve">Appendix 1: </w:t>
      </w:r>
      <w:r>
        <w:rPr>
          <w:b/>
        </w:rPr>
        <w:br/>
        <w:t>Domains and subdomains for use cases categorization</w:t>
      </w:r>
    </w:p>
    <w:p w:rsidR="007857B2" w:rsidRDefault="000E33F8">
      <w:pPr>
        <w:spacing w:before="0" w:after="240"/>
        <w:rPr>
          <w:b/>
        </w:rPr>
      </w:pPr>
      <w:r>
        <w:rPr>
          <w:b/>
        </w:rPr>
        <w:t>Vertical</w:t>
      </w:r>
      <w:r>
        <w:t>:</w:t>
      </w:r>
    </w:p>
    <w:p w:rsidR="007857B2" w:rsidRDefault="000E33F8">
      <w:pPr>
        <w:numPr>
          <w:ilvl w:val="0"/>
          <w:numId w:val="3"/>
        </w:numPr>
        <w:pBdr>
          <w:top w:val="nil"/>
          <w:left w:val="nil"/>
          <w:bottom w:val="nil"/>
          <w:right w:val="nil"/>
          <w:between w:val="nil"/>
        </w:pBdr>
        <w:spacing w:before="0" w:line="276" w:lineRule="auto"/>
      </w:pPr>
      <w:r>
        <w:rPr>
          <w:color w:val="000000"/>
        </w:rPr>
        <w:t>Finance</w:t>
      </w:r>
    </w:p>
    <w:p w:rsidR="007857B2" w:rsidRDefault="000E33F8">
      <w:pPr>
        <w:numPr>
          <w:ilvl w:val="1"/>
          <w:numId w:val="3"/>
        </w:numPr>
        <w:pBdr>
          <w:top w:val="nil"/>
          <w:left w:val="nil"/>
          <w:bottom w:val="nil"/>
          <w:right w:val="nil"/>
          <w:between w:val="nil"/>
        </w:pBdr>
        <w:spacing w:before="0" w:line="276" w:lineRule="auto"/>
        <w:jc w:val="both"/>
      </w:pPr>
      <w:r>
        <w:rPr>
          <w:color w:val="000000"/>
        </w:rPr>
        <w:t>Financial management &amp; accounting</w:t>
      </w:r>
    </w:p>
    <w:p w:rsidR="007857B2" w:rsidRDefault="000E33F8">
      <w:pPr>
        <w:numPr>
          <w:ilvl w:val="1"/>
          <w:numId w:val="3"/>
        </w:numPr>
        <w:pBdr>
          <w:top w:val="nil"/>
          <w:left w:val="nil"/>
          <w:bottom w:val="nil"/>
          <w:right w:val="nil"/>
          <w:between w:val="nil"/>
        </w:pBdr>
        <w:spacing w:before="0" w:line="276" w:lineRule="auto"/>
        <w:jc w:val="both"/>
      </w:pPr>
      <w:r>
        <w:rPr>
          <w:color w:val="000000"/>
        </w:rPr>
        <w:t xml:space="preserve">International &amp; interbank payments </w:t>
      </w:r>
    </w:p>
    <w:p w:rsidR="007857B2" w:rsidRDefault="000E33F8">
      <w:pPr>
        <w:numPr>
          <w:ilvl w:val="1"/>
          <w:numId w:val="3"/>
        </w:numPr>
        <w:pBdr>
          <w:top w:val="nil"/>
          <w:left w:val="nil"/>
          <w:bottom w:val="nil"/>
          <w:right w:val="nil"/>
          <w:between w:val="nil"/>
        </w:pBdr>
        <w:spacing w:before="0" w:line="276" w:lineRule="auto"/>
        <w:jc w:val="both"/>
      </w:pPr>
      <w:r>
        <w:rPr>
          <w:color w:val="000000"/>
        </w:rPr>
        <w:t>Clearing and settlement</w:t>
      </w:r>
    </w:p>
    <w:p w:rsidR="007857B2" w:rsidRDefault="000E33F8">
      <w:pPr>
        <w:numPr>
          <w:ilvl w:val="1"/>
          <w:numId w:val="3"/>
        </w:numPr>
        <w:pBdr>
          <w:top w:val="nil"/>
          <w:left w:val="nil"/>
          <w:bottom w:val="nil"/>
          <w:right w:val="nil"/>
          <w:between w:val="nil"/>
        </w:pBdr>
        <w:spacing w:before="0" w:line="276" w:lineRule="auto"/>
        <w:jc w:val="both"/>
      </w:pPr>
      <w:r>
        <w:rPr>
          <w:color w:val="000000"/>
        </w:rPr>
        <w:t>Reduction of Fraud</w:t>
      </w:r>
    </w:p>
    <w:p w:rsidR="007857B2" w:rsidRDefault="000E33F8">
      <w:pPr>
        <w:numPr>
          <w:ilvl w:val="1"/>
          <w:numId w:val="3"/>
        </w:numPr>
        <w:pBdr>
          <w:top w:val="nil"/>
          <w:left w:val="nil"/>
          <w:bottom w:val="nil"/>
          <w:right w:val="nil"/>
          <w:between w:val="nil"/>
        </w:pBdr>
        <w:spacing w:before="0" w:line="276" w:lineRule="auto"/>
        <w:jc w:val="both"/>
      </w:pPr>
      <w:r>
        <w:rPr>
          <w:color w:val="000000"/>
        </w:rPr>
        <w:t>Financial messaging</w:t>
      </w:r>
    </w:p>
    <w:p w:rsidR="007857B2" w:rsidRDefault="000E33F8">
      <w:pPr>
        <w:numPr>
          <w:ilvl w:val="1"/>
          <w:numId w:val="3"/>
        </w:numPr>
        <w:pBdr>
          <w:top w:val="nil"/>
          <w:left w:val="nil"/>
          <w:bottom w:val="nil"/>
          <w:right w:val="nil"/>
          <w:between w:val="nil"/>
        </w:pBdr>
        <w:spacing w:before="0" w:line="276" w:lineRule="auto"/>
        <w:jc w:val="both"/>
      </w:pPr>
      <w:r>
        <w:rPr>
          <w:color w:val="000000"/>
        </w:rPr>
        <w:t>Asset lifecycles and history</w:t>
      </w:r>
    </w:p>
    <w:p w:rsidR="007857B2" w:rsidRDefault="000E33F8">
      <w:pPr>
        <w:numPr>
          <w:ilvl w:val="1"/>
          <w:numId w:val="3"/>
        </w:numPr>
        <w:pBdr>
          <w:top w:val="nil"/>
          <w:left w:val="nil"/>
          <w:bottom w:val="nil"/>
          <w:right w:val="nil"/>
          <w:between w:val="nil"/>
        </w:pBdr>
        <w:spacing w:before="0" w:line="276" w:lineRule="auto"/>
        <w:jc w:val="both"/>
      </w:pPr>
      <w:r>
        <w:rPr>
          <w:color w:val="000000"/>
        </w:rPr>
        <w:t>Trade finance</w:t>
      </w:r>
    </w:p>
    <w:p w:rsidR="007857B2" w:rsidRDefault="000E33F8">
      <w:pPr>
        <w:numPr>
          <w:ilvl w:val="1"/>
          <w:numId w:val="3"/>
        </w:numPr>
        <w:pBdr>
          <w:top w:val="nil"/>
          <w:left w:val="nil"/>
          <w:bottom w:val="nil"/>
          <w:right w:val="nil"/>
          <w:between w:val="nil"/>
        </w:pBdr>
        <w:spacing w:before="0" w:line="276" w:lineRule="auto"/>
        <w:jc w:val="both"/>
      </w:pPr>
      <w:r>
        <w:rPr>
          <w:color w:val="000000"/>
        </w:rPr>
        <w:t>Regulatory compliance &amp; audit</w:t>
      </w:r>
    </w:p>
    <w:p w:rsidR="007857B2" w:rsidRDefault="000E33F8">
      <w:pPr>
        <w:numPr>
          <w:ilvl w:val="1"/>
          <w:numId w:val="3"/>
        </w:numPr>
        <w:pBdr>
          <w:top w:val="nil"/>
          <w:left w:val="nil"/>
          <w:bottom w:val="nil"/>
          <w:right w:val="nil"/>
          <w:between w:val="nil"/>
        </w:pBdr>
        <w:spacing w:before="0" w:line="276" w:lineRule="auto"/>
        <w:jc w:val="both"/>
      </w:pPr>
      <w:r>
        <w:rPr>
          <w:color w:val="000000"/>
        </w:rPr>
        <w:t>AML/KYC</w:t>
      </w:r>
    </w:p>
    <w:p w:rsidR="007857B2" w:rsidRDefault="000E33F8">
      <w:pPr>
        <w:numPr>
          <w:ilvl w:val="1"/>
          <w:numId w:val="3"/>
        </w:numPr>
        <w:pBdr>
          <w:top w:val="nil"/>
          <w:left w:val="nil"/>
          <w:bottom w:val="nil"/>
          <w:right w:val="nil"/>
          <w:between w:val="nil"/>
        </w:pBdr>
        <w:spacing w:before="0" w:line="276" w:lineRule="auto"/>
        <w:jc w:val="both"/>
      </w:pPr>
      <w:r>
        <w:rPr>
          <w:color w:val="000000"/>
        </w:rPr>
        <w:t>Insurance</w:t>
      </w:r>
    </w:p>
    <w:p w:rsidR="007857B2" w:rsidRDefault="000E33F8">
      <w:pPr>
        <w:numPr>
          <w:ilvl w:val="1"/>
          <w:numId w:val="3"/>
        </w:numPr>
        <w:pBdr>
          <w:top w:val="nil"/>
          <w:left w:val="nil"/>
          <w:bottom w:val="nil"/>
          <w:right w:val="nil"/>
          <w:between w:val="nil"/>
        </w:pBdr>
        <w:spacing w:before="0" w:line="276" w:lineRule="auto"/>
        <w:jc w:val="both"/>
      </w:pPr>
      <w:r>
        <w:rPr>
          <w:color w:val="000000"/>
        </w:rPr>
        <w:t>Peer-to-peer transactions</w:t>
      </w:r>
    </w:p>
    <w:p w:rsidR="007857B2" w:rsidRDefault="000E33F8">
      <w:pPr>
        <w:numPr>
          <w:ilvl w:val="0"/>
          <w:numId w:val="3"/>
        </w:numPr>
        <w:pBdr>
          <w:top w:val="nil"/>
          <w:left w:val="nil"/>
          <w:bottom w:val="nil"/>
          <w:right w:val="nil"/>
          <w:between w:val="nil"/>
        </w:pBdr>
        <w:spacing w:before="0" w:line="276" w:lineRule="auto"/>
      </w:pPr>
      <w:r>
        <w:rPr>
          <w:color w:val="000000"/>
        </w:rPr>
        <w:t>Healthcare</w:t>
      </w:r>
    </w:p>
    <w:p w:rsidR="007857B2" w:rsidRDefault="000E33F8">
      <w:pPr>
        <w:numPr>
          <w:ilvl w:val="1"/>
          <w:numId w:val="3"/>
        </w:numPr>
        <w:pBdr>
          <w:top w:val="nil"/>
          <w:left w:val="nil"/>
          <w:bottom w:val="nil"/>
          <w:right w:val="nil"/>
          <w:between w:val="nil"/>
        </w:pBdr>
        <w:spacing w:before="0" w:line="276" w:lineRule="auto"/>
      </w:pPr>
      <w:r>
        <w:rPr>
          <w:color w:val="000000"/>
        </w:rPr>
        <w:t>Pharma</w:t>
      </w:r>
    </w:p>
    <w:p w:rsidR="007857B2" w:rsidRDefault="000E33F8">
      <w:pPr>
        <w:numPr>
          <w:ilvl w:val="1"/>
          <w:numId w:val="3"/>
        </w:numPr>
        <w:pBdr>
          <w:top w:val="nil"/>
          <w:left w:val="nil"/>
          <w:bottom w:val="nil"/>
          <w:right w:val="nil"/>
          <w:between w:val="nil"/>
        </w:pBdr>
        <w:spacing w:before="0" w:line="276" w:lineRule="auto"/>
      </w:pPr>
      <w:r>
        <w:rPr>
          <w:color w:val="000000"/>
        </w:rPr>
        <w:t>Biotechnology</w:t>
      </w:r>
    </w:p>
    <w:p w:rsidR="007857B2" w:rsidRDefault="000E33F8">
      <w:pPr>
        <w:numPr>
          <w:ilvl w:val="1"/>
          <w:numId w:val="3"/>
        </w:numPr>
        <w:pBdr>
          <w:top w:val="nil"/>
          <w:left w:val="nil"/>
          <w:bottom w:val="nil"/>
          <w:right w:val="nil"/>
          <w:between w:val="nil"/>
        </w:pBdr>
        <w:spacing w:before="0" w:line="276" w:lineRule="auto"/>
      </w:pPr>
      <w:r>
        <w:rPr>
          <w:color w:val="000000"/>
        </w:rPr>
        <w:t xml:space="preserve">Medicine </w:t>
      </w:r>
    </w:p>
    <w:p w:rsidR="007857B2" w:rsidRDefault="000E33F8">
      <w:pPr>
        <w:numPr>
          <w:ilvl w:val="0"/>
          <w:numId w:val="3"/>
        </w:numPr>
        <w:pBdr>
          <w:top w:val="nil"/>
          <w:left w:val="nil"/>
          <w:bottom w:val="nil"/>
          <w:right w:val="nil"/>
          <w:between w:val="nil"/>
        </w:pBdr>
        <w:spacing w:before="0" w:line="276" w:lineRule="auto"/>
      </w:pPr>
      <w:r>
        <w:rPr>
          <w:color w:val="000000"/>
        </w:rPr>
        <w:t>Industries</w:t>
      </w:r>
    </w:p>
    <w:p w:rsidR="007857B2" w:rsidRDefault="000E33F8">
      <w:pPr>
        <w:numPr>
          <w:ilvl w:val="1"/>
          <w:numId w:val="3"/>
        </w:numPr>
        <w:pBdr>
          <w:top w:val="nil"/>
          <w:left w:val="nil"/>
          <w:bottom w:val="nil"/>
          <w:right w:val="nil"/>
          <w:between w:val="nil"/>
        </w:pBdr>
        <w:spacing w:before="0" w:line="276" w:lineRule="auto"/>
      </w:pPr>
      <w:r>
        <w:rPr>
          <w:color w:val="000000"/>
        </w:rPr>
        <w:t>Manufacturing</w:t>
      </w:r>
    </w:p>
    <w:p w:rsidR="007857B2" w:rsidRDefault="000E33F8">
      <w:pPr>
        <w:numPr>
          <w:ilvl w:val="1"/>
          <w:numId w:val="3"/>
        </w:numPr>
        <w:pBdr>
          <w:top w:val="nil"/>
          <w:left w:val="nil"/>
          <w:bottom w:val="nil"/>
          <w:right w:val="nil"/>
          <w:between w:val="nil"/>
        </w:pBdr>
        <w:spacing w:before="0" w:line="276" w:lineRule="auto"/>
      </w:pPr>
      <w:r>
        <w:rPr>
          <w:color w:val="000000"/>
        </w:rPr>
        <w:t>Energy</w:t>
      </w:r>
    </w:p>
    <w:p w:rsidR="007857B2" w:rsidRDefault="000E33F8">
      <w:pPr>
        <w:numPr>
          <w:ilvl w:val="1"/>
          <w:numId w:val="3"/>
        </w:numPr>
        <w:pBdr>
          <w:top w:val="nil"/>
          <w:left w:val="nil"/>
          <w:bottom w:val="nil"/>
          <w:right w:val="nil"/>
          <w:between w:val="nil"/>
        </w:pBdr>
        <w:spacing w:before="0" w:line="276" w:lineRule="auto"/>
      </w:pPr>
      <w:r>
        <w:rPr>
          <w:color w:val="000000"/>
        </w:rPr>
        <w:t>Chemical</w:t>
      </w:r>
    </w:p>
    <w:p w:rsidR="007857B2" w:rsidRDefault="000E33F8">
      <w:pPr>
        <w:numPr>
          <w:ilvl w:val="1"/>
          <w:numId w:val="3"/>
        </w:numPr>
        <w:pBdr>
          <w:top w:val="nil"/>
          <w:left w:val="nil"/>
          <w:bottom w:val="nil"/>
          <w:right w:val="nil"/>
          <w:between w:val="nil"/>
        </w:pBdr>
        <w:spacing w:before="0" w:line="276" w:lineRule="auto"/>
      </w:pPr>
      <w:r>
        <w:rPr>
          <w:color w:val="000000"/>
        </w:rPr>
        <w:t>Retail</w:t>
      </w:r>
    </w:p>
    <w:p w:rsidR="007857B2" w:rsidRDefault="000E33F8">
      <w:pPr>
        <w:numPr>
          <w:ilvl w:val="1"/>
          <w:numId w:val="3"/>
        </w:numPr>
        <w:pBdr>
          <w:top w:val="nil"/>
          <w:left w:val="nil"/>
          <w:bottom w:val="nil"/>
          <w:right w:val="nil"/>
          <w:between w:val="nil"/>
        </w:pBdr>
        <w:spacing w:before="0" w:line="276" w:lineRule="auto"/>
      </w:pPr>
      <w:r>
        <w:rPr>
          <w:color w:val="000000"/>
        </w:rPr>
        <w:t>Real estate</w:t>
      </w:r>
    </w:p>
    <w:p w:rsidR="007857B2" w:rsidRDefault="000E33F8">
      <w:pPr>
        <w:numPr>
          <w:ilvl w:val="1"/>
          <w:numId w:val="3"/>
        </w:numPr>
        <w:pBdr>
          <w:top w:val="nil"/>
          <w:left w:val="nil"/>
          <w:bottom w:val="nil"/>
          <w:right w:val="nil"/>
          <w:between w:val="nil"/>
        </w:pBdr>
        <w:spacing w:before="0" w:line="276" w:lineRule="auto"/>
      </w:pPr>
      <w:r>
        <w:rPr>
          <w:color w:val="000000"/>
        </w:rPr>
        <w:t>IT and telco</w:t>
      </w:r>
    </w:p>
    <w:p w:rsidR="007857B2" w:rsidRDefault="000E33F8">
      <w:pPr>
        <w:numPr>
          <w:ilvl w:val="1"/>
          <w:numId w:val="3"/>
        </w:numPr>
        <w:pBdr>
          <w:top w:val="nil"/>
          <w:left w:val="nil"/>
          <w:bottom w:val="nil"/>
          <w:right w:val="nil"/>
          <w:between w:val="nil"/>
        </w:pBdr>
        <w:spacing w:before="0" w:line="276" w:lineRule="auto"/>
      </w:pPr>
      <w:r>
        <w:rPr>
          <w:color w:val="000000"/>
        </w:rPr>
        <w:t>Supply chain management</w:t>
      </w:r>
    </w:p>
    <w:p w:rsidR="007857B2" w:rsidRDefault="000E33F8">
      <w:pPr>
        <w:numPr>
          <w:ilvl w:val="1"/>
          <w:numId w:val="3"/>
        </w:numPr>
        <w:pBdr>
          <w:top w:val="nil"/>
          <w:left w:val="nil"/>
          <w:bottom w:val="nil"/>
          <w:right w:val="nil"/>
          <w:between w:val="nil"/>
        </w:pBdr>
        <w:spacing w:before="0" w:line="276" w:lineRule="auto"/>
      </w:pPr>
      <w:r>
        <w:rPr>
          <w:color w:val="000000"/>
        </w:rPr>
        <w:t>Transportation</w:t>
      </w:r>
    </w:p>
    <w:p w:rsidR="007857B2" w:rsidRDefault="000E33F8">
      <w:pPr>
        <w:numPr>
          <w:ilvl w:val="1"/>
          <w:numId w:val="3"/>
        </w:numPr>
        <w:pBdr>
          <w:top w:val="nil"/>
          <w:left w:val="nil"/>
          <w:bottom w:val="nil"/>
          <w:right w:val="nil"/>
          <w:between w:val="nil"/>
        </w:pBdr>
        <w:spacing w:before="0" w:line="276" w:lineRule="auto"/>
      </w:pPr>
      <w:r>
        <w:rPr>
          <w:color w:val="000000"/>
        </w:rPr>
        <w:t>Agriculture</w:t>
      </w:r>
    </w:p>
    <w:p w:rsidR="007857B2" w:rsidRDefault="000E33F8">
      <w:pPr>
        <w:numPr>
          <w:ilvl w:val="0"/>
          <w:numId w:val="3"/>
        </w:numPr>
        <w:pBdr>
          <w:top w:val="nil"/>
          <w:left w:val="nil"/>
          <w:bottom w:val="nil"/>
          <w:right w:val="nil"/>
          <w:between w:val="nil"/>
        </w:pBdr>
        <w:spacing w:before="0" w:line="276" w:lineRule="auto"/>
      </w:pPr>
      <w:r>
        <w:rPr>
          <w:color w:val="000000"/>
        </w:rPr>
        <w:t>Government and public sector</w:t>
      </w:r>
    </w:p>
    <w:p w:rsidR="007857B2" w:rsidRDefault="000E33F8">
      <w:pPr>
        <w:numPr>
          <w:ilvl w:val="1"/>
          <w:numId w:val="3"/>
        </w:numPr>
        <w:pBdr>
          <w:top w:val="nil"/>
          <w:left w:val="nil"/>
          <w:bottom w:val="nil"/>
          <w:right w:val="nil"/>
          <w:between w:val="nil"/>
        </w:pBdr>
        <w:spacing w:before="0" w:line="276" w:lineRule="auto"/>
        <w:jc w:val="both"/>
      </w:pPr>
      <w:r>
        <w:rPr>
          <w:color w:val="000000"/>
        </w:rPr>
        <w:t>Taxes</w:t>
      </w:r>
    </w:p>
    <w:p w:rsidR="007857B2" w:rsidRDefault="000E33F8">
      <w:pPr>
        <w:numPr>
          <w:ilvl w:val="1"/>
          <w:numId w:val="3"/>
        </w:numPr>
        <w:pBdr>
          <w:top w:val="nil"/>
          <w:left w:val="nil"/>
          <w:bottom w:val="nil"/>
          <w:right w:val="nil"/>
          <w:between w:val="nil"/>
        </w:pBdr>
        <w:spacing w:before="0" w:line="276" w:lineRule="auto"/>
        <w:jc w:val="both"/>
      </w:pPr>
      <w:r>
        <w:rPr>
          <w:color w:val="000000"/>
        </w:rPr>
        <w:t>Government and non-profit transparency</w:t>
      </w:r>
    </w:p>
    <w:p w:rsidR="007857B2" w:rsidRDefault="000E33F8">
      <w:pPr>
        <w:numPr>
          <w:ilvl w:val="1"/>
          <w:numId w:val="3"/>
        </w:numPr>
        <w:pBdr>
          <w:top w:val="nil"/>
          <w:left w:val="nil"/>
          <w:bottom w:val="nil"/>
          <w:right w:val="nil"/>
          <w:between w:val="nil"/>
        </w:pBdr>
        <w:spacing w:before="0" w:line="276" w:lineRule="auto"/>
        <w:jc w:val="both"/>
      </w:pPr>
      <w:r>
        <w:rPr>
          <w:color w:val="000000"/>
        </w:rPr>
        <w:t>Legislation, compliance &amp; regulatory oversight</w:t>
      </w:r>
    </w:p>
    <w:p w:rsidR="007857B2" w:rsidRDefault="000E33F8">
      <w:pPr>
        <w:numPr>
          <w:ilvl w:val="1"/>
          <w:numId w:val="3"/>
        </w:numPr>
        <w:pBdr>
          <w:top w:val="nil"/>
          <w:left w:val="nil"/>
          <w:bottom w:val="nil"/>
          <w:right w:val="nil"/>
          <w:between w:val="nil"/>
        </w:pBdr>
        <w:spacing w:before="0" w:line="276" w:lineRule="auto"/>
      </w:pPr>
      <w:r>
        <w:rPr>
          <w:color w:val="000000"/>
        </w:rPr>
        <w:t>Voting</w:t>
      </w:r>
    </w:p>
    <w:p w:rsidR="007857B2" w:rsidRDefault="000E33F8">
      <w:pPr>
        <w:numPr>
          <w:ilvl w:val="1"/>
          <w:numId w:val="3"/>
        </w:numPr>
        <w:pBdr>
          <w:top w:val="nil"/>
          <w:left w:val="nil"/>
          <w:bottom w:val="nil"/>
          <w:right w:val="nil"/>
          <w:between w:val="nil"/>
        </w:pBdr>
        <w:spacing w:before="0" w:line="276" w:lineRule="auto"/>
      </w:pPr>
      <w:r>
        <w:rPr>
          <w:color w:val="000000"/>
        </w:rPr>
        <w:t>Taxation and customs</w:t>
      </w:r>
    </w:p>
    <w:p w:rsidR="007857B2" w:rsidRDefault="000E33F8">
      <w:pPr>
        <w:numPr>
          <w:ilvl w:val="1"/>
          <w:numId w:val="3"/>
        </w:numPr>
        <w:pBdr>
          <w:top w:val="nil"/>
          <w:left w:val="nil"/>
          <w:bottom w:val="nil"/>
          <w:right w:val="nil"/>
          <w:between w:val="nil"/>
        </w:pBdr>
        <w:spacing w:before="0" w:line="276" w:lineRule="auto"/>
      </w:pPr>
      <w:r>
        <w:rPr>
          <w:color w:val="000000"/>
        </w:rPr>
        <w:t>Intellectual property management</w:t>
      </w:r>
    </w:p>
    <w:p w:rsidR="007857B2" w:rsidRDefault="000E33F8">
      <w:pPr>
        <w:numPr>
          <w:ilvl w:val="1"/>
          <w:numId w:val="3"/>
        </w:numPr>
        <w:pBdr>
          <w:top w:val="nil"/>
          <w:left w:val="nil"/>
          <w:bottom w:val="nil"/>
          <w:right w:val="nil"/>
          <w:between w:val="nil"/>
        </w:pBdr>
        <w:spacing w:before="0" w:after="160" w:line="276" w:lineRule="auto"/>
      </w:pPr>
      <w:r>
        <w:rPr>
          <w:color w:val="000000"/>
        </w:rPr>
        <w:t>Land Registries</w:t>
      </w:r>
    </w:p>
    <w:p w:rsidR="007857B2" w:rsidRDefault="000E33F8">
      <w:pPr>
        <w:spacing w:before="0" w:after="240"/>
      </w:pPr>
      <w:r>
        <w:rPr>
          <w:b/>
        </w:rPr>
        <w:t>Horizontal</w:t>
      </w:r>
      <w:r>
        <w:t>:</w:t>
      </w:r>
    </w:p>
    <w:p w:rsidR="007857B2" w:rsidRDefault="000E33F8">
      <w:pPr>
        <w:numPr>
          <w:ilvl w:val="0"/>
          <w:numId w:val="2"/>
        </w:numPr>
        <w:pBdr>
          <w:top w:val="nil"/>
          <w:left w:val="nil"/>
          <w:bottom w:val="nil"/>
          <w:right w:val="nil"/>
          <w:between w:val="nil"/>
        </w:pBdr>
        <w:spacing w:before="0" w:line="276" w:lineRule="auto"/>
      </w:pPr>
      <w:r>
        <w:rPr>
          <w:color w:val="000000"/>
        </w:rPr>
        <w:t>Identity management</w:t>
      </w:r>
    </w:p>
    <w:p w:rsidR="007857B2" w:rsidRDefault="000E33F8">
      <w:pPr>
        <w:numPr>
          <w:ilvl w:val="0"/>
          <w:numId w:val="2"/>
        </w:numPr>
        <w:pBdr>
          <w:top w:val="nil"/>
          <w:left w:val="nil"/>
          <w:bottom w:val="nil"/>
          <w:right w:val="nil"/>
          <w:between w:val="nil"/>
        </w:pBdr>
        <w:spacing w:before="0" w:line="276" w:lineRule="auto"/>
      </w:pPr>
      <w:r>
        <w:rPr>
          <w:color w:val="000000"/>
        </w:rPr>
        <w:t>Security management</w:t>
      </w:r>
    </w:p>
    <w:p w:rsidR="007857B2" w:rsidRDefault="000E33F8">
      <w:pPr>
        <w:numPr>
          <w:ilvl w:val="1"/>
          <w:numId w:val="2"/>
        </w:numPr>
        <w:pBdr>
          <w:top w:val="nil"/>
          <w:left w:val="nil"/>
          <w:bottom w:val="nil"/>
          <w:right w:val="nil"/>
          <w:between w:val="nil"/>
        </w:pBdr>
        <w:spacing w:before="0" w:line="276" w:lineRule="auto"/>
      </w:pPr>
      <w:r>
        <w:rPr>
          <w:color w:val="000000"/>
        </w:rPr>
        <w:t>Public Key Infrastructure</w:t>
      </w:r>
    </w:p>
    <w:p w:rsidR="007857B2" w:rsidRDefault="000E33F8">
      <w:pPr>
        <w:numPr>
          <w:ilvl w:val="0"/>
          <w:numId w:val="2"/>
        </w:numPr>
        <w:pBdr>
          <w:top w:val="nil"/>
          <w:left w:val="nil"/>
          <w:bottom w:val="nil"/>
          <w:right w:val="nil"/>
          <w:between w:val="nil"/>
        </w:pBdr>
        <w:spacing w:before="0" w:line="276" w:lineRule="auto"/>
        <w:jc w:val="both"/>
      </w:pPr>
      <w:r>
        <w:rPr>
          <w:color w:val="000000"/>
        </w:rPr>
        <w:t>Internet of Things</w:t>
      </w:r>
    </w:p>
    <w:p w:rsidR="007857B2" w:rsidRDefault="000E33F8">
      <w:pPr>
        <w:numPr>
          <w:ilvl w:val="0"/>
          <w:numId w:val="2"/>
        </w:numPr>
        <w:pBdr>
          <w:top w:val="nil"/>
          <w:left w:val="nil"/>
          <w:bottom w:val="nil"/>
          <w:right w:val="nil"/>
          <w:between w:val="nil"/>
        </w:pBdr>
        <w:spacing w:before="0" w:line="276" w:lineRule="auto"/>
        <w:jc w:val="both"/>
      </w:pPr>
      <w:r>
        <w:rPr>
          <w:color w:val="000000"/>
        </w:rPr>
        <w:lastRenderedPageBreak/>
        <w:t xml:space="preserve">Data processing, storage and management </w:t>
      </w:r>
    </w:p>
    <w:p w:rsidR="007857B2" w:rsidRDefault="000E33F8">
      <w:pPr>
        <w:numPr>
          <w:ilvl w:val="1"/>
          <w:numId w:val="2"/>
        </w:numPr>
        <w:pBdr>
          <w:top w:val="nil"/>
          <w:left w:val="nil"/>
          <w:bottom w:val="nil"/>
          <w:right w:val="nil"/>
          <w:between w:val="nil"/>
        </w:pBdr>
        <w:spacing w:before="0" w:line="276" w:lineRule="auto"/>
        <w:jc w:val="both"/>
      </w:pPr>
      <w:r>
        <w:rPr>
          <w:color w:val="000000"/>
        </w:rPr>
        <w:t>Data Validation  (includes provenance)</w:t>
      </w:r>
    </w:p>
    <w:p w:rsidR="007857B2" w:rsidRDefault="000E33F8">
      <w:pPr>
        <w:spacing w:line="276" w:lineRule="auto"/>
        <w:jc w:val="center"/>
      </w:pPr>
      <w:r>
        <w:t>_______________________</w:t>
      </w:r>
    </w:p>
    <w:sectPr w:rsidR="007857B2">
      <w:headerReference w:type="default" r:id="rId13"/>
      <w:pgSz w:w="11907" w:h="16840"/>
      <w:pgMar w:top="1417" w:right="1134" w:bottom="1417"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33F8" w:rsidRDefault="000E33F8">
      <w:pPr>
        <w:spacing w:before="0"/>
      </w:pPr>
      <w:r>
        <w:separator/>
      </w:r>
    </w:p>
  </w:endnote>
  <w:endnote w:type="continuationSeparator" w:id="0">
    <w:p w:rsidR="000E33F8" w:rsidRDefault="000E33F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33F8" w:rsidRDefault="000E33F8">
      <w:pPr>
        <w:spacing w:before="0"/>
      </w:pPr>
      <w:r>
        <w:separator/>
      </w:r>
    </w:p>
  </w:footnote>
  <w:footnote w:type="continuationSeparator" w:id="0">
    <w:p w:rsidR="000E33F8" w:rsidRDefault="000E33F8">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7B2" w:rsidRDefault="000E33F8">
    <w:pPr>
      <w:pBdr>
        <w:top w:val="nil"/>
        <w:left w:val="nil"/>
        <w:bottom w:val="nil"/>
        <w:right w:val="nil"/>
        <w:between w:val="nil"/>
      </w:pBdr>
      <w:spacing w:before="0"/>
      <w:jc w:val="center"/>
      <w:rPr>
        <w:color w:val="000000"/>
        <w:sz w:val="18"/>
        <w:szCs w:val="18"/>
      </w:rPr>
    </w:pPr>
    <w:r>
      <w:rPr>
        <w:color w:val="000000"/>
        <w:sz w:val="18"/>
        <w:szCs w:val="18"/>
      </w:rPr>
      <w:t xml:space="preserve">- </w:t>
    </w:r>
    <w:r>
      <w:rPr>
        <w:color w:val="000000"/>
        <w:sz w:val="18"/>
        <w:szCs w:val="18"/>
      </w:rPr>
      <w:fldChar w:fldCharType="begin"/>
    </w:r>
    <w:r>
      <w:rPr>
        <w:color w:val="000000"/>
        <w:sz w:val="18"/>
        <w:szCs w:val="18"/>
      </w:rPr>
      <w:instrText>PAGE</w:instrText>
    </w:r>
    <w:r w:rsidR="008E16F9">
      <w:rPr>
        <w:color w:val="000000"/>
        <w:sz w:val="18"/>
        <w:szCs w:val="18"/>
      </w:rPr>
      <w:fldChar w:fldCharType="separate"/>
    </w:r>
    <w:r w:rsidR="008E16F9">
      <w:rPr>
        <w:noProof/>
        <w:color w:val="000000"/>
        <w:sz w:val="18"/>
        <w:szCs w:val="18"/>
      </w:rPr>
      <w:t>5</w:t>
    </w:r>
    <w:r>
      <w:rPr>
        <w:color w:val="000000"/>
        <w:sz w:val="18"/>
        <w:szCs w:val="18"/>
      </w:rPr>
      <w:fldChar w:fldCharType="end"/>
    </w:r>
    <w:r>
      <w:rPr>
        <w:color w:val="000000"/>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1384C"/>
    <w:multiLevelType w:val="multilevel"/>
    <w:tmpl w:val="10D895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728723E"/>
    <w:multiLevelType w:val="multilevel"/>
    <w:tmpl w:val="1876C6FC"/>
    <w:lvl w:ilvl="0">
      <w:start w:val="5"/>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E971F8A"/>
    <w:multiLevelType w:val="multilevel"/>
    <w:tmpl w:val="4C1C4C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29250FC"/>
    <w:multiLevelType w:val="multilevel"/>
    <w:tmpl w:val="296456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857B2"/>
    <w:rsid w:val="000E33F8"/>
    <w:rsid w:val="007857B2"/>
    <w:rsid w:val="008E16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38F6B"/>
  <w15:docId w15:val="{FADE43C0-A66E-444C-A5E1-DD773194D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GB" w:eastAsia="en-GB" w:bidi="ar-SA"/>
      </w:rPr>
    </w:rPrDefault>
    <w:pPrDefault>
      <w:pPr>
        <w:tabs>
          <w:tab w:val="left" w:pos="794"/>
          <w:tab w:val="left" w:pos="1191"/>
          <w:tab w:val="left" w:pos="1588"/>
          <w:tab w:val="left" w:pos="1985"/>
        </w:tabs>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60"/>
      <w:ind w:left="794" w:hanging="794"/>
      <w:outlineLvl w:val="0"/>
    </w:pPr>
    <w:rPr>
      <w:b/>
    </w:rPr>
  </w:style>
  <w:style w:type="paragraph" w:styleId="Heading2">
    <w:name w:val="heading 2"/>
    <w:basedOn w:val="Normal"/>
    <w:next w:val="Normal"/>
    <w:pPr>
      <w:keepNext/>
      <w:keepLines/>
      <w:spacing w:before="240"/>
      <w:ind w:left="794" w:hanging="794"/>
      <w:outlineLvl w:val="1"/>
    </w:pPr>
    <w:rPr>
      <w:b/>
    </w:rPr>
  </w:style>
  <w:style w:type="paragraph" w:styleId="Heading3">
    <w:name w:val="heading 3"/>
    <w:basedOn w:val="Normal"/>
    <w:next w:val="Normal"/>
    <w:pPr>
      <w:keepNext/>
      <w:keepLines/>
      <w:spacing w:before="160"/>
      <w:ind w:left="794" w:hanging="794"/>
      <w:outlineLvl w:val="2"/>
    </w:pPr>
    <w:rPr>
      <w:b/>
    </w:rPr>
  </w:style>
  <w:style w:type="paragraph" w:styleId="Heading4">
    <w:name w:val="heading 4"/>
    <w:basedOn w:val="Normal"/>
    <w:next w:val="Normal"/>
    <w:pPr>
      <w:keepNext/>
      <w:keepLines/>
      <w:tabs>
        <w:tab w:val="left" w:pos="1021"/>
      </w:tabs>
      <w:spacing w:before="160"/>
      <w:ind w:left="1021" w:hanging="1021"/>
      <w:outlineLvl w:val="3"/>
    </w:pPr>
    <w:rPr>
      <w:b/>
    </w:rPr>
  </w:style>
  <w:style w:type="paragraph" w:styleId="Heading5">
    <w:name w:val="heading 5"/>
    <w:basedOn w:val="Normal"/>
    <w:next w:val="Normal"/>
    <w:pPr>
      <w:keepNext/>
      <w:keepLines/>
      <w:tabs>
        <w:tab w:val="left" w:pos="1021"/>
      </w:tabs>
      <w:spacing w:before="160"/>
      <w:ind w:left="1021" w:hanging="1021"/>
      <w:outlineLvl w:val="4"/>
    </w:pPr>
    <w:rPr>
      <w:b/>
    </w:rPr>
  </w:style>
  <w:style w:type="paragraph" w:styleId="Heading6">
    <w:name w:val="heading 6"/>
    <w:basedOn w:val="Normal"/>
    <w:next w:val="Normal"/>
    <w:pPr>
      <w:keepNext/>
      <w:keepLines/>
      <w:tabs>
        <w:tab w:val="left" w:pos="1021"/>
      </w:tabs>
      <w:spacing w:before="160"/>
      <w:ind w:left="1588" w:hanging="1588"/>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inkedin.com/in/lucas-farias-de-moraes-sarmento-82206490/" TargetMode="External"/><Relationship Id="rId12" Type="http://schemas.openxmlformats.org/officeDocument/2006/relationships/hyperlink" Target="https://www.legisweb.com.br/legislacao/?id=36899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lanalto.gov.br/ccivil_03/_ato2015-2018/2017/decreto/D9177.ht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planalto.gov.br/ccivil_03/_ato2007-2010/2010/lei/l12305.ht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2253</Words>
  <Characters>12844</Characters>
  <Application>Microsoft Office Word</Application>
  <DocSecurity>0</DocSecurity>
  <Lines>107</Lines>
  <Paragraphs>30</Paragraphs>
  <ScaleCrop>false</ScaleCrop>
  <Company>ITU</Company>
  <LinksUpToDate>false</LinksUpToDate>
  <CharactersWithSpaces>15067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Makamara, Gillian</cp:lastModifiedBy>
  <cp:revision>2</cp:revision>
  <dcterms:created xsi:type="dcterms:W3CDTF">2019-07-30T15:12:00Z</dcterms:created>
  <dcterms:modified xsi:type="dcterms:W3CDTF">2019-07-30T15:16:00Z</dcterms:modified>
</cp:coreProperties>
</file>