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6C5631" w:rsidRPr="00E544FE" w14:paraId="609BEDB0" w14:textId="77777777" w:rsidTr="003A7D66">
        <w:tc>
          <w:tcPr>
            <w:tcW w:w="2250" w:type="dxa"/>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3A7D66">
        <w:tc>
          <w:tcPr>
            <w:tcW w:w="2250" w:type="dxa"/>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3A7D66">
        <w:tc>
          <w:tcPr>
            <w:tcW w:w="2250" w:type="dxa"/>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DE2CCB" w14:paraId="2F9C103F" w14:textId="77777777" w:rsidTr="003A7D66">
        <w:tc>
          <w:tcPr>
            <w:tcW w:w="2250" w:type="dxa"/>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A13BF2">
        <w:tc>
          <w:tcPr>
            <w:tcW w:w="2250" w:type="dxa"/>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5DAB94F6" w14:textId="4DA7DB34" w:rsidR="007B1655" w:rsidRPr="000D3554" w:rsidRDefault="007B1655" w:rsidP="00EA4C9A">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Pr>
          <w:sz w:val="24"/>
          <w:szCs w:val="24"/>
        </w:rPr>
        <w:t xml:space="preserve">LightGBM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1A7E7690" w14:textId="77777777" w:rsidR="007B1655" w:rsidRPr="000A5265" w:rsidRDefault="007B1655" w:rsidP="007B1655">
      <w:pPr>
        <w:spacing w:after="240" w:line="276" w:lineRule="auto"/>
        <w:jc w:val="both"/>
        <w:rPr>
          <w:b/>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12666320"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64232">
        <w:rPr>
          <w:sz w:val="24"/>
          <w:szCs w:val="24"/>
          <w:lang w:val="en"/>
        </w:rPr>
        <w:t>5</w:t>
      </w:r>
    </w:p>
    <w:p w14:paraId="72E88915" w14:textId="72CD5DD4"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7</w:t>
      </w:r>
    </w:p>
    <w:p w14:paraId="5DDFE01E" w14:textId="000E365D"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Pr>
          <w:sz w:val="24"/>
          <w:szCs w:val="24"/>
          <w:lang w:val="en"/>
        </w:rPr>
        <w:t>8</w:t>
      </w:r>
    </w:p>
    <w:p w14:paraId="70A5C89F" w14:textId="7C42EF5A"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Pr>
          <w:sz w:val="24"/>
          <w:szCs w:val="24"/>
          <w:lang w:val="en"/>
        </w:rPr>
        <w:tab/>
        <w:t>9</w:t>
      </w:r>
    </w:p>
    <w:p w14:paraId="500CE0BE" w14:textId="3DDCC334"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9</w:t>
      </w:r>
    </w:p>
    <w:p w14:paraId="1916C0A7" w14:textId="77777777"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t>9</w:t>
      </w:r>
    </w:p>
    <w:p w14:paraId="18E9822A" w14:textId="77777777"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9</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71D91B0C" w:rsidR="004B75CB" w:rsidRDefault="004B75CB" w:rsidP="004B75CB">
      <w:pPr>
        <w:spacing w:line="276" w:lineRule="auto"/>
        <w:ind w:left="720" w:hanging="360"/>
        <w:jc w:val="both"/>
        <w:rPr>
          <w:sz w:val="24"/>
          <w:szCs w:val="24"/>
          <w:lang w:val="en"/>
        </w:rPr>
      </w:pPr>
      <w:r w:rsidRPr="00DB16B3">
        <w:rPr>
          <w:sz w:val="24"/>
          <w:szCs w:val="24"/>
          <w:lang w:val="en"/>
        </w:rPr>
        <w:t xml:space="preserve">Figure 2.1 – </w:t>
      </w:r>
      <w:r w:rsidR="00F64232">
        <w:rPr>
          <w:sz w:val="24"/>
          <w:szCs w:val="24"/>
          <w:lang w:val="en"/>
        </w:rPr>
        <w:t xml:space="preserve">CLAP </w:t>
      </w:r>
      <w:r w:rsidR="001F6385">
        <w:rPr>
          <w:sz w:val="24"/>
          <w:szCs w:val="24"/>
          <w:lang w:val="en"/>
        </w:rPr>
        <w:t>Layered Architecture</w:t>
      </w:r>
      <w:r w:rsidRPr="00DB16B3">
        <w:rPr>
          <w:sz w:val="24"/>
          <w:szCs w:val="24"/>
          <w:lang w:val="en"/>
        </w:rPr>
        <w:t xml:space="preserve"> </w:t>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t>4</w:t>
      </w:r>
    </w:p>
    <w:p w14:paraId="7E5B3D6D" w14:textId="4EC3182F"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 </w:t>
      </w:r>
      <w:r>
        <w:rPr>
          <w:sz w:val="24"/>
          <w:szCs w:val="24"/>
          <w:lang w:val="en"/>
        </w:rPr>
        <w:t xml:space="preserve">CLAP </w:t>
      </w:r>
      <w:r>
        <w:rPr>
          <w:sz w:val="24"/>
          <w:szCs w:val="24"/>
          <w:lang w:val="en"/>
        </w:rPr>
        <w:t xml:space="preserve">Client-Server </w:t>
      </w:r>
      <w:r w:rsidR="006F4BD6">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Pr>
          <w:sz w:val="24"/>
          <w:szCs w:val="24"/>
          <w:lang w:val="en"/>
        </w:rPr>
        <w:t>4</w:t>
      </w:r>
    </w:p>
    <w:p w14:paraId="76A32FAE" w14:textId="70ED0924" w:rsidR="007B1655" w:rsidRDefault="007B1655" w:rsidP="007B1655">
      <w:pPr>
        <w:spacing w:line="276" w:lineRule="auto"/>
        <w:jc w:val="both"/>
        <w:rPr>
          <w:b/>
          <w:sz w:val="24"/>
          <w:szCs w:val="24"/>
          <w:lang w:val="en"/>
        </w:rPr>
      </w:pP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7A2F1B00"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CLAP 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t>5</w:t>
      </w:r>
    </w:p>
    <w:p w14:paraId="15F9A450" w14:textId="17C17EB4"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 </w:t>
      </w:r>
      <w:r>
        <w:rPr>
          <w:sz w:val="24"/>
          <w:szCs w:val="24"/>
          <w:lang w:val="en"/>
        </w:rPr>
        <w:t xml:space="preserve">CLAP </w:t>
      </w:r>
      <w:r>
        <w:rPr>
          <w:sz w:val="24"/>
          <w:szCs w:val="24"/>
          <w:lang w:val="en"/>
        </w:rPr>
        <w:t>Technologies &amp;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t>7</w:t>
      </w:r>
    </w:p>
    <w:p w14:paraId="74583FC6" w14:textId="77777777" w:rsidR="00CE0EB0" w:rsidRDefault="00CE0EB0" w:rsidP="00CE0EB0">
      <w:pPr>
        <w:spacing w:after="240" w:line="276" w:lineRule="auto"/>
        <w:ind w:left="720" w:hanging="360"/>
        <w:jc w:val="both"/>
        <w:rPr>
          <w:sz w:val="24"/>
          <w:szCs w:val="24"/>
          <w:lang w:val="en"/>
        </w:rPr>
      </w:pPr>
    </w:p>
    <w:p w14:paraId="254CA98C" w14:textId="77777777" w:rsidR="00CE0EB0" w:rsidRPr="00CE0EB0" w:rsidRDefault="00CE0EB0" w:rsidP="00CE0EB0">
      <w:pPr>
        <w:spacing w:after="240" w:line="276" w:lineRule="auto"/>
        <w:ind w:left="720" w:hanging="360"/>
        <w:jc w:val="both"/>
        <w:rPr>
          <w:b/>
          <w:sz w:val="24"/>
          <w:szCs w:val="24"/>
          <w:lang w:val="en"/>
        </w:rPr>
      </w:pP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6B5BAB4" w:rsidR="00601BBF" w:rsidRDefault="00601BBF" w:rsidP="00FF552F">
      <w:pPr>
        <w:spacing w:line="276" w:lineRule="auto"/>
        <w:jc w:val="both"/>
        <w:rPr>
          <w:sz w:val="24"/>
          <w:szCs w:val="24"/>
        </w:rPr>
      </w:pPr>
      <w:r>
        <w:rPr>
          <w:sz w:val="24"/>
          <w:szCs w:val="24"/>
        </w:rPr>
        <w:t xml:space="preserve">The CLAP web application adopts a </w:t>
      </w:r>
      <w:r w:rsidR="009D5DB4" w:rsidRPr="009D5DB4">
        <w:rPr>
          <w:b/>
          <w:bCs/>
          <w:sz w:val="24"/>
          <w:szCs w:val="24"/>
        </w:rPr>
        <w:t>layered architectural design</w:t>
      </w:r>
      <w:r w:rsidR="009D5DB4">
        <w:rPr>
          <w:sz w:val="24"/>
          <w:szCs w:val="24"/>
        </w:rPr>
        <w:t xml:space="preserve"> and </w:t>
      </w:r>
      <w:r w:rsidRPr="001278D7">
        <w:rPr>
          <w:b/>
          <w:bCs/>
          <w:sz w:val="24"/>
          <w:szCs w:val="24"/>
        </w:rPr>
        <w:t>Client-Server architecture</w:t>
      </w:r>
      <w:r>
        <w:rPr>
          <w:sz w:val="24"/>
          <w:szCs w:val="24"/>
        </w:rPr>
        <w:t>. This architectural style separates the system into independent layers – Presentation</w:t>
      </w:r>
      <w:r w:rsidR="001F6385">
        <w:rPr>
          <w:sz w:val="24"/>
          <w:szCs w:val="24"/>
        </w:rPr>
        <w:t xml:space="preserve"> (Client)</w:t>
      </w:r>
      <w:r>
        <w:rPr>
          <w:sz w:val="24"/>
          <w:szCs w:val="24"/>
        </w:rPr>
        <w:t>, Application</w:t>
      </w:r>
      <w:r w:rsidR="001F6385">
        <w:rPr>
          <w:sz w:val="24"/>
          <w:szCs w:val="24"/>
        </w:rPr>
        <w:t xml:space="preserve"> (Server)</w:t>
      </w:r>
      <w:r>
        <w:rPr>
          <w:sz w:val="24"/>
          <w:szCs w:val="24"/>
        </w:rPr>
        <w:t>, and Data</w:t>
      </w:r>
      <w:r w:rsidR="001F6385">
        <w:rPr>
          <w:sz w:val="24"/>
          <w:szCs w:val="24"/>
        </w:rPr>
        <w:t xml:space="preserve"> Storage</w:t>
      </w:r>
      <w:r>
        <w:rPr>
          <w:sz w:val="24"/>
          <w:szCs w:val="24"/>
        </w:rPr>
        <w:t xml:space="preserve"> – that work together to deliver end-to-end functionality while maintaining modularity and ease of maintenance.</w:t>
      </w:r>
    </w:p>
    <w:p w14:paraId="59307F77" w14:textId="77777777" w:rsidR="009D5DB4" w:rsidRDefault="009D5DB4" w:rsidP="00FF552F">
      <w:pPr>
        <w:spacing w:line="276" w:lineRule="auto"/>
        <w:jc w:val="both"/>
        <w:rPr>
          <w:sz w:val="24"/>
          <w:szCs w:val="24"/>
        </w:rPr>
      </w:pPr>
    </w:p>
    <w:p w14:paraId="25A01B65" w14:textId="2600EFB3" w:rsidR="00601BBF" w:rsidRDefault="001F6385" w:rsidP="001F6385">
      <w:pPr>
        <w:spacing w:after="240" w:line="276" w:lineRule="auto"/>
        <w:jc w:val="center"/>
        <w:rPr>
          <w:sz w:val="24"/>
          <w:szCs w:val="24"/>
        </w:rPr>
      </w:pPr>
      <w:r>
        <w:rPr>
          <w:noProof/>
          <w:sz w:val="24"/>
          <w:szCs w:val="24"/>
        </w:rPr>
        <w:drawing>
          <wp:inline distT="0" distB="0" distL="0" distR="0" wp14:anchorId="1133277E" wp14:editId="07DD9B92">
            <wp:extent cx="1426387" cy="2971800"/>
            <wp:effectExtent l="0" t="0" r="2540" b="0"/>
            <wp:docPr id="2116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940" cy="2981285"/>
                    </a:xfrm>
                    <a:prstGeom prst="rect">
                      <a:avLst/>
                    </a:prstGeom>
                    <a:noFill/>
                    <a:ln>
                      <a:noFill/>
                    </a:ln>
                  </pic:spPr>
                </pic:pic>
              </a:graphicData>
            </a:graphic>
          </wp:inline>
        </w:drawing>
      </w:r>
    </w:p>
    <w:p w14:paraId="4E761170" w14:textId="100BFA2D" w:rsidR="00A965B7" w:rsidRPr="001F6385" w:rsidRDefault="001F6385" w:rsidP="009D5DB4">
      <w:pPr>
        <w:spacing w:after="240" w:line="276" w:lineRule="auto"/>
        <w:jc w:val="center"/>
        <w:rPr>
          <w:b/>
          <w:bCs/>
          <w:sz w:val="24"/>
          <w:szCs w:val="24"/>
        </w:rPr>
      </w:pPr>
      <w:r w:rsidRPr="001F6385">
        <w:rPr>
          <w:b/>
          <w:bCs/>
          <w:sz w:val="24"/>
          <w:szCs w:val="24"/>
        </w:rPr>
        <w:t>Figure 2.1 – Layered Architecture</w:t>
      </w:r>
    </w:p>
    <w:p w14:paraId="0E1FA017" w14:textId="5B52C514" w:rsidR="001278D7" w:rsidRDefault="00A965B7" w:rsidP="00A965B7">
      <w:pPr>
        <w:spacing w:line="360" w:lineRule="auto"/>
        <w:jc w:val="center"/>
        <w:rPr>
          <w:sz w:val="24"/>
          <w:szCs w:val="24"/>
        </w:rPr>
      </w:pPr>
      <w:r>
        <w:rPr>
          <w:noProof/>
          <w:sz w:val="24"/>
          <w:szCs w:val="24"/>
        </w:rPr>
        <w:drawing>
          <wp:inline distT="0" distB="0" distL="0" distR="0" wp14:anchorId="4849F27D" wp14:editId="468F5EF9">
            <wp:extent cx="5071533" cy="2747284"/>
            <wp:effectExtent l="0" t="0" r="0" b="0"/>
            <wp:docPr id="1854984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61" cy="2749141"/>
                    </a:xfrm>
                    <a:prstGeom prst="rect">
                      <a:avLst/>
                    </a:prstGeom>
                    <a:noFill/>
                    <a:ln>
                      <a:noFill/>
                    </a:ln>
                  </pic:spPr>
                </pic:pic>
              </a:graphicData>
            </a:graphic>
          </wp:inline>
        </w:drawing>
      </w:r>
    </w:p>
    <w:p w14:paraId="2671230F" w14:textId="4FAFBA06" w:rsidR="001278D7" w:rsidRPr="00A965B7" w:rsidRDefault="00A965B7" w:rsidP="00A965B7">
      <w:pPr>
        <w:spacing w:after="240" w:line="276" w:lineRule="auto"/>
        <w:jc w:val="center"/>
        <w:rPr>
          <w:b/>
          <w:bCs/>
          <w:sz w:val="24"/>
          <w:szCs w:val="24"/>
        </w:rPr>
      </w:pPr>
      <w:r w:rsidRPr="001F6385">
        <w:rPr>
          <w:b/>
          <w:bCs/>
          <w:sz w:val="24"/>
          <w:szCs w:val="24"/>
        </w:rPr>
        <w:t>Figure 2.</w:t>
      </w:r>
      <w:r>
        <w:rPr>
          <w:b/>
          <w:bCs/>
          <w:sz w:val="24"/>
          <w:szCs w:val="24"/>
        </w:rPr>
        <w:t xml:space="preserve"> 2</w:t>
      </w:r>
      <w:r w:rsidRPr="001F6385">
        <w:rPr>
          <w:b/>
          <w:bCs/>
          <w:sz w:val="24"/>
          <w:szCs w:val="24"/>
        </w:rPr>
        <w:t xml:space="preserve"> – </w:t>
      </w:r>
      <w:r>
        <w:rPr>
          <w:b/>
          <w:bCs/>
          <w:sz w:val="24"/>
          <w:szCs w:val="24"/>
        </w:rPr>
        <w:t>Client-Server</w:t>
      </w:r>
      <w:r w:rsidRPr="001F6385">
        <w:rPr>
          <w:b/>
          <w:bCs/>
          <w:sz w:val="24"/>
          <w:szCs w:val="24"/>
        </w:rPr>
        <w:t xml:space="preserve"> Architecture</w:t>
      </w:r>
    </w:p>
    <w:p w14:paraId="6E2B180A" w14:textId="6E4D4C33" w:rsidR="00601BBF" w:rsidRDefault="00601BBF" w:rsidP="00FF552F">
      <w:pPr>
        <w:spacing w:line="360" w:lineRule="auto"/>
        <w:jc w:val="both"/>
        <w:rPr>
          <w:sz w:val="24"/>
          <w:szCs w:val="24"/>
        </w:rPr>
      </w:pPr>
      <w:r>
        <w:rPr>
          <w:sz w:val="24"/>
          <w:szCs w:val="24"/>
        </w:rPr>
        <w:lastRenderedPageBreak/>
        <w:t>This architecture supports the core features of the CLAP system as follows:</w:t>
      </w:r>
    </w:p>
    <w:p w14:paraId="70AA5425" w14:textId="2B4D6D7E"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 </w:t>
      </w:r>
      <w:r>
        <w:rPr>
          <w:b/>
          <w:bCs/>
          <w:sz w:val="24"/>
          <w:szCs w:val="24"/>
        </w:rPr>
        <w:t>Support for Key System Features</w:t>
      </w:r>
    </w:p>
    <w:tbl>
      <w:tblPr>
        <w:tblStyle w:val="TableGrid"/>
        <w:tblW w:w="0" w:type="auto"/>
        <w:tblLook w:val="04A0" w:firstRow="1" w:lastRow="0" w:firstColumn="1" w:lastColumn="0" w:noHBand="0" w:noVBand="1"/>
      </w:tblPr>
      <w:tblGrid>
        <w:gridCol w:w="2052"/>
        <w:gridCol w:w="7298"/>
      </w:tblGrid>
      <w:tr w:rsidR="001F6385" w14:paraId="44F87C5A" w14:textId="77777777" w:rsidTr="001F6385">
        <w:trPr>
          <w:trHeight w:val="701"/>
        </w:trPr>
        <w:tc>
          <w:tcPr>
            <w:tcW w:w="1885" w:type="dxa"/>
          </w:tcPr>
          <w:p w14:paraId="58DCF058" w14:textId="5C0CEE79" w:rsidR="001F6385" w:rsidRPr="001F6385" w:rsidRDefault="001F6385" w:rsidP="001F6385">
            <w:pPr>
              <w:spacing w:line="276" w:lineRule="auto"/>
              <w:jc w:val="center"/>
              <w:rPr>
                <w:b/>
                <w:bCs/>
                <w:sz w:val="24"/>
                <w:szCs w:val="24"/>
                <w:u w:val="single"/>
              </w:rPr>
            </w:pPr>
            <w:r>
              <w:rPr>
                <w:b/>
                <w:bCs/>
                <w:sz w:val="24"/>
                <w:szCs w:val="24"/>
                <w:u w:val="single"/>
              </w:rPr>
              <w:t>REQUIREMENT FEATURES</w:t>
            </w:r>
          </w:p>
        </w:tc>
        <w:tc>
          <w:tcPr>
            <w:tcW w:w="7465" w:type="dxa"/>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1F6385">
        <w:tc>
          <w:tcPr>
            <w:tcW w:w="1885" w:type="dxa"/>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1F6385">
        <w:tc>
          <w:tcPr>
            <w:tcW w:w="1885" w:type="dxa"/>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1F6385">
        <w:tc>
          <w:tcPr>
            <w:tcW w:w="1885" w:type="dxa"/>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1F6385">
        <w:tc>
          <w:tcPr>
            <w:tcW w:w="1885" w:type="dxa"/>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1F6385">
        <w:tc>
          <w:tcPr>
            <w:tcW w:w="1885" w:type="dxa"/>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7777777" w:rsidR="006F4BD6" w:rsidRDefault="006F4BD6" w:rsidP="004B75CB">
      <w:pPr>
        <w:spacing w:after="240" w:line="276" w:lineRule="auto"/>
        <w:jc w:val="both"/>
        <w:rPr>
          <w:b/>
          <w:bCs/>
          <w:spacing w:val="-2"/>
          <w:sz w:val="24"/>
          <w:szCs w:val="24"/>
        </w:rPr>
      </w:pPr>
    </w:p>
    <w:p w14:paraId="63DB8348" w14:textId="20112313" w:rsidR="004B75CB" w:rsidRDefault="004B75CB" w:rsidP="004B75CB">
      <w:pPr>
        <w:spacing w:after="240" w:line="276" w:lineRule="auto"/>
        <w:jc w:val="both"/>
        <w:rPr>
          <w:b/>
          <w:bCs/>
          <w:spacing w:val="-2"/>
          <w:sz w:val="24"/>
          <w:szCs w:val="24"/>
        </w:rPr>
      </w:pPr>
      <w:r>
        <w:rPr>
          <w:b/>
          <w:bCs/>
          <w:spacing w:val="-2"/>
          <w:sz w:val="24"/>
          <w:szCs w:val="24"/>
        </w:rPr>
        <w:t>ARCHITECTURAL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t>
      </w:r>
      <w:r w:rsidR="00EC0576">
        <w:rPr>
          <w:sz w:val="24"/>
          <w:szCs w:val="24"/>
        </w:rPr>
        <w:t>where each component represents a functional unit responsible for a distinct concern in the overall architecture</w:t>
      </w:r>
      <w:r w:rsidR="00EC0576">
        <w:rPr>
          <w:sz w:val="24"/>
          <w:szCs w:val="24"/>
        </w:rPr>
        <w:t>.</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2024B07E" w:rsidR="00AC6897" w:rsidRDefault="00324FD0" w:rsidP="00AC6897">
      <w:pPr>
        <w:pStyle w:val="BodyText"/>
        <w:numPr>
          <w:ilvl w:val="0"/>
          <w:numId w:val="15"/>
        </w:numPr>
        <w:jc w:val="both"/>
        <w:rPr>
          <w:u w:val="single"/>
        </w:rPr>
      </w:pPr>
      <w:r>
        <w:rPr>
          <w:u w:val="single"/>
        </w:rPr>
        <w:t xml:space="preserve">&lt;&lt;subsystem&gt;&gt; </w:t>
      </w:r>
      <w:r w:rsidR="004B75CB" w:rsidRPr="004B75CB">
        <w:rPr>
          <w:u w:val="single"/>
        </w:rPr>
        <w:t>F</w:t>
      </w:r>
      <w:r w:rsidR="00DC723C">
        <w:rPr>
          <w:u w:val="single"/>
        </w:rPr>
        <w:t>RONTEND</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28EFCEA6" w:rsidR="00AC6897" w:rsidRPr="004B75CB" w:rsidRDefault="003D06AD" w:rsidP="00F6648D">
      <w:pPr>
        <w:pStyle w:val="BodyText"/>
        <w:numPr>
          <w:ilvl w:val="1"/>
          <w:numId w:val="16"/>
        </w:numPr>
        <w:jc w:val="both"/>
      </w:pPr>
      <w:r>
        <w:t xml:space="preserve">HTML, CSS &amp;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t>API Integration:</w:t>
      </w:r>
    </w:p>
    <w:p w14:paraId="044B75CD" w14:textId="4B847803" w:rsidR="00E94B3D" w:rsidRPr="00E94B3D" w:rsidRDefault="00E94B3D" w:rsidP="00E94B3D">
      <w:pPr>
        <w:pStyle w:val="BodyText"/>
        <w:numPr>
          <w:ilvl w:val="1"/>
          <w:numId w:val="16"/>
        </w:numPr>
        <w:jc w:val="both"/>
        <w:rPr>
          <w:u w:val="single"/>
        </w:rPr>
      </w:pPr>
      <w:r>
        <w:t xml:space="preserve">API_BASE_URL = </w:t>
      </w:r>
      <w:hyperlink r:id="rId9" w:history="1">
        <w:r w:rsidRPr="007C0729">
          <w:rPr>
            <w:rStyle w:val="Hyperlink"/>
          </w:rPr>
          <w:t>http://localhost:5001/api</w:t>
        </w:r>
      </w:hyperlink>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 xml:space="preserve">“/counties”, “/aqi/historical”, “/aqi/predict”, and “/model/metrics”. </w:t>
      </w:r>
    </w:p>
    <w:p w14:paraId="5C01A9A7" w14:textId="0905CEEE" w:rsidR="004B75CB" w:rsidRPr="00F6648D" w:rsidRDefault="00324FD0" w:rsidP="004B75CB">
      <w:pPr>
        <w:pStyle w:val="BodyText"/>
        <w:numPr>
          <w:ilvl w:val="0"/>
          <w:numId w:val="15"/>
        </w:numPr>
        <w:jc w:val="both"/>
        <w:rPr>
          <w:u w:val="single"/>
          <w:lang w:val="sv-SE"/>
        </w:rPr>
      </w:pPr>
      <w:r>
        <w:rPr>
          <w:u w:val="single"/>
          <w:lang w:val="sv-SE"/>
        </w:rPr>
        <w:t xml:space="preserve">&lt;&lt;subsystem&gt;&gt; </w:t>
      </w:r>
      <w:r w:rsidR="004B75CB" w:rsidRPr="004B75CB">
        <w:rPr>
          <w:u w:val="single"/>
          <w:lang w:val="sv-SE"/>
        </w:rPr>
        <w:t>API S</w:t>
      </w:r>
      <w:r w:rsidR="00DC723C" w:rsidRPr="00F6648D">
        <w:rPr>
          <w:u w:val="single"/>
          <w:lang w:val="sv-SE"/>
        </w:rPr>
        <w:t>ERVER</w:t>
      </w:r>
      <w:r w:rsidR="004B75CB" w:rsidRPr="004B75CB">
        <w:rPr>
          <w:u w:val="single"/>
          <w:lang w:val="sv-SE"/>
        </w:rPr>
        <w:t xml:space="preserve"> (</w:t>
      </w:r>
      <w:r w:rsidR="00F6648D" w:rsidRPr="00F6648D">
        <w:rPr>
          <w:u w:val="single"/>
          <w:lang w:val="sv-SE"/>
        </w:rPr>
        <w:t>FLASK</w:t>
      </w:r>
      <w:r w:rsidR="004B75CB" w:rsidRPr="004B75CB">
        <w:rPr>
          <w:u w:val="single"/>
          <w:lang w:val="sv-SE"/>
        </w:rPr>
        <w:t>)</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lastRenderedPageBreak/>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40EC57FE" w14:textId="6E889A3A" w:rsidR="00F6648D" w:rsidRDefault="00F6648D" w:rsidP="00F6648D">
      <w:pPr>
        <w:pStyle w:val="BodyText"/>
        <w:numPr>
          <w:ilvl w:val="1"/>
          <w:numId w:val="17"/>
        </w:numPr>
        <w:jc w:val="both"/>
      </w:pPr>
      <w:r>
        <w:t>Exposes RESTful API endpoints to:</w:t>
      </w:r>
    </w:p>
    <w:p w14:paraId="333465F9" w14:textId="7864F6A8" w:rsidR="00F6648D" w:rsidRDefault="00F6648D" w:rsidP="00F6648D">
      <w:pPr>
        <w:pStyle w:val="BodyText"/>
        <w:numPr>
          <w:ilvl w:val="2"/>
          <w:numId w:val="17"/>
        </w:numPr>
        <w:jc w:val="both"/>
      </w:pPr>
      <w:r>
        <w:t>Serve the list of available counties.</w:t>
      </w:r>
    </w:p>
    <w:p w14:paraId="3B4C2827" w14:textId="0B1EBFA1" w:rsidR="00F6648D" w:rsidRDefault="00F6648D" w:rsidP="00F6648D">
      <w:pPr>
        <w:pStyle w:val="BodyText"/>
        <w:numPr>
          <w:ilvl w:val="2"/>
          <w:numId w:val="17"/>
        </w:numPr>
        <w:jc w:val="both"/>
      </w:pPr>
      <w:r>
        <w:t>Provide historical AQI data for selected counties</w:t>
      </w:r>
    </w:p>
    <w:p w14:paraId="5D8A1938" w14:textId="3FACA5E1" w:rsidR="00F6648D" w:rsidRDefault="00F6648D" w:rsidP="00F6648D">
      <w:pPr>
        <w:pStyle w:val="BodyText"/>
        <w:numPr>
          <w:ilvl w:val="2"/>
          <w:numId w:val="17"/>
        </w:numPr>
        <w:jc w:val="both"/>
      </w:pPr>
      <w:r>
        <w:t>Run model inference and return predicted AQI categories</w:t>
      </w:r>
    </w:p>
    <w:p w14:paraId="73797EDE" w14:textId="6BCC389C" w:rsidR="00F6648D" w:rsidRDefault="00F6648D" w:rsidP="00F6648D">
      <w:pPr>
        <w:pStyle w:val="BodyText"/>
        <w:numPr>
          <w:ilvl w:val="1"/>
          <w:numId w:val="17"/>
        </w:numPr>
        <w:jc w:val="both"/>
      </w:pPr>
      <w:r>
        <w:t xml:space="preserve">Loads persisted LightGBM models (e.g. </w:t>
      </w:r>
      <w:r>
        <w:rPr>
          <w:i/>
          <w:iCs/>
        </w:rPr>
        <w:t>.pkl</w:t>
      </w:r>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4D99936C" w:rsidR="004B75CB" w:rsidRPr="007455E8" w:rsidRDefault="00324FD0" w:rsidP="004B75CB">
      <w:pPr>
        <w:pStyle w:val="BodyText"/>
        <w:numPr>
          <w:ilvl w:val="0"/>
          <w:numId w:val="15"/>
        </w:numPr>
        <w:jc w:val="both"/>
        <w:rPr>
          <w:u w:val="single"/>
        </w:rPr>
      </w:pPr>
      <w:r>
        <w:rPr>
          <w:u w:val="single"/>
          <w:lang w:val="sv-SE"/>
        </w:rPr>
        <w:t xml:space="preserve">&lt;&lt;subsystem&gt;&gt; </w:t>
      </w:r>
      <w:r w:rsidR="007455E8" w:rsidRPr="007455E8">
        <w:rPr>
          <w:u w:val="single"/>
        </w:rPr>
        <w:t>DATA STORE / PERSISTENCE:</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17B97C11" w:rsidR="004B75CB" w:rsidRPr="004B75CB" w:rsidRDefault="00324FD0" w:rsidP="004B75CB">
      <w:pPr>
        <w:pStyle w:val="BodyText"/>
        <w:numPr>
          <w:ilvl w:val="0"/>
          <w:numId w:val="15"/>
        </w:numPr>
        <w:jc w:val="both"/>
      </w:pPr>
      <w:r>
        <w:rPr>
          <w:u w:val="single"/>
          <w:lang w:val="sv-SE"/>
        </w:rPr>
        <w:t xml:space="preserve">&lt;&lt;subsystem&gt;&gt; </w:t>
      </w:r>
      <w:r w:rsidR="004B75CB" w:rsidRPr="004B75CB">
        <w:rPr>
          <w:u w:val="single"/>
        </w:rPr>
        <w:t>M</w:t>
      </w:r>
      <w:r w:rsidR="007455E8">
        <w:rPr>
          <w:u w:val="single"/>
        </w:rPr>
        <w:t>ODEL ARTIFACTS</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r w:rsidR="002A3E3C" w:rsidRPr="002A3E3C">
        <w:rPr>
          <w:i/>
          <w:iCs/>
        </w:rPr>
        <w:t>bal</w:t>
      </w:r>
      <w:r w:rsidR="002A3E3C">
        <w:rPr>
          <w:i/>
          <w:iCs/>
        </w:rPr>
        <w:t>anced_</w:t>
      </w:r>
      <w:r w:rsidRPr="007455E8">
        <w:rPr>
          <w:i/>
          <w:iCs/>
        </w:rPr>
        <w:t>lightgbm_model</w:t>
      </w:r>
      <w:r w:rsidR="004B75CB" w:rsidRPr="004B75CB">
        <w:rPr>
          <w:i/>
          <w:iCs/>
        </w:rPr>
        <w:t>.pkl</w:t>
      </w:r>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2D15E1AC" w:rsidR="003D06AD" w:rsidRPr="003D06AD" w:rsidRDefault="003D06AD" w:rsidP="003D06AD">
      <w:pPr>
        <w:pStyle w:val="BodyText"/>
        <w:numPr>
          <w:ilvl w:val="1"/>
          <w:numId w:val="18"/>
        </w:numPr>
        <w:ind w:left="1800"/>
        <w:jc w:val="both"/>
        <w:rPr>
          <w:u w:val="single"/>
        </w:rPr>
      </w:pPr>
      <w:r>
        <w:t>Suports reloading of models by the API for real-time predictions.</w:t>
      </w:r>
    </w:p>
    <w:p w14:paraId="1DB0C768" w14:textId="79076B05" w:rsidR="003D06AD" w:rsidRPr="004B75CB" w:rsidRDefault="003D06AD" w:rsidP="003D06AD">
      <w:pPr>
        <w:pStyle w:val="BodyText"/>
        <w:numPr>
          <w:ilvl w:val="1"/>
          <w:numId w:val="18"/>
        </w:numPr>
        <w:spacing w:after="240"/>
        <w:ind w:left="1800"/>
        <w:jc w:val="both"/>
        <w:rPr>
          <w:u w:val="single"/>
        </w:rPr>
      </w:pPr>
      <w:r>
        <w:t>Ensures traceability between model versions and their training datasets.</w:t>
      </w:r>
    </w:p>
    <w:p w14:paraId="688F500B" w14:textId="41D945E2" w:rsidR="004B75CB" w:rsidRPr="004B75CB" w:rsidRDefault="00324FD0" w:rsidP="004B75CB">
      <w:pPr>
        <w:pStyle w:val="BodyText"/>
        <w:numPr>
          <w:ilvl w:val="0"/>
          <w:numId w:val="15"/>
        </w:numPr>
        <w:jc w:val="both"/>
        <w:rPr>
          <w:u w:val="single"/>
        </w:rPr>
      </w:pPr>
      <w:r>
        <w:rPr>
          <w:u w:val="single"/>
          <w:lang w:val="sv-SE"/>
        </w:rPr>
        <w:t xml:space="preserve">&lt;&lt;subsystem&gt;&gt; </w:t>
      </w:r>
      <w:r w:rsidR="003D06AD">
        <w:rPr>
          <w:u w:val="single"/>
        </w:rPr>
        <w:t>DEPLOYMENT SCRIPTS</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ensures </w:t>
      </w:r>
      <w:r w:rsidRPr="00D63A6F">
        <w:rPr>
          <w:i/>
          <w:iCs/>
        </w:rPr>
        <w:t>.env</w:t>
      </w:r>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r>
        <w:rPr>
          <w:u w:val="single"/>
        </w:rPr>
        <w:t>:</w:t>
      </w:r>
    </w:p>
    <w:p w14:paraId="12B4C4DB" w14:textId="1EFCC8AA"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 </w:t>
      </w:r>
      <w:r>
        <w:rPr>
          <w:b/>
          <w:bCs/>
          <w:sz w:val="24"/>
          <w:szCs w:val="24"/>
        </w:rPr>
        <w:t>Technologies and Software Used</w:t>
      </w:r>
    </w:p>
    <w:tbl>
      <w:tblPr>
        <w:tblStyle w:val="TableGrid"/>
        <w:tblW w:w="0" w:type="auto"/>
        <w:tblLook w:val="04A0" w:firstRow="1" w:lastRow="0" w:firstColumn="1" w:lastColumn="0" w:noHBand="0" w:noVBand="1"/>
      </w:tblPr>
      <w:tblGrid>
        <w:gridCol w:w="1865"/>
        <w:gridCol w:w="2090"/>
        <w:gridCol w:w="5395"/>
      </w:tblGrid>
      <w:tr w:rsidR="007C6962" w14:paraId="00BEFC82" w14:textId="77777777" w:rsidTr="007C6962">
        <w:tc>
          <w:tcPr>
            <w:tcW w:w="1865" w:type="dxa"/>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7C6962">
        <w:tc>
          <w:tcPr>
            <w:tcW w:w="1865" w:type="dxa"/>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tcPr>
          <w:p w14:paraId="7E826798" w14:textId="04EDF38D" w:rsidR="007C6962" w:rsidRDefault="007C6962" w:rsidP="007C6962">
            <w:pPr>
              <w:pStyle w:val="BodyText"/>
              <w:ind w:left="0"/>
              <w:jc w:val="center"/>
            </w:pPr>
            <w:r>
              <w:t>HTML5, CSS, Vanilla JavaScript, Chart.js</w:t>
            </w:r>
          </w:p>
        </w:tc>
        <w:tc>
          <w:tcPr>
            <w:tcW w:w="5395" w:type="dxa"/>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7C6962">
        <w:tc>
          <w:tcPr>
            <w:tcW w:w="1865" w:type="dxa"/>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tcPr>
          <w:p w14:paraId="37E96404" w14:textId="6420D82C" w:rsidR="007C6962" w:rsidRDefault="007C6962" w:rsidP="007C6962">
            <w:pPr>
              <w:pStyle w:val="BodyText"/>
              <w:ind w:left="0"/>
              <w:jc w:val="center"/>
            </w:pPr>
            <w:r>
              <w:t>Python 3.8+, Flask Framework</w:t>
            </w:r>
          </w:p>
        </w:tc>
        <w:tc>
          <w:tcPr>
            <w:tcW w:w="5395" w:type="dxa"/>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7C6962">
        <w:tc>
          <w:tcPr>
            <w:tcW w:w="1865" w:type="dxa"/>
          </w:tcPr>
          <w:p w14:paraId="66B6D951" w14:textId="5EA3643D" w:rsidR="007C6962" w:rsidRPr="007C6962" w:rsidRDefault="007C6962" w:rsidP="007C6962">
            <w:pPr>
              <w:pStyle w:val="BodyText"/>
              <w:ind w:left="0"/>
              <w:jc w:val="center"/>
              <w:rPr>
                <w:b/>
                <w:bCs/>
              </w:rPr>
            </w:pPr>
            <w:r>
              <w:rPr>
                <w:b/>
                <w:bCs/>
              </w:rPr>
              <w:t>Machine Learning:</w:t>
            </w:r>
          </w:p>
        </w:tc>
        <w:tc>
          <w:tcPr>
            <w:tcW w:w="2090" w:type="dxa"/>
          </w:tcPr>
          <w:p w14:paraId="3F9ED43A" w14:textId="740CE7B1" w:rsidR="007C6962" w:rsidRDefault="007C6962" w:rsidP="007C6962">
            <w:pPr>
              <w:pStyle w:val="BodyText"/>
              <w:ind w:left="0"/>
              <w:jc w:val="center"/>
            </w:pPr>
            <w:r>
              <w:t>LightGBM, Pandas, Scikit-learn API</w:t>
            </w:r>
          </w:p>
        </w:tc>
        <w:tc>
          <w:tcPr>
            <w:tcW w:w="5395" w:type="dxa"/>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7C6962">
        <w:tc>
          <w:tcPr>
            <w:tcW w:w="1865" w:type="dxa"/>
          </w:tcPr>
          <w:p w14:paraId="6910FC3B" w14:textId="3B54CFD1" w:rsidR="007C6962" w:rsidRPr="007C6962" w:rsidRDefault="007C6962" w:rsidP="007C6962">
            <w:pPr>
              <w:pStyle w:val="BodyText"/>
              <w:ind w:left="0"/>
              <w:jc w:val="center"/>
              <w:rPr>
                <w:b/>
                <w:bCs/>
              </w:rPr>
            </w:pPr>
            <w:r>
              <w:rPr>
                <w:b/>
                <w:bCs/>
              </w:rPr>
              <w:t>Persistence:</w:t>
            </w:r>
          </w:p>
        </w:tc>
        <w:tc>
          <w:tcPr>
            <w:tcW w:w="2090" w:type="dxa"/>
          </w:tcPr>
          <w:p w14:paraId="083880FE" w14:textId="55AC3001" w:rsidR="007C6962" w:rsidRDefault="007C6962" w:rsidP="007C6962">
            <w:pPr>
              <w:pStyle w:val="BodyText"/>
              <w:ind w:left="0"/>
              <w:jc w:val="center"/>
            </w:pPr>
            <w:r>
              <w:t>CSV files, model artifacts (</w:t>
            </w:r>
            <w:r w:rsidRPr="007C6962">
              <w:rPr>
                <w:i/>
                <w:iCs/>
              </w:rPr>
              <w:t>.pkl</w:t>
            </w:r>
            <w:r>
              <w:t xml:space="preserve"> files)</w:t>
            </w:r>
          </w:p>
        </w:tc>
        <w:tc>
          <w:tcPr>
            <w:tcW w:w="5395" w:type="dxa"/>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7C6962">
        <w:tc>
          <w:tcPr>
            <w:tcW w:w="1865" w:type="dxa"/>
          </w:tcPr>
          <w:p w14:paraId="1B0B9592" w14:textId="78D23A22" w:rsidR="007C6962" w:rsidRPr="007C6962" w:rsidRDefault="007C6962" w:rsidP="007C6962">
            <w:pPr>
              <w:pStyle w:val="BodyText"/>
              <w:ind w:left="0"/>
              <w:jc w:val="center"/>
              <w:rPr>
                <w:b/>
                <w:bCs/>
              </w:rPr>
            </w:pPr>
            <w:r>
              <w:rPr>
                <w:b/>
                <w:bCs/>
              </w:rPr>
              <w:t>Runtime Environment</w:t>
            </w:r>
          </w:p>
        </w:tc>
        <w:tc>
          <w:tcPr>
            <w:tcW w:w="2090" w:type="dxa"/>
          </w:tcPr>
          <w:p w14:paraId="2E130953" w14:textId="5F7E2B3F" w:rsidR="007C6962" w:rsidRDefault="007C6962" w:rsidP="007C6962">
            <w:pPr>
              <w:pStyle w:val="BodyText"/>
              <w:ind w:left="0"/>
              <w:jc w:val="center"/>
            </w:pPr>
            <w:r>
              <w:t xml:space="preserve">Virtualenv, </w:t>
            </w:r>
            <w:r w:rsidRPr="007C6962">
              <w:rPr>
                <w:i/>
                <w:iCs/>
              </w:rPr>
              <w:t>run.bat</w:t>
            </w:r>
            <w:r>
              <w:t xml:space="preserve"> / </w:t>
            </w:r>
            <w:r w:rsidRPr="007C6962">
              <w:rPr>
                <w:i/>
                <w:iCs/>
              </w:rPr>
              <w:t>run.sh</w:t>
            </w:r>
          </w:p>
        </w:tc>
        <w:tc>
          <w:tcPr>
            <w:tcW w:w="5395" w:type="dxa"/>
          </w:tcPr>
          <w:p w14:paraId="2675D1EA" w14:textId="5012F9B2" w:rsidR="007C6962" w:rsidRDefault="007C6962" w:rsidP="007C6962">
            <w:pPr>
              <w:pStyle w:val="BodyText"/>
              <w:ind w:left="0"/>
              <w:jc w:val="center"/>
            </w:pPr>
            <w:r>
              <w:t>Automates setup and ensures environment isolation.</w:t>
            </w:r>
          </w:p>
        </w:tc>
      </w:tr>
      <w:tr w:rsidR="007C6962" w14:paraId="703B723E" w14:textId="77777777" w:rsidTr="007C6962">
        <w:tc>
          <w:tcPr>
            <w:tcW w:w="1865" w:type="dxa"/>
          </w:tcPr>
          <w:p w14:paraId="172E87AB" w14:textId="14971F45" w:rsidR="007C6962" w:rsidRPr="007C6962" w:rsidRDefault="007C6962" w:rsidP="007C6962">
            <w:pPr>
              <w:pStyle w:val="BodyText"/>
              <w:ind w:left="0"/>
              <w:jc w:val="center"/>
              <w:rPr>
                <w:b/>
                <w:bCs/>
              </w:rPr>
            </w:pPr>
            <w:r>
              <w:rPr>
                <w:b/>
                <w:bCs/>
              </w:rPr>
              <w:t>Version Control</w:t>
            </w:r>
          </w:p>
        </w:tc>
        <w:tc>
          <w:tcPr>
            <w:tcW w:w="2090" w:type="dxa"/>
          </w:tcPr>
          <w:p w14:paraId="21FE23EB" w14:textId="56FBA0B5" w:rsidR="007C6962" w:rsidRDefault="007C6962" w:rsidP="007C6962">
            <w:pPr>
              <w:pStyle w:val="BodyText"/>
              <w:ind w:left="0"/>
              <w:jc w:val="center"/>
            </w:pPr>
            <w:r>
              <w:t>Github</w:t>
            </w:r>
          </w:p>
        </w:tc>
        <w:tc>
          <w:tcPr>
            <w:tcW w:w="5395" w:type="dxa"/>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219F4D16"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3.8+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r>
        <w:rPr>
          <w:u w:val="single"/>
        </w:rPr>
        <w:t>:</w:t>
      </w:r>
    </w:p>
    <w:p w14:paraId="2A11020B" w14:textId="2A174A74"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.pkl</w:t>
      </w:r>
      <w:r w:rsidR="00B2661A">
        <w:t xml:space="preserve"> files). During execution, the backend retrieves clean AQI datasets &amp;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36ECD2E6" w:rsidR="002A3E3C" w:rsidRDefault="002A3E3C" w:rsidP="00BB3D5F">
      <w:pPr>
        <w:pStyle w:val="ListParagraph"/>
        <w:numPr>
          <w:ilvl w:val="0"/>
          <w:numId w:val="23"/>
        </w:numPr>
        <w:spacing w:line="276" w:lineRule="auto"/>
        <w:jc w:val="both"/>
        <w:rPr>
          <w:sz w:val="24"/>
          <w:szCs w:val="24"/>
          <w:u w:val="single"/>
        </w:rPr>
      </w:pPr>
      <w:r w:rsidRPr="002A3E3C">
        <w:rPr>
          <w:sz w:val="24"/>
          <w:szCs w:val="24"/>
          <w:u w:val="single"/>
        </w:rPr>
        <w:t>Alignment with Requirements:</w:t>
      </w:r>
    </w:p>
    <w:p w14:paraId="13C0A64D" w14:textId="77777777" w:rsidR="00286F79" w:rsidRDefault="00BB3D5F" w:rsidP="00286F79">
      <w:pPr>
        <w:pStyle w:val="ListParagraph"/>
        <w:numPr>
          <w:ilvl w:val="0"/>
          <w:numId w:val="24"/>
        </w:numPr>
        <w:spacing w:line="276" w:lineRule="auto"/>
        <w:ind w:left="1080"/>
        <w:jc w:val="both"/>
        <w:rPr>
          <w:sz w:val="24"/>
          <w:szCs w:val="24"/>
        </w:rPr>
      </w:pPr>
      <w:r w:rsidRPr="00BB3D5F">
        <w:rPr>
          <w:sz w:val="24"/>
          <w:szCs w:val="24"/>
        </w:rPr>
        <w:t>The architecture directly supports functional requirements defined in the SRS</w:t>
      </w:r>
      <w:r w:rsidR="00286F79">
        <w:rPr>
          <w:sz w:val="24"/>
          <w:szCs w:val="24"/>
        </w:rPr>
        <w:t>, including:</w:t>
      </w:r>
      <w:r w:rsidRPr="00BB3D5F">
        <w:rPr>
          <w:sz w:val="24"/>
          <w:szCs w:val="24"/>
        </w:rPr>
        <w:t xml:space="preserve"> </w:t>
      </w:r>
    </w:p>
    <w:p w14:paraId="3E0478A5" w14:textId="77777777"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FR-1</w:t>
      </w:r>
      <w:r w:rsidR="00286F79">
        <w:rPr>
          <w:sz w:val="24"/>
          <w:szCs w:val="24"/>
        </w:rPr>
        <w:t xml:space="preserve"> –</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212FEC00"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FR-2</w:t>
      </w:r>
      <w:r w:rsidR="00286F79">
        <w:rPr>
          <w:sz w:val="24"/>
          <w:szCs w:val="24"/>
        </w:rPr>
        <w:t xml:space="preserve"> – Storage and preprocessing </w:t>
      </w:r>
      <w:r w:rsidRPr="00BB3D5F">
        <w:rPr>
          <w:sz w:val="24"/>
          <w:szCs w:val="24"/>
        </w:rPr>
        <w:t xml:space="preserve"> </w:t>
      </w:r>
    </w:p>
    <w:p w14:paraId="0A8D667D" w14:textId="0E70E5B8" w:rsidR="00286F79" w:rsidRDefault="00BB3D5F" w:rsidP="00286F79">
      <w:pPr>
        <w:pStyle w:val="ListParagraph"/>
        <w:numPr>
          <w:ilvl w:val="1"/>
          <w:numId w:val="24"/>
        </w:numPr>
        <w:spacing w:line="276" w:lineRule="auto"/>
        <w:jc w:val="both"/>
        <w:rPr>
          <w:sz w:val="24"/>
          <w:szCs w:val="24"/>
        </w:rPr>
      </w:pPr>
      <w:r w:rsidRPr="00286F79">
        <w:rPr>
          <w:sz w:val="24"/>
          <w:szCs w:val="24"/>
          <w:u w:val="single"/>
        </w:rPr>
        <w:t>FR-3</w:t>
      </w:r>
      <w:r w:rsidR="00286F79">
        <w:rPr>
          <w:sz w:val="24"/>
          <w:szCs w:val="24"/>
        </w:rPr>
        <w:t xml:space="preserve"> – Model-based forecasting</w:t>
      </w:r>
      <w:r w:rsidRPr="00BB3D5F">
        <w:rPr>
          <w:sz w:val="24"/>
          <w:szCs w:val="24"/>
        </w:rPr>
        <w:t xml:space="preserve"> </w:t>
      </w:r>
    </w:p>
    <w:p w14:paraId="31230D45" w14:textId="12467567" w:rsidR="00BB3D5F" w:rsidRPr="00BB3D5F" w:rsidRDefault="00BB3D5F" w:rsidP="00286F79">
      <w:pPr>
        <w:pStyle w:val="ListParagraph"/>
        <w:numPr>
          <w:ilvl w:val="1"/>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286F79">
        <w:rPr>
          <w:sz w:val="24"/>
          <w:szCs w:val="24"/>
        </w:rPr>
        <w:t>– Interactive dashboard visualization</w:t>
      </w:r>
      <w:r w:rsidRPr="00BB3D5F">
        <w:rPr>
          <w:sz w:val="24"/>
          <w:szCs w:val="24"/>
        </w:rPr>
        <w:t>.</w:t>
      </w:r>
    </w:p>
    <w:p w14:paraId="77C9C28C" w14:textId="77777777" w:rsidR="00BB3D5F" w:rsidRDefault="00BB3D5F" w:rsidP="00BB3D5F">
      <w:pPr>
        <w:pStyle w:val="ListParagraph"/>
        <w:numPr>
          <w:ilvl w:val="0"/>
          <w:numId w:val="23"/>
        </w:numPr>
        <w:spacing w:line="276" w:lineRule="auto"/>
        <w:jc w:val="both"/>
        <w:rPr>
          <w:sz w:val="24"/>
          <w:szCs w:val="24"/>
          <w:u w:val="single"/>
        </w:rPr>
      </w:pPr>
      <w:r>
        <w:rPr>
          <w:sz w:val="24"/>
          <w:szCs w:val="24"/>
          <w:u w:val="single"/>
        </w:rPr>
        <w:t>Separation of Concerns:</w:t>
      </w:r>
    </w:p>
    <w:p w14:paraId="50FE1E00" w14:textId="1CA6325C" w:rsidR="00BB3D5F" w:rsidRPr="00BB3D5F" w:rsidRDefault="00BB3D5F" w:rsidP="00BB3D5F">
      <w:pPr>
        <w:pStyle w:val="ListParagraph"/>
        <w:numPr>
          <w:ilvl w:val="0"/>
          <w:numId w:val="24"/>
        </w:numPr>
        <w:spacing w:after="240" w:line="276" w:lineRule="auto"/>
        <w:ind w:left="1080"/>
        <w:jc w:val="both"/>
        <w:rPr>
          <w:sz w:val="24"/>
          <w:szCs w:val="24"/>
          <w:u w:val="single"/>
        </w:rPr>
      </w:pPr>
      <w:r>
        <w:rPr>
          <w:sz w:val="24"/>
          <w:szCs w:val="24"/>
        </w:rPr>
        <w:t xml:space="preserve">By separating the frontend, backend, data </w:t>
      </w:r>
      <w:r w:rsidR="00286F79">
        <w:rPr>
          <w:sz w:val="24"/>
          <w:szCs w:val="24"/>
        </w:rPr>
        <w:t>management</w:t>
      </w:r>
      <w:r>
        <w:rPr>
          <w:sz w:val="24"/>
          <w:szCs w:val="24"/>
        </w:rPr>
        <w:t xml:space="preserve">, and ML </w:t>
      </w:r>
      <w:r w:rsidR="00286F79">
        <w:rPr>
          <w:sz w:val="24"/>
          <w:szCs w:val="24"/>
        </w:rPr>
        <w:t>subsystems</w:t>
      </w:r>
      <w:r>
        <w:rPr>
          <w:sz w:val="24"/>
          <w:szCs w:val="24"/>
        </w:rPr>
        <w:t xml:space="preserve">, the system </w:t>
      </w:r>
      <w:r w:rsidR="00286F79">
        <w:rPr>
          <w:sz w:val="24"/>
          <w:szCs w:val="24"/>
        </w:rPr>
        <w:t>maintains</w:t>
      </w:r>
      <w:r>
        <w:rPr>
          <w:sz w:val="24"/>
          <w:szCs w:val="24"/>
        </w:rPr>
        <w:t xml:space="preserve"> a clean modular structure</w:t>
      </w:r>
      <w:r w:rsidR="00286F79">
        <w:rPr>
          <w:sz w:val="24"/>
          <w:szCs w:val="24"/>
        </w:rPr>
        <w:t>.</w:t>
      </w:r>
      <w:r>
        <w:rPr>
          <w:sz w:val="24"/>
          <w:szCs w:val="24"/>
        </w:rPr>
        <w:t xml:space="preserve"> </w:t>
      </w:r>
      <w:r w:rsidR="00286F79">
        <w:rPr>
          <w:sz w:val="24"/>
          <w:szCs w:val="24"/>
        </w:rPr>
        <w:t>This</w:t>
      </w:r>
      <w:r>
        <w:rPr>
          <w:sz w:val="24"/>
          <w:szCs w:val="24"/>
        </w:rPr>
        <w:t xml:space="preserve"> </w:t>
      </w:r>
      <w:r w:rsidR="00286F79">
        <w:rPr>
          <w:sz w:val="24"/>
          <w:szCs w:val="24"/>
        </w:rPr>
        <w:t>facilitates localized</w:t>
      </w:r>
      <w:r>
        <w:rPr>
          <w:sz w:val="24"/>
          <w:szCs w:val="24"/>
        </w:rPr>
        <w:t xml:space="preserve"> maintenance, </w:t>
      </w:r>
      <w:r w:rsidR="00286F79">
        <w:rPr>
          <w:sz w:val="24"/>
          <w:szCs w:val="24"/>
        </w:rPr>
        <w:t>reducing coupling, and allows parallel development across team members or future contributors</w:t>
      </w:r>
      <w:r w:rsidRPr="00BB3D5F">
        <w:rPr>
          <w:sz w:val="24"/>
          <w:szCs w:val="24"/>
        </w:rPr>
        <w:t>.</w:t>
      </w:r>
    </w:p>
    <w:p w14:paraId="6128B6B4" w14:textId="66C92933" w:rsidR="00BB3D5F" w:rsidRDefault="00BB3D5F" w:rsidP="00BB3D5F">
      <w:pPr>
        <w:pStyle w:val="ListParagraph"/>
        <w:numPr>
          <w:ilvl w:val="0"/>
          <w:numId w:val="23"/>
        </w:numPr>
        <w:spacing w:line="276" w:lineRule="auto"/>
        <w:jc w:val="both"/>
        <w:rPr>
          <w:sz w:val="24"/>
          <w:szCs w:val="24"/>
          <w:u w:val="single"/>
        </w:rPr>
      </w:pPr>
      <w:r>
        <w:rPr>
          <w:sz w:val="24"/>
          <w:szCs w:val="24"/>
          <w:u w:val="single"/>
        </w:rPr>
        <w:t>Scalability and Portability:</w:t>
      </w:r>
    </w:p>
    <w:p w14:paraId="1EFD4413" w14:textId="34BC72E6"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 xml:space="preserve">The use of lightweight frameworks such as Flask and </w:t>
      </w:r>
      <w:r w:rsidR="003F1D74">
        <w:rPr>
          <w:sz w:val="24"/>
          <w:szCs w:val="24"/>
        </w:rPr>
        <w:t>portable storage options</w:t>
      </w:r>
      <w:r w:rsidRPr="00BB3D5F">
        <w:rPr>
          <w:sz w:val="24"/>
          <w:szCs w:val="24"/>
        </w:rPr>
        <w:t xml:space="preserve"> </w:t>
      </w:r>
      <w:r w:rsidR="003F1D74">
        <w:rPr>
          <w:sz w:val="24"/>
          <w:szCs w:val="24"/>
        </w:rPr>
        <w:t>(e.g. CSV) enables</w:t>
      </w:r>
      <w:r w:rsidRPr="00BB3D5F">
        <w:rPr>
          <w:sz w:val="24"/>
          <w:szCs w:val="24"/>
        </w:rPr>
        <w:t xml:space="preserve"> deployment on student hardware while </w:t>
      </w:r>
      <w:r w:rsidR="003F1D74">
        <w:rPr>
          <w:sz w:val="24"/>
          <w:szCs w:val="24"/>
        </w:rPr>
        <w:t>remaining</w:t>
      </w:r>
      <w:r w:rsidRPr="00BB3D5F">
        <w:rPr>
          <w:sz w:val="24"/>
          <w:szCs w:val="24"/>
        </w:rPr>
        <w:t xml:space="preserve"> extensibl</w:t>
      </w:r>
      <w:r w:rsidR="003F1D74">
        <w:rPr>
          <w:sz w:val="24"/>
          <w:szCs w:val="24"/>
        </w:rPr>
        <w:t>e</w:t>
      </w:r>
      <w:r w:rsidRPr="00BB3D5F">
        <w:rPr>
          <w:sz w:val="24"/>
          <w:szCs w:val="24"/>
        </w:rPr>
        <w:t xml:space="preserve"> to cloud environments</w:t>
      </w:r>
      <w:r w:rsidR="003F1D74">
        <w:rPr>
          <w:sz w:val="24"/>
          <w:szCs w:val="24"/>
        </w:rPr>
        <w:t>. This ensures future scalability for handling larder datasets or multi-county inference without major re-structuring of this architecture</w:t>
      </w:r>
      <w:r w:rsidRPr="00BB3D5F">
        <w:rPr>
          <w:sz w:val="24"/>
          <w:szCs w:val="24"/>
        </w:rPr>
        <w:t>.</w:t>
      </w:r>
    </w:p>
    <w:p w14:paraId="4FCF2143" w14:textId="7882CB9B" w:rsidR="00BB3D5F" w:rsidRDefault="00BB3D5F" w:rsidP="00BB3D5F">
      <w:pPr>
        <w:pStyle w:val="ListParagraph"/>
        <w:numPr>
          <w:ilvl w:val="0"/>
          <w:numId w:val="23"/>
        </w:numPr>
        <w:spacing w:line="276" w:lineRule="auto"/>
        <w:jc w:val="both"/>
        <w:rPr>
          <w:sz w:val="24"/>
          <w:szCs w:val="24"/>
          <w:u w:val="single"/>
        </w:rPr>
      </w:pPr>
      <w:r>
        <w:rPr>
          <w:sz w:val="24"/>
          <w:szCs w:val="24"/>
          <w:u w:val="single"/>
        </w:rPr>
        <w:t>Maintainability and Traceability:</w:t>
      </w:r>
    </w:p>
    <w:p w14:paraId="06720947" w14:textId="0566295E" w:rsidR="00BB3D5F" w:rsidRPr="00BB3D5F" w:rsidRDefault="00BB3D5F" w:rsidP="00BB3D5F">
      <w:pPr>
        <w:pStyle w:val="ListParagraph"/>
        <w:numPr>
          <w:ilvl w:val="0"/>
          <w:numId w:val="24"/>
        </w:numPr>
        <w:spacing w:after="240" w:line="276" w:lineRule="auto"/>
        <w:ind w:left="1080"/>
        <w:jc w:val="both"/>
        <w:rPr>
          <w:sz w:val="24"/>
          <w:szCs w:val="24"/>
        </w:rPr>
      </w:pPr>
      <w:r w:rsidRPr="00BB3D5F">
        <w:rPr>
          <w:sz w:val="24"/>
          <w:szCs w:val="24"/>
        </w:rPr>
        <w:t>Subsystem</w:t>
      </w:r>
      <w:r w:rsidR="003F1D74">
        <w:rPr>
          <w:sz w:val="24"/>
          <w:szCs w:val="24"/>
        </w:rPr>
        <w:t xml:space="preserve"> boundaries</w:t>
      </w:r>
      <w:r w:rsidRPr="00BB3D5F">
        <w:rPr>
          <w:sz w:val="24"/>
          <w:szCs w:val="24"/>
        </w:rPr>
        <w:t xml:space="preserve"> are </w:t>
      </w:r>
      <w:r w:rsidR="003F1D74">
        <w:rPr>
          <w:sz w:val="24"/>
          <w:szCs w:val="24"/>
        </w:rPr>
        <w:t>explicitly defined</w:t>
      </w:r>
      <w:r w:rsidRPr="00BB3D5F">
        <w:rPr>
          <w:sz w:val="24"/>
          <w:szCs w:val="24"/>
        </w:rPr>
        <w:t xml:space="preserve">, </w:t>
      </w:r>
      <w:r w:rsidR="003F1D74">
        <w:rPr>
          <w:sz w:val="24"/>
          <w:szCs w:val="24"/>
        </w:rPr>
        <w:t xml:space="preserve">supporting traceability from requirements </w:t>
      </w:r>
      <w:r w:rsidR="003F1D74" w:rsidRPr="003F1D74">
        <w:rPr>
          <w:sz w:val="24"/>
          <w:szCs w:val="24"/>
        </w:rPr>
        <w:sym w:font="Wingdings" w:char="F0E0"/>
      </w:r>
      <w:r w:rsidR="003F1D74">
        <w:rPr>
          <w:sz w:val="24"/>
          <w:szCs w:val="24"/>
        </w:rPr>
        <w:t xml:space="preserve"> architecture </w:t>
      </w:r>
      <w:r w:rsidR="003F1D74" w:rsidRPr="003F1D74">
        <w:rPr>
          <w:sz w:val="24"/>
          <w:szCs w:val="24"/>
        </w:rPr>
        <w:sym w:font="Wingdings" w:char="F0E0"/>
      </w:r>
      <w:r w:rsidR="003F1D74">
        <w:rPr>
          <w:sz w:val="24"/>
          <w:szCs w:val="24"/>
        </w:rPr>
        <w:t xml:space="preserve"> test artifacts. This structure allows individual subsystems to evolve independently, minimizing regression risk</w:t>
      </w:r>
      <w:r>
        <w:rPr>
          <w:sz w:val="24"/>
          <w:szCs w:val="24"/>
        </w:rPr>
        <w:t>.</w:t>
      </w:r>
    </w:p>
    <w:p w14:paraId="7AE90EBF" w14:textId="6347E636" w:rsidR="00BB3D5F" w:rsidRPr="002A3E3C" w:rsidRDefault="00BB3D5F" w:rsidP="00BB3D5F">
      <w:pPr>
        <w:pStyle w:val="ListParagraph"/>
        <w:numPr>
          <w:ilvl w:val="0"/>
          <w:numId w:val="23"/>
        </w:numPr>
        <w:spacing w:line="276" w:lineRule="auto"/>
        <w:jc w:val="both"/>
        <w:rPr>
          <w:sz w:val="24"/>
          <w:szCs w:val="24"/>
          <w:u w:val="single"/>
        </w:rPr>
      </w:pPr>
      <w:r>
        <w:rPr>
          <w:sz w:val="24"/>
          <w:szCs w:val="24"/>
          <w:u w:val="single"/>
        </w:rPr>
        <w:t>Feasibility:</w:t>
      </w:r>
    </w:p>
    <w:p w14:paraId="7FA0FF24" w14:textId="03184F2B" w:rsidR="002A3E3C" w:rsidRPr="00BB3D5F" w:rsidRDefault="002A3E3C" w:rsidP="00BB3D5F">
      <w:pPr>
        <w:pStyle w:val="ListParagraph"/>
        <w:numPr>
          <w:ilvl w:val="0"/>
          <w:numId w:val="22"/>
        </w:numPr>
        <w:spacing w:line="276" w:lineRule="auto"/>
        <w:jc w:val="both"/>
        <w:rPr>
          <w:sz w:val="24"/>
          <w:szCs w:val="24"/>
        </w:rPr>
      </w:pPr>
      <w:r w:rsidRPr="002A3E3C">
        <w:rPr>
          <w:sz w:val="24"/>
          <w:szCs w:val="24"/>
        </w:rPr>
        <w:t xml:space="preserve">The </w:t>
      </w:r>
      <w:r w:rsidR="00BB3D5F">
        <w:rPr>
          <w:sz w:val="24"/>
          <w:szCs w:val="24"/>
        </w:rPr>
        <w:t xml:space="preserve">client-server model </w:t>
      </w:r>
      <w:r w:rsidR="003F1D74">
        <w:rPr>
          <w:sz w:val="24"/>
          <w:szCs w:val="24"/>
        </w:rPr>
        <w:t>provides an</w:t>
      </w:r>
      <w:r w:rsidR="00BB3D5F">
        <w:rPr>
          <w:sz w:val="24"/>
          <w:szCs w:val="24"/>
        </w:rPr>
        <w:t xml:space="preserve"> </w:t>
      </w:r>
      <w:r w:rsidR="003F1D74">
        <w:rPr>
          <w:sz w:val="24"/>
          <w:szCs w:val="24"/>
        </w:rPr>
        <w:t>end-to-end</w:t>
      </w:r>
      <w:r w:rsidR="00BB3D5F">
        <w:rPr>
          <w:sz w:val="24"/>
          <w:szCs w:val="24"/>
        </w:rPr>
        <w:t xml:space="preserve"> demonstration of </w:t>
      </w:r>
      <w:r w:rsidR="003F1D74">
        <w:rPr>
          <w:sz w:val="24"/>
          <w:szCs w:val="24"/>
        </w:rPr>
        <w:t>core data science and software-engineering principles – from ingestion through prediction to visualization – within the time and resource constraints of an academic project</w:t>
      </w:r>
      <w:r w:rsidR="00BB3D5F">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Pr="0031444E" w:rsidRDefault="00B2661A" w:rsidP="001B5786">
      <w:pPr>
        <w:pStyle w:val="BodyText"/>
        <w:ind w:left="0"/>
        <w:jc w:val="both"/>
        <w:rPr>
          <w:sz w:val="20"/>
          <w:szCs w:val="20"/>
        </w:rPr>
      </w:pPr>
    </w:p>
    <w:p w14:paraId="2576B342" w14:textId="1A50FF37" w:rsidR="005317EB" w:rsidRPr="0031444E" w:rsidRDefault="005317EB" w:rsidP="005317EB">
      <w:pPr>
        <w:pStyle w:val="BodyText"/>
        <w:ind w:left="0"/>
        <w:jc w:val="both"/>
        <w:rPr>
          <w:spacing w:val="-2"/>
          <w:sz w:val="20"/>
          <w:szCs w:val="20"/>
        </w:rPr>
      </w:pPr>
      <w:r w:rsidRPr="0031444E">
        <w:rPr>
          <w:sz w:val="20"/>
          <w:szCs w:val="20"/>
        </w:rPr>
        <w:lastRenderedPageBreak/>
        <w:t>TRACEABILITY</w:t>
      </w:r>
      <w:r w:rsidRPr="0031444E">
        <w:rPr>
          <w:spacing w:val="-9"/>
          <w:sz w:val="20"/>
          <w:szCs w:val="20"/>
        </w:rPr>
        <w:t xml:space="preserve"> </w:t>
      </w:r>
      <w:r w:rsidRPr="0031444E">
        <w:rPr>
          <w:sz w:val="20"/>
          <w:szCs w:val="20"/>
        </w:rPr>
        <w:t>FROM</w:t>
      </w:r>
      <w:r w:rsidRPr="0031444E">
        <w:rPr>
          <w:spacing w:val="-5"/>
          <w:sz w:val="20"/>
          <w:szCs w:val="20"/>
        </w:rPr>
        <w:t xml:space="preserve"> </w:t>
      </w:r>
      <w:r w:rsidRPr="0031444E">
        <w:rPr>
          <w:sz w:val="20"/>
          <w:szCs w:val="20"/>
        </w:rPr>
        <w:t>REQUIREMENTS</w:t>
      </w:r>
      <w:r w:rsidRPr="0031444E">
        <w:rPr>
          <w:spacing w:val="-6"/>
          <w:sz w:val="20"/>
          <w:szCs w:val="20"/>
        </w:rPr>
        <w:t xml:space="preserve"> </w:t>
      </w:r>
      <w:r w:rsidRPr="0031444E">
        <w:rPr>
          <w:sz w:val="20"/>
          <w:szCs w:val="20"/>
        </w:rPr>
        <w:t>TO</w:t>
      </w:r>
      <w:r w:rsidRPr="0031444E">
        <w:rPr>
          <w:spacing w:val="-7"/>
          <w:sz w:val="20"/>
          <w:szCs w:val="20"/>
        </w:rPr>
        <w:t xml:space="preserve"> </w:t>
      </w:r>
      <w:r w:rsidRPr="0031444E">
        <w:rPr>
          <w:sz w:val="20"/>
          <w:szCs w:val="20"/>
        </w:rPr>
        <w:t>ARCHITECTURE</w:t>
      </w:r>
    </w:p>
    <w:p w14:paraId="66923B75" w14:textId="77777777" w:rsidR="00610B7A" w:rsidRPr="0031444E" w:rsidRDefault="00610B7A" w:rsidP="00610B7A">
      <w:pPr>
        <w:pStyle w:val="ListParagraph"/>
        <w:widowControl/>
        <w:numPr>
          <w:ilvl w:val="0"/>
          <w:numId w:val="1"/>
        </w:numPr>
        <w:jc w:val="both"/>
        <w:rPr>
          <w:sz w:val="20"/>
          <w:szCs w:val="20"/>
        </w:rPr>
      </w:pPr>
      <w:r w:rsidRPr="0031444E">
        <w:rPr>
          <w:color w:val="000000"/>
          <w:sz w:val="20"/>
          <w:szCs w:val="20"/>
        </w:rPr>
        <w:t>provide a mapping between requirements and architecture</w:t>
      </w:r>
    </w:p>
    <w:p w14:paraId="12FFDE02" w14:textId="41B656F9" w:rsidR="00610B7A" w:rsidRPr="0031444E" w:rsidRDefault="00610B7A" w:rsidP="005317EB">
      <w:pPr>
        <w:pStyle w:val="ListParagraph"/>
        <w:widowControl/>
        <w:numPr>
          <w:ilvl w:val="0"/>
          <w:numId w:val="1"/>
        </w:numPr>
        <w:rPr>
          <w:color w:val="000000" w:themeColor="text1"/>
          <w:sz w:val="20"/>
          <w:szCs w:val="20"/>
        </w:rPr>
      </w:pPr>
      <w:r w:rsidRPr="0031444E">
        <w:rPr>
          <w:sz w:val="20"/>
          <w:szCs w:val="20"/>
        </w:rPr>
        <w:t xml:space="preserve">clearly describe how each requirement in the </w:t>
      </w:r>
      <w:r w:rsidRPr="0031444E">
        <w:rPr>
          <w:i/>
          <w:iCs/>
          <w:color w:val="000000"/>
          <w:sz w:val="20"/>
          <w:szCs w:val="20"/>
        </w:rPr>
        <w:t xml:space="preserve">Requirements </w:t>
      </w:r>
      <w:r w:rsidRPr="0031444E">
        <w:rPr>
          <w:i/>
          <w:iCs/>
          <w:color w:val="000000" w:themeColor="text1"/>
          <w:sz w:val="20"/>
          <w:szCs w:val="20"/>
        </w:rPr>
        <w:t>Documentation</w:t>
      </w:r>
      <w:r w:rsidRPr="0031444E">
        <w:rPr>
          <w:color w:val="000000" w:themeColor="text1"/>
          <w:sz w:val="20"/>
          <w:szCs w:val="20"/>
        </w:rPr>
        <w:t xml:space="preserve"> is captured in the architecture</w:t>
      </w:r>
    </w:p>
    <w:p w14:paraId="2CC74243" w14:textId="77777777" w:rsidR="001B5786" w:rsidRPr="0031444E" w:rsidRDefault="001B5786" w:rsidP="001B5786">
      <w:pPr>
        <w:pStyle w:val="BodyText"/>
        <w:ind w:left="0"/>
        <w:jc w:val="both"/>
        <w:rPr>
          <w:sz w:val="20"/>
          <w:szCs w:val="20"/>
        </w:rPr>
      </w:pPr>
    </w:p>
    <w:p w14:paraId="077D3F4E" w14:textId="77777777" w:rsidR="00EE1289" w:rsidRDefault="00EE1289" w:rsidP="004D2D52">
      <w:pPr>
        <w:jc w:val="both"/>
        <w:rPr>
          <w:sz w:val="20"/>
          <w:szCs w:val="20"/>
        </w:rPr>
      </w:pPr>
      <w:bookmarkStart w:id="2" w:name="_Hlk152953749"/>
    </w:p>
    <w:p w14:paraId="438A9A25" w14:textId="77777777" w:rsidR="00F0351A" w:rsidRDefault="00F0351A" w:rsidP="004D2D52">
      <w:pPr>
        <w:jc w:val="both"/>
        <w:rPr>
          <w:sz w:val="20"/>
          <w:szCs w:val="20"/>
        </w:rPr>
      </w:pPr>
    </w:p>
    <w:p w14:paraId="51937CAF" w14:textId="77777777" w:rsidR="00F0351A" w:rsidRDefault="00F0351A" w:rsidP="004D2D52">
      <w:pPr>
        <w:jc w:val="both"/>
        <w:rPr>
          <w:sz w:val="20"/>
          <w:szCs w:val="20"/>
        </w:rPr>
      </w:pPr>
    </w:p>
    <w:p w14:paraId="54EA65E2" w14:textId="77777777" w:rsidR="00F0351A" w:rsidRPr="006E1E4A" w:rsidRDefault="00F0351A" w:rsidP="00F0351A">
      <w:pPr>
        <w:spacing w:line="276" w:lineRule="auto"/>
        <w:jc w:val="both"/>
        <w:rPr>
          <w:b/>
          <w:bCs/>
          <w:sz w:val="24"/>
          <w:szCs w:val="24"/>
        </w:rPr>
      </w:pPr>
      <w:r w:rsidRPr="006E1E4A">
        <w:rPr>
          <w:b/>
          <w:bCs/>
          <w:sz w:val="24"/>
          <w:szCs w:val="24"/>
        </w:rPr>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77777777" w:rsidR="00F0351A" w:rsidRPr="000D3554" w:rsidRDefault="00F0351A" w:rsidP="00F0351A">
      <w:pPr>
        <w:jc w:val="center"/>
        <w:rPr>
          <w:sz w:val="24"/>
          <w:szCs w:val="24"/>
        </w:rPr>
      </w:pPr>
      <w:r w:rsidRPr="000D3554">
        <w:rPr>
          <w:sz w:val="24"/>
          <w:szCs w:val="24"/>
        </w:rPr>
        <w:t xml:space="preserve">Table </w:t>
      </w:r>
      <w:r>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D3554" w:rsidRDefault="00F0351A" w:rsidP="000375A6">
            <w:pPr>
              <w:widowControl w:val="0"/>
              <w:jc w:val="center"/>
              <w:rPr>
                <w:b/>
                <w:sz w:val="24"/>
                <w:szCs w:val="24"/>
              </w:rPr>
            </w:pPr>
            <w:r w:rsidRPr="000D3554">
              <w:rPr>
                <w:b/>
                <w:sz w:val="24"/>
                <w:szCs w:val="24"/>
              </w:rPr>
              <w:t>ID:</w:t>
            </w:r>
          </w:p>
        </w:tc>
        <w:tc>
          <w:tcPr>
            <w:tcW w:w="1186" w:type="dxa"/>
            <w:vAlign w:val="center"/>
          </w:tcPr>
          <w:p w14:paraId="29CB193E" w14:textId="77777777" w:rsidR="00F0351A" w:rsidRPr="000D3554" w:rsidRDefault="00F0351A" w:rsidP="000375A6">
            <w:pPr>
              <w:widowControl w:val="0"/>
              <w:jc w:val="center"/>
              <w:rPr>
                <w:b/>
                <w:sz w:val="24"/>
                <w:szCs w:val="24"/>
              </w:rPr>
            </w:pPr>
            <w:r w:rsidRPr="000D3554">
              <w:rPr>
                <w:b/>
                <w:sz w:val="24"/>
                <w:szCs w:val="24"/>
              </w:rPr>
              <w:t>Date of Change:</w:t>
            </w:r>
          </w:p>
        </w:tc>
        <w:tc>
          <w:tcPr>
            <w:tcW w:w="1216" w:type="dxa"/>
            <w:vAlign w:val="center"/>
          </w:tcPr>
          <w:p w14:paraId="6F943936" w14:textId="77777777" w:rsidR="00F0351A" w:rsidRPr="000D3554" w:rsidRDefault="00F0351A" w:rsidP="000375A6">
            <w:pPr>
              <w:widowControl w:val="0"/>
              <w:jc w:val="center"/>
              <w:rPr>
                <w:b/>
                <w:sz w:val="24"/>
                <w:szCs w:val="24"/>
              </w:rPr>
            </w:pPr>
            <w:r w:rsidRPr="000D3554">
              <w:rPr>
                <w:b/>
                <w:sz w:val="24"/>
                <w:szCs w:val="24"/>
              </w:rPr>
              <w:t>Version Before:</w:t>
            </w:r>
          </w:p>
        </w:tc>
        <w:tc>
          <w:tcPr>
            <w:tcW w:w="1202" w:type="dxa"/>
            <w:vAlign w:val="center"/>
          </w:tcPr>
          <w:p w14:paraId="2463B6B8" w14:textId="77777777" w:rsidR="00F0351A" w:rsidRPr="000D3554" w:rsidRDefault="00F0351A" w:rsidP="000375A6">
            <w:pPr>
              <w:widowControl w:val="0"/>
              <w:jc w:val="center"/>
              <w:rPr>
                <w:b/>
                <w:sz w:val="24"/>
                <w:szCs w:val="24"/>
              </w:rPr>
            </w:pPr>
            <w:r w:rsidRPr="000D3554">
              <w:rPr>
                <w:b/>
                <w:sz w:val="24"/>
                <w:szCs w:val="24"/>
              </w:rPr>
              <w:t>Version After:</w:t>
            </w:r>
          </w:p>
        </w:tc>
        <w:tc>
          <w:tcPr>
            <w:tcW w:w="1483" w:type="dxa"/>
            <w:vAlign w:val="center"/>
          </w:tcPr>
          <w:p w14:paraId="20656C1D" w14:textId="77777777" w:rsidR="00F0351A" w:rsidRPr="000D3554" w:rsidRDefault="00F0351A" w:rsidP="000375A6">
            <w:pPr>
              <w:widowControl w:val="0"/>
              <w:jc w:val="center"/>
              <w:rPr>
                <w:b/>
                <w:sz w:val="24"/>
                <w:szCs w:val="24"/>
              </w:rPr>
            </w:pPr>
            <w:r w:rsidRPr="000D3554">
              <w:rPr>
                <w:b/>
                <w:sz w:val="24"/>
                <w:szCs w:val="24"/>
              </w:rPr>
              <w:t>Author:</w:t>
            </w:r>
          </w:p>
        </w:tc>
        <w:tc>
          <w:tcPr>
            <w:tcW w:w="1550" w:type="dxa"/>
            <w:vAlign w:val="center"/>
          </w:tcPr>
          <w:p w14:paraId="6DF16202" w14:textId="77777777" w:rsidR="00F0351A" w:rsidRPr="000D3554" w:rsidRDefault="00F0351A" w:rsidP="000375A6">
            <w:pPr>
              <w:widowControl w:val="0"/>
              <w:jc w:val="center"/>
              <w:rPr>
                <w:b/>
                <w:sz w:val="24"/>
                <w:szCs w:val="24"/>
              </w:rPr>
            </w:pPr>
            <w:r w:rsidRPr="000D3554">
              <w:rPr>
                <w:b/>
                <w:sz w:val="24"/>
                <w:szCs w:val="24"/>
              </w:rPr>
              <w:t>Review -Change Summary:</w:t>
            </w:r>
          </w:p>
        </w:tc>
        <w:tc>
          <w:tcPr>
            <w:tcW w:w="1543" w:type="dxa"/>
            <w:vAlign w:val="center"/>
          </w:tcPr>
          <w:p w14:paraId="6049DFE2" w14:textId="77777777" w:rsidR="00F0351A" w:rsidRPr="000D3554" w:rsidRDefault="00F0351A" w:rsidP="000375A6">
            <w:pPr>
              <w:widowControl w:val="0"/>
              <w:jc w:val="center"/>
              <w:rPr>
                <w:b/>
                <w:sz w:val="24"/>
                <w:szCs w:val="24"/>
              </w:rPr>
            </w:pPr>
            <w:r w:rsidRPr="000D3554">
              <w:rPr>
                <w:b/>
                <w:sz w:val="24"/>
                <w:szCs w:val="24"/>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00D028E5" w:rsidR="00F0351A" w:rsidRPr="000D3554" w:rsidRDefault="00F0351A" w:rsidP="000375A6">
            <w:pPr>
              <w:jc w:val="center"/>
              <w:rPr>
                <w:bCs/>
                <w:sz w:val="24"/>
                <w:szCs w:val="24"/>
              </w:rPr>
            </w:pPr>
            <w:r w:rsidRPr="000D3554">
              <w:rPr>
                <w:bCs/>
                <w:sz w:val="24"/>
                <w:szCs w:val="24"/>
              </w:rPr>
              <w:t>v0.1 ()</w:t>
            </w:r>
          </w:p>
        </w:tc>
        <w:tc>
          <w:tcPr>
            <w:tcW w:w="1202" w:type="dxa"/>
            <w:vAlign w:val="center"/>
          </w:tcPr>
          <w:p w14:paraId="1C38AD61" w14:textId="4CBD7D75" w:rsidR="00F0351A" w:rsidRPr="000D3554" w:rsidRDefault="00F0351A" w:rsidP="000375A6">
            <w:pPr>
              <w:jc w:val="center"/>
              <w:rPr>
                <w:bCs/>
                <w:sz w:val="24"/>
                <w:szCs w:val="24"/>
              </w:rPr>
            </w:pPr>
            <w:r w:rsidRPr="000D3554">
              <w:rPr>
                <w:bCs/>
                <w:sz w:val="24"/>
                <w:szCs w:val="24"/>
              </w:rPr>
              <w:t>v0.2 ()</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48001CCF" w:rsidR="00F0351A" w:rsidRPr="000D3554" w:rsidRDefault="00621864" w:rsidP="000375A6">
            <w:pPr>
              <w:jc w:val="center"/>
              <w:rPr>
                <w:bCs/>
                <w:sz w:val="24"/>
                <w:szCs w:val="24"/>
              </w:rPr>
            </w:pPr>
            <w:r>
              <w:rPr>
                <w:bCs/>
                <w:sz w:val="24"/>
                <w:szCs w:val="24"/>
              </w:rPr>
              <w:t>Peer Review –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19A71C47" w:rsidR="00F0351A" w:rsidRPr="000D3554" w:rsidRDefault="00F0351A" w:rsidP="000375A6">
            <w:pPr>
              <w:jc w:val="center"/>
              <w:rPr>
                <w:bCs/>
                <w:sz w:val="24"/>
                <w:szCs w:val="24"/>
              </w:rPr>
            </w:pPr>
          </w:p>
        </w:tc>
        <w:tc>
          <w:tcPr>
            <w:tcW w:w="1216" w:type="dxa"/>
            <w:vAlign w:val="center"/>
          </w:tcPr>
          <w:p w14:paraId="1FD1531A" w14:textId="513281B7" w:rsidR="00F0351A" w:rsidRPr="000D3554" w:rsidRDefault="00F0351A" w:rsidP="000375A6">
            <w:pPr>
              <w:jc w:val="center"/>
              <w:rPr>
                <w:bCs/>
                <w:sz w:val="24"/>
                <w:szCs w:val="24"/>
              </w:rPr>
            </w:pPr>
          </w:p>
        </w:tc>
        <w:tc>
          <w:tcPr>
            <w:tcW w:w="1202" w:type="dxa"/>
            <w:vAlign w:val="center"/>
          </w:tcPr>
          <w:p w14:paraId="3C6DDE6B" w14:textId="0F4B2762" w:rsidR="00F0351A" w:rsidRPr="000D3554" w:rsidRDefault="00F0351A" w:rsidP="000375A6">
            <w:pPr>
              <w:jc w:val="center"/>
              <w:rPr>
                <w:bCs/>
                <w:sz w:val="24"/>
                <w:szCs w:val="24"/>
              </w:rPr>
            </w:pPr>
          </w:p>
        </w:tc>
        <w:tc>
          <w:tcPr>
            <w:tcW w:w="1483" w:type="dxa"/>
            <w:vAlign w:val="center"/>
          </w:tcPr>
          <w:p w14:paraId="5DFA7DC5" w14:textId="3BADA2CB" w:rsidR="00F0351A" w:rsidRPr="000D3554" w:rsidRDefault="00F0351A" w:rsidP="000375A6">
            <w:pPr>
              <w:jc w:val="center"/>
              <w:rPr>
                <w:bCs/>
                <w:sz w:val="24"/>
                <w:szCs w:val="24"/>
              </w:rPr>
            </w:pPr>
          </w:p>
        </w:tc>
        <w:tc>
          <w:tcPr>
            <w:tcW w:w="1550" w:type="dxa"/>
            <w:vAlign w:val="center"/>
          </w:tcPr>
          <w:p w14:paraId="6DB7D2AB" w14:textId="03B46C5B" w:rsidR="00F0351A" w:rsidRPr="000D3554" w:rsidRDefault="00F0351A" w:rsidP="000375A6">
            <w:pPr>
              <w:jc w:val="center"/>
              <w:rPr>
                <w:bCs/>
                <w:sz w:val="24"/>
                <w:szCs w:val="24"/>
              </w:rPr>
            </w:pPr>
          </w:p>
        </w:tc>
        <w:tc>
          <w:tcPr>
            <w:tcW w:w="1543" w:type="dxa"/>
            <w:vAlign w:val="center"/>
          </w:tcPr>
          <w:p w14:paraId="4019DDBC" w14:textId="57661EB2" w:rsidR="00F0351A" w:rsidRPr="000D3554" w:rsidRDefault="00F0351A" w:rsidP="000375A6">
            <w:pPr>
              <w:jc w:val="center"/>
              <w:rPr>
                <w:bCs/>
                <w:sz w:val="24"/>
                <w:szCs w:val="24"/>
              </w:rPr>
            </w:pP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77777777" w:rsidR="00F0351A" w:rsidRPr="000D3554" w:rsidRDefault="00F0351A" w:rsidP="00F0351A">
      <w:pPr>
        <w:jc w:val="center"/>
        <w:rPr>
          <w:sz w:val="24"/>
          <w:szCs w:val="24"/>
        </w:rPr>
      </w:pPr>
      <w:r w:rsidRPr="000D3554">
        <w:rPr>
          <w:sz w:val="24"/>
          <w:szCs w:val="24"/>
        </w:rPr>
        <w:t xml:space="preserve">Table </w:t>
      </w:r>
      <w:r>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D3554" w:rsidRDefault="00F0351A" w:rsidP="000375A6">
            <w:pPr>
              <w:jc w:val="center"/>
              <w:rPr>
                <w:sz w:val="24"/>
                <w:szCs w:val="24"/>
              </w:rPr>
            </w:pPr>
            <w:r w:rsidRPr="000D3554">
              <w:rPr>
                <w:b/>
                <w:sz w:val="24"/>
                <w:szCs w:val="24"/>
              </w:rPr>
              <w:t>ID:</w:t>
            </w:r>
          </w:p>
        </w:tc>
        <w:tc>
          <w:tcPr>
            <w:tcW w:w="7560" w:type="dxa"/>
            <w:vAlign w:val="center"/>
          </w:tcPr>
          <w:p w14:paraId="4C281DD9" w14:textId="77777777" w:rsidR="00F0351A" w:rsidRPr="000D3554" w:rsidRDefault="00F0351A" w:rsidP="000375A6">
            <w:pPr>
              <w:jc w:val="center"/>
              <w:rPr>
                <w:sz w:val="24"/>
                <w:szCs w:val="24"/>
              </w:rPr>
            </w:pPr>
            <w:r w:rsidRPr="000D3554">
              <w:rPr>
                <w:b/>
                <w:sz w:val="24"/>
                <w:szCs w:val="24"/>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3FBCFD1" w:rsidR="00F0351A" w:rsidRPr="000D3554" w:rsidRDefault="00F0351A" w:rsidP="000375A6">
            <w:pPr>
              <w:jc w:val="center"/>
              <w:rPr>
                <w:sz w:val="24"/>
                <w:szCs w:val="24"/>
              </w:rPr>
            </w:pPr>
            <w:r w:rsidRPr="000D3554">
              <w:rPr>
                <w:sz w:val="24"/>
                <w:szCs w:val="24"/>
              </w:rPr>
              <w:t>https://github.com/cchung7/rtx_team1/compare/</w:t>
            </w:r>
          </w:p>
        </w:tc>
      </w:tr>
      <w:tr w:rsidR="00F0351A" w:rsidRPr="000D3554" w14:paraId="7C8778B8" w14:textId="77777777" w:rsidTr="000375A6">
        <w:tc>
          <w:tcPr>
            <w:tcW w:w="1170" w:type="dxa"/>
            <w:vAlign w:val="center"/>
          </w:tcPr>
          <w:p w14:paraId="553F81F8" w14:textId="77777777" w:rsidR="00F0351A" w:rsidRPr="000D3554" w:rsidRDefault="00F0351A" w:rsidP="000375A6">
            <w:pPr>
              <w:jc w:val="center"/>
              <w:rPr>
                <w:sz w:val="24"/>
                <w:szCs w:val="24"/>
              </w:rPr>
            </w:pPr>
            <w:r w:rsidRPr="000D3554">
              <w:rPr>
                <w:sz w:val="24"/>
                <w:szCs w:val="24"/>
              </w:rPr>
              <w:t>2</w:t>
            </w:r>
          </w:p>
        </w:tc>
        <w:tc>
          <w:tcPr>
            <w:tcW w:w="7560" w:type="dxa"/>
            <w:vAlign w:val="center"/>
          </w:tcPr>
          <w:p w14:paraId="0069F924" w14:textId="50881EB6" w:rsidR="00F0351A" w:rsidRPr="000D3554" w:rsidRDefault="00F0351A" w:rsidP="000375A6">
            <w:pPr>
              <w:jc w:val="center"/>
              <w:rPr>
                <w:sz w:val="24"/>
                <w:szCs w:val="24"/>
              </w:rPr>
            </w:pPr>
          </w:p>
        </w:tc>
      </w:tr>
      <w:tr w:rsidR="00F0351A" w:rsidRPr="000D3554" w14:paraId="6CBCBE3F" w14:textId="77777777" w:rsidTr="000375A6">
        <w:tc>
          <w:tcPr>
            <w:tcW w:w="1170" w:type="dxa"/>
            <w:vAlign w:val="center"/>
          </w:tcPr>
          <w:p w14:paraId="742F3635" w14:textId="77777777" w:rsidR="00F0351A" w:rsidRPr="000D3554" w:rsidRDefault="00F0351A" w:rsidP="000375A6">
            <w:pPr>
              <w:jc w:val="center"/>
              <w:rPr>
                <w:sz w:val="24"/>
                <w:szCs w:val="24"/>
              </w:rPr>
            </w:pPr>
            <w:r w:rsidRPr="000D3554">
              <w:rPr>
                <w:sz w:val="24"/>
                <w:szCs w:val="24"/>
              </w:rPr>
              <w:t>3</w:t>
            </w:r>
          </w:p>
        </w:tc>
        <w:tc>
          <w:tcPr>
            <w:tcW w:w="7560" w:type="dxa"/>
            <w:vAlign w:val="center"/>
          </w:tcPr>
          <w:p w14:paraId="523F9826" w14:textId="110F0FED" w:rsidR="00F0351A" w:rsidRPr="000D3554" w:rsidRDefault="00F0351A" w:rsidP="000375A6">
            <w:pPr>
              <w:jc w:val="center"/>
              <w:rPr>
                <w:sz w:val="24"/>
                <w:szCs w:val="24"/>
              </w:rPr>
            </w:pPr>
          </w:p>
        </w:tc>
      </w:tr>
      <w:tr w:rsidR="00F0351A" w:rsidRPr="000D3554" w14:paraId="7E4426F6" w14:textId="77777777" w:rsidTr="000375A6">
        <w:tc>
          <w:tcPr>
            <w:tcW w:w="1170" w:type="dxa"/>
          </w:tcPr>
          <w:p w14:paraId="1FDB6BED" w14:textId="77777777" w:rsidR="00F0351A" w:rsidRPr="000D3554" w:rsidRDefault="00F0351A" w:rsidP="000375A6">
            <w:pPr>
              <w:jc w:val="center"/>
              <w:rPr>
                <w:sz w:val="24"/>
                <w:szCs w:val="24"/>
              </w:rPr>
            </w:pPr>
            <w:r>
              <w:rPr>
                <w:sz w:val="24"/>
                <w:szCs w:val="24"/>
              </w:rPr>
              <w:t>4</w:t>
            </w:r>
          </w:p>
        </w:tc>
        <w:tc>
          <w:tcPr>
            <w:tcW w:w="7560" w:type="dxa"/>
          </w:tcPr>
          <w:p w14:paraId="3FC83272" w14:textId="09E2A87B" w:rsidR="00F0351A" w:rsidRPr="000D3554" w:rsidRDefault="00F0351A" w:rsidP="000375A6">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0">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1">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2">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3">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77777777" w:rsidR="00F0351A" w:rsidRPr="000D3554" w:rsidRDefault="00F0351A" w:rsidP="00F0351A">
      <w:pPr>
        <w:spacing w:line="265" w:lineRule="auto"/>
        <w:ind w:left="1080"/>
        <w:rPr>
          <w:color w:val="0000FF"/>
          <w:sz w:val="24"/>
          <w:szCs w:val="24"/>
        </w:rPr>
      </w:pPr>
      <w:r w:rsidRPr="000D3554">
        <w:rPr>
          <w:color w:val="0000FF"/>
          <w:sz w:val="24"/>
          <w:szCs w:val="24"/>
        </w:rPr>
        <w:t>§  Life Cycle Processes</w:t>
      </w:r>
    </w:p>
    <w:p w14:paraId="623EA0E6" w14:textId="77777777" w:rsidR="00F0351A" w:rsidRPr="008B7002" w:rsidRDefault="00F0351A" w:rsidP="00F0351A">
      <w:pPr>
        <w:spacing w:line="274" w:lineRule="auto"/>
        <w:ind w:left="1080"/>
        <w:rPr>
          <w:color w:val="0000FF"/>
          <w:sz w:val="24"/>
          <w:szCs w:val="24"/>
        </w:rPr>
      </w:pPr>
      <w:r w:rsidRPr="000D3554">
        <w:rPr>
          <w:color w:val="0000FF"/>
          <w:sz w:val="24"/>
          <w:szCs w:val="24"/>
        </w:rPr>
        <w:t>§  Requirements Engineering [</w:t>
      </w:r>
      <w:hyperlink r:id="rId14">
        <w:r w:rsidRPr="000D3554">
          <w:rPr>
            <w:color w:val="0000FF"/>
            <w:sz w:val="24"/>
            <w:szCs w:val="24"/>
            <w:u w:val="single"/>
          </w:rPr>
          <w:t>pdf</w:t>
        </w:r>
      </w:hyperlink>
      <w:r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77777777"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561C7A3"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Lattanze, A.J., 2008. Architecting Software Intensive Systems: A Practitioner’s Guide.</w:t>
      </w:r>
    </w:p>
    <w:p w14:paraId="4334ABD4" w14:textId="77777777" w:rsidR="00EE1289" w:rsidRPr="00F0351A" w:rsidRDefault="00EE1289" w:rsidP="00EE1289">
      <w:pPr>
        <w:pStyle w:val="ListParagraph"/>
        <w:widowControl/>
        <w:ind w:left="720"/>
        <w:jc w:val="both"/>
        <w:rPr>
          <w:color w:val="0000FF"/>
          <w:sz w:val="24"/>
          <w:szCs w:val="24"/>
        </w:rPr>
      </w:pPr>
      <w:r w:rsidRPr="00F0351A">
        <w:rPr>
          <w:color w:val="0000FF"/>
          <w:sz w:val="24"/>
          <w:szCs w:val="24"/>
        </w:rPr>
        <w:t>CRC Press</w:t>
      </w:r>
    </w:p>
    <w:p w14:paraId="56B0C858"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Bass, L., Clements, P. and Kazman, R., 2003. Software Architecture in Practice.</w:t>
      </w:r>
    </w:p>
    <w:p w14:paraId="4D71EA8F" w14:textId="54EB4587" w:rsidR="00610B7A" w:rsidRPr="00F0351A" w:rsidRDefault="00EE1289" w:rsidP="00EE1289">
      <w:pPr>
        <w:pStyle w:val="ListParagraph"/>
        <w:widowControl/>
        <w:ind w:left="720"/>
        <w:jc w:val="both"/>
        <w:rPr>
          <w:color w:val="0000FF"/>
          <w:sz w:val="24"/>
          <w:szCs w:val="24"/>
        </w:rPr>
      </w:pPr>
      <w:r w:rsidRPr="00F0351A">
        <w:rPr>
          <w:color w:val="0000FF"/>
          <w:sz w:val="24"/>
          <w:szCs w:val="24"/>
        </w:rPr>
        <w:t>Addison-Wesley</w:t>
      </w:r>
    </w:p>
    <w:p w14:paraId="6CCA16F7" w14:textId="6B1FD1AF" w:rsidR="00EE1289" w:rsidRPr="00F0351A" w:rsidRDefault="00EE1289" w:rsidP="00F0351A">
      <w:pPr>
        <w:widowControl/>
        <w:jc w:val="both"/>
        <w:rPr>
          <w:color w:val="C00000"/>
          <w:sz w:val="20"/>
          <w:szCs w:val="20"/>
        </w:rPr>
      </w:pPr>
    </w:p>
    <w:sectPr w:rsidR="00EE1289" w:rsidRPr="00F0351A" w:rsidSect="00690196">
      <w:footerReference w:type="default" r:id="rId1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BFCCA" w14:textId="77777777" w:rsidR="003B06E3" w:rsidRDefault="003B06E3" w:rsidP="00394048">
      <w:r>
        <w:separator/>
      </w:r>
    </w:p>
  </w:endnote>
  <w:endnote w:type="continuationSeparator" w:id="0">
    <w:p w14:paraId="06AC7F77" w14:textId="77777777" w:rsidR="003B06E3" w:rsidRDefault="003B06E3"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2FD7E" w14:textId="77777777" w:rsidR="003B06E3" w:rsidRDefault="003B06E3" w:rsidP="00394048">
      <w:r>
        <w:separator/>
      </w:r>
    </w:p>
  </w:footnote>
  <w:footnote w:type="continuationSeparator" w:id="0">
    <w:p w14:paraId="55EB1854" w14:textId="77777777" w:rsidR="003B06E3" w:rsidRDefault="003B06E3"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44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D10D5"/>
    <w:rsid w:val="001278D7"/>
    <w:rsid w:val="00152A7A"/>
    <w:rsid w:val="00153E54"/>
    <w:rsid w:val="00167B35"/>
    <w:rsid w:val="001B5786"/>
    <w:rsid w:val="001F6385"/>
    <w:rsid w:val="002268A8"/>
    <w:rsid w:val="00260226"/>
    <w:rsid w:val="00273C15"/>
    <w:rsid w:val="00286F79"/>
    <w:rsid w:val="002A3E3C"/>
    <w:rsid w:val="002E1FE2"/>
    <w:rsid w:val="0031444E"/>
    <w:rsid w:val="00322A5C"/>
    <w:rsid w:val="00324FD0"/>
    <w:rsid w:val="00334712"/>
    <w:rsid w:val="003847A8"/>
    <w:rsid w:val="00394048"/>
    <w:rsid w:val="003B06E3"/>
    <w:rsid w:val="003D06AD"/>
    <w:rsid w:val="003F1D74"/>
    <w:rsid w:val="00493EC4"/>
    <w:rsid w:val="004B0CD9"/>
    <w:rsid w:val="004B75CB"/>
    <w:rsid w:val="004D2D52"/>
    <w:rsid w:val="00516371"/>
    <w:rsid w:val="005317EB"/>
    <w:rsid w:val="00547D48"/>
    <w:rsid w:val="00554937"/>
    <w:rsid w:val="00595BA1"/>
    <w:rsid w:val="005B4D77"/>
    <w:rsid w:val="00601BBF"/>
    <w:rsid w:val="00610B7A"/>
    <w:rsid w:val="00621864"/>
    <w:rsid w:val="006479E2"/>
    <w:rsid w:val="00690196"/>
    <w:rsid w:val="00695C36"/>
    <w:rsid w:val="006C5631"/>
    <w:rsid w:val="006F4BD6"/>
    <w:rsid w:val="007455E8"/>
    <w:rsid w:val="00754205"/>
    <w:rsid w:val="007B1655"/>
    <w:rsid w:val="007C6962"/>
    <w:rsid w:val="007F28E9"/>
    <w:rsid w:val="00833B50"/>
    <w:rsid w:val="00897729"/>
    <w:rsid w:val="00906D45"/>
    <w:rsid w:val="00931BAB"/>
    <w:rsid w:val="0095619C"/>
    <w:rsid w:val="00972CF7"/>
    <w:rsid w:val="009802A2"/>
    <w:rsid w:val="009B69B0"/>
    <w:rsid w:val="009D5DB4"/>
    <w:rsid w:val="009E7219"/>
    <w:rsid w:val="009E75E9"/>
    <w:rsid w:val="00A0244E"/>
    <w:rsid w:val="00A404CF"/>
    <w:rsid w:val="00A412EE"/>
    <w:rsid w:val="00A564CC"/>
    <w:rsid w:val="00A965B7"/>
    <w:rsid w:val="00AB5719"/>
    <w:rsid w:val="00AB6EF7"/>
    <w:rsid w:val="00AC6897"/>
    <w:rsid w:val="00B2661A"/>
    <w:rsid w:val="00B34893"/>
    <w:rsid w:val="00B90ABA"/>
    <w:rsid w:val="00BB3D5F"/>
    <w:rsid w:val="00BB7F0B"/>
    <w:rsid w:val="00C03810"/>
    <w:rsid w:val="00C32333"/>
    <w:rsid w:val="00C37DA0"/>
    <w:rsid w:val="00C66732"/>
    <w:rsid w:val="00CC244E"/>
    <w:rsid w:val="00CE0EB0"/>
    <w:rsid w:val="00CF4C7C"/>
    <w:rsid w:val="00D16DE2"/>
    <w:rsid w:val="00D560B5"/>
    <w:rsid w:val="00D63A6F"/>
    <w:rsid w:val="00D724CB"/>
    <w:rsid w:val="00DC723C"/>
    <w:rsid w:val="00DE2CCB"/>
    <w:rsid w:val="00E94B3D"/>
    <w:rsid w:val="00E96968"/>
    <w:rsid w:val="00EA4C9A"/>
    <w:rsid w:val="00EC0576"/>
    <w:rsid w:val="00EC2364"/>
    <w:rsid w:val="00EE1289"/>
    <w:rsid w:val="00F0351A"/>
    <w:rsid w:val="00F16DE1"/>
    <w:rsid w:val="00F243FB"/>
    <w:rsid w:val="00F64232"/>
    <w:rsid w:val="00F6648D"/>
    <w:rsid w:val="00F93D82"/>
    <w:rsid w:val="00FD3D8C"/>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IEEE%2015939%20(2017)%20-%20Measurement%20Proces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EEE%2012207%20(2017)%20-%20Software%20Life%20Cycle%20Process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PMBOKR.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urse.techconf.org/se4485/IEEE/IEEE-Std-1058-1998-Software-Project-Management-Plans.pdf" TargetMode="External"/><Relationship Id="rId4" Type="http://schemas.openxmlformats.org/officeDocument/2006/relationships/webSettings" Target="webSettings.xml"/><Relationship Id="rId9" Type="http://schemas.openxmlformats.org/officeDocument/2006/relationships/hyperlink" Target="http://localhost:5001/api" TargetMode="External"/><Relationship Id="rId14" Type="http://schemas.openxmlformats.org/officeDocument/2006/relationships/hyperlink" Target="https://course.techconf.org/se4485/IEEE/ISO-IEC-IEEE-29148-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L10</cp:lastModifiedBy>
  <cp:revision>63</cp:revision>
  <cp:lastPrinted>2023-10-06T15:46:00Z</cp:lastPrinted>
  <dcterms:created xsi:type="dcterms:W3CDTF">2024-03-05T19:31:00Z</dcterms:created>
  <dcterms:modified xsi:type="dcterms:W3CDTF">2025-10-14T03:59:00Z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