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D2B13" w14:textId="77777777" w:rsidR="000D6C9C" w:rsidRDefault="00000000">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SE 4485: Software Engineering Projects</w:t>
      </w:r>
    </w:p>
    <w:p w14:paraId="107A41B6" w14:textId="77777777" w:rsidR="000D6C9C"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37935F" w14:textId="77777777" w:rsidR="000D6C9C" w:rsidRDefault="00000000">
      <w:pPr>
        <w:spacing w:before="240" w:after="2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Fall 2025</w:t>
      </w:r>
    </w:p>
    <w:p w14:paraId="181D7C74" w14:textId="77777777" w:rsidR="000D6C9C"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3C38EB" w14:textId="77777777" w:rsidR="000D6C9C" w:rsidRDefault="00000000">
      <w:pPr>
        <w:spacing w:before="240" w:after="24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Project Management Plan</w:t>
      </w:r>
    </w:p>
    <w:p w14:paraId="276073DA" w14:textId="77777777" w:rsidR="000D6C9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493BED" w14:textId="77777777" w:rsidR="000D6C9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8CC2C0" w14:textId="77777777" w:rsidR="000D6C9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D6C9C" w14:paraId="004E20B7" w14:textId="77777777">
        <w:trPr>
          <w:trHeight w:val="716"/>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17F674"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F56642F"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p>
        </w:tc>
      </w:tr>
      <w:tr w:rsidR="000D6C9C" w14:paraId="4AF8833E" w14:textId="77777777">
        <w:trPr>
          <w:trHeight w:val="66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049CFF4"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3ABBA011"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City Level Air Quality Prediction Application</w:t>
            </w:r>
          </w:p>
        </w:tc>
      </w:tr>
      <w:tr w:rsidR="000D6C9C" w14:paraId="20FF622E" w14:textId="77777777">
        <w:trPr>
          <w:trHeight w:val="585"/>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CFBDE9"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4EB56C0F"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Raytheon (Team A)</w:t>
            </w:r>
          </w:p>
        </w:tc>
      </w:tr>
      <w:tr w:rsidR="000D6C9C" w14:paraId="0843E1FF" w14:textId="77777777">
        <w:trPr>
          <w:trHeight w:val="129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663351"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6BCB4B2B"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Ryan Havens &lt;Ryan.Havens@rtx.com&gt;,</w:t>
            </w:r>
          </w:p>
          <w:p w14:paraId="710F98EC"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Marc Perna &lt;marc.perna@rtx.com&gt;,</w:t>
            </w:r>
          </w:p>
          <w:p w14:paraId="7E6A77F6"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Trey Williams &lt;trey.williams@rtx.com&gt;,</w:t>
            </w:r>
          </w:p>
          <w:p w14:paraId="55891DAA"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Trevor Lang &lt;trevor.a.lang@rtx.com&gt;</w:t>
            </w:r>
          </w:p>
        </w:tc>
      </w:tr>
      <w:tr w:rsidR="000D6C9C" w14:paraId="787D4A08" w14:textId="77777777">
        <w:trPr>
          <w:trHeight w:val="1770"/>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F41A1F2"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tcPr>
          <w:p w14:paraId="03EE7E22"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1. Jay Chung &lt;cwc130330@utdallas.edu&gt;</w:t>
            </w:r>
          </w:p>
          <w:p w14:paraId="6F69A12F"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2. Amelia Quinn &lt;qcb220000&gt;</w:t>
            </w:r>
          </w:p>
          <w:p w14:paraId="4259892D" w14:textId="7779E9D3"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3. Kevin Melo</w:t>
            </w:r>
            <w:r w:rsidR="00240C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&lt;ksm220005&gt;</w:t>
            </w:r>
          </w:p>
          <w:p w14:paraId="7FF05BFC"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4. AJ Kimbrough &lt;ank210005&gt;</w:t>
            </w:r>
          </w:p>
          <w:p w14:paraId="4305CE2E"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5. David Santos &lt;des210001&gt;</w:t>
            </w:r>
          </w:p>
          <w:p w14:paraId="50C38976" w14:textId="77777777" w:rsidR="000D6C9C" w:rsidRDefault="00000000">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6. Andrew Einright &lt;ame210008&gt;</w:t>
            </w:r>
          </w:p>
        </w:tc>
      </w:tr>
    </w:tbl>
    <w:p w14:paraId="798E10C2" w14:textId="77777777" w:rsidR="000D6C9C"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25EC6B" w14:textId="77777777" w:rsidR="000D6C9C" w:rsidRDefault="00000000">
      <w:pPr>
        <w:spacing w:before="240" w:after="240" w:line="240" w:lineRule="auto"/>
        <w:ind w:left="2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7BEBAE24" w14:textId="77777777" w:rsidR="000D6C9C" w:rsidRDefault="00000000">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1B84A327" w14:textId="3DFED80D" w:rsidR="000D6C9C"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defines </w:t>
      </w:r>
      <w:r w:rsidR="00240CC5">
        <w:rPr>
          <w:rFonts w:ascii="Times New Roman" w:eastAsia="Times New Roman" w:hAnsi="Times New Roman" w:cs="Times New Roman"/>
          <w:sz w:val="24"/>
          <w:szCs w:val="24"/>
        </w:rPr>
        <w:t>team</w:t>
      </w:r>
      <w:r>
        <w:rPr>
          <w:rFonts w:ascii="Times New Roman" w:eastAsia="Times New Roman" w:hAnsi="Times New Roman" w:cs="Times New Roman"/>
          <w:sz w:val="24"/>
          <w:szCs w:val="24"/>
        </w:rPr>
        <w:t xml:space="preserve"> organization, lifecycle model, risks, required resources, scheduled deliverables, professional guidelines, and configuration management for the City Level Air Quality Prediction (CLAP) Application.</w:t>
      </w:r>
    </w:p>
    <w:p w14:paraId="4A73BD40" w14:textId="77777777" w:rsidR="000D6C9C" w:rsidRDefault="000D6C9C">
      <w:pPr>
        <w:spacing w:before="240" w:after="240" w:line="240" w:lineRule="auto"/>
        <w:jc w:val="both"/>
        <w:rPr>
          <w:rFonts w:ascii="Times New Roman" w:eastAsia="Times New Roman" w:hAnsi="Times New Roman" w:cs="Times New Roman"/>
          <w:sz w:val="24"/>
          <w:szCs w:val="24"/>
        </w:rPr>
      </w:pPr>
    </w:p>
    <w:p w14:paraId="55300EEC"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Pr>
          <w:rFonts w:ascii="Times New Roman" w:eastAsia="Times New Roman" w:hAnsi="Times New Roman" w:cs="Times New Roman"/>
          <w:b/>
          <w:sz w:val="24"/>
          <w:szCs w:val="24"/>
        </w:rPr>
        <w:t>TABLE OF CONTENTS</w:t>
      </w:r>
    </w:p>
    <w:p w14:paraId="2FB9694C" w14:textId="77777777" w:rsidR="000D6C9C" w:rsidRDefault="00000000">
      <w:pPr>
        <w:numPr>
          <w:ilvl w:val="0"/>
          <w:numId w:val="6"/>
        </w:numPr>
        <w:rPr>
          <w:sz w:val="24"/>
          <w:szCs w:val="24"/>
        </w:rPr>
      </w:pPr>
      <w:r>
        <w:rPr>
          <w:sz w:val="24"/>
          <w:szCs w:val="24"/>
        </w:rPr>
        <w:t>Introduction</w:t>
      </w:r>
    </w:p>
    <w:p w14:paraId="77096238" w14:textId="77777777" w:rsidR="000D6C9C" w:rsidRDefault="00000000">
      <w:pPr>
        <w:numPr>
          <w:ilvl w:val="0"/>
          <w:numId w:val="6"/>
        </w:numPr>
        <w:rPr>
          <w:sz w:val="24"/>
          <w:szCs w:val="24"/>
        </w:rPr>
      </w:pPr>
      <w:r>
        <w:rPr>
          <w:sz w:val="24"/>
          <w:szCs w:val="24"/>
        </w:rPr>
        <w:t>Project Organization</w:t>
      </w:r>
    </w:p>
    <w:p w14:paraId="3E0A07D6" w14:textId="77777777" w:rsidR="000D6C9C" w:rsidRDefault="00000000">
      <w:pPr>
        <w:numPr>
          <w:ilvl w:val="0"/>
          <w:numId w:val="6"/>
        </w:numPr>
        <w:rPr>
          <w:sz w:val="24"/>
          <w:szCs w:val="24"/>
        </w:rPr>
      </w:pPr>
      <w:r>
        <w:rPr>
          <w:sz w:val="24"/>
          <w:szCs w:val="24"/>
        </w:rPr>
        <w:t>Lifecycle Model Used</w:t>
      </w:r>
    </w:p>
    <w:p w14:paraId="21DB8292" w14:textId="77777777" w:rsidR="000D6C9C" w:rsidRDefault="00000000">
      <w:pPr>
        <w:numPr>
          <w:ilvl w:val="0"/>
          <w:numId w:val="6"/>
        </w:numPr>
        <w:rPr>
          <w:sz w:val="24"/>
          <w:szCs w:val="24"/>
        </w:rPr>
      </w:pPr>
      <w:r>
        <w:rPr>
          <w:sz w:val="24"/>
          <w:szCs w:val="24"/>
        </w:rPr>
        <w:t>Risk Analysis</w:t>
      </w:r>
    </w:p>
    <w:p w14:paraId="7D2CEF1B" w14:textId="77777777" w:rsidR="000D6C9C" w:rsidRDefault="00000000">
      <w:pPr>
        <w:numPr>
          <w:ilvl w:val="0"/>
          <w:numId w:val="6"/>
        </w:numPr>
        <w:rPr>
          <w:sz w:val="24"/>
          <w:szCs w:val="24"/>
        </w:rPr>
      </w:pPr>
      <w:r>
        <w:rPr>
          <w:sz w:val="24"/>
          <w:szCs w:val="24"/>
        </w:rPr>
        <w:t>Software And Hardware Resource Requirements</w:t>
      </w:r>
    </w:p>
    <w:p w14:paraId="3FDDD75E" w14:textId="77777777" w:rsidR="000D6C9C" w:rsidRDefault="00000000">
      <w:pPr>
        <w:numPr>
          <w:ilvl w:val="0"/>
          <w:numId w:val="6"/>
        </w:numPr>
        <w:rPr>
          <w:sz w:val="24"/>
          <w:szCs w:val="24"/>
        </w:rPr>
      </w:pPr>
      <w:r>
        <w:rPr>
          <w:sz w:val="24"/>
          <w:szCs w:val="24"/>
        </w:rPr>
        <w:t>Deliverables and Schedule</w:t>
      </w:r>
    </w:p>
    <w:p w14:paraId="3C9C1507" w14:textId="77777777" w:rsidR="000D6C9C" w:rsidRDefault="00000000">
      <w:pPr>
        <w:numPr>
          <w:ilvl w:val="0"/>
          <w:numId w:val="6"/>
        </w:numPr>
        <w:rPr>
          <w:sz w:val="24"/>
          <w:szCs w:val="24"/>
        </w:rPr>
      </w:pPr>
      <w:r>
        <w:rPr>
          <w:sz w:val="24"/>
          <w:szCs w:val="24"/>
        </w:rPr>
        <w:t>Monitoring, Reporting, and Controlling Mechanisms</w:t>
      </w:r>
    </w:p>
    <w:p w14:paraId="4ADF8C41" w14:textId="77777777" w:rsidR="000D6C9C" w:rsidRDefault="00000000">
      <w:pPr>
        <w:numPr>
          <w:ilvl w:val="0"/>
          <w:numId w:val="6"/>
        </w:numPr>
        <w:rPr>
          <w:sz w:val="24"/>
          <w:szCs w:val="24"/>
        </w:rPr>
      </w:pPr>
      <w:r>
        <w:rPr>
          <w:sz w:val="24"/>
          <w:szCs w:val="24"/>
        </w:rPr>
        <w:t>Professional Standards</w:t>
      </w:r>
    </w:p>
    <w:p w14:paraId="7D1463DD" w14:textId="77777777" w:rsidR="000D6C9C" w:rsidRDefault="00000000">
      <w:pPr>
        <w:numPr>
          <w:ilvl w:val="0"/>
          <w:numId w:val="6"/>
        </w:numPr>
        <w:rPr>
          <w:sz w:val="24"/>
          <w:szCs w:val="24"/>
        </w:rPr>
      </w:pPr>
      <w:r>
        <w:rPr>
          <w:sz w:val="24"/>
          <w:szCs w:val="24"/>
        </w:rPr>
        <w:t>Evidence of Configuration Management</w:t>
      </w:r>
    </w:p>
    <w:p w14:paraId="124815B7" w14:textId="77777777" w:rsidR="000D6C9C" w:rsidRDefault="00000000">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Pr>
          <w:rFonts w:ascii="Times New Roman" w:eastAsia="Times New Roman" w:hAnsi="Times New Roman" w:cs="Times New Roman"/>
          <w:b/>
          <w:sz w:val="24"/>
          <w:szCs w:val="24"/>
        </w:rPr>
        <w:t xml:space="preserve"> </w:t>
      </w:r>
    </w:p>
    <w:p w14:paraId="7275CDD7"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ouai3lmbgl9b" w:colFirst="0" w:colLast="0"/>
      <w:bookmarkEnd w:id="2"/>
      <w:r>
        <w:rPr>
          <w:rFonts w:ascii="Times New Roman" w:eastAsia="Times New Roman" w:hAnsi="Times New Roman" w:cs="Times New Roman"/>
          <w:b/>
          <w:sz w:val="24"/>
          <w:szCs w:val="24"/>
        </w:rPr>
        <w:t>LIST OF FIGURES</w:t>
      </w:r>
    </w:p>
    <w:p w14:paraId="2C66B26F" w14:textId="77777777" w:rsidR="000D6C9C" w:rsidRDefault="00000000">
      <w:pPr>
        <w:rPr>
          <w:sz w:val="24"/>
          <w:szCs w:val="24"/>
        </w:rPr>
      </w:pPr>
      <w:r>
        <w:rPr>
          <w:sz w:val="24"/>
          <w:szCs w:val="24"/>
        </w:rPr>
        <w:t>TBD</w:t>
      </w:r>
    </w:p>
    <w:p w14:paraId="7AD81394" w14:textId="77777777" w:rsidR="000D6C9C" w:rsidRDefault="00000000">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3" w:name="_dnbep5lv7bkn" w:colFirst="0" w:colLast="0"/>
      <w:bookmarkEnd w:id="3"/>
      <w:r>
        <w:rPr>
          <w:rFonts w:ascii="Times New Roman" w:eastAsia="Times New Roman" w:hAnsi="Times New Roman" w:cs="Times New Roman"/>
          <w:b/>
          <w:sz w:val="24"/>
          <w:szCs w:val="24"/>
        </w:rPr>
        <w:t xml:space="preserve"> </w:t>
      </w:r>
    </w:p>
    <w:p w14:paraId="4E740B00"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vroo1unik3z" w:colFirst="0" w:colLast="0"/>
      <w:bookmarkEnd w:id="4"/>
      <w:r>
        <w:rPr>
          <w:rFonts w:ascii="Times New Roman" w:eastAsia="Times New Roman" w:hAnsi="Times New Roman" w:cs="Times New Roman"/>
          <w:b/>
          <w:sz w:val="24"/>
          <w:szCs w:val="24"/>
        </w:rPr>
        <w:t>LIST OF TABLES</w:t>
      </w:r>
    </w:p>
    <w:p w14:paraId="54D6F11D" w14:textId="77777777" w:rsidR="000D6C9C" w:rsidRDefault="00000000">
      <w:pPr>
        <w:rPr>
          <w:sz w:val="24"/>
          <w:szCs w:val="24"/>
        </w:rPr>
      </w:pPr>
      <w:r>
        <w:rPr>
          <w:sz w:val="24"/>
          <w:szCs w:val="24"/>
        </w:rPr>
        <w:t>TBD</w:t>
      </w:r>
    </w:p>
    <w:p w14:paraId="54ECD7E0"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228D42" w14:textId="77777777" w:rsidR="000D6C9C" w:rsidRDefault="00000000">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191F17F" w14:textId="7C79184E" w:rsidR="000D6C9C"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document is to describe how Group 1 will plan, design, execute, and monitor the </w:t>
      </w:r>
      <w:proofErr w:type="gramStart"/>
      <w:r>
        <w:rPr>
          <w:rFonts w:ascii="Times New Roman" w:eastAsia="Times New Roman" w:hAnsi="Times New Roman" w:cs="Times New Roman"/>
          <w:sz w:val="24"/>
          <w:szCs w:val="24"/>
        </w:rPr>
        <w:t>development</w:t>
      </w:r>
      <w:r w:rsidR="00240C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lifecycle</w:t>
      </w:r>
      <w:proofErr w:type="gramEnd"/>
      <w:r>
        <w:rPr>
          <w:rFonts w:ascii="Times New Roman" w:eastAsia="Times New Roman" w:hAnsi="Times New Roman" w:cs="Times New Roman"/>
          <w:sz w:val="24"/>
          <w:szCs w:val="24"/>
        </w:rPr>
        <w:t xml:space="preserve"> of the City Level Air Quality Prediction (CLAP) system. This application predicts future AQI category for a single U.S. city using historical AQI and weather data. Details regarding the structure, methodology, tools, and risk-mitigation strategies are provided.</w:t>
      </w:r>
    </w:p>
    <w:p w14:paraId="66EA6AC7" w14:textId="77777777" w:rsidR="000D6C9C" w:rsidRDefault="00000000">
      <w:pPr>
        <w:spacing w:before="240" w:after="240" w:line="240" w:lineRule="auto"/>
        <w:jc w:val="both"/>
        <w:rPr>
          <w:rFonts w:ascii="Times New Roman" w:eastAsia="Times New Roman" w:hAnsi="Times New Roman" w:cs="Times New Roman"/>
          <w:sz w:val="24"/>
          <w:szCs w:val="24"/>
        </w:rPr>
      </w:pPr>
      <w:r>
        <w:br w:type="page"/>
      </w:r>
    </w:p>
    <w:p w14:paraId="4A0F45BC"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5" w:name="_s6l8p5j599jq" w:colFirst="0" w:colLast="0"/>
      <w:bookmarkEnd w:id="5"/>
      <w:r>
        <w:rPr>
          <w:rFonts w:ascii="Times New Roman" w:eastAsia="Times New Roman" w:hAnsi="Times New Roman" w:cs="Times New Roman"/>
          <w:b/>
          <w:sz w:val="24"/>
          <w:szCs w:val="24"/>
        </w:rPr>
        <w:lastRenderedPageBreak/>
        <w:t>PROJECT ORGANIZATION</w:t>
      </w:r>
    </w:p>
    <w:p w14:paraId="46F31749" w14:textId="77777777" w:rsidR="000D6C9C" w:rsidRDefault="00000000">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and Roles:</w:t>
      </w:r>
    </w:p>
    <w:p w14:paraId="76D12B20" w14:textId="6A48B3EF" w:rsidR="000D6C9C"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Jay Chung (cwc130330) </w:t>
      </w:r>
      <w:proofErr w:type="gramStart"/>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Group 1 Team leader, Software &amp; AI Engineer</w:t>
      </w:r>
    </w:p>
    <w:p w14:paraId="51706223" w14:textId="598B063A" w:rsidR="000D6C9C"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Amelia Quinn (qcb220000) </w:t>
      </w:r>
      <w:proofErr w:type="gramStart"/>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Software &amp; AI Engineer</w:t>
      </w:r>
    </w:p>
    <w:p w14:paraId="5F71A7C3" w14:textId="5A78E280" w:rsidR="000D6C9C"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 Kimbrough (ank210005) </w:t>
      </w:r>
      <w:proofErr w:type="gramStart"/>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Group 1 Lead Architect, Software &amp; AI Engineer</w:t>
      </w:r>
    </w:p>
    <w:p w14:paraId="263DD5E2" w14:textId="3A587442" w:rsidR="000D6C9C"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Kevin Melo (ksm220005) </w:t>
      </w:r>
      <w:proofErr w:type="gramStart"/>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Software &amp; AI Engineer</w:t>
      </w:r>
    </w:p>
    <w:p w14:paraId="2D43041D" w14:textId="725AA63C" w:rsidR="000D6C9C"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Santos (des210001) </w:t>
      </w:r>
      <w:proofErr w:type="gramStart"/>
      <w:r w:rsidR="00240CC5">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Software &amp; AI Engineer</w:t>
      </w:r>
    </w:p>
    <w:p w14:paraId="7F018B2C" w14:textId="77777777" w:rsidR="000D6C9C" w:rsidRDefault="00000000">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Andrew Einright (ame210008) - Software &amp; AI Engineer</w:t>
      </w:r>
    </w:p>
    <w:p w14:paraId="7945117D" w14:textId="77777777" w:rsidR="000D6C9C" w:rsidRDefault="00000000">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Sponsors: </w:t>
      </w:r>
    </w:p>
    <w:p w14:paraId="69BCE803" w14:textId="5E8F9FDE" w:rsidR="000D6C9C" w:rsidRDefault="00000000">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w:t>
      </w:r>
      <w:proofErr w:type="gramStart"/>
      <w:r>
        <w:rPr>
          <w:rFonts w:ascii="Times New Roman" w:eastAsia="Times New Roman" w:hAnsi="Times New Roman" w:cs="Times New Roman"/>
          <w:sz w:val="24"/>
          <w:szCs w:val="24"/>
        </w:rPr>
        <w:t xml:space="preserve">Havens </w:t>
      </w:r>
      <w:r w:rsidR="00240CC5">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Software Engineer</w:t>
      </w:r>
    </w:p>
    <w:p w14:paraId="0F1DA1D2" w14:textId="022BD0D6" w:rsidR="000D6C9C" w:rsidRDefault="00000000">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Marc </w:t>
      </w:r>
      <w:proofErr w:type="gramStart"/>
      <w:r>
        <w:rPr>
          <w:rFonts w:ascii="Times New Roman" w:eastAsia="Times New Roman" w:hAnsi="Times New Roman" w:cs="Times New Roman"/>
          <w:sz w:val="24"/>
          <w:szCs w:val="24"/>
        </w:rPr>
        <w:t xml:space="preserve">Perna </w:t>
      </w:r>
      <w:r w:rsidR="00240CC5">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Technical Director, Software &amp; Senior Technical Fellow</w:t>
      </w:r>
    </w:p>
    <w:p w14:paraId="7ED5A9E3" w14:textId="77777777" w:rsidR="000D6C9C" w:rsidRDefault="00000000">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Trey Williams - Associate Director, Systems Engineering</w:t>
      </w:r>
    </w:p>
    <w:p w14:paraId="65E356EF" w14:textId="65F762A1" w:rsidR="000D6C9C" w:rsidRDefault="00000000">
      <w:pPr>
        <w:numPr>
          <w:ilvl w:val="0"/>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Trevor </w:t>
      </w:r>
      <w:proofErr w:type="gramStart"/>
      <w:r>
        <w:rPr>
          <w:rFonts w:ascii="Times New Roman" w:eastAsia="Times New Roman" w:hAnsi="Times New Roman" w:cs="Times New Roman"/>
          <w:sz w:val="24"/>
          <w:szCs w:val="24"/>
        </w:rPr>
        <w:t xml:space="preserve">Lang </w:t>
      </w:r>
      <w:r w:rsidR="00240CC5">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Senior </w:t>
      </w:r>
      <w:r w:rsidR="00240CC5">
        <w:rPr>
          <w:rFonts w:ascii="Times New Roman" w:eastAsia="Times New Roman" w:hAnsi="Times New Roman" w:cs="Times New Roman"/>
          <w:sz w:val="24"/>
          <w:szCs w:val="24"/>
        </w:rPr>
        <w:t>Front-End</w:t>
      </w:r>
      <w:r>
        <w:rPr>
          <w:rFonts w:ascii="Times New Roman" w:eastAsia="Times New Roman" w:hAnsi="Times New Roman" w:cs="Times New Roman"/>
          <w:sz w:val="24"/>
          <w:szCs w:val="24"/>
        </w:rPr>
        <w:t xml:space="preserve"> Engineer</w:t>
      </w:r>
    </w:p>
    <w:p w14:paraId="5D8AF733" w14:textId="77777777" w:rsidR="000D6C9C" w:rsidRDefault="000D6C9C">
      <w:pPr>
        <w:spacing w:line="240" w:lineRule="auto"/>
        <w:ind w:left="720"/>
        <w:jc w:val="both"/>
        <w:rPr>
          <w:rFonts w:ascii="Times New Roman" w:eastAsia="Times New Roman" w:hAnsi="Times New Roman" w:cs="Times New Roman"/>
          <w:sz w:val="24"/>
          <w:szCs w:val="24"/>
        </w:rPr>
      </w:pPr>
    </w:p>
    <w:p w14:paraId="373A3A57"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6" w:name="_qek61z4fpdk" w:colFirst="0" w:colLast="0"/>
      <w:bookmarkEnd w:id="6"/>
      <w:r>
        <w:rPr>
          <w:rFonts w:ascii="Times New Roman" w:eastAsia="Times New Roman" w:hAnsi="Times New Roman" w:cs="Times New Roman"/>
          <w:b/>
          <w:sz w:val="24"/>
          <w:szCs w:val="24"/>
        </w:rPr>
        <w:t>LIFECYCLE MODEL USED</w:t>
      </w:r>
    </w:p>
    <w:p w14:paraId="4FDCFB23" w14:textId="77777777" w:rsidR="000D6C9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iterative lifecycle model:</w:t>
      </w:r>
    </w:p>
    <w:p w14:paraId="6B9B5E41" w14:textId="77777777" w:rsidR="000D6C9C" w:rsidRDefault="00000000">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Iterative delivery of components</w:t>
      </w:r>
    </w:p>
    <w:p w14:paraId="427BDD12" w14:textId="77777777" w:rsidR="000D6C9C" w:rsidRDefault="00000000">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integration</w:t>
      </w:r>
    </w:p>
    <w:p w14:paraId="24DCE650" w14:textId="77777777" w:rsidR="000D6C9C" w:rsidRDefault="00000000">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changes based on sponsor feedback</w:t>
      </w:r>
    </w:p>
    <w:p w14:paraId="497C5EAF"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492E53"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sz w:val="24"/>
          <w:szCs w:val="24"/>
        </w:rPr>
      </w:pPr>
      <w:bookmarkStart w:id="7" w:name="_8cm8yi1cagqg" w:colFirst="0" w:colLast="0"/>
      <w:bookmarkEnd w:id="7"/>
      <w:r>
        <w:rPr>
          <w:rFonts w:ascii="Times New Roman" w:eastAsia="Times New Roman" w:hAnsi="Times New Roman" w:cs="Times New Roman"/>
          <w:b/>
          <w:sz w:val="24"/>
          <w:szCs w:val="24"/>
        </w:rPr>
        <w:t>RISK ANALYSIS</w:t>
      </w:r>
    </w:p>
    <w:tbl>
      <w:tblPr>
        <w:tblStyle w:val="a0"/>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D6C9C" w14:paraId="60B2ACBD" w14:textId="77777777" w:rsidTr="00240CC5">
        <w:tc>
          <w:tcPr>
            <w:tcW w:w="1860" w:type="dxa"/>
            <w:tcMar>
              <w:top w:w="100" w:type="dxa"/>
              <w:left w:w="100" w:type="dxa"/>
              <w:bottom w:w="100" w:type="dxa"/>
              <w:right w:w="100" w:type="dxa"/>
            </w:tcMar>
          </w:tcPr>
          <w:p w14:paraId="6982FC51"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w:t>
            </w:r>
          </w:p>
        </w:tc>
        <w:tc>
          <w:tcPr>
            <w:tcW w:w="1860" w:type="dxa"/>
            <w:tcMar>
              <w:top w:w="100" w:type="dxa"/>
              <w:left w:w="100" w:type="dxa"/>
              <w:bottom w:w="100" w:type="dxa"/>
              <w:right w:w="100" w:type="dxa"/>
            </w:tcMar>
          </w:tcPr>
          <w:p w14:paraId="6116AB48"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3DB5CCA9"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027951A1"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033D45FD" w14:textId="3D8C3249" w:rsidR="000D6C9C" w:rsidRDefault="00240CC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Rationale</w:t>
            </w:r>
            <w:r w:rsidR="00000000">
              <w:rPr>
                <w:rFonts w:ascii="Times New Roman" w:eastAsia="Times New Roman" w:hAnsi="Times New Roman" w:cs="Times New Roman"/>
                <w:b/>
                <w:sz w:val="24"/>
                <w:szCs w:val="24"/>
              </w:rPr>
              <w:t>:</w:t>
            </w:r>
          </w:p>
        </w:tc>
      </w:tr>
      <w:tr w:rsidR="000D6C9C" w14:paraId="217AAC3B" w14:textId="77777777" w:rsidTr="00240CC5">
        <w:tc>
          <w:tcPr>
            <w:tcW w:w="1860" w:type="dxa"/>
            <w:tcMar>
              <w:top w:w="100" w:type="dxa"/>
              <w:left w:w="100" w:type="dxa"/>
              <w:bottom w:w="100" w:type="dxa"/>
              <w:right w:w="100" w:type="dxa"/>
            </w:tcMar>
          </w:tcPr>
          <w:p w14:paraId="4199B77B"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 Creep</w:t>
            </w:r>
          </w:p>
        </w:tc>
        <w:tc>
          <w:tcPr>
            <w:tcW w:w="1860" w:type="dxa"/>
            <w:tcMar>
              <w:top w:w="100" w:type="dxa"/>
              <w:left w:w="100" w:type="dxa"/>
              <w:bottom w:w="100" w:type="dxa"/>
              <w:right w:w="100" w:type="dxa"/>
            </w:tcMar>
          </w:tcPr>
          <w:p w14:paraId="4120C04D"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60" w:type="dxa"/>
            <w:tcMar>
              <w:top w:w="100" w:type="dxa"/>
              <w:left w:w="100" w:type="dxa"/>
              <w:bottom w:w="100" w:type="dxa"/>
              <w:right w:w="100" w:type="dxa"/>
            </w:tcMar>
          </w:tcPr>
          <w:p w14:paraId="207E22EA"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790" w:type="dxa"/>
            <w:tcMar>
              <w:top w:w="100" w:type="dxa"/>
              <w:left w:w="100" w:type="dxa"/>
              <w:bottom w:w="100" w:type="dxa"/>
              <w:right w:w="100" w:type="dxa"/>
            </w:tcMar>
          </w:tcPr>
          <w:p w14:paraId="220E35CA" w14:textId="2F6BE04C"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Restrict to one city</w:t>
            </w:r>
            <w:r w:rsidR="00240CC5">
              <w:rPr>
                <w:rFonts w:ascii="Times New Roman" w:eastAsia="Times New Roman" w:hAnsi="Times New Roman" w:cs="Times New Roman"/>
                <w:sz w:val="24"/>
                <w:szCs w:val="24"/>
              </w:rPr>
              <w:t>.</w:t>
            </w:r>
          </w:p>
        </w:tc>
        <w:tc>
          <w:tcPr>
            <w:tcW w:w="2110" w:type="dxa"/>
            <w:tcMar>
              <w:top w:w="100" w:type="dxa"/>
              <w:left w:w="100" w:type="dxa"/>
              <w:bottom w:w="100" w:type="dxa"/>
              <w:right w:w="100" w:type="dxa"/>
            </w:tcMar>
          </w:tcPr>
          <w:p w14:paraId="16324480"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Simplifies requirements</w:t>
            </w:r>
          </w:p>
        </w:tc>
      </w:tr>
      <w:tr w:rsidR="000D6C9C" w14:paraId="7F3A1BAD" w14:textId="77777777" w:rsidTr="00240CC5">
        <w:tc>
          <w:tcPr>
            <w:tcW w:w="1860" w:type="dxa"/>
            <w:tcMar>
              <w:top w:w="100" w:type="dxa"/>
              <w:left w:w="100" w:type="dxa"/>
              <w:bottom w:w="100" w:type="dxa"/>
              <w:right w:w="100" w:type="dxa"/>
            </w:tcMar>
          </w:tcPr>
          <w:p w14:paraId="7A2E2314"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5704B9B0"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60" w:type="dxa"/>
            <w:tcMar>
              <w:top w:w="100" w:type="dxa"/>
              <w:left w:w="100" w:type="dxa"/>
              <w:bottom w:w="100" w:type="dxa"/>
              <w:right w:w="100" w:type="dxa"/>
            </w:tcMar>
          </w:tcPr>
          <w:p w14:paraId="6B5485DA"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790" w:type="dxa"/>
            <w:tcMar>
              <w:top w:w="100" w:type="dxa"/>
              <w:left w:w="100" w:type="dxa"/>
              <w:bottom w:w="100" w:type="dxa"/>
              <w:right w:w="100" w:type="dxa"/>
            </w:tcMar>
          </w:tcPr>
          <w:p w14:paraId="249FF222"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2718D899"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0D6C9C" w14:paraId="236A17B1" w14:textId="77777777" w:rsidTr="00240CC5">
        <w:tc>
          <w:tcPr>
            <w:tcW w:w="1860" w:type="dxa"/>
            <w:tcMar>
              <w:top w:w="100" w:type="dxa"/>
              <w:left w:w="100" w:type="dxa"/>
              <w:bottom w:w="100" w:type="dxa"/>
              <w:right w:w="100" w:type="dxa"/>
            </w:tcMar>
          </w:tcPr>
          <w:p w14:paraId="7344C198"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Forecast variability</w:t>
            </w:r>
          </w:p>
        </w:tc>
        <w:tc>
          <w:tcPr>
            <w:tcW w:w="1860" w:type="dxa"/>
            <w:tcMar>
              <w:top w:w="100" w:type="dxa"/>
              <w:left w:w="100" w:type="dxa"/>
              <w:bottom w:w="100" w:type="dxa"/>
              <w:right w:w="100" w:type="dxa"/>
            </w:tcMar>
          </w:tcPr>
          <w:p w14:paraId="2FC3C6E7"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60" w:type="dxa"/>
            <w:tcMar>
              <w:top w:w="100" w:type="dxa"/>
              <w:left w:w="100" w:type="dxa"/>
              <w:bottom w:w="100" w:type="dxa"/>
              <w:right w:w="100" w:type="dxa"/>
            </w:tcMar>
          </w:tcPr>
          <w:p w14:paraId="04B247F1"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790" w:type="dxa"/>
            <w:tcMar>
              <w:top w:w="100" w:type="dxa"/>
              <w:left w:w="100" w:type="dxa"/>
              <w:bottom w:w="100" w:type="dxa"/>
              <w:right w:w="100" w:type="dxa"/>
            </w:tcMar>
          </w:tcPr>
          <w:p w14:paraId="467E889F" w14:textId="77777777" w:rsidR="000D6C9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F4C0BB5"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0D6C9C" w14:paraId="198FD501" w14:textId="77777777" w:rsidTr="00240CC5">
        <w:tc>
          <w:tcPr>
            <w:tcW w:w="1860" w:type="dxa"/>
            <w:tcMar>
              <w:top w:w="100" w:type="dxa"/>
              <w:left w:w="100" w:type="dxa"/>
              <w:bottom w:w="100" w:type="dxa"/>
              <w:right w:w="100" w:type="dxa"/>
            </w:tcMar>
          </w:tcPr>
          <w:p w14:paraId="381B9B5F"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unavailability</w:t>
            </w:r>
          </w:p>
        </w:tc>
        <w:tc>
          <w:tcPr>
            <w:tcW w:w="1860" w:type="dxa"/>
            <w:tcMar>
              <w:top w:w="100" w:type="dxa"/>
              <w:left w:w="100" w:type="dxa"/>
              <w:bottom w:w="100" w:type="dxa"/>
              <w:right w:w="100" w:type="dxa"/>
            </w:tcMar>
          </w:tcPr>
          <w:p w14:paraId="16245C96"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860" w:type="dxa"/>
            <w:tcMar>
              <w:top w:w="100" w:type="dxa"/>
              <w:left w:w="100" w:type="dxa"/>
              <w:bottom w:w="100" w:type="dxa"/>
              <w:right w:w="100" w:type="dxa"/>
            </w:tcMar>
          </w:tcPr>
          <w:p w14:paraId="0C00AE80"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790" w:type="dxa"/>
            <w:tcMar>
              <w:top w:w="100" w:type="dxa"/>
              <w:left w:w="100" w:type="dxa"/>
              <w:bottom w:w="100" w:type="dxa"/>
              <w:right w:w="100" w:type="dxa"/>
            </w:tcMar>
          </w:tcPr>
          <w:p w14:paraId="11332D55"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735EDEA2"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tc>
      </w:tr>
      <w:tr w:rsidR="000D6C9C" w14:paraId="278A22D9" w14:textId="77777777" w:rsidTr="00240CC5">
        <w:tc>
          <w:tcPr>
            <w:tcW w:w="1860" w:type="dxa"/>
            <w:tcMar>
              <w:top w:w="100" w:type="dxa"/>
              <w:left w:w="100" w:type="dxa"/>
              <w:bottom w:w="100" w:type="dxa"/>
              <w:right w:w="100" w:type="dxa"/>
            </w:tcMar>
          </w:tcPr>
          <w:p w14:paraId="3DEB4D6C"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Coordination</w:t>
            </w:r>
          </w:p>
        </w:tc>
        <w:tc>
          <w:tcPr>
            <w:tcW w:w="1860" w:type="dxa"/>
            <w:tcMar>
              <w:top w:w="100" w:type="dxa"/>
              <w:left w:w="100" w:type="dxa"/>
              <w:bottom w:w="100" w:type="dxa"/>
              <w:right w:w="100" w:type="dxa"/>
            </w:tcMar>
          </w:tcPr>
          <w:p w14:paraId="0705FBB5"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860" w:type="dxa"/>
            <w:tcMar>
              <w:top w:w="100" w:type="dxa"/>
              <w:left w:w="100" w:type="dxa"/>
              <w:bottom w:w="100" w:type="dxa"/>
              <w:right w:w="100" w:type="dxa"/>
            </w:tcMar>
          </w:tcPr>
          <w:p w14:paraId="0B960F92" w14:textId="77777777" w:rsidR="000D6C9C"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1790" w:type="dxa"/>
            <w:tcMar>
              <w:top w:w="100" w:type="dxa"/>
              <w:left w:w="100" w:type="dxa"/>
              <w:bottom w:w="100" w:type="dxa"/>
              <w:right w:w="100" w:type="dxa"/>
            </w:tcMar>
          </w:tcPr>
          <w:p w14:paraId="16E00C17" w14:textId="77777777"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Meetings, clear task ownership</w:t>
            </w:r>
          </w:p>
        </w:tc>
        <w:tc>
          <w:tcPr>
            <w:tcW w:w="2110" w:type="dxa"/>
            <w:tcMar>
              <w:top w:w="100" w:type="dxa"/>
              <w:left w:w="100" w:type="dxa"/>
              <w:bottom w:w="100" w:type="dxa"/>
              <w:right w:w="100" w:type="dxa"/>
            </w:tcMar>
          </w:tcPr>
          <w:p w14:paraId="2C3C7CBD" w14:textId="6D1E9883" w:rsidR="000D6C9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Meetings will mitigate the likelihood of errors due to miscommunicatio</w:t>
            </w:r>
            <w:r w:rsidR="00240CC5">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p>
        </w:tc>
      </w:tr>
    </w:tbl>
    <w:p w14:paraId="79679D8B" w14:textId="77777777" w:rsidR="000D6C9C" w:rsidRDefault="000D6C9C">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8" w:name="_veewenlak22n" w:colFirst="0" w:colLast="0"/>
      <w:bookmarkEnd w:id="8"/>
    </w:p>
    <w:p w14:paraId="1713DEFA"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9" w:name="_sei5m7clrfnl" w:colFirst="0" w:colLast="0"/>
      <w:bookmarkEnd w:id="9"/>
      <w:r>
        <w:rPr>
          <w:rFonts w:ascii="Times New Roman" w:eastAsia="Times New Roman" w:hAnsi="Times New Roman" w:cs="Times New Roman"/>
          <w:b/>
          <w:sz w:val="24"/>
          <w:szCs w:val="24"/>
        </w:rPr>
        <w:lastRenderedPageBreak/>
        <w:t>SOFTWARE AND HARDWARE RESOURCE REQUIREMENTS</w:t>
      </w:r>
    </w:p>
    <w:p w14:paraId="705DCB7F" w14:textId="77777777" w:rsidR="000D6C9C"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
    <w:p w14:paraId="5954CD8F" w14:textId="77777777" w:rsidR="000D6C9C"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255EBBB2" w14:textId="77777777" w:rsidR="000D6C9C"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SQLite database</w:t>
      </w:r>
    </w:p>
    <w:p w14:paraId="3E535FD9" w14:textId="77777777" w:rsidR="000D6C9C" w:rsidRDefault="00000000">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for CI/CD</w:t>
      </w:r>
    </w:p>
    <w:p w14:paraId="1F90ECEA" w14:textId="77777777" w:rsidR="000D6C9C" w:rsidRDefault="00000000">
      <w:pPr>
        <w:numPr>
          <w:ilvl w:val="0"/>
          <w:numId w:val="4"/>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Docker</w:t>
      </w:r>
    </w:p>
    <w:p w14:paraId="15DD81C3"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w:t>
      </w:r>
    </w:p>
    <w:p w14:paraId="6DC7C485" w14:textId="77777777" w:rsidR="000D6C9C" w:rsidRDefault="00000000">
      <w:pPr>
        <w:numPr>
          <w:ilvl w:val="0"/>
          <w:numId w:val="2"/>
        </w:num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laptop</w:t>
      </w:r>
    </w:p>
    <w:p w14:paraId="23CB0260" w14:textId="77777777" w:rsidR="000D6C9C" w:rsidRDefault="00000000">
      <w:pPr>
        <w:numPr>
          <w:ilvl w:val="0"/>
          <w:numId w:val="2"/>
        </w:num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access</w:t>
      </w:r>
    </w:p>
    <w:p w14:paraId="3E26F19F" w14:textId="77777777" w:rsidR="000D6C9C" w:rsidRDefault="000D6C9C">
      <w:pPr>
        <w:spacing w:line="240" w:lineRule="auto"/>
        <w:ind w:left="720" w:right="20"/>
        <w:jc w:val="both"/>
        <w:rPr>
          <w:rFonts w:ascii="Times New Roman" w:eastAsia="Times New Roman" w:hAnsi="Times New Roman" w:cs="Times New Roman"/>
          <w:sz w:val="24"/>
          <w:szCs w:val="24"/>
        </w:rPr>
      </w:pPr>
    </w:p>
    <w:p w14:paraId="771024F2"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sz w:val="24"/>
          <w:szCs w:val="24"/>
        </w:rPr>
      </w:pPr>
      <w:bookmarkStart w:id="10" w:name="_qe7l9sdd3nnv" w:colFirst="0" w:colLast="0"/>
      <w:bookmarkEnd w:id="10"/>
      <w:r>
        <w:rPr>
          <w:rFonts w:ascii="Times New Roman" w:eastAsia="Times New Roman" w:hAnsi="Times New Roman" w:cs="Times New Roman"/>
          <w:b/>
          <w:sz w:val="24"/>
          <w:szCs w:val="24"/>
        </w:rPr>
        <w:t>DELIVERABLES AND SCHEDULE</w:t>
      </w:r>
    </w:p>
    <w:tbl>
      <w:tblPr>
        <w:tblStyle w:val="a1"/>
        <w:tblW w:w="81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2325"/>
        <w:gridCol w:w="2325"/>
      </w:tblGrid>
      <w:tr w:rsidR="000D6C9C" w14:paraId="38F215D1" w14:textId="77777777">
        <w:tc>
          <w:tcPr>
            <w:tcW w:w="2025" w:type="dxa"/>
            <w:tcMar>
              <w:top w:w="100" w:type="dxa"/>
              <w:left w:w="100" w:type="dxa"/>
              <w:bottom w:w="100" w:type="dxa"/>
              <w:right w:w="100" w:type="dxa"/>
            </w:tcMar>
          </w:tcPr>
          <w:p w14:paraId="41663CFE" w14:textId="77777777" w:rsidR="000D6C9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0A3EB777" w14:textId="77777777" w:rsidR="000D6C9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tc>
        <w:tc>
          <w:tcPr>
            <w:tcW w:w="2325" w:type="dxa"/>
            <w:tcMar>
              <w:top w:w="100" w:type="dxa"/>
              <w:left w:w="100" w:type="dxa"/>
              <w:bottom w:w="100" w:type="dxa"/>
              <w:right w:w="100" w:type="dxa"/>
            </w:tcMar>
          </w:tcPr>
          <w:p w14:paraId="231105E2" w14:textId="77777777" w:rsidR="000D6C9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c>
          <w:tcPr>
            <w:tcW w:w="2325" w:type="dxa"/>
            <w:tcMar>
              <w:top w:w="100" w:type="dxa"/>
              <w:left w:w="100" w:type="dxa"/>
              <w:bottom w:w="100" w:type="dxa"/>
              <w:right w:w="100" w:type="dxa"/>
            </w:tcMar>
          </w:tcPr>
          <w:p w14:paraId="5F1B64AC" w14:textId="77777777" w:rsidR="000D6C9C"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Dependencies:</w:t>
            </w:r>
          </w:p>
        </w:tc>
      </w:tr>
      <w:tr w:rsidR="000D6C9C" w14:paraId="52C0ED06" w14:textId="77777777">
        <w:tc>
          <w:tcPr>
            <w:tcW w:w="2025" w:type="dxa"/>
            <w:tcMar>
              <w:top w:w="100" w:type="dxa"/>
              <w:left w:w="100" w:type="dxa"/>
              <w:bottom w:w="100" w:type="dxa"/>
              <w:right w:w="100" w:type="dxa"/>
            </w:tcMar>
          </w:tcPr>
          <w:p w14:paraId="3A3BCC04" w14:textId="77777777" w:rsidR="000D6C9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230E8E2C"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Every Friday</w:t>
            </w:r>
          </w:p>
        </w:tc>
        <w:tc>
          <w:tcPr>
            <w:tcW w:w="2325" w:type="dxa"/>
            <w:tcMar>
              <w:top w:w="100" w:type="dxa"/>
              <w:left w:w="100" w:type="dxa"/>
              <w:bottom w:w="100" w:type="dxa"/>
              <w:right w:w="100" w:type="dxa"/>
            </w:tcMar>
          </w:tcPr>
          <w:p w14:paraId="0070E3DD"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05E23968"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D6C9C" w14:paraId="0DCAA25F" w14:textId="77777777">
        <w:tc>
          <w:tcPr>
            <w:tcW w:w="2025" w:type="dxa"/>
            <w:tcMar>
              <w:top w:w="100" w:type="dxa"/>
              <w:left w:w="100" w:type="dxa"/>
              <w:bottom w:w="100" w:type="dxa"/>
              <w:right w:w="100" w:type="dxa"/>
            </w:tcMar>
          </w:tcPr>
          <w:p w14:paraId="4E51E4E4" w14:textId="77777777" w:rsidR="000D6C9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36C6D406"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09/12/2025</w:t>
            </w:r>
          </w:p>
        </w:tc>
        <w:tc>
          <w:tcPr>
            <w:tcW w:w="2325" w:type="dxa"/>
            <w:tcMar>
              <w:top w:w="100" w:type="dxa"/>
              <w:left w:w="100" w:type="dxa"/>
              <w:bottom w:w="100" w:type="dxa"/>
              <w:right w:w="100" w:type="dxa"/>
            </w:tcMar>
          </w:tcPr>
          <w:p w14:paraId="04C0B1D1"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6F7244E9"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approved by sponsors.</w:t>
            </w:r>
          </w:p>
        </w:tc>
      </w:tr>
      <w:tr w:rsidR="000D6C9C" w14:paraId="571E573D" w14:textId="77777777">
        <w:tc>
          <w:tcPr>
            <w:tcW w:w="2025" w:type="dxa"/>
            <w:tcMar>
              <w:top w:w="100" w:type="dxa"/>
              <w:left w:w="100" w:type="dxa"/>
              <w:bottom w:w="100" w:type="dxa"/>
              <w:right w:w="100" w:type="dxa"/>
            </w:tcMar>
          </w:tcPr>
          <w:p w14:paraId="31C3D694" w14:textId="77777777" w:rsidR="000D6C9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410BAADB"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09/26/2025</w:t>
            </w:r>
          </w:p>
        </w:tc>
        <w:tc>
          <w:tcPr>
            <w:tcW w:w="2325" w:type="dxa"/>
            <w:tcMar>
              <w:top w:w="100" w:type="dxa"/>
              <w:left w:w="100" w:type="dxa"/>
              <w:bottom w:w="100" w:type="dxa"/>
              <w:right w:w="100" w:type="dxa"/>
            </w:tcMar>
          </w:tcPr>
          <w:p w14:paraId="77A66B26"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4669779B"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Architectural Design.</w:t>
            </w:r>
          </w:p>
        </w:tc>
      </w:tr>
      <w:tr w:rsidR="000D6C9C" w14:paraId="43835D14" w14:textId="77777777">
        <w:tc>
          <w:tcPr>
            <w:tcW w:w="2025" w:type="dxa"/>
            <w:tcMar>
              <w:top w:w="100" w:type="dxa"/>
              <w:left w:w="100" w:type="dxa"/>
              <w:bottom w:w="100" w:type="dxa"/>
              <w:right w:w="100" w:type="dxa"/>
            </w:tcMar>
          </w:tcPr>
          <w:p w14:paraId="4205A882" w14:textId="77777777" w:rsidR="000D6C9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6E1E6BE6"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10/24/2025</w:t>
            </w:r>
          </w:p>
        </w:tc>
        <w:tc>
          <w:tcPr>
            <w:tcW w:w="2325" w:type="dxa"/>
            <w:tcMar>
              <w:top w:w="100" w:type="dxa"/>
              <w:left w:w="100" w:type="dxa"/>
              <w:bottom w:w="100" w:type="dxa"/>
              <w:right w:w="100" w:type="dxa"/>
            </w:tcMar>
          </w:tcPr>
          <w:p w14:paraId="201E4D3E"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45861293"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Detailed Design.</w:t>
            </w:r>
          </w:p>
        </w:tc>
      </w:tr>
      <w:tr w:rsidR="000D6C9C" w14:paraId="0F6C6017" w14:textId="77777777">
        <w:tc>
          <w:tcPr>
            <w:tcW w:w="2025" w:type="dxa"/>
            <w:tcMar>
              <w:top w:w="100" w:type="dxa"/>
              <w:left w:w="100" w:type="dxa"/>
              <w:bottom w:w="100" w:type="dxa"/>
              <w:right w:w="100" w:type="dxa"/>
            </w:tcMar>
          </w:tcPr>
          <w:p w14:paraId="2196B3A4" w14:textId="77777777" w:rsidR="000D6C9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2D765938"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11/07/2025</w:t>
            </w:r>
          </w:p>
        </w:tc>
        <w:tc>
          <w:tcPr>
            <w:tcW w:w="2325" w:type="dxa"/>
            <w:tcMar>
              <w:top w:w="100" w:type="dxa"/>
              <w:left w:w="100" w:type="dxa"/>
              <w:bottom w:w="100" w:type="dxa"/>
              <w:right w:w="100" w:type="dxa"/>
            </w:tcMar>
          </w:tcPr>
          <w:p w14:paraId="30498D7D"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10C5CD94"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completed before Testing.</w:t>
            </w:r>
          </w:p>
        </w:tc>
      </w:tr>
      <w:tr w:rsidR="000D6C9C" w14:paraId="5A3D6B1B" w14:textId="77777777">
        <w:tc>
          <w:tcPr>
            <w:tcW w:w="2025" w:type="dxa"/>
            <w:tcMar>
              <w:top w:w="100" w:type="dxa"/>
              <w:left w:w="100" w:type="dxa"/>
              <w:bottom w:w="100" w:type="dxa"/>
              <w:right w:w="100" w:type="dxa"/>
            </w:tcMar>
          </w:tcPr>
          <w:p w14:paraId="4BAF041C" w14:textId="77777777" w:rsidR="000D6C9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43D7107"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11/21/2025</w:t>
            </w:r>
          </w:p>
        </w:tc>
        <w:tc>
          <w:tcPr>
            <w:tcW w:w="2325" w:type="dxa"/>
            <w:tcMar>
              <w:top w:w="100" w:type="dxa"/>
              <w:left w:w="100" w:type="dxa"/>
              <w:bottom w:w="100" w:type="dxa"/>
              <w:right w:w="100" w:type="dxa"/>
            </w:tcMar>
          </w:tcPr>
          <w:p w14:paraId="1425DEA1"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0BDA8C1A"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Must be considered during Requirements Specification and Architectural Design.</w:t>
            </w:r>
          </w:p>
        </w:tc>
      </w:tr>
      <w:tr w:rsidR="000D6C9C" w14:paraId="63EFD2B3" w14:textId="77777777">
        <w:tc>
          <w:tcPr>
            <w:tcW w:w="2025" w:type="dxa"/>
            <w:tcMar>
              <w:top w:w="100" w:type="dxa"/>
              <w:left w:w="100" w:type="dxa"/>
              <w:bottom w:w="100" w:type="dxa"/>
              <w:right w:w="100" w:type="dxa"/>
            </w:tcMar>
          </w:tcPr>
          <w:p w14:paraId="0142C45A" w14:textId="77777777" w:rsidR="000D6C9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7973667E"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12/02/2025</w:t>
            </w:r>
          </w:p>
        </w:tc>
        <w:tc>
          <w:tcPr>
            <w:tcW w:w="2325" w:type="dxa"/>
            <w:tcMar>
              <w:top w:w="100" w:type="dxa"/>
              <w:left w:w="100" w:type="dxa"/>
              <w:bottom w:w="100" w:type="dxa"/>
              <w:right w:w="100" w:type="dxa"/>
            </w:tcMar>
          </w:tcPr>
          <w:p w14:paraId="5B2FD9A6"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55BD8DA5"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D6C9C" w14:paraId="4FB08811" w14:textId="77777777">
        <w:tc>
          <w:tcPr>
            <w:tcW w:w="2025" w:type="dxa"/>
            <w:tcMar>
              <w:top w:w="100" w:type="dxa"/>
              <w:left w:w="100" w:type="dxa"/>
              <w:bottom w:w="100" w:type="dxa"/>
              <w:right w:w="100" w:type="dxa"/>
            </w:tcMar>
          </w:tcPr>
          <w:p w14:paraId="0272FC1E" w14:textId="77777777" w:rsidR="000D6C9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103EAB45"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12/05/2025</w:t>
            </w:r>
          </w:p>
        </w:tc>
        <w:tc>
          <w:tcPr>
            <w:tcW w:w="2325" w:type="dxa"/>
            <w:tcMar>
              <w:top w:w="100" w:type="dxa"/>
              <w:left w:w="100" w:type="dxa"/>
              <w:bottom w:w="100" w:type="dxa"/>
              <w:right w:w="100" w:type="dxa"/>
            </w:tcMar>
          </w:tcPr>
          <w:p w14:paraId="4F3D3B87"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leader</w:t>
            </w:r>
          </w:p>
        </w:tc>
        <w:tc>
          <w:tcPr>
            <w:tcW w:w="2325" w:type="dxa"/>
            <w:tcMar>
              <w:top w:w="100" w:type="dxa"/>
              <w:left w:w="100" w:type="dxa"/>
              <w:bottom w:w="100" w:type="dxa"/>
              <w:right w:w="100" w:type="dxa"/>
            </w:tcMar>
          </w:tcPr>
          <w:p w14:paraId="7B218321" w14:textId="77777777" w:rsidR="000D6C9C"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4260D06A" w14:textId="77777777" w:rsidR="000D6C9C" w:rsidRDefault="00000000">
      <w:pPr>
        <w:spacing w:line="240" w:lineRule="auto"/>
        <w:ind w:right="20"/>
        <w:jc w:val="both"/>
        <w:rPr>
          <w:rFonts w:ascii="Times New Roman" w:eastAsia="Times New Roman" w:hAnsi="Times New Roman" w:cs="Times New Roman"/>
          <w:sz w:val="24"/>
          <w:szCs w:val="24"/>
        </w:rPr>
      </w:pPr>
      <w:r>
        <w:br w:type="page"/>
      </w:r>
    </w:p>
    <w:p w14:paraId="17283CFD"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1" w:name="_dac7a1ueodmc" w:colFirst="0" w:colLast="0"/>
      <w:bookmarkEnd w:id="11"/>
      <w:r>
        <w:rPr>
          <w:rFonts w:ascii="Times New Roman" w:eastAsia="Times New Roman" w:hAnsi="Times New Roman" w:cs="Times New Roman"/>
          <w:b/>
          <w:sz w:val="24"/>
          <w:szCs w:val="24"/>
        </w:rPr>
        <w:lastRenderedPageBreak/>
        <w:t>MONITORING, REPORTING, AND CONTROLLING MECHANISMS</w:t>
      </w:r>
    </w:p>
    <w:p w14:paraId="7DB87E83" w14:textId="77777777" w:rsidR="000D6C9C" w:rsidRDefault="00000000">
      <w:pPr>
        <w:numPr>
          <w:ilvl w:val="0"/>
          <w:numId w:val="3"/>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Attendance Reports must be produced based on Weekly Progress Meetings with the sponsors, to be submitted every Friday of that week.</w:t>
      </w:r>
    </w:p>
    <w:p w14:paraId="29DA682B" w14:textId="77777777" w:rsidR="000D6C9C"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Weekly Sponsor Reports are recommended at least once every week.</w:t>
      </w:r>
    </w:p>
    <w:p w14:paraId="3ADB07C6" w14:textId="77777777" w:rsidR="000D6C9C"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GitHub is recommended for version control and configuration management.</w:t>
      </w:r>
    </w:p>
    <w:p w14:paraId="7FC5FBB6" w14:textId="77777777" w:rsidR="000D6C9C" w:rsidRDefault="00000000">
      <w:pPr>
        <w:numPr>
          <w:ilvl w:val="0"/>
          <w:numId w:val="3"/>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reviews are recommended for scheduling and meeting important deadlines.</w:t>
      </w:r>
    </w:p>
    <w:p w14:paraId="69566B94" w14:textId="77777777" w:rsidR="000D6C9C" w:rsidRDefault="000D6C9C">
      <w:pPr>
        <w:spacing w:line="240" w:lineRule="auto"/>
        <w:ind w:left="720"/>
        <w:jc w:val="both"/>
        <w:rPr>
          <w:rFonts w:ascii="Times New Roman" w:eastAsia="Times New Roman" w:hAnsi="Times New Roman" w:cs="Times New Roman"/>
          <w:sz w:val="24"/>
          <w:szCs w:val="24"/>
        </w:rPr>
      </w:pPr>
    </w:p>
    <w:p w14:paraId="3369ED59"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2" w:name="_j3n7ix20foua" w:colFirst="0" w:colLast="0"/>
      <w:bookmarkEnd w:id="12"/>
      <w:r>
        <w:rPr>
          <w:rFonts w:ascii="Times New Roman" w:eastAsia="Times New Roman" w:hAnsi="Times New Roman" w:cs="Times New Roman"/>
          <w:b/>
          <w:sz w:val="24"/>
          <w:szCs w:val="24"/>
        </w:rPr>
        <w:t>PROFESSIONAL STANDARDS</w:t>
      </w:r>
    </w:p>
    <w:p w14:paraId="01C34E58" w14:textId="77777777" w:rsidR="000D6C9C" w:rsidRDefault="00000000">
      <w:pPr>
        <w:numPr>
          <w:ilvl w:val="0"/>
          <w:numId w:val="10"/>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integrity</w:t>
      </w:r>
    </w:p>
    <w:p w14:paraId="3CA145BC" w14:textId="77777777" w:rsidR="000D6C9C" w:rsidRDefault="00000000">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 for all team members</w:t>
      </w:r>
    </w:p>
    <w:p w14:paraId="11FD06E2" w14:textId="77777777" w:rsidR="000D6C9C" w:rsidRDefault="00000000">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distribution of workload</w:t>
      </w:r>
    </w:p>
    <w:p w14:paraId="32FDBE74" w14:textId="77777777" w:rsidR="000D6C9C" w:rsidRDefault="00000000">
      <w:pPr>
        <w:numPr>
          <w:ilvl w:val="0"/>
          <w:numId w:val="10"/>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Timely delivery of assigned tasks</w:t>
      </w:r>
    </w:p>
    <w:p w14:paraId="4B804461" w14:textId="07CBA778" w:rsidR="000D6C9C" w:rsidRDefault="00000000">
      <w:pPr>
        <w:numPr>
          <w:ilvl w:val="0"/>
          <w:numId w:val="10"/>
        </w:num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w:t>
      </w:r>
      <w:r w:rsidR="00240CC5">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(e.g. not missing deadlines and not submitting poor quality work)</w:t>
      </w:r>
    </w:p>
    <w:p w14:paraId="12CC07B8"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50E673" w14:textId="77777777" w:rsidR="000D6C9C" w:rsidRDefault="0000000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13" w:name="_5945x6yar8i7" w:colFirst="0" w:colLast="0"/>
      <w:bookmarkEnd w:id="13"/>
      <w:r>
        <w:rPr>
          <w:rFonts w:ascii="Times New Roman" w:eastAsia="Times New Roman" w:hAnsi="Times New Roman" w:cs="Times New Roman"/>
          <w:b/>
          <w:sz w:val="24"/>
          <w:szCs w:val="24"/>
        </w:rPr>
        <w:t>EVIDENCE THE DOCUMENT HAS BEEN PLACED UNDER CONFIGURATION MANAGEMENT</w:t>
      </w:r>
    </w:p>
    <w:p w14:paraId="12A5A3FE" w14:textId="77777777" w:rsidR="000D6C9C" w:rsidRDefault="00000000">
      <w:pPr>
        <w:numPr>
          <w:ilvl w:val="0"/>
          <w:numId w:val="7"/>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Please download the template from this </w:t>
      </w:r>
      <w:r>
        <w:rPr>
          <w:rFonts w:ascii="Times New Roman" w:eastAsia="Times New Roman" w:hAnsi="Times New Roman" w:cs="Times New Roman"/>
          <w:color w:val="0000FF"/>
          <w:sz w:val="24"/>
          <w:szCs w:val="24"/>
          <w:u w:val="single"/>
        </w:rPr>
        <w:t>[</w:t>
      </w:r>
      <w:hyperlink r:id="rId7">
        <w:r>
          <w:rPr>
            <w:rFonts w:ascii="Times New Roman" w:eastAsia="Times New Roman" w:hAnsi="Times New Roman" w:cs="Times New Roman"/>
            <w:color w:val="0000FF"/>
            <w:sz w:val="24"/>
            <w:szCs w:val="24"/>
            <w:u w:val="single"/>
          </w:rPr>
          <w:t>link</w:t>
        </w:r>
      </w:hyperlink>
      <w:r>
        <w:rPr>
          <w:rFonts w:ascii="Times New Roman" w:eastAsia="Times New Roman" w:hAnsi="Times New Roman" w:cs="Times New Roman"/>
          <w:color w:val="0000FF"/>
          <w:sz w:val="24"/>
          <w:szCs w:val="24"/>
          <w:u w:val="single"/>
        </w:rPr>
        <w:t>]</w:t>
      </w:r>
    </w:p>
    <w:p w14:paraId="7791156C"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EFBB63" w14:textId="77777777" w:rsidR="000D6C9C" w:rsidRDefault="00000000">
      <w:pPr>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ENGINEERING STANDARDS AND MULTIPLE CONSTRAINTS</w:t>
      </w:r>
    </w:p>
    <w:p w14:paraId="6EF46ED9" w14:textId="77777777" w:rsidR="000D6C9C" w:rsidRDefault="00000000">
      <w:pPr>
        <w:numPr>
          <w:ilvl w:val="0"/>
          <w:numId w:val="5"/>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1058-1998: Software Project Management Plans [</w:t>
      </w:r>
      <w:hyperlink r:id="rId8">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324D6947" w14:textId="77777777" w:rsidR="000D6C9C" w:rsidRDefault="00000000">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PMBOK® Guide: Project Management Body of Knowledge [</w:t>
      </w:r>
      <w:hyperlink r:id="rId9">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5ECC98BD" w14:textId="77777777" w:rsidR="000D6C9C" w:rsidRDefault="00000000">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12207: Software Life Cycle Processes [</w:t>
      </w:r>
      <w:hyperlink r:id="rId10">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6A0C8398" w14:textId="77777777" w:rsidR="000D6C9C" w:rsidRDefault="00000000">
      <w:pPr>
        <w:numPr>
          <w:ilvl w:val="0"/>
          <w:numId w:val="5"/>
        </w:numPr>
        <w:spacing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IEEE Std 15939: Measurement Process [</w:t>
      </w:r>
      <w:hyperlink r:id="rId11">
        <w:r>
          <w:rPr>
            <w:rFonts w:ascii="Times New Roman" w:eastAsia="Times New Roman" w:hAnsi="Times New Roman" w:cs="Times New Roman"/>
            <w:color w:val="0000FF"/>
            <w:sz w:val="24"/>
            <w:szCs w:val="24"/>
          </w:rPr>
          <w:t>pdf</w:t>
        </w:r>
      </w:hyperlink>
      <w:r>
        <w:rPr>
          <w:rFonts w:ascii="Times New Roman" w:eastAsia="Times New Roman" w:hAnsi="Times New Roman" w:cs="Times New Roman"/>
          <w:color w:val="0000FF"/>
          <w:sz w:val="24"/>
          <w:szCs w:val="24"/>
        </w:rPr>
        <w:t>]</w:t>
      </w:r>
    </w:p>
    <w:p w14:paraId="7D213E80" w14:textId="77777777" w:rsidR="000D6C9C" w:rsidRDefault="00000000">
      <w:pPr>
        <w:numPr>
          <w:ilvl w:val="0"/>
          <w:numId w:val="5"/>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ISO/IEC/IEEE Std 29148-2018: Systems and Software Engineering</w:t>
      </w:r>
    </w:p>
    <w:p w14:paraId="7F679DFF" w14:textId="77777777" w:rsidR="000D6C9C" w:rsidRDefault="00000000">
      <w:pPr>
        <w:spacing w:before="240" w:after="240" w:line="265" w:lineRule="auto"/>
        <w:ind w:left="1080"/>
        <w:rPr>
          <w:rFonts w:ascii="Times New Roman" w:eastAsia="Times New Roman" w:hAnsi="Times New Roman" w:cs="Times New Roman"/>
          <w:color w:val="0000FF"/>
          <w:sz w:val="24"/>
          <w:szCs w:val="24"/>
        </w:rPr>
      </w:pPr>
      <w:proofErr w:type="gramStart"/>
      <w:r>
        <w:rPr>
          <w:rFonts w:ascii="Times New Roman" w:eastAsia="Times New Roman" w:hAnsi="Times New Roman" w:cs="Times New Roman"/>
          <w:color w:val="0000FF"/>
          <w:sz w:val="24"/>
          <w:szCs w:val="24"/>
        </w:rPr>
        <w:t>§  Life</w:t>
      </w:r>
      <w:proofErr w:type="gramEnd"/>
      <w:r>
        <w:rPr>
          <w:rFonts w:ascii="Times New Roman" w:eastAsia="Times New Roman" w:hAnsi="Times New Roman" w:cs="Times New Roman"/>
          <w:color w:val="0000FF"/>
          <w:sz w:val="24"/>
          <w:szCs w:val="24"/>
        </w:rPr>
        <w:t xml:space="preserve"> Cycle Processes</w:t>
      </w:r>
    </w:p>
    <w:p w14:paraId="45253640" w14:textId="77777777" w:rsidR="000D6C9C" w:rsidRDefault="00000000">
      <w:pPr>
        <w:spacing w:line="274" w:lineRule="auto"/>
        <w:ind w:left="1080"/>
        <w:rPr>
          <w:rFonts w:ascii="Times New Roman" w:eastAsia="Times New Roman" w:hAnsi="Times New Roman" w:cs="Times New Roman"/>
          <w:color w:val="0000FF"/>
          <w:sz w:val="24"/>
          <w:szCs w:val="24"/>
        </w:rPr>
      </w:pPr>
      <w:proofErr w:type="gramStart"/>
      <w:r>
        <w:rPr>
          <w:rFonts w:ascii="Times New Roman" w:eastAsia="Times New Roman" w:hAnsi="Times New Roman" w:cs="Times New Roman"/>
          <w:color w:val="0000FF"/>
          <w:sz w:val="24"/>
          <w:szCs w:val="24"/>
        </w:rPr>
        <w:t>§  Requirements</w:t>
      </w:r>
      <w:proofErr w:type="gramEnd"/>
      <w:r>
        <w:rPr>
          <w:rFonts w:ascii="Times New Roman" w:eastAsia="Times New Roman" w:hAnsi="Times New Roman" w:cs="Times New Roman"/>
          <w:color w:val="0000FF"/>
          <w:sz w:val="24"/>
          <w:szCs w:val="24"/>
        </w:rPr>
        <w:t xml:space="preserve"> Engineering [</w:t>
      </w:r>
      <w:hyperlink r:id="rId12">
        <w:r>
          <w:rPr>
            <w:rFonts w:ascii="Times New Roman" w:eastAsia="Times New Roman" w:hAnsi="Times New Roman" w:cs="Times New Roman"/>
            <w:color w:val="0000FF"/>
            <w:sz w:val="24"/>
            <w:szCs w:val="24"/>
            <w:u w:val="single"/>
          </w:rPr>
          <w:t>pdf</w:t>
        </w:r>
      </w:hyperlink>
      <w:r>
        <w:rPr>
          <w:rFonts w:ascii="Times New Roman" w:eastAsia="Times New Roman" w:hAnsi="Times New Roman" w:cs="Times New Roman"/>
          <w:color w:val="0000FF"/>
          <w:sz w:val="24"/>
          <w:szCs w:val="24"/>
        </w:rPr>
        <w:t>]</w:t>
      </w:r>
    </w:p>
    <w:p w14:paraId="3F9EFD68" w14:textId="77777777" w:rsidR="000D6C9C" w:rsidRDefault="00000000">
      <w:pPr>
        <w:spacing w:before="240" w:after="24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 xml:space="preserve">Students should work with their project </w:t>
      </w:r>
      <w:proofErr w:type="gramStart"/>
      <w:r>
        <w:rPr>
          <w:rFonts w:ascii="Times New Roman" w:eastAsia="Times New Roman" w:hAnsi="Times New Roman" w:cs="Times New Roman"/>
          <w:color w:val="C00000"/>
          <w:sz w:val="24"/>
          <w:szCs w:val="24"/>
        </w:rPr>
        <w:t>sponsor(s)</w:t>
      </w:r>
      <w:proofErr w:type="gramEnd"/>
      <w:r>
        <w:rPr>
          <w:rFonts w:ascii="Times New Roman" w:eastAsia="Times New Roman" w:hAnsi="Times New Roman" w:cs="Times New Roman"/>
          <w:color w:val="C00000"/>
          <w:sz w:val="24"/>
          <w:szCs w:val="24"/>
        </w:rPr>
        <w:t xml:space="preserve"> to identify all the standards and constraints that should be applied for preparing this document. Additional materials that are not listed above can be included.</w:t>
      </w:r>
    </w:p>
    <w:p w14:paraId="516C558C" w14:textId="77777777" w:rsidR="000D6C9C" w:rsidRDefault="00000000">
      <w:pPr>
        <w:spacing w:before="240" w:after="240" w:line="240" w:lineRule="auto"/>
        <w:jc w:val="both"/>
        <w:rPr>
          <w:rFonts w:ascii="Times New Roman" w:eastAsia="Times New Roman" w:hAnsi="Times New Roman" w:cs="Times New Roman"/>
          <w:color w:val="C00000"/>
          <w:sz w:val="24"/>
          <w:szCs w:val="24"/>
        </w:rPr>
      </w:pPr>
      <w:r>
        <w:br w:type="page"/>
      </w:r>
    </w:p>
    <w:p w14:paraId="441AC2BC" w14:textId="77777777" w:rsidR="000D6C9C"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ADDITIONAL REFERENCES</w:t>
      </w:r>
    </w:p>
    <w:p w14:paraId="51AD8F32" w14:textId="77777777" w:rsidR="000D6C9C" w:rsidRDefault="00000000">
      <w:pPr>
        <w:numPr>
          <w:ilvl w:val="0"/>
          <w:numId w:val="1"/>
        </w:numPr>
        <w:spacing w:before="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Larson, E. and Gray, C., 2014. Project Management: The Managerial Process. McGraw Hill</w:t>
      </w:r>
    </w:p>
    <w:p w14:paraId="0A5B5665" w14:textId="77777777" w:rsidR="000D6C9C" w:rsidRDefault="00000000">
      <w:pPr>
        <w:numPr>
          <w:ilvl w:val="0"/>
          <w:numId w:val="1"/>
        </w:numPr>
        <w:spacing w:after="240" w:line="24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6D0E2360" w14:textId="77777777" w:rsidR="000D6C9C" w:rsidRDefault="00000000">
      <w:pPr>
        <w:spacing w:before="240" w:after="240" w:line="240" w:lineRule="auto"/>
        <w:ind w:left="100"/>
        <w:jc w:val="both"/>
        <w:rPr>
          <w:rFonts w:ascii="Times New Roman" w:eastAsia="Times New Roman" w:hAnsi="Times New Roman" w:cs="Times New Roman"/>
          <w:color w:val="C00000"/>
          <w:sz w:val="24"/>
          <w:szCs w:val="24"/>
        </w:rPr>
      </w:pPr>
      <w:r>
        <w:rPr>
          <w:rFonts w:ascii="Times New Roman" w:eastAsia="Times New Roman" w:hAnsi="Times New Roman" w:cs="Times New Roman"/>
          <w:color w:val="C00000"/>
          <w:sz w:val="24"/>
          <w:szCs w:val="24"/>
        </w:rPr>
        <w:t>Each group may include other related references that are not listed above.</w:t>
      </w:r>
    </w:p>
    <w:p w14:paraId="52700D0A"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B11984" w14:textId="77777777" w:rsidR="000D6C9C" w:rsidRDefault="00000000">
      <w:pPr>
        <w:spacing w:before="240" w:after="24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p w14:paraId="382CB179" w14:textId="77777777" w:rsidR="000D6C9C" w:rsidRDefault="00000000">
      <w:pPr>
        <w:spacing w:line="240" w:lineRule="auto"/>
        <w:ind w:right="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The following provides a professional standards guideline for the teams. This guideline may be tailored. </w:t>
      </w:r>
      <w:r>
        <w:rPr>
          <w:rFonts w:ascii="Times New Roman" w:eastAsia="Times New Roman" w:hAnsi="Times New Roman" w:cs="Times New Roman"/>
          <w:color w:val="FF0000"/>
          <w:sz w:val="24"/>
          <w:szCs w:val="24"/>
        </w:rPr>
        <w:t xml:space="preserve">The professional standards must be agreed upon by each member </w:t>
      </w:r>
      <w:proofErr w:type="gramStart"/>
      <w:r>
        <w:rPr>
          <w:rFonts w:ascii="Times New Roman" w:eastAsia="Times New Roman" w:hAnsi="Times New Roman" w:cs="Times New Roman"/>
          <w:color w:val="FF0000"/>
          <w:sz w:val="24"/>
          <w:szCs w:val="24"/>
        </w:rPr>
        <w:t>in</w:t>
      </w:r>
      <w:proofErr w:type="gramEnd"/>
      <w:r>
        <w:rPr>
          <w:rFonts w:ascii="Times New Roman" w:eastAsia="Times New Roman" w:hAnsi="Times New Roman" w:cs="Times New Roman"/>
          <w:color w:val="FF0000"/>
          <w:sz w:val="24"/>
          <w:szCs w:val="24"/>
        </w:rPr>
        <w:t xml:space="preserve"> the team.</w:t>
      </w:r>
    </w:p>
    <w:p w14:paraId="25A1449A"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D19306"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Guideline:</w:t>
      </w:r>
    </w:p>
    <w:p w14:paraId="2102272C"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A57C3A"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699BB494"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B871B"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592ADB84"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44672"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Pr>
          <w:rFonts w:ascii="Times New Roman" w:eastAsia="Times New Roman" w:hAnsi="Times New Roman" w:cs="Times New Roman"/>
          <w:i/>
          <w:sz w:val="24"/>
          <w:szCs w:val="24"/>
        </w:rPr>
        <w:t>option</w:t>
      </w:r>
      <w:r>
        <w:rPr>
          <w:rFonts w:ascii="Times New Roman" w:eastAsia="Times New Roman" w:hAnsi="Times New Roman" w:cs="Times New Roman"/>
          <w:sz w:val="24"/>
          <w:szCs w:val="24"/>
        </w:rPr>
        <w:t xml:space="preserve"> of removing the team </w:t>
      </w:r>
      <w:proofErr w:type="gramStart"/>
      <w:r>
        <w:rPr>
          <w:rFonts w:ascii="Times New Roman" w:eastAsia="Times New Roman" w:hAnsi="Times New Roman" w:cs="Times New Roman"/>
          <w:sz w:val="24"/>
          <w:szCs w:val="24"/>
        </w:rPr>
        <w:t>member</w:t>
      </w:r>
      <w:proofErr w:type="gramEnd"/>
      <w:r>
        <w:rPr>
          <w:rFonts w:ascii="Times New Roman" w:eastAsia="Times New Roman" w:hAnsi="Times New Roman" w:cs="Times New Roman"/>
          <w:sz w:val="24"/>
          <w:szCs w:val="24"/>
        </w:rPr>
        <w:t>. If removed, then the team member receives a pro-rated grade based on the number of weeks they have participated in the group.</w:t>
      </w:r>
    </w:p>
    <w:p w14:paraId="5C7F680B"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C745AA"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5DC8522A"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4F311" w14:textId="77777777" w:rsidR="000D6C9C" w:rsidRDefault="00000000">
      <w:pPr>
        <w:spacing w:line="240" w:lineRule="auto"/>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Default="000D6C9C">
      <w:pPr>
        <w:spacing w:line="240" w:lineRule="auto"/>
        <w:rPr>
          <w:rFonts w:ascii="Times New Roman" w:eastAsia="Times New Roman" w:hAnsi="Times New Roman" w:cs="Times New Roman"/>
          <w:sz w:val="24"/>
          <w:szCs w:val="24"/>
        </w:rPr>
      </w:pPr>
    </w:p>
    <w:sectPr w:rsidR="000D6C9C">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26073" w14:textId="77777777" w:rsidR="00C315A1" w:rsidRDefault="00C315A1">
      <w:pPr>
        <w:spacing w:line="240" w:lineRule="auto"/>
      </w:pPr>
      <w:r>
        <w:separator/>
      </w:r>
    </w:p>
  </w:endnote>
  <w:endnote w:type="continuationSeparator" w:id="0">
    <w:p w14:paraId="6CC0B6F5" w14:textId="77777777" w:rsidR="00C315A1" w:rsidRDefault="00C31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94215" w14:textId="77777777" w:rsidR="00C315A1" w:rsidRDefault="00C315A1">
      <w:pPr>
        <w:spacing w:line="240" w:lineRule="auto"/>
      </w:pPr>
      <w:r>
        <w:separator/>
      </w:r>
    </w:p>
  </w:footnote>
  <w:footnote w:type="continuationSeparator" w:id="0">
    <w:p w14:paraId="3EE45C52" w14:textId="77777777" w:rsidR="00C315A1" w:rsidRDefault="00C315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92170183">
    <w:abstractNumId w:val="9"/>
  </w:num>
  <w:num w:numId="2" w16cid:durableId="1247764641">
    <w:abstractNumId w:val="5"/>
  </w:num>
  <w:num w:numId="3" w16cid:durableId="1283457918">
    <w:abstractNumId w:val="6"/>
  </w:num>
  <w:num w:numId="4" w16cid:durableId="496766727">
    <w:abstractNumId w:val="4"/>
  </w:num>
  <w:num w:numId="5" w16cid:durableId="2055617282">
    <w:abstractNumId w:val="0"/>
  </w:num>
  <w:num w:numId="6" w16cid:durableId="1366566205">
    <w:abstractNumId w:val="7"/>
  </w:num>
  <w:num w:numId="7" w16cid:durableId="962225695">
    <w:abstractNumId w:val="3"/>
  </w:num>
  <w:num w:numId="8" w16cid:durableId="927619938">
    <w:abstractNumId w:val="8"/>
  </w:num>
  <w:num w:numId="9" w16cid:durableId="1509826664">
    <w:abstractNumId w:val="10"/>
  </w:num>
  <w:num w:numId="10" w16cid:durableId="1400786374">
    <w:abstractNumId w:val="1"/>
  </w:num>
  <w:num w:numId="11" w16cid:durableId="929317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D6C9C"/>
    <w:rsid w:val="002010FB"/>
    <w:rsid w:val="00240CC5"/>
    <w:rsid w:val="00C3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58-1998-Software-Project-Management-Plans.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urse.techconf.org/se4485/Template/CM-Tool.pdf" TargetMode="External"/><Relationship Id="rId12" Type="http://schemas.openxmlformats.org/officeDocument/2006/relationships/hyperlink" Target="https://course.techconf.org/se4485/IEEE/ISO-IEC-IEEE-29148-201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5939%20(2017)%20-%20Measurement%20Process.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ourse.techconf.org/se4485/IEEE/IEEE%2012207%20(2017)%20-%20Software%20Life%20Cycle%20Processes.pdf" TargetMode="External"/><Relationship Id="rId4" Type="http://schemas.openxmlformats.org/officeDocument/2006/relationships/webSettings" Target="webSettings.xml"/><Relationship Id="rId9" Type="http://schemas.openxmlformats.org/officeDocument/2006/relationships/hyperlink" Target="https://course.techconf.org/se4485/IEEE/PMBOKR.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Quinn, Amy Remnoth</cp:lastModifiedBy>
  <cp:revision>2</cp:revision>
  <dcterms:created xsi:type="dcterms:W3CDTF">2025-09-09T04:03:00Z</dcterms:created>
  <dcterms:modified xsi:type="dcterms:W3CDTF">2025-09-09T04:07:00Z</dcterms:modified>
</cp:coreProperties>
</file>