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F6BA9" w14:textId="03895367" w:rsidR="0093531A" w:rsidRDefault="0093531A" w:rsidP="00EF1962">
      <w:pPr>
        <w:pStyle w:val="Title"/>
        <w:rPr>
          <w:rFonts w:cs="Tahoma"/>
        </w:rPr>
      </w:pPr>
      <w:r>
        <w:rPr>
          <w:rFonts w:cs="Tahoma"/>
        </w:rPr>
        <w:t>GGR377H1F:</w:t>
      </w:r>
    </w:p>
    <w:p w14:paraId="3E1CADF0" w14:textId="19A34088" w:rsidR="00EF1962" w:rsidRDefault="00EF1962" w:rsidP="00EF1962">
      <w:pPr>
        <w:pStyle w:val="Title"/>
        <w:rPr>
          <w:rFonts w:cs="Tahoma"/>
        </w:rPr>
      </w:pPr>
      <w:r w:rsidRPr="7A648209">
        <w:rPr>
          <w:rFonts w:cs="Tahoma"/>
        </w:rPr>
        <w:t>Introduction to Urban Data Analytics</w:t>
      </w:r>
    </w:p>
    <w:p w14:paraId="6733FCAD" w14:textId="77777777" w:rsidR="00B874B9" w:rsidRDefault="00B874B9" w:rsidP="00EF1962">
      <w:pPr>
        <w:pStyle w:val="Title"/>
        <w:rPr>
          <w:rFonts w:cs="Tahoma"/>
          <w:sz w:val="32"/>
          <w:szCs w:val="32"/>
        </w:rPr>
      </w:pPr>
      <w:r w:rsidRPr="00B874B9">
        <w:rPr>
          <w:rFonts w:cs="Tahoma"/>
          <w:sz w:val="32"/>
          <w:szCs w:val="32"/>
        </w:rPr>
        <w:t>Department of Geography and Planning</w:t>
      </w:r>
    </w:p>
    <w:p w14:paraId="7728CE0B" w14:textId="453040D5" w:rsidR="00EF1962" w:rsidRPr="00B874B9" w:rsidRDefault="00B874B9" w:rsidP="00EF1962">
      <w:pPr>
        <w:pStyle w:val="Title"/>
        <w:rPr>
          <w:rFonts w:cs="Tahoma"/>
          <w:sz w:val="32"/>
          <w:szCs w:val="32"/>
        </w:rPr>
      </w:pPr>
      <w:r w:rsidRPr="00B874B9">
        <w:rPr>
          <w:rFonts w:cs="Tahoma"/>
          <w:sz w:val="32"/>
          <w:szCs w:val="32"/>
        </w:rPr>
        <w:t>University of Toronto</w:t>
      </w:r>
    </w:p>
    <w:p w14:paraId="5D03545A" w14:textId="77777777" w:rsidR="00FF4D7D" w:rsidRDefault="00EF1962" w:rsidP="00831DF2">
      <w:pPr>
        <w:jc w:val="center"/>
        <w:rPr>
          <w:rFonts w:cs="Tahoma"/>
          <w:sz w:val="32"/>
          <w:szCs w:val="32"/>
        </w:rPr>
      </w:pPr>
      <w:r>
        <w:rPr>
          <w:rFonts w:cs="Tahoma"/>
          <w:sz w:val="32"/>
          <w:szCs w:val="32"/>
        </w:rPr>
        <w:t>Friday, 11 AM-1 PM</w:t>
      </w:r>
    </w:p>
    <w:p w14:paraId="69570520" w14:textId="5FB60E50" w:rsidR="0093531A" w:rsidRPr="00022691" w:rsidRDefault="00FF4D7D" w:rsidP="00FF4D7D">
      <w:pPr>
        <w:jc w:val="center"/>
        <w:rPr>
          <w:rFonts w:cs="Tahoma"/>
          <w:sz w:val="28"/>
          <w:szCs w:val="28"/>
        </w:rPr>
      </w:pPr>
      <w:r w:rsidRPr="00022691">
        <w:rPr>
          <w:rFonts w:cs="Tahoma"/>
          <w:sz w:val="28"/>
          <w:szCs w:val="28"/>
        </w:rPr>
        <w:t xml:space="preserve">Online at </w:t>
      </w:r>
      <w:hyperlink r:id="rId11" w:history="1">
        <w:r w:rsidRPr="00022691">
          <w:rPr>
            <w:rStyle w:val="Hyperlink"/>
            <w:rFonts w:cs="Tahoma"/>
            <w:sz w:val="28"/>
            <w:szCs w:val="28"/>
          </w:rPr>
          <w:t>Zoom</w:t>
        </w:r>
      </w:hyperlink>
      <w:r w:rsidRPr="00022691">
        <w:rPr>
          <w:rFonts w:cs="Tahoma"/>
          <w:sz w:val="28"/>
          <w:szCs w:val="28"/>
        </w:rPr>
        <w:t xml:space="preserve"> except Sept 6, 13, 27 &amp; Oct 18</w:t>
      </w:r>
      <w:r w:rsidR="00022691" w:rsidRPr="00022691">
        <w:rPr>
          <w:rFonts w:cs="Tahoma"/>
          <w:sz w:val="28"/>
          <w:szCs w:val="28"/>
        </w:rPr>
        <w:t xml:space="preserve"> in </w:t>
      </w:r>
      <w:r w:rsidR="00022691" w:rsidRPr="00022691">
        <w:rPr>
          <w:rFonts w:cs="Tahoma"/>
          <w:sz w:val="28"/>
          <w:szCs w:val="28"/>
        </w:rPr>
        <w:t xml:space="preserve">McLennan Physical </w:t>
      </w:r>
      <w:r w:rsidR="00022691" w:rsidRPr="00022691">
        <w:rPr>
          <w:rFonts w:cs="Tahoma"/>
          <w:sz w:val="28"/>
          <w:szCs w:val="28"/>
        </w:rPr>
        <w:t xml:space="preserve">(MP) </w:t>
      </w:r>
      <w:r w:rsidR="00022691" w:rsidRPr="00022691">
        <w:rPr>
          <w:rFonts w:cs="Tahoma"/>
          <w:sz w:val="28"/>
          <w:szCs w:val="28"/>
        </w:rPr>
        <w:t>Laboratories</w:t>
      </w:r>
      <w:r w:rsidR="00022691" w:rsidRPr="00022691">
        <w:rPr>
          <w:rFonts w:cs="Tahoma"/>
          <w:sz w:val="28"/>
          <w:szCs w:val="28"/>
        </w:rPr>
        <w:t>, Room 134</w:t>
      </w:r>
    </w:p>
    <w:p w14:paraId="161A1245" w14:textId="460C25A9" w:rsidR="002C7D5A" w:rsidRPr="00EE44A3" w:rsidRDefault="002C7D5A" w:rsidP="002C7D5A">
      <w:pPr>
        <w:pStyle w:val="Heading1"/>
        <w:rPr>
          <w:rFonts w:cs="Tahoma"/>
        </w:rPr>
      </w:pPr>
      <w:r w:rsidRPr="49F41081">
        <w:rPr>
          <w:rFonts w:cs="Tahoma"/>
        </w:rPr>
        <w:t>Instructor</w:t>
      </w:r>
    </w:p>
    <w:p w14:paraId="3A31E4FF" w14:textId="16E5CDE5" w:rsidR="002C7D5A" w:rsidRPr="00EE44A3" w:rsidRDefault="00D9320C" w:rsidP="002C7D5A">
      <w:pPr>
        <w:rPr>
          <w:rFonts w:cs="Tahoma"/>
        </w:rPr>
      </w:pPr>
      <w:r>
        <w:rPr>
          <w:rFonts w:cs="Tahoma"/>
        </w:rPr>
        <w:t>Karen Chapple – karen.chapple@utoronto.ca</w:t>
      </w:r>
      <w:r w:rsidR="002C7D5A" w:rsidRPr="00EE44A3">
        <w:rPr>
          <w:rFonts w:cs="Tahoma"/>
        </w:rPr>
        <w:t xml:space="preserve"> </w:t>
      </w:r>
      <w:r w:rsidR="002C7D5A" w:rsidRPr="00EE44A3">
        <w:rPr>
          <w:rFonts w:cs="Tahoma"/>
        </w:rPr>
        <w:br/>
      </w:r>
      <w:r w:rsidR="002C7D5A" w:rsidRPr="00FF4D7D">
        <w:rPr>
          <w:rFonts w:cs="Tahoma"/>
        </w:rPr>
        <w:t>Office Hours:</w:t>
      </w:r>
      <w:r w:rsidR="007F5CBE" w:rsidRPr="00FF4D7D">
        <w:rPr>
          <w:rFonts w:cs="Tahoma"/>
        </w:rPr>
        <w:t xml:space="preserve"> </w:t>
      </w:r>
      <w:r w:rsidR="00FF4D7D" w:rsidRPr="00FF4D7D">
        <w:rPr>
          <w:rFonts w:cs="Tahoma"/>
        </w:rPr>
        <w:t>Mond</w:t>
      </w:r>
      <w:r w:rsidR="007F5CBE" w:rsidRPr="00FF4D7D">
        <w:rPr>
          <w:rFonts w:cs="Tahoma"/>
        </w:rPr>
        <w:t xml:space="preserve">ay, </w:t>
      </w:r>
      <w:r w:rsidR="00FF4D7D" w:rsidRPr="00FF4D7D">
        <w:rPr>
          <w:rFonts w:cs="Tahoma"/>
        </w:rPr>
        <w:t xml:space="preserve">9:00-10:00 AM </w:t>
      </w:r>
      <w:hyperlink r:id="rId12" w:history="1">
        <w:r w:rsidR="00FF4D7D" w:rsidRPr="00FF4D7D">
          <w:rPr>
            <w:rStyle w:val="Hyperlink"/>
            <w:rFonts w:cs="Tahoma"/>
          </w:rPr>
          <w:t>Link for appointment</w:t>
        </w:r>
      </w:hyperlink>
      <w:r w:rsidR="0066363C" w:rsidRPr="00FF4D7D">
        <w:rPr>
          <w:rFonts w:cs="Tahoma"/>
        </w:rPr>
        <w:t xml:space="preserve"> </w:t>
      </w:r>
    </w:p>
    <w:p w14:paraId="1EF3BCD5" w14:textId="3BD37AC1" w:rsidR="00167EFF" w:rsidRPr="00EE44A3" w:rsidRDefault="00167EFF" w:rsidP="00167EFF">
      <w:pPr>
        <w:pStyle w:val="Heading1"/>
        <w:rPr>
          <w:rFonts w:cs="Tahoma"/>
        </w:rPr>
      </w:pPr>
      <w:r w:rsidRPr="00EE44A3">
        <w:rPr>
          <w:rFonts w:cs="Tahoma"/>
        </w:rPr>
        <w:t>Teaching Assistants</w:t>
      </w:r>
    </w:p>
    <w:p w14:paraId="790457D7" w14:textId="53C7C50D" w:rsidR="00204205" w:rsidRDefault="008D6491" w:rsidP="00FF4D7D">
      <w:pPr>
        <w:spacing w:after="0"/>
        <w:rPr>
          <w:rFonts w:cs="Tahoma"/>
        </w:rPr>
      </w:pPr>
      <w:r>
        <w:rPr>
          <w:rFonts w:cs="Tahoma"/>
        </w:rPr>
        <w:t xml:space="preserve">Mickey Chen, </w:t>
      </w:r>
      <w:hyperlink r:id="rId13" w:history="1">
        <w:r w:rsidR="00FF4D7D" w:rsidRPr="00F8454E">
          <w:rPr>
            <w:rStyle w:val="Hyperlink"/>
            <w:rFonts w:cs="Tahoma"/>
          </w:rPr>
          <w:t>mickey.chen@mail.utoronto.ca</w:t>
        </w:r>
      </w:hyperlink>
    </w:p>
    <w:p w14:paraId="2BA4898C" w14:textId="7A472363" w:rsidR="00FF4D7D" w:rsidRDefault="00022691" w:rsidP="00167EFF">
      <w:pPr>
        <w:rPr>
          <w:rFonts w:cs="Tahoma"/>
        </w:rPr>
      </w:pPr>
      <w:r>
        <w:rPr>
          <w:rFonts w:cs="Tahoma"/>
        </w:rPr>
        <w:t>TBD</w:t>
      </w:r>
    </w:p>
    <w:p w14:paraId="050DC0D4" w14:textId="3B4FA1F0" w:rsidR="00B874B9" w:rsidRDefault="00B874B9" w:rsidP="00167EFF">
      <w:pPr>
        <w:rPr>
          <w:rFonts w:cs="Tahoma"/>
        </w:rPr>
      </w:pPr>
      <w:r w:rsidRPr="00EF1962">
        <w:rPr>
          <w:rFonts w:cs="Tahoma"/>
          <w:noProof/>
          <w:lang w:val="en-US" w:eastAsia="ko-KR"/>
        </w:rPr>
        <w:drawing>
          <wp:anchor distT="0" distB="0" distL="114300" distR="114300" simplePos="0" relativeHeight="251658240" behindDoc="0" locked="0" layoutInCell="1" allowOverlap="1" wp14:anchorId="72FE42C8" wp14:editId="76DD90BB">
            <wp:simplePos x="0" y="0"/>
            <wp:positionH relativeFrom="column">
              <wp:posOffset>905722</wp:posOffset>
            </wp:positionH>
            <wp:positionV relativeFrom="paragraph">
              <wp:posOffset>282575</wp:posOffset>
            </wp:positionV>
            <wp:extent cx="4241800" cy="2862580"/>
            <wp:effectExtent l="0" t="0" r="0" b="0"/>
            <wp:wrapSquare wrapText="bothSides"/>
            <wp:docPr id="1" name="Picture 1" descr="Map of no-fault evictions near tech shuttle stops in San Francisco, 2010-16. Map generated by Intro to Urban Data Analytics students for Assignment #3, 2017.">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 of no-fault evictions near tech shuttle stops in San Francisco, 2010-16. Map generated by Intro to Urban Data Analytics students for Assignment #3, 2017.">
                      <a:extLst>
                        <a:ext uri="{C183D7F6-B498-43B3-948B-1728B52AA6E4}">
                          <adec:decorative xmlns:adec="http://schemas.microsoft.com/office/drawing/2017/decorative" val="0"/>
                        </a:ext>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41800" cy="2862580"/>
                    </a:xfrm>
                    <a:prstGeom prst="rect">
                      <a:avLst/>
                    </a:prstGeom>
                  </pic:spPr>
                </pic:pic>
              </a:graphicData>
            </a:graphic>
            <wp14:sizeRelH relativeFrom="page">
              <wp14:pctWidth>0</wp14:pctWidth>
            </wp14:sizeRelH>
            <wp14:sizeRelV relativeFrom="page">
              <wp14:pctHeight>0</wp14:pctHeight>
            </wp14:sizeRelV>
          </wp:anchor>
        </w:drawing>
      </w:r>
    </w:p>
    <w:p w14:paraId="732FE51B" w14:textId="4BE38A3D" w:rsidR="00B874B9" w:rsidRDefault="00B874B9" w:rsidP="00167EFF">
      <w:pPr>
        <w:rPr>
          <w:rFonts w:cs="Tahoma"/>
        </w:rPr>
      </w:pPr>
    </w:p>
    <w:p w14:paraId="1E1FFFF2" w14:textId="22850580" w:rsidR="00B874B9" w:rsidRDefault="00B874B9" w:rsidP="00167EFF">
      <w:pPr>
        <w:rPr>
          <w:rFonts w:cs="Tahoma"/>
        </w:rPr>
      </w:pPr>
    </w:p>
    <w:p w14:paraId="49255229" w14:textId="1A388552" w:rsidR="00B874B9" w:rsidRDefault="00B874B9" w:rsidP="00167EFF">
      <w:pPr>
        <w:rPr>
          <w:rFonts w:cs="Tahoma"/>
        </w:rPr>
      </w:pPr>
    </w:p>
    <w:p w14:paraId="6F71E53F" w14:textId="42F786BD" w:rsidR="00B874B9" w:rsidRDefault="00B874B9" w:rsidP="00167EFF">
      <w:pPr>
        <w:rPr>
          <w:rFonts w:cs="Tahoma"/>
        </w:rPr>
      </w:pPr>
    </w:p>
    <w:p w14:paraId="37644AB9" w14:textId="7CAB33BD" w:rsidR="00B874B9" w:rsidRDefault="00B874B9" w:rsidP="00167EFF">
      <w:pPr>
        <w:rPr>
          <w:rFonts w:cs="Tahoma"/>
        </w:rPr>
      </w:pPr>
    </w:p>
    <w:p w14:paraId="3BB0AE09" w14:textId="5AF41D9D" w:rsidR="00B874B9" w:rsidRDefault="00B874B9" w:rsidP="00167EFF">
      <w:pPr>
        <w:rPr>
          <w:rFonts w:cs="Tahoma"/>
        </w:rPr>
      </w:pPr>
    </w:p>
    <w:p w14:paraId="27CF8D51" w14:textId="69A04427" w:rsidR="00B874B9" w:rsidRDefault="00B874B9" w:rsidP="00167EFF">
      <w:pPr>
        <w:rPr>
          <w:rFonts w:cs="Tahoma"/>
        </w:rPr>
      </w:pPr>
    </w:p>
    <w:p w14:paraId="44637584" w14:textId="36A031A1" w:rsidR="00B874B9" w:rsidRDefault="00B874B9" w:rsidP="00167EFF">
      <w:pPr>
        <w:rPr>
          <w:rFonts w:cs="Tahoma"/>
        </w:rPr>
      </w:pPr>
    </w:p>
    <w:p w14:paraId="3A9CBDD0" w14:textId="2A2AA39D" w:rsidR="00B874B9" w:rsidRDefault="00B874B9" w:rsidP="00167EFF">
      <w:pPr>
        <w:rPr>
          <w:rFonts w:cs="Tahoma"/>
        </w:rPr>
      </w:pPr>
    </w:p>
    <w:p w14:paraId="40D389B7" w14:textId="0E56F67E" w:rsidR="00B874B9" w:rsidRDefault="00B874B9" w:rsidP="00167EFF">
      <w:pPr>
        <w:rPr>
          <w:rFonts w:cs="Tahoma"/>
        </w:rPr>
      </w:pPr>
    </w:p>
    <w:p w14:paraId="393AFE6A" w14:textId="273EFCA7" w:rsidR="00B874B9" w:rsidRDefault="00B874B9" w:rsidP="00167EFF">
      <w:pPr>
        <w:rPr>
          <w:rFonts w:cs="Tahoma"/>
        </w:rPr>
      </w:pPr>
    </w:p>
    <w:p w14:paraId="6B88AA0F" w14:textId="77777777" w:rsidR="00B874B9" w:rsidRDefault="00B874B9" w:rsidP="00B874B9">
      <w:pPr>
        <w:pStyle w:val="Heading1"/>
        <w:ind w:left="720"/>
        <w:rPr>
          <w:rFonts w:eastAsiaTheme="minorHAnsi" w:cs="Tahoma"/>
          <w:b w:val="0"/>
          <w:sz w:val="18"/>
          <w:szCs w:val="18"/>
        </w:rPr>
      </w:pPr>
      <w:r w:rsidRPr="001B7547">
        <w:rPr>
          <w:rFonts w:eastAsiaTheme="minorHAnsi" w:cs="Tahoma"/>
          <w:b w:val="0"/>
          <w:sz w:val="18"/>
          <w:szCs w:val="18"/>
        </w:rPr>
        <w:t>Map of no-fault evictions near tech shuttle stops in San Francisco, 2010-16</w:t>
      </w:r>
      <w:r>
        <w:rPr>
          <w:rFonts w:eastAsiaTheme="minorHAnsi" w:cs="Tahoma"/>
          <w:b w:val="0"/>
          <w:sz w:val="18"/>
          <w:szCs w:val="18"/>
        </w:rPr>
        <w:t>, cre</w:t>
      </w:r>
      <w:r w:rsidRPr="001B7547">
        <w:rPr>
          <w:rFonts w:eastAsiaTheme="minorHAnsi" w:cs="Tahoma"/>
          <w:b w:val="0"/>
          <w:sz w:val="18"/>
          <w:szCs w:val="18"/>
        </w:rPr>
        <w:t>ated by Intro to Urban Data Analytics students for Assignment #3, 2017.</w:t>
      </w:r>
    </w:p>
    <w:p w14:paraId="366F6BD5" w14:textId="77777777" w:rsidR="00B874B9" w:rsidRPr="00EE44A3" w:rsidRDefault="00B874B9" w:rsidP="00167EFF">
      <w:pPr>
        <w:rPr>
          <w:rFonts w:cs="Tahoma"/>
        </w:rPr>
      </w:pPr>
    </w:p>
    <w:p w14:paraId="5DA9F271" w14:textId="6C8DA096" w:rsidR="002C7D5A" w:rsidRPr="00EE44A3" w:rsidRDefault="002C7D5A" w:rsidP="00B874B9">
      <w:pPr>
        <w:pStyle w:val="Heading1"/>
        <w:spacing w:after="240"/>
      </w:pPr>
      <w:r w:rsidRPr="00EE44A3">
        <w:lastRenderedPageBreak/>
        <w:t xml:space="preserve">Course </w:t>
      </w:r>
      <w:r w:rsidRPr="0093531A">
        <w:t>Description</w:t>
      </w:r>
    </w:p>
    <w:p w14:paraId="29D9250C" w14:textId="0A6EF842" w:rsidR="00B874B9" w:rsidRDefault="00B874B9" w:rsidP="00C20CF8">
      <w:r w:rsidRPr="00B874B9">
        <w:t>This course (1) provides a basic intro to census data collection, processing, and analysis; (2) explores visualization and story mapping techniques in planning; (3) teaches methods of urban analytics; and (4) provides a socio-economic-political context for urban analytics, focusing on data ethics and governance.</w:t>
      </w:r>
    </w:p>
    <w:p w14:paraId="267E9337" w14:textId="2993E66D" w:rsidR="00C20CF8" w:rsidRDefault="00C20CF8" w:rsidP="00C20CF8">
      <w:r>
        <w:t xml:space="preserve">GGR 377 introduces students to the systematic analysis of urban data in its institutional context including collecting, analyzing, modeling, and interpreting quantitative and qualitative data used to inform robust research, and, ultimately, urban planning practice and policymaking. Students will be introduced to theory and critical discourses on topics such as big data, open data and e-governance. Instructors will expect students to engage with technical and theoretical - with particular focus placed on ethical - considerations associated with these subjects in lecture and laboratory sections. The course will introduce students to programming in Excel and Python, using </w:t>
      </w:r>
      <w:proofErr w:type="gramStart"/>
      <w:r>
        <w:t>open source</w:t>
      </w:r>
      <w:proofErr w:type="gramEnd"/>
      <w:r>
        <w:t xml:space="preserve"> software</w:t>
      </w:r>
      <w:r w:rsidR="00610704">
        <w:t xml:space="preserve"> for mapping</w:t>
      </w:r>
      <w:r>
        <w:t>, accessing open and scraped data, and other tools and techniques for urban analysis.</w:t>
      </w:r>
    </w:p>
    <w:p w14:paraId="6A4525AF" w14:textId="5D7009B1" w:rsidR="00C20CF8" w:rsidRDefault="00C20CF8" w:rsidP="00C20CF8">
      <w:r>
        <w:t>The course will be structured following 3 modules:</w:t>
      </w:r>
    </w:p>
    <w:p w14:paraId="79C3AC1F" w14:textId="77777777" w:rsidR="00C20CF8" w:rsidRPr="00C20CF8" w:rsidRDefault="00C20CF8" w:rsidP="00C20CF8">
      <w:pPr>
        <w:rPr>
          <w:b/>
          <w:bCs/>
        </w:rPr>
      </w:pPr>
      <w:r w:rsidRPr="00C20CF8">
        <w:rPr>
          <w:b/>
          <w:bCs/>
        </w:rPr>
        <w:t>Module 1: Introduction to Urban Data</w:t>
      </w:r>
    </w:p>
    <w:p w14:paraId="73F70026" w14:textId="2747D617" w:rsidR="00C20CF8" w:rsidRDefault="00C20CF8" w:rsidP="00C20CF8">
      <w:r>
        <w:t>During this module students will be introduced to fundamental data applications and ethical dilemmas in urban planning, as well as presenting data through written reports and visualizations. In Module 1, students will gain skills in working with Census data and static data visualization. The deliverable for this module will be a descriptive profile of a Toronto neighborhood.</w:t>
      </w:r>
    </w:p>
    <w:p w14:paraId="65CDAD22" w14:textId="5DF15C30" w:rsidR="00C20CF8" w:rsidRPr="00C20CF8" w:rsidRDefault="00C20CF8" w:rsidP="00C20CF8">
      <w:pPr>
        <w:rPr>
          <w:b/>
          <w:bCs/>
        </w:rPr>
      </w:pPr>
      <w:r w:rsidRPr="00C20CF8">
        <w:rPr>
          <w:b/>
          <w:bCs/>
        </w:rPr>
        <w:t>Module 2: Mapping</w:t>
      </w:r>
      <w:r w:rsidR="00BE0DA3">
        <w:rPr>
          <w:b/>
          <w:bCs/>
        </w:rPr>
        <w:t xml:space="preserve"> and Researching</w:t>
      </w:r>
      <w:r w:rsidRPr="00C20CF8">
        <w:rPr>
          <w:b/>
          <w:bCs/>
        </w:rPr>
        <w:t xml:space="preserve"> the City</w:t>
      </w:r>
    </w:p>
    <w:p w14:paraId="5C15BC3D" w14:textId="63ECD545" w:rsidR="00C20CF8" w:rsidRDefault="00C20CF8" w:rsidP="00C20CF8">
      <w:r>
        <w:t xml:space="preserve">Next, students will learn different tools to make maps. We will gain an understanding of the basic elements of maps, how to map with online programs and geographic information systems software, and, as the module’s product, how to construct story map websites. </w:t>
      </w:r>
      <w:r w:rsidR="00BE0DA3">
        <w:t xml:space="preserve">We will explore how to construct research questions and design </w:t>
      </w:r>
      <w:proofErr w:type="gramStart"/>
      <w:r w:rsidR="00BE0DA3">
        <w:t>projects, and</w:t>
      </w:r>
      <w:proofErr w:type="gramEnd"/>
      <w:r w:rsidR="00BE0DA3">
        <w:t xml:space="preserve"> use a story map assignment as the initial exploration for the final project.</w:t>
      </w:r>
    </w:p>
    <w:p w14:paraId="48E361D3" w14:textId="6CCCBDC0" w:rsidR="00C20CF8" w:rsidRPr="00C20CF8" w:rsidRDefault="00C20CF8" w:rsidP="00C20CF8">
      <w:pPr>
        <w:rPr>
          <w:b/>
          <w:bCs/>
        </w:rPr>
      </w:pPr>
      <w:r w:rsidRPr="00C20CF8">
        <w:rPr>
          <w:b/>
          <w:bCs/>
        </w:rPr>
        <w:t xml:space="preserve">Module 3: Data Science for </w:t>
      </w:r>
      <w:r w:rsidR="00FD558E">
        <w:rPr>
          <w:b/>
          <w:bCs/>
        </w:rPr>
        <w:t>Urbanists</w:t>
      </w:r>
      <w:r w:rsidRPr="00C20CF8">
        <w:rPr>
          <w:b/>
          <w:bCs/>
        </w:rPr>
        <w:t>: Big Data and Analytics</w:t>
      </w:r>
    </w:p>
    <w:p w14:paraId="0088D76B" w14:textId="4118265A" w:rsidR="00C20CF8" w:rsidRPr="006C5EDB" w:rsidRDefault="00C20CF8" w:rsidP="00C20CF8">
      <w:r>
        <w:t xml:space="preserve">Finally, students will use knowledge acquired in earlier modules to explore urban data </w:t>
      </w:r>
      <w:r w:rsidR="00E018CF">
        <w:t>analytics as a research approach</w:t>
      </w:r>
      <w:r>
        <w:t xml:space="preserve">. Classes will cover topics such as big data, open data, and volunteered geographic information; and students will gain skills in real-time and crowd-sourced data collection and use. As the final project, students will </w:t>
      </w:r>
      <w:r w:rsidR="00E018CF">
        <w:t>build on their exploratory assignment in Module 2 to answer a research question with innovative data sources.</w:t>
      </w:r>
    </w:p>
    <w:p w14:paraId="1B0BFF62" w14:textId="426B6F5D" w:rsidR="002C7D5A" w:rsidRPr="00EE44A3" w:rsidRDefault="002C7D5A" w:rsidP="002C7D5A">
      <w:pPr>
        <w:pStyle w:val="Heading1"/>
        <w:rPr>
          <w:rFonts w:cs="Tahoma"/>
        </w:rPr>
      </w:pPr>
      <w:r w:rsidRPr="00EE44A3">
        <w:rPr>
          <w:rFonts w:cs="Tahoma"/>
        </w:rPr>
        <w:t>Learning Outcomes</w:t>
      </w:r>
    </w:p>
    <w:p w14:paraId="621B89AC" w14:textId="3D396145" w:rsidR="006F1D59" w:rsidRDefault="00EC0E48" w:rsidP="006F1D59">
      <w:pPr>
        <w:rPr>
          <w:rFonts w:cs="Tahoma"/>
        </w:rPr>
      </w:pPr>
      <w:r w:rsidRPr="00EC0E48">
        <w:rPr>
          <w:rFonts w:cs="Tahoma"/>
        </w:rPr>
        <w:t>Th</w:t>
      </w:r>
      <w:r>
        <w:rPr>
          <w:rFonts w:cs="Tahoma"/>
        </w:rPr>
        <w:t xml:space="preserve">is </w:t>
      </w:r>
      <w:r w:rsidRPr="00EC0E48">
        <w:rPr>
          <w:rFonts w:cs="Tahoma"/>
        </w:rPr>
        <w:t xml:space="preserve">course is designed to introduce students to problem identification in the </w:t>
      </w:r>
      <w:r>
        <w:rPr>
          <w:rFonts w:cs="Tahoma"/>
        </w:rPr>
        <w:t>urban</w:t>
      </w:r>
      <w:r w:rsidRPr="00EC0E48">
        <w:rPr>
          <w:rFonts w:cs="Tahoma"/>
        </w:rPr>
        <w:t xml:space="preserve"> realm, and to the data collection and analysis skills relevant to addressing those problems. Through lectures</w:t>
      </w:r>
      <w:r>
        <w:rPr>
          <w:rFonts w:cs="Tahoma"/>
        </w:rPr>
        <w:t>, tutorials,</w:t>
      </w:r>
      <w:r w:rsidRPr="00EC0E48">
        <w:rPr>
          <w:rFonts w:cs="Tahoma"/>
        </w:rPr>
        <w:t xml:space="preserve"> and assignments, students will achieve the following learning o</w:t>
      </w:r>
      <w:r>
        <w:rPr>
          <w:rFonts w:cs="Tahoma"/>
        </w:rPr>
        <w:t>utcomes:</w:t>
      </w:r>
    </w:p>
    <w:p w14:paraId="634F1122" w14:textId="4ECC17BD" w:rsidR="00EC0E48" w:rsidRPr="002E7A33" w:rsidRDefault="00EC0E48" w:rsidP="002E7A33">
      <w:pPr>
        <w:pStyle w:val="ListParagraph"/>
        <w:numPr>
          <w:ilvl w:val="0"/>
          <w:numId w:val="9"/>
        </w:numPr>
        <w:rPr>
          <w:rFonts w:cs="Tahoma"/>
        </w:rPr>
      </w:pPr>
      <w:r w:rsidRPr="002E7A33">
        <w:rPr>
          <w:rFonts w:cs="Tahoma"/>
        </w:rPr>
        <w:lastRenderedPageBreak/>
        <w:t xml:space="preserve">Identify urban problems and questions </w:t>
      </w:r>
    </w:p>
    <w:p w14:paraId="4CCA0929" w14:textId="4BC2E347" w:rsidR="00EC0E48" w:rsidRPr="002E7A33" w:rsidRDefault="00EC0E48" w:rsidP="002E7A33">
      <w:pPr>
        <w:pStyle w:val="ListParagraph"/>
        <w:numPr>
          <w:ilvl w:val="0"/>
          <w:numId w:val="9"/>
        </w:numPr>
        <w:rPr>
          <w:rFonts w:cs="Tahoma"/>
        </w:rPr>
      </w:pPr>
      <w:r w:rsidRPr="002E7A33">
        <w:rPr>
          <w:rFonts w:cs="Tahoma"/>
        </w:rPr>
        <w:t>Understand how to use secondary data to address urban problems and questions, and become familiar with the primary data sources and metrics used</w:t>
      </w:r>
    </w:p>
    <w:p w14:paraId="482479A8" w14:textId="77777777" w:rsidR="00EC0E48" w:rsidRPr="002E7A33" w:rsidRDefault="00EC0E48" w:rsidP="002E7A33">
      <w:pPr>
        <w:pStyle w:val="ListParagraph"/>
        <w:numPr>
          <w:ilvl w:val="0"/>
          <w:numId w:val="9"/>
        </w:numPr>
        <w:rPr>
          <w:rFonts w:cs="Tahoma"/>
        </w:rPr>
      </w:pPr>
      <w:r w:rsidRPr="002E7A33">
        <w:rPr>
          <w:rFonts w:cs="Tahoma"/>
        </w:rPr>
        <w:t>Become a critical consumer of statistics, methods, and evidence/arguments in the press and in policy, planning and advocacy publications</w:t>
      </w:r>
    </w:p>
    <w:p w14:paraId="150102FD" w14:textId="50770A5D" w:rsidR="00EC0E48" w:rsidRPr="002E7A33" w:rsidRDefault="00EC0E48" w:rsidP="002E7A33">
      <w:pPr>
        <w:pStyle w:val="ListParagraph"/>
        <w:numPr>
          <w:ilvl w:val="0"/>
          <w:numId w:val="9"/>
        </w:numPr>
        <w:rPr>
          <w:rFonts w:cs="Tahoma"/>
        </w:rPr>
      </w:pPr>
      <w:r w:rsidRPr="002E7A33">
        <w:rPr>
          <w:rFonts w:cs="Tahoma"/>
        </w:rPr>
        <w:t xml:space="preserve">Think critically about research problems and research design, learn what kinds of problems </w:t>
      </w:r>
      <w:r w:rsidR="002E7A33" w:rsidRPr="002E7A33">
        <w:rPr>
          <w:rFonts w:cs="Tahoma"/>
        </w:rPr>
        <w:t>cities face</w:t>
      </w:r>
      <w:r w:rsidRPr="002E7A33">
        <w:rPr>
          <w:rFonts w:cs="Tahoma"/>
        </w:rPr>
        <w:t>, and recognize the role of theory in shaping both questions and research design</w:t>
      </w:r>
    </w:p>
    <w:p w14:paraId="775A3F15" w14:textId="77777777" w:rsidR="002E7A33" w:rsidRPr="002E7A33" w:rsidRDefault="002E7A33" w:rsidP="002E7A33">
      <w:pPr>
        <w:pStyle w:val="ListParagraph"/>
        <w:numPr>
          <w:ilvl w:val="0"/>
          <w:numId w:val="9"/>
        </w:numPr>
        <w:rPr>
          <w:rFonts w:cs="Tahoma"/>
        </w:rPr>
      </w:pPr>
      <w:r w:rsidRPr="002E7A33">
        <w:rPr>
          <w:rFonts w:cs="Tahoma"/>
        </w:rPr>
        <w:t>Design and implement a research project in response to an urban problem or question</w:t>
      </w:r>
    </w:p>
    <w:p w14:paraId="62DC616D" w14:textId="1CED547F" w:rsidR="00EC0E48" w:rsidRPr="002E7A33" w:rsidRDefault="00EC0E48" w:rsidP="002E7A33">
      <w:pPr>
        <w:pStyle w:val="ListParagraph"/>
        <w:numPr>
          <w:ilvl w:val="0"/>
          <w:numId w:val="9"/>
        </w:numPr>
        <w:rPr>
          <w:rFonts w:cs="Tahoma"/>
        </w:rPr>
      </w:pPr>
      <w:r w:rsidRPr="002E7A33">
        <w:rPr>
          <w:rFonts w:cs="Tahoma"/>
        </w:rPr>
        <w:t>Prepare clear, accurate and compelling text, graphics and maps for use in documents</w:t>
      </w:r>
    </w:p>
    <w:p w14:paraId="04584377" w14:textId="5C69A4FF" w:rsidR="00EC0E48" w:rsidRPr="002E7A33" w:rsidRDefault="00EC0E48" w:rsidP="002E7A33">
      <w:pPr>
        <w:pStyle w:val="ListParagraph"/>
        <w:numPr>
          <w:ilvl w:val="0"/>
          <w:numId w:val="9"/>
        </w:numPr>
        <w:rPr>
          <w:rFonts w:cs="Tahoma"/>
        </w:rPr>
      </w:pPr>
      <w:r w:rsidRPr="002E7A33">
        <w:rPr>
          <w:rFonts w:cs="Tahoma"/>
        </w:rPr>
        <w:t>Learn how to effectively include data/evidence in writing</w:t>
      </w:r>
      <w:r w:rsidR="002E7A33" w:rsidRPr="002E7A33">
        <w:rPr>
          <w:rFonts w:cs="Tahoma"/>
        </w:rPr>
        <w:t xml:space="preserve"> and websites.</w:t>
      </w:r>
    </w:p>
    <w:p w14:paraId="3AA113BE" w14:textId="7D4F6B2F" w:rsidR="002C7D5A" w:rsidRPr="00EE44A3" w:rsidRDefault="002C7D5A" w:rsidP="002C7D5A">
      <w:pPr>
        <w:pStyle w:val="Heading1"/>
        <w:rPr>
          <w:rFonts w:cs="Tahoma"/>
        </w:rPr>
      </w:pPr>
      <w:r w:rsidRPr="00EE44A3">
        <w:rPr>
          <w:rFonts w:cs="Tahoma"/>
        </w:rPr>
        <w:t>Course Organization</w:t>
      </w:r>
    </w:p>
    <w:p w14:paraId="1F4C0819" w14:textId="03925571" w:rsidR="00691BE1" w:rsidRPr="00EE44A3" w:rsidRDefault="00691BE1" w:rsidP="00691BE1">
      <w:pPr>
        <w:pStyle w:val="Heading2"/>
        <w:rPr>
          <w:rFonts w:cs="Tahoma"/>
        </w:rPr>
      </w:pPr>
      <w:r>
        <w:rPr>
          <w:rFonts w:cs="Tahoma"/>
        </w:rPr>
        <w:t>Course Location</w:t>
      </w:r>
    </w:p>
    <w:p w14:paraId="2ADA9393" w14:textId="2011BB7B" w:rsidR="00691BE1" w:rsidRDefault="00691BE1" w:rsidP="00691BE1">
      <w:pPr>
        <w:rPr>
          <w:rFonts w:cs="Tahoma"/>
        </w:rPr>
      </w:pPr>
      <w:r>
        <w:rPr>
          <w:rFonts w:cs="Tahoma"/>
        </w:rPr>
        <w:t>This is a hybrid course. Four class sessions will be held in person: Sept 6, 13 &amp; 27, &amp; Oct 18.</w:t>
      </w:r>
    </w:p>
    <w:p w14:paraId="6ACFE926" w14:textId="1F877685" w:rsidR="009604CE" w:rsidRPr="00EE44A3" w:rsidRDefault="008E7879" w:rsidP="00A66A4E">
      <w:pPr>
        <w:pStyle w:val="Heading2"/>
        <w:rPr>
          <w:rFonts w:cs="Tahoma"/>
        </w:rPr>
      </w:pPr>
      <w:r w:rsidRPr="00EE44A3">
        <w:rPr>
          <w:rFonts w:cs="Tahoma"/>
        </w:rPr>
        <w:t>Access to Course Materials &amp; Readings</w:t>
      </w:r>
    </w:p>
    <w:p w14:paraId="26FC8030" w14:textId="703836EB" w:rsidR="008E7879" w:rsidRPr="00EE44A3" w:rsidRDefault="007F5CBE" w:rsidP="009604CE">
      <w:pPr>
        <w:rPr>
          <w:rFonts w:cs="Tahoma"/>
        </w:rPr>
      </w:pPr>
      <w:r>
        <w:rPr>
          <w:rFonts w:cs="Tahoma"/>
        </w:rPr>
        <w:t>All course materials will be available on Quercus or via the University of Toronto online library.</w:t>
      </w:r>
    </w:p>
    <w:p w14:paraId="66A142B1" w14:textId="3DA7B45F" w:rsidR="008E7879" w:rsidRPr="00EE44A3" w:rsidRDefault="008E7879" w:rsidP="00A66A4E">
      <w:pPr>
        <w:pStyle w:val="Heading2"/>
        <w:rPr>
          <w:rFonts w:cs="Tahoma"/>
        </w:rPr>
      </w:pPr>
      <w:r w:rsidRPr="00EE44A3">
        <w:rPr>
          <w:rFonts w:cs="Tahoma"/>
        </w:rPr>
        <w:t>Submissions</w:t>
      </w:r>
    </w:p>
    <w:p w14:paraId="65BF6452" w14:textId="7B0F87C6" w:rsidR="008E7879" w:rsidRPr="00EE44A3" w:rsidRDefault="002E7A33" w:rsidP="009604CE">
      <w:pPr>
        <w:rPr>
          <w:rFonts w:cs="Tahoma"/>
          <w:b/>
          <w:bCs/>
        </w:rPr>
      </w:pPr>
      <w:r>
        <w:rPr>
          <w:rFonts w:cs="Tahoma"/>
        </w:rPr>
        <w:t>Assignments are to be submitted via Quercus.</w:t>
      </w:r>
    </w:p>
    <w:p w14:paraId="2879A83F" w14:textId="6F160D09" w:rsidR="00A66A4E" w:rsidRPr="00EE44A3" w:rsidRDefault="00A66A4E" w:rsidP="00A66A4E">
      <w:pPr>
        <w:pStyle w:val="Heading1"/>
        <w:rPr>
          <w:rFonts w:cs="Tahoma"/>
        </w:rPr>
      </w:pPr>
      <w:r w:rsidRPr="00EE44A3">
        <w:rPr>
          <w:rFonts w:cs="Tahoma"/>
        </w:rPr>
        <w:t>Tutorials/</w:t>
      </w:r>
      <w:proofErr w:type="spellStart"/>
      <w:r w:rsidRPr="00EE44A3">
        <w:rPr>
          <w:rFonts w:cs="Tahoma"/>
        </w:rPr>
        <w:t>Practicals</w:t>
      </w:r>
      <w:proofErr w:type="spellEnd"/>
    </w:p>
    <w:p w14:paraId="1AD78744" w14:textId="31AFFA11" w:rsidR="00D9320C" w:rsidRPr="00FF4D7D" w:rsidRDefault="00D9320C" w:rsidP="00D9320C">
      <w:pPr>
        <w:shd w:val="clear" w:color="auto" w:fill="FFFFFF"/>
        <w:textAlignment w:val="center"/>
        <w:rPr>
          <w:rFonts w:ascii="Helvetica" w:hAnsi="Helvetica"/>
          <w:color w:val="232333"/>
          <w:spacing w:val="6"/>
          <w:sz w:val="21"/>
          <w:szCs w:val="21"/>
        </w:rPr>
      </w:pPr>
      <w:r w:rsidRPr="00FF4D7D">
        <w:rPr>
          <w:rFonts w:cs="Tahoma"/>
        </w:rPr>
        <w:t>Tutorial/Lab 1: Friday, 1-2 PM,</w:t>
      </w:r>
      <w:r w:rsidR="00FF4D7D" w:rsidRPr="00FF4D7D">
        <w:rPr>
          <w:rFonts w:cs="Tahoma"/>
        </w:rPr>
        <w:t xml:space="preserve"> </w:t>
      </w:r>
      <w:hyperlink r:id="rId15" w:history="1">
        <w:r w:rsidR="00FF4D7D" w:rsidRPr="00FF4D7D">
          <w:rPr>
            <w:rStyle w:val="Hyperlink"/>
            <w:rFonts w:cs="Tahoma"/>
          </w:rPr>
          <w:t>Zoom</w:t>
        </w:r>
      </w:hyperlink>
    </w:p>
    <w:p w14:paraId="5CA85B35" w14:textId="15C7AAD3" w:rsidR="00D9320C" w:rsidRPr="00D9320C" w:rsidRDefault="00D9320C" w:rsidP="00D9320C">
      <w:pPr>
        <w:shd w:val="clear" w:color="auto" w:fill="FFFFFF"/>
        <w:textAlignment w:val="center"/>
        <w:rPr>
          <w:rFonts w:ascii="Helvetica" w:hAnsi="Helvetica"/>
          <w:color w:val="232333"/>
          <w:spacing w:val="6"/>
          <w:sz w:val="21"/>
          <w:szCs w:val="21"/>
        </w:rPr>
      </w:pPr>
      <w:r w:rsidRPr="00FF4D7D">
        <w:rPr>
          <w:rFonts w:cs="Tahoma"/>
        </w:rPr>
        <w:t>Tutorial/Lab 2: Friday, 2-3 PM,</w:t>
      </w:r>
      <w:r w:rsidR="00FF4D7D" w:rsidRPr="00FF4D7D">
        <w:rPr>
          <w:rFonts w:cs="Tahoma"/>
        </w:rPr>
        <w:t xml:space="preserve"> </w:t>
      </w:r>
      <w:hyperlink r:id="rId16" w:history="1">
        <w:r w:rsidR="00FF4D7D" w:rsidRPr="00FF4D7D">
          <w:rPr>
            <w:rStyle w:val="Hyperlink"/>
            <w:rFonts w:cs="Tahoma"/>
          </w:rPr>
          <w:t>Zoom</w:t>
        </w:r>
      </w:hyperlink>
    </w:p>
    <w:p w14:paraId="0849CB1C" w14:textId="0EF6ADE3" w:rsidR="002C7D5A" w:rsidRPr="00EE44A3" w:rsidRDefault="00831DF2" w:rsidP="002C7D5A">
      <w:pPr>
        <w:pStyle w:val="Heading1"/>
        <w:rPr>
          <w:rFonts w:cs="Tahoma"/>
        </w:rPr>
      </w:pPr>
      <w:r w:rsidRPr="00EE44A3">
        <w:rPr>
          <w:rFonts w:cs="Tahoma"/>
        </w:rPr>
        <w:t>Assignments and Evaluation</w:t>
      </w:r>
    </w:p>
    <w:p w14:paraId="3BF62A35" w14:textId="6DBE024D" w:rsidR="00EC5F77" w:rsidRPr="00EC5F77" w:rsidRDefault="00E3295A" w:rsidP="00EC5F77">
      <w:pPr>
        <w:pStyle w:val="Heading2"/>
        <w:spacing w:after="240"/>
        <w:rPr>
          <w:rFonts w:cs="Tahoma"/>
        </w:rPr>
      </w:pPr>
      <w:r w:rsidRPr="00EE44A3">
        <w:rPr>
          <w:rFonts w:cs="Tahoma"/>
        </w:rPr>
        <w:t>Key Dates</w:t>
      </w:r>
    </w:p>
    <w:tbl>
      <w:tblPr>
        <w:tblStyle w:val="GridTable4"/>
        <w:tblW w:w="0" w:type="auto"/>
        <w:tblLook w:val="06A0" w:firstRow="1" w:lastRow="0" w:firstColumn="1" w:lastColumn="0" w:noHBand="1" w:noVBand="1"/>
        <w:tblCaption w:val="Assignment deadlines and weighting"/>
        <w:tblDescription w:val="List of assignments, due dates for submission, and percentage weight of final grade."/>
      </w:tblPr>
      <w:tblGrid>
        <w:gridCol w:w="3964"/>
        <w:gridCol w:w="3828"/>
        <w:gridCol w:w="1010"/>
      </w:tblGrid>
      <w:tr w:rsidR="007379D6" w:rsidRPr="00EE44A3" w14:paraId="79A70C40" w14:textId="77777777" w:rsidTr="003A6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2094EAF" w14:textId="77777777" w:rsidR="007379D6" w:rsidRPr="00EE44A3" w:rsidRDefault="007379D6" w:rsidP="004838F5">
            <w:pPr>
              <w:jc w:val="center"/>
              <w:rPr>
                <w:rFonts w:cs="Tahoma"/>
              </w:rPr>
            </w:pPr>
            <w:r w:rsidRPr="00EE44A3">
              <w:rPr>
                <w:rFonts w:cs="Tahoma"/>
              </w:rPr>
              <w:t>Assignment Details</w:t>
            </w:r>
          </w:p>
        </w:tc>
        <w:tc>
          <w:tcPr>
            <w:tcW w:w="3828" w:type="dxa"/>
          </w:tcPr>
          <w:p w14:paraId="7A1C6E35" w14:textId="77777777" w:rsidR="007379D6" w:rsidRPr="00EE44A3" w:rsidRDefault="007379D6" w:rsidP="004838F5">
            <w:pPr>
              <w:jc w:val="center"/>
              <w:cnfStyle w:val="100000000000" w:firstRow="1" w:lastRow="0" w:firstColumn="0" w:lastColumn="0" w:oddVBand="0" w:evenVBand="0" w:oddHBand="0" w:evenHBand="0" w:firstRowFirstColumn="0" w:firstRowLastColumn="0" w:lastRowFirstColumn="0" w:lastRowLastColumn="0"/>
              <w:rPr>
                <w:rFonts w:cs="Tahoma"/>
              </w:rPr>
            </w:pPr>
            <w:r w:rsidRPr="00EE44A3">
              <w:rPr>
                <w:rFonts w:cs="Tahoma"/>
              </w:rPr>
              <w:t>Due Date</w:t>
            </w:r>
          </w:p>
        </w:tc>
        <w:tc>
          <w:tcPr>
            <w:tcW w:w="1010" w:type="dxa"/>
          </w:tcPr>
          <w:p w14:paraId="2FBCD0E7" w14:textId="77777777" w:rsidR="007379D6" w:rsidRPr="00EE44A3" w:rsidRDefault="007379D6" w:rsidP="004838F5">
            <w:pPr>
              <w:jc w:val="center"/>
              <w:cnfStyle w:val="100000000000" w:firstRow="1" w:lastRow="0" w:firstColumn="0" w:lastColumn="0" w:oddVBand="0" w:evenVBand="0" w:oddHBand="0" w:evenHBand="0" w:firstRowFirstColumn="0" w:firstRowLastColumn="0" w:lastRowFirstColumn="0" w:lastRowLastColumn="0"/>
              <w:rPr>
                <w:rFonts w:cs="Tahoma"/>
              </w:rPr>
            </w:pPr>
            <w:r w:rsidRPr="00EE44A3">
              <w:rPr>
                <w:rFonts w:cs="Tahoma"/>
              </w:rPr>
              <w:t>Weight</w:t>
            </w:r>
          </w:p>
        </w:tc>
      </w:tr>
      <w:tr w:rsidR="007379D6" w:rsidRPr="00EE44A3" w14:paraId="19500001" w14:textId="77777777" w:rsidTr="003A6C5B">
        <w:tc>
          <w:tcPr>
            <w:cnfStyle w:val="001000000000" w:firstRow="0" w:lastRow="0" w:firstColumn="1" w:lastColumn="0" w:oddVBand="0" w:evenVBand="0" w:oddHBand="0" w:evenHBand="0" w:firstRowFirstColumn="0" w:firstRowLastColumn="0" w:lastRowFirstColumn="0" w:lastRowLastColumn="0"/>
            <w:tcW w:w="3964" w:type="dxa"/>
          </w:tcPr>
          <w:p w14:paraId="188DE764" w14:textId="668F1197" w:rsidR="007379D6" w:rsidRPr="00EE44A3" w:rsidRDefault="00195FF1" w:rsidP="004838F5">
            <w:pPr>
              <w:rPr>
                <w:rFonts w:cs="Tahoma"/>
                <w:b w:val="0"/>
                <w:bCs w:val="0"/>
              </w:rPr>
            </w:pPr>
            <w:r w:rsidRPr="00EE44A3">
              <w:rPr>
                <w:rFonts w:cs="Tahoma"/>
                <w:b w:val="0"/>
                <w:bCs w:val="0"/>
              </w:rPr>
              <w:t>Assignment</w:t>
            </w:r>
            <w:r w:rsidR="00304AFB" w:rsidRPr="00EE44A3">
              <w:rPr>
                <w:rFonts w:cs="Tahoma"/>
                <w:b w:val="0"/>
                <w:bCs w:val="0"/>
              </w:rPr>
              <w:t xml:space="preserve"> 1</w:t>
            </w:r>
            <w:r w:rsidR="002E7A33">
              <w:rPr>
                <w:rFonts w:cs="Tahoma"/>
                <w:b w:val="0"/>
                <w:bCs w:val="0"/>
              </w:rPr>
              <w:t xml:space="preserve"> (Neighbourhood Profile)</w:t>
            </w:r>
          </w:p>
        </w:tc>
        <w:tc>
          <w:tcPr>
            <w:tcW w:w="3828" w:type="dxa"/>
          </w:tcPr>
          <w:p w14:paraId="16F2AFC9" w14:textId="3B9144DE" w:rsidR="007379D6" w:rsidRPr="00EE44A3" w:rsidRDefault="00AB5DA0" w:rsidP="004838F5">
            <w:pPr>
              <w:cnfStyle w:val="000000000000" w:firstRow="0" w:lastRow="0" w:firstColumn="0" w:lastColumn="0" w:oddVBand="0" w:evenVBand="0" w:oddHBand="0" w:evenHBand="0" w:firstRowFirstColumn="0" w:firstRowLastColumn="0" w:lastRowFirstColumn="0" w:lastRowLastColumn="0"/>
              <w:rPr>
                <w:rFonts w:cs="Tahoma"/>
              </w:rPr>
            </w:pPr>
            <w:r>
              <w:rPr>
                <w:rFonts w:cs="Tahoma"/>
              </w:rPr>
              <w:t xml:space="preserve">October </w:t>
            </w:r>
            <w:r w:rsidR="00DE326D">
              <w:rPr>
                <w:rFonts w:cs="Tahoma"/>
              </w:rPr>
              <w:t>4</w:t>
            </w:r>
          </w:p>
        </w:tc>
        <w:tc>
          <w:tcPr>
            <w:tcW w:w="1010" w:type="dxa"/>
          </w:tcPr>
          <w:p w14:paraId="774E7E4B" w14:textId="38ED8681" w:rsidR="007379D6" w:rsidRPr="00EE44A3" w:rsidRDefault="008B507C" w:rsidP="004838F5">
            <w:pPr>
              <w:cnfStyle w:val="000000000000" w:firstRow="0" w:lastRow="0" w:firstColumn="0" w:lastColumn="0" w:oddVBand="0" w:evenVBand="0" w:oddHBand="0" w:evenHBand="0" w:firstRowFirstColumn="0" w:firstRowLastColumn="0" w:lastRowFirstColumn="0" w:lastRowLastColumn="0"/>
              <w:rPr>
                <w:rFonts w:cs="Tahoma"/>
              </w:rPr>
            </w:pPr>
            <w:r>
              <w:rPr>
                <w:rFonts w:cs="Tahoma"/>
              </w:rPr>
              <w:t>20</w:t>
            </w:r>
            <w:r w:rsidR="00304AFB" w:rsidRPr="00EE44A3">
              <w:rPr>
                <w:rFonts w:cs="Tahoma"/>
              </w:rPr>
              <w:t>%</w:t>
            </w:r>
          </w:p>
        </w:tc>
      </w:tr>
      <w:tr w:rsidR="003A6C5B" w:rsidRPr="00EE44A3" w14:paraId="1828DD58" w14:textId="77777777" w:rsidTr="003A6C5B">
        <w:tc>
          <w:tcPr>
            <w:cnfStyle w:val="001000000000" w:firstRow="0" w:lastRow="0" w:firstColumn="1" w:lastColumn="0" w:oddVBand="0" w:evenVBand="0" w:oddHBand="0" w:evenHBand="0" w:firstRowFirstColumn="0" w:firstRowLastColumn="0" w:lastRowFirstColumn="0" w:lastRowLastColumn="0"/>
            <w:tcW w:w="3964" w:type="dxa"/>
          </w:tcPr>
          <w:p w14:paraId="344A8414" w14:textId="53B26E30" w:rsidR="003A6C5B" w:rsidRPr="00EE44A3" w:rsidRDefault="003A6C5B" w:rsidP="003A6C5B">
            <w:pPr>
              <w:rPr>
                <w:rFonts w:cs="Tahoma"/>
              </w:rPr>
            </w:pPr>
            <w:r>
              <w:rPr>
                <w:rFonts w:cs="Tahoma"/>
                <w:b w:val="0"/>
                <w:bCs w:val="0"/>
              </w:rPr>
              <w:t>Assignment 2 and 3 Proposal</w:t>
            </w:r>
          </w:p>
        </w:tc>
        <w:tc>
          <w:tcPr>
            <w:tcW w:w="3828" w:type="dxa"/>
          </w:tcPr>
          <w:p w14:paraId="29B9CEFB" w14:textId="25200CAB" w:rsidR="003A6C5B" w:rsidRDefault="003A6C5B" w:rsidP="003A6C5B">
            <w:pPr>
              <w:cnfStyle w:val="000000000000" w:firstRow="0" w:lastRow="0" w:firstColumn="0" w:lastColumn="0" w:oddVBand="0" w:evenVBand="0" w:oddHBand="0" w:evenHBand="0" w:firstRowFirstColumn="0" w:firstRowLastColumn="0" w:lastRowFirstColumn="0" w:lastRowLastColumn="0"/>
              <w:rPr>
                <w:rFonts w:cs="Tahoma"/>
              </w:rPr>
            </w:pPr>
            <w:r>
              <w:rPr>
                <w:rFonts w:cs="Tahoma"/>
              </w:rPr>
              <w:t>October 21</w:t>
            </w:r>
          </w:p>
        </w:tc>
        <w:tc>
          <w:tcPr>
            <w:tcW w:w="1010" w:type="dxa"/>
          </w:tcPr>
          <w:p w14:paraId="5846333F" w14:textId="6F4452FB" w:rsidR="003A6C5B" w:rsidRDefault="003A6C5B" w:rsidP="003A6C5B">
            <w:pPr>
              <w:cnfStyle w:val="000000000000" w:firstRow="0" w:lastRow="0" w:firstColumn="0" w:lastColumn="0" w:oddVBand="0" w:evenVBand="0" w:oddHBand="0" w:evenHBand="0" w:firstRowFirstColumn="0" w:firstRowLastColumn="0" w:lastRowFirstColumn="0" w:lastRowLastColumn="0"/>
              <w:rPr>
                <w:rFonts w:cs="Tahoma"/>
              </w:rPr>
            </w:pPr>
            <w:r>
              <w:rPr>
                <w:rFonts w:cs="Tahoma"/>
              </w:rPr>
              <w:t xml:space="preserve">  5%</w:t>
            </w:r>
          </w:p>
        </w:tc>
      </w:tr>
      <w:tr w:rsidR="003A6C5B" w:rsidRPr="00EE44A3" w14:paraId="3E5001D0" w14:textId="77777777" w:rsidTr="003A6C5B">
        <w:tc>
          <w:tcPr>
            <w:cnfStyle w:val="001000000000" w:firstRow="0" w:lastRow="0" w:firstColumn="1" w:lastColumn="0" w:oddVBand="0" w:evenVBand="0" w:oddHBand="0" w:evenHBand="0" w:firstRowFirstColumn="0" w:firstRowLastColumn="0" w:lastRowFirstColumn="0" w:lastRowLastColumn="0"/>
            <w:tcW w:w="3964" w:type="dxa"/>
          </w:tcPr>
          <w:p w14:paraId="2D1CEA79" w14:textId="399A3750" w:rsidR="003A6C5B" w:rsidRPr="00EE44A3" w:rsidRDefault="003A6C5B" w:rsidP="003A6C5B">
            <w:pPr>
              <w:rPr>
                <w:rFonts w:cs="Tahoma"/>
                <w:b w:val="0"/>
                <w:bCs w:val="0"/>
              </w:rPr>
            </w:pPr>
            <w:r>
              <w:rPr>
                <w:rFonts w:cs="Tahoma"/>
                <w:b w:val="0"/>
                <w:bCs w:val="0"/>
              </w:rPr>
              <w:t>Midterm Quiz</w:t>
            </w:r>
          </w:p>
        </w:tc>
        <w:tc>
          <w:tcPr>
            <w:tcW w:w="3828" w:type="dxa"/>
          </w:tcPr>
          <w:p w14:paraId="495C0211" w14:textId="679A491C" w:rsidR="003A6C5B" w:rsidRPr="00EE44A3" w:rsidRDefault="003A6C5B" w:rsidP="003A6C5B">
            <w:pPr>
              <w:cnfStyle w:val="000000000000" w:firstRow="0" w:lastRow="0" w:firstColumn="0" w:lastColumn="0" w:oddVBand="0" w:evenVBand="0" w:oddHBand="0" w:evenHBand="0" w:firstRowFirstColumn="0" w:firstRowLastColumn="0" w:lastRowFirstColumn="0" w:lastRowLastColumn="0"/>
              <w:rPr>
                <w:rFonts w:cs="Tahoma"/>
              </w:rPr>
            </w:pPr>
            <w:r>
              <w:rPr>
                <w:rFonts w:cs="Tahoma"/>
              </w:rPr>
              <w:t>October 25</w:t>
            </w:r>
          </w:p>
        </w:tc>
        <w:tc>
          <w:tcPr>
            <w:tcW w:w="1010" w:type="dxa"/>
          </w:tcPr>
          <w:p w14:paraId="69C82568" w14:textId="488E84BC" w:rsidR="003A6C5B" w:rsidRPr="00EE44A3" w:rsidRDefault="003A6C5B" w:rsidP="003A6C5B">
            <w:pPr>
              <w:cnfStyle w:val="000000000000" w:firstRow="0" w:lastRow="0" w:firstColumn="0" w:lastColumn="0" w:oddVBand="0" w:evenVBand="0" w:oddHBand="0" w:evenHBand="0" w:firstRowFirstColumn="0" w:firstRowLastColumn="0" w:lastRowFirstColumn="0" w:lastRowLastColumn="0"/>
              <w:rPr>
                <w:rFonts w:cs="Tahoma"/>
              </w:rPr>
            </w:pPr>
            <w:r>
              <w:rPr>
                <w:rFonts w:cs="Tahoma"/>
              </w:rPr>
              <w:t>10</w:t>
            </w:r>
            <w:r w:rsidRPr="00EE44A3">
              <w:rPr>
                <w:rFonts w:cs="Tahoma"/>
              </w:rPr>
              <w:t>%</w:t>
            </w:r>
          </w:p>
        </w:tc>
      </w:tr>
      <w:tr w:rsidR="00F33990" w:rsidRPr="00EE44A3" w14:paraId="29ADA03B" w14:textId="77777777" w:rsidTr="003A6C5B">
        <w:tc>
          <w:tcPr>
            <w:cnfStyle w:val="001000000000" w:firstRow="0" w:lastRow="0" w:firstColumn="1" w:lastColumn="0" w:oddVBand="0" w:evenVBand="0" w:oddHBand="0" w:evenHBand="0" w:firstRowFirstColumn="0" w:firstRowLastColumn="0" w:lastRowFirstColumn="0" w:lastRowLastColumn="0"/>
            <w:tcW w:w="3964" w:type="dxa"/>
          </w:tcPr>
          <w:p w14:paraId="12530C26" w14:textId="0AF571A4" w:rsidR="00F33990" w:rsidRDefault="00F33990" w:rsidP="00F33990">
            <w:pPr>
              <w:rPr>
                <w:rFonts w:cs="Tahoma"/>
              </w:rPr>
            </w:pPr>
            <w:r>
              <w:rPr>
                <w:rFonts w:cs="Tahoma"/>
                <w:b w:val="0"/>
                <w:bCs w:val="0"/>
              </w:rPr>
              <w:t>Lab Midterm Quiz</w:t>
            </w:r>
          </w:p>
        </w:tc>
        <w:tc>
          <w:tcPr>
            <w:tcW w:w="3828" w:type="dxa"/>
          </w:tcPr>
          <w:p w14:paraId="1705D5F7" w14:textId="05155ACD" w:rsidR="00F33990" w:rsidRDefault="00F33990" w:rsidP="00F33990">
            <w:pPr>
              <w:cnfStyle w:val="000000000000" w:firstRow="0" w:lastRow="0" w:firstColumn="0" w:lastColumn="0" w:oddVBand="0" w:evenVBand="0" w:oddHBand="0" w:evenHBand="0" w:firstRowFirstColumn="0" w:firstRowLastColumn="0" w:lastRowFirstColumn="0" w:lastRowLastColumn="0"/>
              <w:rPr>
                <w:rFonts w:cs="Tahoma"/>
              </w:rPr>
            </w:pPr>
            <w:r>
              <w:rPr>
                <w:rFonts w:cs="Tahoma"/>
              </w:rPr>
              <w:t>November 8</w:t>
            </w:r>
          </w:p>
        </w:tc>
        <w:tc>
          <w:tcPr>
            <w:tcW w:w="1010" w:type="dxa"/>
          </w:tcPr>
          <w:p w14:paraId="55EE1522" w14:textId="3BFF5016" w:rsidR="00F33990" w:rsidRDefault="00F33990" w:rsidP="00F33990">
            <w:pPr>
              <w:cnfStyle w:val="000000000000" w:firstRow="0" w:lastRow="0" w:firstColumn="0" w:lastColumn="0" w:oddVBand="0" w:evenVBand="0" w:oddHBand="0" w:evenHBand="0" w:firstRowFirstColumn="0" w:firstRowLastColumn="0" w:lastRowFirstColumn="0" w:lastRowLastColumn="0"/>
              <w:rPr>
                <w:rFonts w:cs="Tahoma"/>
              </w:rPr>
            </w:pPr>
            <w:r>
              <w:rPr>
                <w:rFonts w:cs="Tahoma"/>
              </w:rPr>
              <w:t>10%</w:t>
            </w:r>
          </w:p>
        </w:tc>
      </w:tr>
      <w:tr w:rsidR="00F33990" w:rsidRPr="00EE44A3" w14:paraId="669F59F8" w14:textId="77777777" w:rsidTr="003A6C5B">
        <w:tc>
          <w:tcPr>
            <w:cnfStyle w:val="001000000000" w:firstRow="0" w:lastRow="0" w:firstColumn="1" w:lastColumn="0" w:oddVBand="0" w:evenVBand="0" w:oddHBand="0" w:evenHBand="0" w:firstRowFirstColumn="0" w:firstRowLastColumn="0" w:lastRowFirstColumn="0" w:lastRowLastColumn="0"/>
            <w:tcW w:w="3964" w:type="dxa"/>
          </w:tcPr>
          <w:p w14:paraId="1E626C25" w14:textId="466B1B2C" w:rsidR="00F33990" w:rsidRPr="00EE44A3" w:rsidRDefault="00F33990" w:rsidP="00F33990">
            <w:pPr>
              <w:rPr>
                <w:rFonts w:cs="Tahoma"/>
                <w:b w:val="0"/>
                <w:bCs w:val="0"/>
              </w:rPr>
            </w:pPr>
            <w:r w:rsidRPr="00EE44A3">
              <w:rPr>
                <w:rFonts w:cs="Tahoma"/>
                <w:b w:val="0"/>
                <w:bCs w:val="0"/>
              </w:rPr>
              <w:t xml:space="preserve">Assignment </w:t>
            </w:r>
            <w:r>
              <w:rPr>
                <w:rFonts w:cs="Tahoma"/>
                <w:b w:val="0"/>
                <w:bCs w:val="0"/>
              </w:rPr>
              <w:t>2 (Story Map)</w:t>
            </w:r>
          </w:p>
        </w:tc>
        <w:tc>
          <w:tcPr>
            <w:tcW w:w="3828" w:type="dxa"/>
          </w:tcPr>
          <w:p w14:paraId="40DB8A47" w14:textId="0CF24FC5" w:rsidR="00F33990" w:rsidRPr="00EE44A3" w:rsidRDefault="00F33990" w:rsidP="00F33990">
            <w:pPr>
              <w:cnfStyle w:val="000000000000" w:firstRow="0" w:lastRow="0" w:firstColumn="0" w:lastColumn="0" w:oddVBand="0" w:evenVBand="0" w:oddHBand="0" w:evenHBand="0" w:firstRowFirstColumn="0" w:firstRowLastColumn="0" w:lastRowFirstColumn="0" w:lastRowLastColumn="0"/>
              <w:rPr>
                <w:rFonts w:cs="Tahoma"/>
              </w:rPr>
            </w:pPr>
            <w:r>
              <w:rPr>
                <w:rFonts w:cs="Tahoma"/>
              </w:rPr>
              <w:t>November 11</w:t>
            </w:r>
          </w:p>
        </w:tc>
        <w:tc>
          <w:tcPr>
            <w:tcW w:w="1010" w:type="dxa"/>
          </w:tcPr>
          <w:p w14:paraId="4154A088" w14:textId="7161CB32" w:rsidR="00F33990" w:rsidRPr="00EE44A3" w:rsidRDefault="00F33990" w:rsidP="00F33990">
            <w:pPr>
              <w:cnfStyle w:val="000000000000" w:firstRow="0" w:lastRow="0" w:firstColumn="0" w:lastColumn="0" w:oddVBand="0" w:evenVBand="0" w:oddHBand="0" w:evenHBand="0" w:firstRowFirstColumn="0" w:firstRowLastColumn="0" w:lastRowFirstColumn="0" w:lastRowLastColumn="0"/>
              <w:rPr>
                <w:rFonts w:cs="Tahoma"/>
              </w:rPr>
            </w:pPr>
            <w:r>
              <w:rPr>
                <w:rFonts w:cs="Tahoma"/>
              </w:rPr>
              <w:t>15</w:t>
            </w:r>
            <w:r w:rsidRPr="00EE44A3">
              <w:rPr>
                <w:rFonts w:cs="Tahoma"/>
              </w:rPr>
              <w:t>%</w:t>
            </w:r>
          </w:p>
        </w:tc>
      </w:tr>
      <w:tr w:rsidR="00F33990" w:rsidRPr="00EE44A3" w14:paraId="4978C20B" w14:textId="77777777" w:rsidTr="003A6C5B">
        <w:tc>
          <w:tcPr>
            <w:cnfStyle w:val="001000000000" w:firstRow="0" w:lastRow="0" w:firstColumn="1" w:lastColumn="0" w:oddVBand="0" w:evenVBand="0" w:oddHBand="0" w:evenHBand="0" w:firstRowFirstColumn="0" w:firstRowLastColumn="0" w:lastRowFirstColumn="0" w:lastRowLastColumn="0"/>
            <w:tcW w:w="3964" w:type="dxa"/>
          </w:tcPr>
          <w:p w14:paraId="00774E7F" w14:textId="47E2164C" w:rsidR="00F33990" w:rsidRPr="002E7A33" w:rsidRDefault="00F33990" w:rsidP="00F33990">
            <w:pPr>
              <w:rPr>
                <w:rFonts w:cs="Tahoma"/>
                <w:b w:val="0"/>
                <w:bCs w:val="0"/>
              </w:rPr>
            </w:pPr>
            <w:r>
              <w:rPr>
                <w:rFonts w:cs="Tahoma"/>
                <w:b w:val="0"/>
                <w:bCs w:val="0"/>
              </w:rPr>
              <w:t>Reading Response Questions</w:t>
            </w:r>
          </w:p>
        </w:tc>
        <w:tc>
          <w:tcPr>
            <w:tcW w:w="3828" w:type="dxa"/>
          </w:tcPr>
          <w:p w14:paraId="7C0AFCDB" w14:textId="7DB91753" w:rsidR="00F33990" w:rsidRDefault="00F33990" w:rsidP="00F33990">
            <w:pPr>
              <w:cnfStyle w:val="000000000000" w:firstRow="0" w:lastRow="0" w:firstColumn="0" w:lastColumn="0" w:oddVBand="0" w:evenVBand="0" w:oddHBand="0" w:evenHBand="0" w:firstRowFirstColumn="0" w:firstRowLastColumn="0" w:lastRowFirstColumn="0" w:lastRowLastColumn="0"/>
              <w:rPr>
                <w:rFonts w:cs="Tahoma"/>
              </w:rPr>
            </w:pPr>
            <w:r>
              <w:rPr>
                <w:rFonts w:cs="Tahoma"/>
              </w:rPr>
              <w:t>Weekly, September 13-November 22</w:t>
            </w:r>
          </w:p>
        </w:tc>
        <w:tc>
          <w:tcPr>
            <w:tcW w:w="1010" w:type="dxa"/>
          </w:tcPr>
          <w:p w14:paraId="4C934988" w14:textId="02232FA3" w:rsidR="00F33990" w:rsidRPr="00EE44A3" w:rsidRDefault="00F33990" w:rsidP="00F33990">
            <w:pPr>
              <w:cnfStyle w:val="000000000000" w:firstRow="0" w:lastRow="0" w:firstColumn="0" w:lastColumn="0" w:oddVBand="0" w:evenVBand="0" w:oddHBand="0" w:evenHBand="0" w:firstRowFirstColumn="0" w:firstRowLastColumn="0" w:lastRowFirstColumn="0" w:lastRowLastColumn="0"/>
              <w:rPr>
                <w:rFonts w:cs="Tahoma"/>
              </w:rPr>
            </w:pPr>
            <w:r>
              <w:rPr>
                <w:rFonts w:cs="Tahoma"/>
              </w:rPr>
              <w:t xml:space="preserve">  5%</w:t>
            </w:r>
          </w:p>
        </w:tc>
      </w:tr>
      <w:tr w:rsidR="00F33990" w:rsidRPr="00EE44A3" w14:paraId="642399BB" w14:textId="77777777" w:rsidTr="003A6C5B">
        <w:tc>
          <w:tcPr>
            <w:cnfStyle w:val="001000000000" w:firstRow="0" w:lastRow="0" w:firstColumn="1" w:lastColumn="0" w:oddVBand="0" w:evenVBand="0" w:oddHBand="0" w:evenHBand="0" w:firstRowFirstColumn="0" w:firstRowLastColumn="0" w:lastRowFirstColumn="0" w:lastRowLastColumn="0"/>
            <w:tcW w:w="3964" w:type="dxa"/>
          </w:tcPr>
          <w:p w14:paraId="5FB6CBFC" w14:textId="32DC2981" w:rsidR="00F33990" w:rsidRPr="00EC5F77" w:rsidRDefault="00F33990" w:rsidP="00F33990">
            <w:pPr>
              <w:rPr>
                <w:rFonts w:cs="Tahoma"/>
                <w:b w:val="0"/>
                <w:bCs w:val="0"/>
              </w:rPr>
            </w:pPr>
            <w:r>
              <w:rPr>
                <w:rFonts w:cs="Tahoma"/>
                <w:b w:val="0"/>
                <w:bCs w:val="0"/>
              </w:rPr>
              <w:t>Class Participation</w:t>
            </w:r>
          </w:p>
        </w:tc>
        <w:tc>
          <w:tcPr>
            <w:tcW w:w="3828" w:type="dxa"/>
          </w:tcPr>
          <w:p w14:paraId="02BC7916" w14:textId="1E54681D" w:rsidR="00F33990" w:rsidRDefault="00F33990" w:rsidP="00F33990">
            <w:pPr>
              <w:cnfStyle w:val="000000000000" w:firstRow="0" w:lastRow="0" w:firstColumn="0" w:lastColumn="0" w:oddVBand="0" w:evenVBand="0" w:oddHBand="0" w:evenHBand="0" w:firstRowFirstColumn="0" w:firstRowLastColumn="0" w:lastRowFirstColumn="0" w:lastRowLastColumn="0"/>
              <w:rPr>
                <w:rFonts w:cs="Tahoma"/>
              </w:rPr>
            </w:pPr>
            <w:r>
              <w:rPr>
                <w:rFonts w:cs="Tahoma"/>
              </w:rPr>
              <w:t>Weekly, September 6–November 29</w:t>
            </w:r>
          </w:p>
        </w:tc>
        <w:tc>
          <w:tcPr>
            <w:tcW w:w="1010" w:type="dxa"/>
          </w:tcPr>
          <w:p w14:paraId="137E021C" w14:textId="33D0924D" w:rsidR="00F33990" w:rsidRPr="00EE44A3" w:rsidRDefault="00F33990" w:rsidP="00F33990">
            <w:pPr>
              <w:cnfStyle w:val="000000000000" w:firstRow="0" w:lastRow="0" w:firstColumn="0" w:lastColumn="0" w:oddVBand="0" w:evenVBand="0" w:oddHBand="0" w:evenHBand="0" w:firstRowFirstColumn="0" w:firstRowLastColumn="0" w:lastRowFirstColumn="0" w:lastRowLastColumn="0"/>
              <w:rPr>
                <w:rFonts w:cs="Tahoma"/>
              </w:rPr>
            </w:pPr>
            <w:r>
              <w:rPr>
                <w:rFonts w:cs="Tahoma"/>
              </w:rPr>
              <w:t xml:space="preserve">  5%</w:t>
            </w:r>
          </w:p>
        </w:tc>
      </w:tr>
      <w:tr w:rsidR="00F33990" w:rsidRPr="00EE44A3" w14:paraId="68325255" w14:textId="77777777" w:rsidTr="003A6C5B">
        <w:tc>
          <w:tcPr>
            <w:cnfStyle w:val="001000000000" w:firstRow="0" w:lastRow="0" w:firstColumn="1" w:lastColumn="0" w:oddVBand="0" w:evenVBand="0" w:oddHBand="0" w:evenHBand="0" w:firstRowFirstColumn="0" w:firstRowLastColumn="0" w:lastRowFirstColumn="0" w:lastRowLastColumn="0"/>
            <w:tcW w:w="3964" w:type="dxa"/>
          </w:tcPr>
          <w:p w14:paraId="77472751" w14:textId="48377ED9" w:rsidR="00F33990" w:rsidRPr="00EC5F77" w:rsidRDefault="00F33990" w:rsidP="00F33990">
            <w:pPr>
              <w:rPr>
                <w:rFonts w:cs="Tahoma"/>
                <w:b w:val="0"/>
                <w:bCs w:val="0"/>
              </w:rPr>
            </w:pPr>
            <w:r>
              <w:rPr>
                <w:rFonts w:cs="Tahoma"/>
                <w:b w:val="0"/>
                <w:bCs w:val="0"/>
              </w:rPr>
              <w:t>Assignment 3 (Final Project)</w:t>
            </w:r>
          </w:p>
        </w:tc>
        <w:tc>
          <w:tcPr>
            <w:tcW w:w="3828" w:type="dxa"/>
          </w:tcPr>
          <w:p w14:paraId="7FBC4A5B" w14:textId="43E10266" w:rsidR="00F33990" w:rsidRDefault="00F33990" w:rsidP="00F33990">
            <w:pPr>
              <w:cnfStyle w:val="000000000000" w:firstRow="0" w:lastRow="0" w:firstColumn="0" w:lastColumn="0" w:oddVBand="0" w:evenVBand="0" w:oddHBand="0" w:evenHBand="0" w:firstRowFirstColumn="0" w:firstRowLastColumn="0" w:lastRowFirstColumn="0" w:lastRowLastColumn="0"/>
              <w:rPr>
                <w:rFonts w:cs="Tahoma"/>
              </w:rPr>
            </w:pPr>
            <w:r>
              <w:rPr>
                <w:rFonts w:cs="Tahoma"/>
              </w:rPr>
              <w:t>December 18</w:t>
            </w:r>
          </w:p>
        </w:tc>
        <w:tc>
          <w:tcPr>
            <w:tcW w:w="1010" w:type="dxa"/>
          </w:tcPr>
          <w:p w14:paraId="757D6FAE" w14:textId="27FD78AB" w:rsidR="00F33990" w:rsidRPr="00EE44A3" w:rsidRDefault="00F33990" w:rsidP="00F33990">
            <w:pPr>
              <w:cnfStyle w:val="000000000000" w:firstRow="0" w:lastRow="0" w:firstColumn="0" w:lastColumn="0" w:oddVBand="0" w:evenVBand="0" w:oddHBand="0" w:evenHBand="0" w:firstRowFirstColumn="0" w:firstRowLastColumn="0" w:lastRowFirstColumn="0" w:lastRowLastColumn="0"/>
              <w:rPr>
                <w:rFonts w:cs="Tahoma"/>
              </w:rPr>
            </w:pPr>
            <w:r>
              <w:rPr>
                <w:rFonts w:cs="Tahoma"/>
              </w:rPr>
              <w:t>30%</w:t>
            </w:r>
          </w:p>
        </w:tc>
      </w:tr>
    </w:tbl>
    <w:p w14:paraId="3DB49210" w14:textId="05789118" w:rsidR="002E7A33" w:rsidRPr="00C20CF8" w:rsidRDefault="002E7A33" w:rsidP="00C20CF8">
      <w:pPr>
        <w:spacing w:before="240"/>
        <w:rPr>
          <w:i/>
          <w:color w:val="000000"/>
        </w:rPr>
      </w:pPr>
      <w:r w:rsidRPr="00BF7F1F">
        <w:rPr>
          <w:i/>
          <w:color w:val="000000"/>
        </w:rPr>
        <w:t xml:space="preserve">Extra credit: Final presentation (up to </w:t>
      </w:r>
      <w:r w:rsidR="00EC5F77">
        <w:rPr>
          <w:i/>
          <w:color w:val="000000"/>
        </w:rPr>
        <w:t xml:space="preserve">3%, or </w:t>
      </w:r>
      <w:r w:rsidRPr="00BF7F1F">
        <w:rPr>
          <w:i/>
          <w:color w:val="000000"/>
        </w:rPr>
        <w:t xml:space="preserve">3 </w:t>
      </w:r>
      <w:r w:rsidR="00EC5F77">
        <w:rPr>
          <w:i/>
          <w:color w:val="000000"/>
        </w:rPr>
        <w:t xml:space="preserve">extra </w:t>
      </w:r>
      <w:r w:rsidRPr="00BF7F1F">
        <w:rPr>
          <w:i/>
          <w:color w:val="000000"/>
        </w:rPr>
        <w:t>points)</w:t>
      </w:r>
    </w:p>
    <w:p w14:paraId="0CC8F865" w14:textId="26635A13" w:rsidR="00217B57" w:rsidRDefault="00E3295A" w:rsidP="00C20CF8">
      <w:pPr>
        <w:pStyle w:val="Heading2"/>
        <w:spacing w:before="240" w:after="240"/>
        <w:rPr>
          <w:rFonts w:cs="Tahoma"/>
        </w:rPr>
      </w:pPr>
      <w:r w:rsidRPr="00EE44A3">
        <w:rPr>
          <w:rFonts w:cs="Tahoma"/>
        </w:rPr>
        <w:t xml:space="preserve">Assignment Details </w:t>
      </w:r>
    </w:p>
    <w:p w14:paraId="1256D2EC" w14:textId="635210EF" w:rsidR="00204205" w:rsidRPr="00691BE1" w:rsidRDefault="00C167FE" w:rsidP="00C167FE">
      <w:pPr>
        <w:rPr>
          <w:rFonts w:cs="Tahoma"/>
        </w:rPr>
      </w:pPr>
      <w:r>
        <w:rPr>
          <w:rFonts w:cs="Tahoma"/>
        </w:rPr>
        <w:t>All assignments are to be submitted via Quercus. We will not accept assignments via email.</w:t>
      </w:r>
    </w:p>
    <w:p w14:paraId="27935778" w14:textId="32694D58" w:rsidR="00217B57" w:rsidRPr="008B507C" w:rsidRDefault="00217B57" w:rsidP="00217B57">
      <w:pPr>
        <w:spacing w:line="240" w:lineRule="auto"/>
        <w:rPr>
          <w:rFonts w:cs="Tahoma"/>
          <w:b/>
          <w:bCs/>
          <w:i/>
          <w:iCs/>
        </w:rPr>
      </w:pPr>
      <w:r w:rsidRPr="008B507C">
        <w:rPr>
          <w:rFonts w:cs="Tahoma"/>
          <w:b/>
          <w:bCs/>
          <w:i/>
          <w:iCs/>
        </w:rPr>
        <w:lastRenderedPageBreak/>
        <w:t>Assignment 1 - Neighbourhood Profile</w:t>
      </w:r>
      <w:r w:rsidRPr="008B507C">
        <w:rPr>
          <w:rFonts w:cs="Tahoma"/>
          <w:b/>
          <w:bCs/>
          <w:i/>
          <w:iCs/>
        </w:rPr>
        <w:tab/>
      </w:r>
    </w:p>
    <w:p w14:paraId="53801B4C" w14:textId="37B30D65" w:rsidR="00217B57" w:rsidRDefault="00217B57" w:rsidP="00217B57">
      <w:pPr>
        <w:spacing w:line="240" w:lineRule="auto"/>
        <w:rPr>
          <w:rFonts w:cs="Tahoma"/>
        </w:rPr>
      </w:pPr>
      <w:r w:rsidRPr="00217B57">
        <w:rPr>
          <w:rFonts w:cs="Tahoma"/>
        </w:rPr>
        <w:t xml:space="preserve">October </w:t>
      </w:r>
      <w:r w:rsidR="00691BE1">
        <w:rPr>
          <w:rFonts w:cs="Tahoma"/>
        </w:rPr>
        <w:t>4</w:t>
      </w:r>
      <w:r>
        <w:rPr>
          <w:rFonts w:cs="Tahoma"/>
        </w:rPr>
        <w:t xml:space="preserve">, </w:t>
      </w:r>
      <w:r w:rsidR="00E018CF">
        <w:rPr>
          <w:rFonts w:cs="Tahoma"/>
        </w:rPr>
        <w:t>20</w:t>
      </w:r>
      <w:r w:rsidRPr="00217B57">
        <w:rPr>
          <w:rFonts w:cs="Tahoma"/>
        </w:rPr>
        <w:t>%</w:t>
      </w:r>
    </w:p>
    <w:p w14:paraId="283E476C" w14:textId="017DBC9A" w:rsidR="00217B57" w:rsidRDefault="00026B20" w:rsidP="00217B57">
      <w:pPr>
        <w:spacing w:line="240" w:lineRule="auto"/>
        <w:rPr>
          <w:rFonts w:cs="Tahoma"/>
        </w:rPr>
      </w:pPr>
      <w:r>
        <w:rPr>
          <w:rFonts w:cs="Tahoma"/>
        </w:rPr>
        <w:t xml:space="preserve">Students </w:t>
      </w:r>
      <w:r w:rsidR="00E018CF">
        <w:rPr>
          <w:rFonts w:cs="Tahoma"/>
        </w:rPr>
        <w:t>may</w:t>
      </w:r>
      <w:r>
        <w:rPr>
          <w:rFonts w:cs="Tahoma"/>
        </w:rPr>
        <w:t xml:space="preserve"> work on Assignment 1 </w:t>
      </w:r>
      <w:r w:rsidR="00E018CF">
        <w:rPr>
          <w:rFonts w:cs="Tahoma"/>
        </w:rPr>
        <w:t>alone or in a group of two</w:t>
      </w:r>
      <w:r>
        <w:rPr>
          <w:rFonts w:cs="Tahoma"/>
        </w:rPr>
        <w:t xml:space="preserve">. In this assignment, </w:t>
      </w:r>
      <w:r w:rsidRPr="00026B20">
        <w:rPr>
          <w:rFonts w:cs="Tahoma"/>
        </w:rPr>
        <w:t xml:space="preserve">students will explore the phenomenon of neighborhood change through in-depth analysis of census data. </w:t>
      </w:r>
      <w:r w:rsidR="00E018CF">
        <w:rPr>
          <w:rFonts w:cs="Tahoma"/>
        </w:rPr>
        <w:t>For students working in pairs, t</w:t>
      </w:r>
      <w:r w:rsidRPr="00026B20">
        <w:rPr>
          <w:rFonts w:cs="Tahoma"/>
        </w:rPr>
        <w:t>he Neighborhood Profile will be a document of 8-10 pages (1.5 spaces), plus appendices (submitted online in Word or as a PDF)</w:t>
      </w:r>
      <w:r w:rsidR="00E018CF">
        <w:rPr>
          <w:rFonts w:cs="Tahoma"/>
        </w:rPr>
        <w:t>; for students working alone, the requirement is 6-8 pages (1.5 spaces), plus appendices (submitted online in Word or as a PDF).</w:t>
      </w:r>
    </w:p>
    <w:p w14:paraId="33E72CBE" w14:textId="3442AA5C" w:rsidR="00217B57" w:rsidRPr="008B507C" w:rsidRDefault="00217B57" w:rsidP="00217B57">
      <w:pPr>
        <w:spacing w:line="240" w:lineRule="auto"/>
        <w:rPr>
          <w:rFonts w:cs="Tahoma"/>
          <w:b/>
          <w:bCs/>
          <w:i/>
          <w:iCs/>
        </w:rPr>
      </w:pPr>
      <w:r w:rsidRPr="008B507C">
        <w:rPr>
          <w:rFonts w:cs="Tahoma"/>
          <w:b/>
          <w:bCs/>
          <w:i/>
          <w:iCs/>
        </w:rPr>
        <w:t>Assignment 2</w:t>
      </w:r>
      <w:r w:rsidR="00691BE1">
        <w:rPr>
          <w:rFonts w:cs="Tahoma"/>
          <w:b/>
          <w:bCs/>
          <w:i/>
          <w:iCs/>
        </w:rPr>
        <w:t xml:space="preserve"> and 3</w:t>
      </w:r>
      <w:r w:rsidRPr="008B507C">
        <w:rPr>
          <w:rFonts w:cs="Tahoma"/>
          <w:b/>
          <w:bCs/>
          <w:i/>
          <w:iCs/>
        </w:rPr>
        <w:t xml:space="preserve"> </w:t>
      </w:r>
      <w:r w:rsidR="00691BE1">
        <w:rPr>
          <w:rFonts w:cs="Tahoma"/>
          <w:b/>
          <w:bCs/>
          <w:i/>
          <w:iCs/>
        </w:rPr>
        <w:t>–</w:t>
      </w:r>
      <w:r w:rsidRPr="008B507C">
        <w:rPr>
          <w:rFonts w:cs="Tahoma"/>
          <w:b/>
          <w:bCs/>
          <w:i/>
          <w:iCs/>
        </w:rPr>
        <w:t xml:space="preserve"> </w:t>
      </w:r>
      <w:r w:rsidR="00691BE1">
        <w:rPr>
          <w:rFonts w:cs="Tahoma"/>
          <w:b/>
          <w:bCs/>
          <w:i/>
          <w:iCs/>
        </w:rPr>
        <w:t xml:space="preserve">Proposal, </w:t>
      </w:r>
      <w:r w:rsidRPr="008B507C">
        <w:rPr>
          <w:rFonts w:cs="Tahoma"/>
          <w:b/>
          <w:bCs/>
          <w:i/>
          <w:iCs/>
        </w:rPr>
        <w:t>Story Map</w:t>
      </w:r>
      <w:r w:rsidR="00691BE1">
        <w:rPr>
          <w:rFonts w:cs="Tahoma"/>
          <w:b/>
          <w:bCs/>
          <w:i/>
          <w:iCs/>
        </w:rPr>
        <w:t xml:space="preserve"> and Final Project</w:t>
      </w:r>
    </w:p>
    <w:p w14:paraId="314813CB" w14:textId="49531589" w:rsidR="00691BE1" w:rsidRPr="00BA7659" w:rsidRDefault="00217B57" w:rsidP="00217B57">
      <w:pPr>
        <w:spacing w:line="240" w:lineRule="auto"/>
        <w:rPr>
          <w:rFonts w:cs="Tahoma"/>
          <w:i/>
          <w:iCs/>
        </w:rPr>
      </w:pPr>
      <w:r w:rsidRPr="00BA7659">
        <w:rPr>
          <w:rFonts w:cs="Tahoma"/>
          <w:i/>
          <w:iCs/>
        </w:rPr>
        <w:t>October 2</w:t>
      </w:r>
      <w:r w:rsidR="00691BE1" w:rsidRPr="00BA7659">
        <w:rPr>
          <w:rFonts w:cs="Tahoma"/>
          <w:i/>
          <w:iCs/>
        </w:rPr>
        <w:t>1</w:t>
      </w:r>
      <w:r w:rsidRPr="00BA7659">
        <w:rPr>
          <w:rFonts w:cs="Tahoma"/>
          <w:i/>
          <w:iCs/>
        </w:rPr>
        <w:t>, 5%</w:t>
      </w:r>
      <w:r w:rsidR="00691BE1" w:rsidRPr="00BA7659">
        <w:rPr>
          <w:rFonts w:cs="Tahoma"/>
          <w:i/>
          <w:iCs/>
        </w:rPr>
        <w:t xml:space="preserve"> - Assignment 2 and 3 </w:t>
      </w:r>
      <w:r w:rsidR="00BA7659" w:rsidRPr="00BA7659">
        <w:rPr>
          <w:rFonts w:cs="Tahoma"/>
          <w:i/>
          <w:iCs/>
        </w:rPr>
        <w:t>P</w:t>
      </w:r>
      <w:r w:rsidR="00691BE1" w:rsidRPr="00BA7659">
        <w:rPr>
          <w:rFonts w:cs="Tahoma"/>
          <w:i/>
          <w:iCs/>
        </w:rPr>
        <w:t>roposal</w:t>
      </w:r>
    </w:p>
    <w:p w14:paraId="4ED0EE69" w14:textId="64872830" w:rsidR="00691BE1" w:rsidRDefault="008B507C" w:rsidP="00217B57">
      <w:pPr>
        <w:spacing w:line="240" w:lineRule="auto"/>
        <w:rPr>
          <w:rFonts w:cs="Tahoma"/>
        </w:rPr>
      </w:pPr>
      <w:r>
        <w:rPr>
          <w:rFonts w:cs="Tahoma"/>
        </w:rPr>
        <w:t xml:space="preserve">Students </w:t>
      </w:r>
      <w:r w:rsidR="00E018CF">
        <w:rPr>
          <w:rFonts w:cs="Tahoma"/>
        </w:rPr>
        <w:t>may</w:t>
      </w:r>
      <w:r>
        <w:rPr>
          <w:rFonts w:cs="Tahoma"/>
        </w:rPr>
        <w:t xml:space="preserve"> work on Assignment 2 </w:t>
      </w:r>
      <w:r w:rsidR="00691BE1">
        <w:rPr>
          <w:rFonts w:cs="Tahoma"/>
        </w:rPr>
        <w:t xml:space="preserve">and 3 </w:t>
      </w:r>
      <w:r w:rsidR="00E018CF">
        <w:rPr>
          <w:rFonts w:cs="Tahoma"/>
        </w:rPr>
        <w:t xml:space="preserve">alone or </w:t>
      </w:r>
      <w:r>
        <w:rPr>
          <w:rFonts w:cs="Tahoma"/>
        </w:rPr>
        <w:t xml:space="preserve">in a group with </w:t>
      </w:r>
      <w:r w:rsidR="00E018CF">
        <w:rPr>
          <w:rFonts w:cs="Tahoma"/>
        </w:rPr>
        <w:t>up to two</w:t>
      </w:r>
      <w:r>
        <w:rPr>
          <w:rFonts w:cs="Tahoma"/>
        </w:rPr>
        <w:t xml:space="preserve"> other student</w:t>
      </w:r>
      <w:r w:rsidR="00E018CF">
        <w:rPr>
          <w:rFonts w:cs="Tahoma"/>
        </w:rPr>
        <w:t>s</w:t>
      </w:r>
      <w:r w:rsidRPr="00026B20">
        <w:rPr>
          <w:rFonts w:cs="Tahoma"/>
        </w:rPr>
        <w:t>.</w:t>
      </w:r>
      <w:r>
        <w:rPr>
          <w:rFonts w:cs="Tahoma"/>
        </w:rPr>
        <w:t xml:space="preserve"> </w:t>
      </w:r>
      <w:r w:rsidR="00BA7659" w:rsidRPr="008B507C">
        <w:rPr>
          <w:rFonts w:cs="Tahoma"/>
        </w:rPr>
        <w:t xml:space="preserve">Students will submit a </w:t>
      </w:r>
      <w:proofErr w:type="gramStart"/>
      <w:r w:rsidR="00BA7659">
        <w:rPr>
          <w:rFonts w:cs="Tahoma"/>
        </w:rPr>
        <w:t xml:space="preserve">1-2 </w:t>
      </w:r>
      <w:r w:rsidR="00BA7659" w:rsidRPr="008B507C">
        <w:rPr>
          <w:rFonts w:cs="Tahoma"/>
        </w:rPr>
        <w:t>page</w:t>
      </w:r>
      <w:proofErr w:type="gramEnd"/>
      <w:r w:rsidR="00BA7659" w:rsidRPr="008B507C">
        <w:rPr>
          <w:rFonts w:cs="Tahoma"/>
        </w:rPr>
        <w:t xml:space="preserve"> description of their research question and approach</w:t>
      </w:r>
      <w:r w:rsidR="00BA7659">
        <w:rPr>
          <w:rFonts w:cs="Tahoma"/>
        </w:rPr>
        <w:t>, including preliminary data exploration in the story map and deeper analysis in the final project,</w:t>
      </w:r>
      <w:r w:rsidR="00BA7659" w:rsidRPr="008B507C">
        <w:rPr>
          <w:rFonts w:cs="Tahoma"/>
        </w:rPr>
        <w:t xml:space="preserve"> </w:t>
      </w:r>
      <w:r w:rsidR="00BA7659">
        <w:rPr>
          <w:rFonts w:cs="Tahoma"/>
        </w:rPr>
        <w:t xml:space="preserve">by October 21. The instructors will provide feedback to help students </w:t>
      </w:r>
      <w:r w:rsidR="00BA7659" w:rsidRPr="008B507C">
        <w:rPr>
          <w:rFonts w:cs="Tahoma"/>
        </w:rPr>
        <w:t xml:space="preserve">develop a </w:t>
      </w:r>
      <w:r w:rsidR="00BA7659">
        <w:rPr>
          <w:rFonts w:cs="Tahoma"/>
        </w:rPr>
        <w:t xml:space="preserve">viable </w:t>
      </w:r>
      <w:r w:rsidR="00BA7659" w:rsidRPr="008B507C">
        <w:rPr>
          <w:rFonts w:cs="Tahoma"/>
        </w:rPr>
        <w:t>methodological approach.</w:t>
      </w:r>
    </w:p>
    <w:p w14:paraId="5089F7ED" w14:textId="40BEF7E1" w:rsidR="00691BE1" w:rsidRPr="00BA7659" w:rsidRDefault="00691BE1" w:rsidP="00217B57">
      <w:pPr>
        <w:spacing w:line="240" w:lineRule="auto"/>
        <w:rPr>
          <w:rFonts w:cs="Tahoma"/>
          <w:i/>
          <w:iCs/>
        </w:rPr>
      </w:pPr>
      <w:r w:rsidRPr="00BA7659">
        <w:rPr>
          <w:rFonts w:cs="Tahoma"/>
          <w:i/>
          <w:iCs/>
        </w:rPr>
        <w:t xml:space="preserve">November 11, </w:t>
      </w:r>
      <w:r w:rsidR="00BA7659" w:rsidRPr="00BA7659">
        <w:rPr>
          <w:rFonts w:cs="Tahoma"/>
          <w:i/>
          <w:iCs/>
        </w:rPr>
        <w:t>15% - Assignment 2 Story Map</w:t>
      </w:r>
    </w:p>
    <w:p w14:paraId="58EA87D3" w14:textId="0D3E28B9" w:rsidR="008B507C" w:rsidRPr="00C167FE" w:rsidRDefault="00026B20" w:rsidP="00217B57">
      <w:pPr>
        <w:spacing w:line="240" w:lineRule="auto"/>
        <w:rPr>
          <w:rFonts w:cs="Tahoma"/>
        </w:rPr>
      </w:pPr>
      <w:r w:rsidRPr="00026B20">
        <w:rPr>
          <w:rFonts w:cs="Tahoma"/>
        </w:rPr>
        <w:t xml:space="preserve">In </w:t>
      </w:r>
      <w:r w:rsidR="008B507C">
        <w:rPr>
          <w:rFonts w:cs="Tahoma"/>
        </w:rPr>
        <w:t>this assignment students will create a story map</w:t>
      </w:r>
      <w:r w:rsidR="00BA7659">
        <w:rPr>
          <w:rFonts w:cs="Tahoma"/>
        </w:rPr>
        <w:t xml:space="preserve"> on an urban subject</w:t>
      </w:r>
      <w:r w:rsidR="008B507C">
        <w:rPr>
          <w:rFonts w:cs="Tahoma"/>
        </w:rPr>
        <w:t xml:space="preserve"> using urban data. </w:t>
      </w:r>
      <w:r w:rsidRPr="00026B20">
        <w:rPr>
          <w:rFonts w:cs="Tahoma"/>
        </w:rPr>
        <w:t xml:space="preserve">The </w:t>
      </w:r>
      <w:r w:rsidR="00BA7659">
        <w:rPr>
          <w:rFonts w:cs="Tahoma"/>
        </w:rPr>
        <w:t>s</w:t>
      </w:r>
      <w:r w:rsidRPr="00026B20">
        <w:rPr>
          <w:rFonts w:cs="Tahoma"/>
        </w:rPr>
        <w:t xml:space="preserve">tory </w:t>
      </w:r>
      <w:r w:rsidR="00BA7659">
        <w:rPr>
          <w:rFonts w:cs="Tahoma"/>
        </w:rPr>
        <w:t>m</w:t>
      </w:r>
      <w:r w:rsidRPr="00026B20">
        <w:rPr>
          <w:rFonts w:cs="Tahoma"/>
        </w:rPr>
        <w:t>ap will consist of online map</w:t>
      </w:r>
      <w:r w:rsidR="008B507C">
        <w:rPr>
          <w:rFonts w:cs="Tahoma"/>
        </w:rPr>
        <w:t>s</w:t>
      </w:r>
      <w:r w:rsidRPr="00026B20">
        <w:rPr>
          <w:rFonts w:cs="Tahoma"/>
        </w:rPr>
        <w:t>, with significant explanatory text</w:t>
      </w:r>
      <w:r w:rsidR="008B507C">
        <w:rPr>
          <w:rFonts w:cs="Tahoma"/>
        </w:rPr>
        <w:t xml:space="preserve"> on the accompanying website.</w:t>
      </w:r>
      <w:r w:rsidR="00E018CF">
        <w:rPr>
          <w:rFonts w:cs="Tahoma"/>
        </w:rPr>
        <w:t xml:space="preserve"> The purpose of this </w:t>
      </w:r>
      <w:r w:rsidR="00BA7659">
        <w:rPr>
          <w:rFonts w:cs="Tahoma"/>
        </w:rPr>
        <w:t>m</w:t>
      </w:r>
      <w:r w:rsidR="00E018CF">
        <w:rPr>
          <w:rFonts w:cs="Tahoma"/>
        </w:rPr>
        <w:t>ap is to explore the data that will be used in the final research project (Assignment 3).</w:t>
      </w:r>
    </w:p>
    <w:p w14:paraId="2F79BFDA" w14:textId="42A16277" w:rsidR="00217B57" w:rsidRPr="00BA7659" w:rsidRDefault="00217B57" w:rsidP="00217B57">
      <w:pPr>
        <w:spacing w:line="240" w:lineRule="auto"/>
        <w:rPr>
          <w:rFonts w:cs="Tahoma"/>
          <w:i/>
          <w:iCs/>
        </w:rPr>
      </w:pPr>
      <w:r w:rsidRPr="00BA7659">
        <w:rPr>
          <w:rFonts w:cs="Tahoma"/>
          <w:i/>
          <w:iCs/>
        </w:rPr>
        <w:t>December 1</w:t>
      </w:r>
      <w:r w:rsidR="00BA7659" w:rsidRPr="00BA7659">
        <w:rPr>
          <w:rFonts w:cs="Tahoma"/>
          <w:i/>
          <w:iCs/>
        </w:rPr>
        <w:t>8</w:t>
      </w:r>
      <w:r w:rsidRPr="00BA7659">
        <w:rPr>
          <w:rFonts w:cs="Tahoma"/>
          <w:i/>
          <w:iCs/>
        </w:rPr>
        <w:t xml:space="preserve">, </w:t>
      </w:r>
      <w:r w:rsidR="00BA7659" w:rsidRPr="00BA7659">
        <w:rPr>
          <w:rFonts w:cs="Tahoma"/>
          <w:i/>
          <w:iCs/>
        </w:rPr>
        <w:t>3</w:t>
      </w:r>
      <w:r w:rsidR="008B507C" w:rsidRPr="00BA7659">
        <w:rPr>
          <w:rFonts w:cs="Tahoma"/>
          <w:i/>
          <w:iCs/>
        </w:rPr>
        <w:t>0</w:t>
      </w:r>
      <w:r w:rsidRPr="00BA7659">
        <w:rPr>
          <w:rFonts w:cs="Tahoma"/>
          <w:i/>
          <w:iCs/>
        </w:rPr>
        <w:t>%</w:t>
      </w:r>
      <w:r w:rsidR="008B507C" w:rsidRPr="00BA7659">
        <w:rPr>
          <w:rFonts w:cs="Tahoma"/>
          <w:i/>
          <w:iCs/>
        </w:rPr>
        <w:t xml:space="preserve"> </w:t>
      </w:r>
      <w:r w:rsidR="00BA7659" w:rsidRPr="00BA7659">
        <w:rPr>
          <w:rFonts w:cs="Tahoma"/>
          <w:i/>
          <w:iCs/>
        </w:rPr>
        <w:t xml:space="preserve">- Assignment 3 </w:t>
      </w:r>
      <w:r w:rsidR="008B507C" w:rsidRPr="00BA7659">
        <w:rPr>
          <w:rFonts w:cs="Tahoma"/>
          <w:i/>
          <w:iCs/>
        </w:rPr>
        <w:t>Final Project</w:t>
      </w:r>
    </w:p>
    <w:p w14:paraId="68D046B9" w14:textId="389865A6" w:rsidR="00217B57" w:rsidRDefault="008B507C" w:rsidP="00217B57">
      <w:pPr>
        <w:spacing w:line="240" w:lineRule="auto"/>
        <w:rPr>
          <w:rFonts w:cs="Tahoma"/>
        </w:rPr>
      </w:pPr>
      <w:r w:rsidRPr="008B507C">
        <w:rPr>
          <w:rFonts w:cs="Tahoma"/>
        </w:rPr>
        <w:t>For the third assignment, students will explore a research question of their own choosing, using big data and/or open data portals, as well as analysis and visualization techniques learned in class. This deliverable should include either an online project or a narrative of 1</w:t>
      </w:r>
      <w:r>
        <w:rPr>
          <w:rFonts w:cs="Tahoma"/>
        </w:rPr>
        <w:t>2</w:t>
      </w:r>
      <w:r w:rsidRPr="008B507C">
        <w:rPr>
          <w:rFonts w:cs="Tahoma"/>
        </w:rPr>
        <w:t xml:space="preserve">-20 pages (1.5 spaces), including references in proper format. </w:t>
      </w:r>
      <w:r w:rsidR="00BA7659">
        <w:rPr>
          <w:rFonts w:cs="Tahoma"/>
        </w:rPr>
        <w:t xml:space="preserve">Projects should use generative AI in the analysis and </w:t>
      </w:r>
      <w:r w:rsidR="00E20679">
        <w:rPr>
          <w:rFonts w:cs="Tahoma"/>
        </w:rPr>
        <w:t>discuss the effectiveness of deploying AI.</w:t>
      </w:r>
    </w:p>
    <w:p w14:paraId="4C9EDED6" w14:textId="77777777" w:rsidR="00217B57" w:rsidRPr="008B507C" w:rsidRDefault="00217B57" w:rsidP="00217B57">
      <w:pPr>
        <w:spacing w:line="240" w:lineRule="auto"/>
        <w:rPr>
          <w:rFonts w:cs="Tahoma"/>
          <w:b/>
          <w:bCs/>
          <w:i/>
          <w:iCs/>
        </w:rPr>
      </w:pPr>
      <w:r w:rsidRPr="008B507C">
        <w:rPr>
          <w:rFonts w:cs="Tahoma"/>
          <w:b/>
          <w:bCs/>
          <w:i/>
          <w:iCs/>
        </w:rPr>
        <w:t>Midterm Quiz</w:t>
      </w:r>
      <w:r w:rsidRPr="008B507C">
        <w:rPr>
          <w:rFonts w:cs="Tahoma"/>
          <w:b/>
          <w:bCs/>
          <w:i/>
          <w:iCs/>
        </w:rPr>
        <w:tab/>
      </w:r>
    </w:p>
    <w:p w14:paraId="601256EA" w14:textId="3E29C445" w:rsidR="00217B57" w:rsidRDefault="00217B57" w:rsidP="00217B57">
      <w:pPr>
        <w:spacing w:line="240" w:lineRule="auto"/>
        <w:rPr>
          <w:rFonts w:cs="Tahoma"/>
        </w:rPr>
      </w:pPr>
      <w:r w:rsidRPr="00217B57">
        <w:rPr>
          <w:rFonts w:cs="Tahoma"/>
        </w:rPr>
        <w:t>October 2</w:t>
      </w:r>
      <w:r w:rsidR="00BA7659">
        <w:rPr>
          <w:rFonts w:cs="Tahoma"/>
        </w:rPr>
        <w:t>5</w:t>
      </w:r>
      <w:r>
        <w:rPr>
          <w:rFonts w:cs="Tahoma"/>
        </w:rPr>
        <w:t>, 1</w:t>
      </w:r>
      <w:r w:rsidR="008B507C">
        <w:rPr>
          <w:rFonts w:cs="Tahoma"/>
        </w:rPr>
        <w:t>0</w:t>
      </w:r>
      <w:r w:rsidRPr="00217B57">
        <w:rPr>
          <w:rFonts w:cs="Tahoma"/>
        </w:rPr>
        <w:t>%</w:t>
      </w:r>
    </w:p>
    <w:p w14:paraId="0701BD93" w14:textId="73D2399E" w:rsidR="00217B57" w:rsidRDefault="008B507C" w:rsidP="00217B57">
      <w:pPr>
        <w:spacing w:line="240" w:lineRule="auto"/>
        <w:rPr>
          <w:rFonts w:cs="Tahoma"/>
        </w:rPr>
      </w:pPr>
      <w:r w:rsidRPr="008B507C">
        <w:rPr>
          <w:rFonts w:cs="Tahoma"/>
        </w:rPr>
        <w:t>There will be a short multiple choice midterm quiz held during the second module to assess student learning of course topics</w:t>
      </w:r>
      <w:r>
        <w:rPr>
          <w:rFonts w:cs="Tahoma"/>
        </w:rPr>
        <w:t xml:space="preserve"> (based on the class readings and lectures).</w:t>
      </w:r>
    </w:p>
    <w:p w14:paraId="4657B96E" w14:textId="77777777" w:rsidR="00217B57" w:rsidRPr="008B507C" w:rsidRDefault="00217B57" w:rsidP="00217B57">
      <w:pPr>
        <w:spacing w:line="240" w:lineRule="auto"/>
        <w:rPr>
          <w:rFonts w:cs="Tahoma"/>
          <w:b/>
          <w:bCs/>
          <w:i/>
          <w:iCs/>
        </w:rPr>
      </w:pPr>
      <w:r w:rsidRPr="008B507C">
        <w:rPr>
          <w:rFonts w:cs="Tahoma"/>
          <w:b/>
          <w:bCs/>
          <w:i/>
          <w:iCs/>
        </w:rPr>
        <w:t>Lab Midterm Quiz</w:t>
      </w:r>
      <w:r w:rsidRPr="008B507C">
        <w:rPr>
          <w:rFonts w:cs="Tahoma"/>
          <w:b/>
          <w:bCs/>
          <w:i/>
          <w:iCs/>
        </w:rPr>
        <w:tab/>
      </w:r>
    </w:p>
    <w:p w14:paraId="4DDA9595" w14:textId="326AD3BA" w:rsidR="00217B57" w:rsidRDefault="00217B57" w:rsidP="00217B57">
      <w:pPr>
        <w:spacing w:line="240" w:lineRule="auto"/>
        <w:rPr>
          <w:rFonts w:cs="Tahoma"/>
        </w:rPr>
      </w:pPr>
      <w:r w:rsidRPr="00217B57">
        <w:rPr>
          <w:rFonts w:cs="Tahoma"/>
        </w:rPr>
        <w:t xml:space="preserve">November </w:t>
      </w:r>
      <w:r w:rsidR="00BA7659">
        <w:rPr>
          <w:rFonts w:cs="Tahoma"/>
        </w:rPr>
        <w:t>8</w:t>
      </w:r>
      <w:r>
        <w:rPr>
          <w:rFonts w:cs="Tahoma"/>
        </w:rPr>
        <w:t xml:space="preserve">, </w:t>
      </w:r>
      <w:r w:rsidRPr="00217B57">
        <w:rPr>
          <w:rFonts w:cs="Tahoma"/>
        </w:rPr>
        <w:t>1</w:t>
      </w:r>
      <w:r w:rsidR="00BA7659">
        <w:rPr>
          <w:rFonts w:cs="Tahoma"/>
        </w:rPr>
        <w:t>0</w:t>
      </w:r>
      <w:r w:rsidRPr="00217B57">
        <w:rPr>
          <w:rFonts w:cs="Tahoma"/>
        </w:rPr>
        <w:t>%</w:t>
      </w:r>
    </w:p>
    <w:p w14:paraId="147B7D81" w14:textId="2C6EEEA7" w:rsidR="00217B57" w:rsidRDefault="008B507C" w:rsidP="00217B57">
      <w:pPr>
        <w:spacing w:line="240" w:lineRule="auto"/>
        <w:rPr>
          <w:rFonts w:cs="Tahoma"/>
        </w:rPr>
      </w:pPr>
      <w:r>
        <w:rPr>
          <w:rFonts w:cs="Tahoma"/>
        </w:rPr>
        <w:t xml:space="preserve">There will </w:t>
      </w:r>
      <w:r w:rsidRPr="008B507C">
        <w:rPr>
          <w:rFonts w:cs="Tahoma"/>
        </w:rPr>
        <w:t>a midterm lab</w:t>
      </w:r>
      <w:r>
        <w:rPr>
          <w:rFonts w:cs="Tahoma"/>
        </w:rPr>
        <w:t xml:space="preserve"> quiz</w:t>
      </w:r>
      <w:r w:rsidRPr="008B507C">
        <w:rPr>
          <w:rFonts w:cs="Tahoma"/>
        </w:rPr>
        <w:t xml:space="preserve"> held after the second module focusing on analytic techniques taught in the first two months of class</w:t>
      </w:r>
      <w:r>
        <w:rPr>
          <w:rFonts w:cs="Tahoma"/>
        </w:rPr>
        <w:t xml:space="preserve">. </w:t>
      </w:r>
      <w:r w:rsidRPr="008B507C">
        <w:rPr>
          <w:rFonts w:cs="Tahoma"/>
        </w:rPr>
        <w:t>The lab midterm will be based on the lab exercises and assignments, with a focus on analytic skills.</w:t>
      </w:r>
    </w:p>
    <w:p w14:paraId="7B353280" w14:textId="77777777" w:rsidR="00217B57" w:rsidRPr="008B507C" w:rsidRDefault="00217B57" w:rsidP="00217B57">
      <w:pPr>
        <w:spacing w:line="240" w:lineRule="auto"/>
        <w:rPr>
          <w:rFonts w:cs="Tahoma"/>
          <w:b/>
          <w:bCs/>
          <w:i/>
          <w:iCs/>
        </w:rPr>
      </w:pPr>
      <w:r w:rsidRPr="008B507C">
        <w:rPr>
          <w:rFonts w:cs="Tahoma"/>
          <w:b/>
          <w:bCs/>
          <w:i/>
          <w:iCs/>
        </w:rPr>
        <w:t>Reading Response Questions</w:t>
      </w:r>
      <w:r w:rsidRPr="008B507C">
        <w:rPr>
          <w:rFonts w:cs="Tahoma"/>
          <w:b/>
          <w:bCs/>
          <w:i/>
          <w:iCs/>
        </w:rPr>
        <w:tab/>
      </w:r>
    </w:p>
    <w:p w14:paraId="39AC6DF8" w14:textId="59E8C101" w:rsidR="00217B57" w:rsidRDefault="00EC5963" w:rsidP="00217B57">
      <w:pPr>
        <w:spacing w:line="240" w:lineRule="auto"/>
        <w:rPr>
          <w:rFonts w:cs="Tahoma"/>
        </w:rPr>
      </w:pPr>
      <w:r>
        <w:rPr>
          <w:rFonts w:cs="Tahoma"/>
        </w:rPr>
        <w:t xml:space="preserve">Weekly, </w:t>
      </w:r>
      <w:r w:rsidR="00217B57" w:rsidRPr="00217B57">
        <w:rPr>
          <w:rFonts w:cs="Tahoma"/>
        </w:rPr>
        <w:t>September 1</w:t>
      </w:r>
      <w:r w:rsidR="00BA7659">
        <w:rPr>
          <w:rFonts w:cs="Tahoma"/>
        </w:rPr>
        <w:t>3</w:t>
      </w:r>
      <w:r w:rsidR="00217B57" w:rsidRPr="00217B57">
        <w:rPr>
          <w:rFonts w:cs="Tahoma"/>
        </w:rPr>
        <w:t>-November 2</w:t>
      </w:r>
      <w:r w:rsidR="00BA7659">
        <w:rPr>
          <w:rFonts w:cs="Tahoma"/>
        </w:rPr>
        <w:t>2</w:t>
      </w:r>
      <w:r w:rsidR="00217B57">
        <w:rPr>
          <w:rFonts w:cs="Tahoma"/>
        </w:rPr>
        <w:t xml:space="preserve">, </w:t>
      </w:r>
      <w:r w:rsidR="00BA7659">
        <w:rPr>
          <w:rFonts w:cs="Tahoma"/>
        </w:rPr>
        <w:t>5</w:t>
      </w:r>
      <w:r w:rsidR="00217B57" w:rsidRPr="00217B57">
        <w:rPr>
          <w:rFonts w:cs="Tahoma"/>
        </w:rPr>
        <w:t>%</w:t>
      </w:r>
    </w:p>
    <w:p w14:paraId="030F012B" w14:textId="37BEAB42" w:rsidR="00217B57" w:rsidRDefault="008B507C" w:rsidP="00217B57">
      <w:pPr>
        <w:spacing w:line="240" w:lineRule="auto"/>
        <w:rPr>
          <w:rFonts w:cs="Tahoma"/>
        </w:rPr>
      </w:pPr>
      <w:r w:rsidRPr="008B507C">
        <w:rPr>
          <w:rFonts w:cs="Tahoma"/>
        </w:rPr>
        <w:lastRenderedPageBreak/>
        <w:t xml:space="preserve">Students are expected to respond to </w:t>
      </w:r>
      <w:r w:rsidR="006F2772">
        <w:rPr>
          <w:rFonts w:cs="Tahoma"/>
        </w:rPr>
        <w:t>five</w:t>
      </w:r>
      <w:r w:rsidRPr="008B507C">
        <w:rPr>
          <w:rFonts w:cs="Tahoma"/>
        </w:rPr>
        <w:t xml:space="preserve"> different sets of class readings by submitting at least three questions that demonstrate a high level of awareness and react critically to concepts and analyses presented by the readings and could be used to prompt an in-class discussion. Each question should respond to a different reading unless fewer than three readings are assigned. During each class, the instructor will randomly select one or more of the questions to read and discuss during the lecture. </w:t>
      </w:r>
      <w:r>
        <w:rPr>
          <w:rFonts w:cs="Tahoma"/>
        </w:rPr>
        <w:t xml:space="preserve">Students should be prepared to engage in a discussion around their questions. </w:t>
      </w:r>
      <w:r w:rsidRPr="008B507C">
        <w:rPr>
          <w:rFonts w:cs="Tahoma"/>
        </w:rPr>
        <w:t xml:space="preserve">Questions should be posted by midnight the day before class to the </w:t>
      </w:r>
      <w:r>
        <w:rPr>
          <w:rFonts w:cs="Tahoma"/>
        </w:rPr>
        <w:t>Quercus</w:t>
      </w:r>
      <w:r w:rsidRPr="008B507C">
        <w:rPr>
          <w:rFonts w:cs="Tahoma"/>
        </w:rPr>
        <w:t xml:space="preserve"> discussion thread for the lecture (e.g., </w:t>
      </w:r>
      <w:r>
        <w:rPr>
          <w:rFonts w:cs="Tahoma"/>
        </w:rPr>
        <w:t>September 1</w:t>
      </w:r>
      <w:r w:rsidR="00BA7659">
        <w:rPr>
          <w:rFonts w:cs="Tahoma"/>
        </w:rPr>
        <w:t>2</w:t>
      </w:r>
      <w:r w:rsidRPr="008B507C">
        <w:rPr>
          <w:rFonts w:cs="Tahoma"/>
        </w:rPr>
        <w:t xml:space="preserve"> for </w:t>
      </w:r>
      <w:r>
        <w:rPr>
          <w:rFonts w:cs="Tahoma"/>
        </w:rPr>
        <w:t>September 1</w:t>
      </w:r>
      <w:r w:rsidR="00BA7659">
        <w:rPr>
          <w:rFonts w:cs="Tahoma"/>
        </w:rPr>
        <w:t>3</w:t>
      </w:r>
      <w:r w:rsidRPr="008B507C">
        <w:rPr>
          <w:rFonts w:cs="Tahoma"/>
        </w:rPr>
        <w:t xml:space="preserve"> class).</w:t>
      </w:r>
    </w:p>
    <w:p w14:paraId="15871D8D" w14:textId="77777777" w:rsidR="00217B57" w:rsidRPr="008B507C" w:rsidRDefault="00217B57" w:rsidP="00217B57">
      <w:pPr>
        <w:spacing w:line="240" w:lineRule="auto"/>
        <w:rPr>
          <w:rFonts w:cs="Tahoma"/>
          <w:b/>
          <w:bCs/>
          <w:i/>
          <w:iCs/>
        </w:rPr>
      </w:pPr>
      <w:r w:rsidRPr="008B507C">
        <w:rPr>
          <w:rFonts w:cs="Tahoma"/>
          <w:b/>
          <w:bCs/>
          <w:i/>
          <w:iCs/>
        </w:rPr>
        <w:t>Class Participation</w:t>
      </w:r>
    </w:p>
    <w:p w14:paraId="7FC604BF" w14:textId="233A8DBD" w:rsidR="00217B57" w:rsidRDefault="00EC5963" w:rsidP="00217B57">
      <w:pPr>
        <w:spacing w:line="240" w:lineRule="auto"/>
        <w:rPr>
          <w:rFonts w:cs="Tahoma"/>
        </w:rPr>
      </w:pPr>
      <w:r>
        <w:rPr>
          <w:rFonts w:cs="Tahoma"/>
        </w:rPr>
        <w:t xml:space="preserve">Weekly, </w:t>
      </w:r>
      <w:r w:rsidR="00217B57" w:rsidRPr="00217B57">
        <w:rPr>
          <w:rFonts w:cs="Tahoma"/>
        </w:rPr>
        <w:t xml:space="preserve">September </w:t>
      </w:r>
      <w:r w:rsidR="00BA7659">
        <w:rPr>
          <w:rFonts w:cs="Tahoma"/>
        </w:rPr>
        <w:t>6</w:t>
      </w:r>
      <w:r w:rsidR="00217B57">
        <w:rPr>
          <w:rFonts w:cs="Tahoma"/>
        </w:rPr>
        <w:t>-</w:t>
      </w:r>
      <w:r w:rsidR="00BA7659">
        <w:rPr>
          <w:rFonts w:cs="Tahoma"/>
        </w:rPr>
        <w:t>November 29</w:t>
      </w:r>
      <w:r w:rsidR="00217B57">
        <w:rPr>
          <w:rFonts w:cs="Tahoma"/>
        </w:rPr>
        <w:t xml:space="preserve">, </w:t>
      </w:r>
      <w:r w:rsidR="00BA7659">
        <w:rPr>
          <w:rFonts w:cs="Tahoma"/>
        </w:rPr>
        <w:t>5</w:t>
      </w:r>
      <w:r w:rsidR="00217B57" w:rsidRPr="00217B57">
        <w:rPr>
          <w:rFonts w:cs="Tahoma"/>
        </w:rPr>
        <w:t>%</w:t>
      </w:r>
    </w:p>
    <w:p w14:paraId="0D0BF8FB" w14:textId="4DA18B88" w:rsidR="006906D4" w:rsidRPr="006906D4" w:rsidRDefault="006906D4" w:rsidP="006906D4">
      <w:pPr>
        <w:spacing w:line="240" w:lineRule="auto"/>
        <w:rPr>
          <w:rFonts w:cs="Tahoma"/>
        </w:rPr>
      </w:pPr>
      <w:r w:rsidRPr="006906D4">
        <w:rPr>
          <w:rFonts w:cs="Tahoma"/>
        </w:rPr>
        <w:t xml:space="preserve">Lectures and </w:t>
      </w:r>
      <w:r w:rsidR="00EC5963">
        <w:rPr>
          <w:rFonts w:cs="Tahoma"/>
        </w:rPr>
        <w:t xml:space="preserve">tutorials (a.k.a. </w:t>
      </w:r>
      <w:r w:rsidRPr="006906D4">
        <w:rPr>
          <w:rFonts w:cs="Tahoma"/>
        </w:rPr>
        <w:t>labs</w:t>
      </w:r>
      <w:r w:rsidR="00EC5963">
        <w:rPr>
          <w:rFonts w:cs="Tahoma"/>
        </w:rPr>
        <w:t>)</w:t>
      </w:r>
      <w:r w:rsidRPr="006906D4">
        <w:rPr>
          <w:rFonts w:cs="Tahoma"/>
        </w:rPr>
        <w:t xml:space="preserve"> for </w:t>
      </w:r>
      <w:r w:rsidR="00EC5963">
        <w:rPr>
          <w:rFonts w:cs="Tahoma"/>
        </w:rPr>
        <w:t>GGR 377</w:t>
      </w:r>
      <w:r w:rsidRPr="006906D4">
        <w:rPr>
          <w:rFonts w:cs="Tahoma"/>
        </w:rPr>
        <w:t xml:space="preserve"> will generally be pre-recorded and available asynchronously. The teaching team will try to post lectures and labs for the week by </w:t>
      </w:r>
      <w:r w:rsidR="00EC5963">
        <w:rPr>
          <w:rFonts w:cs="Tahoma"/>
        </w:rPr>
        <w:t>Tues</w:t>
      </w:r>
      <w:r w:rsidRPr="006906D4">
        <w:rPr>
          <w:rFonts w:cs="Tahoma"/>
        </w:rPr>
        <w:t>day night at the latest.</w:t>
      </w:r>
    </w:p>
    <w:p w14:paraId="10B3EE1B" w14:textId="1C1F453C" w:rsidR="006906D4" w:rsidRPr="006906D4" w:rsidRDefault="006906D4" w:rsidP="006906D4">
      <w:pPr>
        <w:spacing w:line="240" w:lineRule="auto"/>
        <w:rPr>
          <w:rFonts w:cs="Tahoma"/>
        </w:rPr>
      </w:pPr>
      <w:r w:rsidRPr="006906D4">
        <w:rPr>
          <w:rFonts w:cs="Tahoma"/>
        </w:rPr>
        <w:t xml:space="preserve">Synchronous lectures and labs will take place at the regularly scheduled times. Lectures will consist of </w:t>
      </w:r>
      <w:r w:rsidR="00EC5963">
        <w:rPr>
          <w:rFonts w:cs="Tahoma"/>
        </w:rPr>
        <w:t xml:space="preserve">a brief review of the lesson, group </w:t>
      </w:r>
      <w:r w:rsidRPr="006906D4">
        <w:rPr>
          <w:rFonts w:cs="Tahoma"/>
        </w:rPr>
        <w:t>discussion</w:t>
      </w:r>
      <w:r w:rsidR="00EC5963">
        <w:rPr>
          <w:rFonts w:cs="Tahoma"/>
        </w:rPr>
        <w:t xml:space="preserve">, and </w:t>
      </w:r>
      <w:r w:rsidRPr="006906D4">
        <w:rPr>
          <w:rFonts w:cs="Tahoma"/>
        </w:rPr>
        <w:t xml:space="preserve">help sessions when assignments are due. Students are expected to attend at least </w:t>
      </w:r>
      <w:r w:rsidR="00EC5963">
        <w:rPr>
          <w:rFonts w:cs="Tahoma"/>
        </w:rPr>
        <w:t>all</w:t>
      </w:r>
      <w:r w:rsidRPr="006906D4">
        <w:rPr>
          <w:rFonts w:cs="Tahoma"/>
        </w:rPr>
        <w:t xml:space="preserve"> class session</w:t>
      </w:r>
      <w:r w:rsidR="00EC5963">
        <w:rPr>
          <w:rFonts w:cs="Tahoma"/>
        </w:rPr>
        <w:t>s</w:t>
      </w:r>
      <w:r w:rsidRPr="006906D4">
        <w:rPr>
          <w:rFonts w:cs="Tahoma"/>
        </w:rPr>
        <w:t xml:space="preserve"> (we will take attendance). In addition to attending, students are expected to </w:t>
      </w:r>
      <w:r w:rsidR="00EC5963">
        <w:rPr>
          <w:rFonts w:cs="Tahoma"/>
        </w:rPr>
        <w:t xml:space="preserve">keep their video on, </w:t>
      </w:r>
      <w:r w:rsidRPr="006906D4">
        <w:rPr>
          <w:rFonts w:cs="Tahoma"/>
        </w:rPr>
        <w:t>actively contribute to class discussions</w:t>
      </w:r>
      <w:r w:rsidR="00EC5963">
        <w:rPr>
          <w:rFonts w:cs="Tahoma"/>
        </w:rPr>
        <w:t>,</w:t>
      </w:r>
      <w:r w:rsidRPr="006906D4">
        <w:rPr>
          <w:rFonts w:cs="Tahoma"/>
        </w:rPr>
        <w:t xml:space="preserve"> and ask questions</w:t>
      </w:r>
      <w:r w:rsidR="00EC5963">
        <w:rPr>
          <w:rFonts w:cs="Tahoma"/>
        </w:rPr>
        <w:t>; if you are shy, use the chat!</w:t>
      </w:r>
      <w:r w:rsidRPr="006906D4">
        <w:rPr>
          <w:rFonts w:cs="Tahoma"/>
        </w:rPr>
        <w:t xml:space="preserve"> Participation will be evaluated by instructors based on a combination of attendance</w:t>
      </w:r>
      <w:r w:rsidR="00EC5963">
        <w:rPr>
          <w:rFonts w:cs="Tahoma"/>
        </w:rPr>
        <w:t xml:space="preserve"> and </w:t>
      </w:r>
      <w:r w:rsidRPr="006906D4">
        <w:rPr>
          <w:rFonts w:cs="Tahoma"/>
        </w:rPr>
        <w:t>observed engagement and participation.</w:t>
      </w:r>
    </w:p>
    <w:p w14:paraId="56FF6C9C" w14:textId="08E1ADA3" w:rsidR="00217B57" w:rsidRDefault="006906D4" w:rsidP="006906D4">
      <w:pPr>
        <w:spacing w:line="240" w:lineRule="auto"/>
        <w:rPr>
          <w:rFonts w:cs="Tahoma"/>
        </w:rPr>
      </w:pPr>
      <w:r w:rsidRPr="006906D4">
        <w:rPr>
          <w:rFonts w:cs="Tahoma"/>
        </w:rPr>
        <w:t xml:space="preserve">There are </w:t>
      </w:r>
      <w:r w:rsidR="00EC5963">
        <w:rPr>
          <w:rFonts w:cs="Tahoma"/>
        </w:rPr>
        <w:t>eight</w:t>
      </w:r>
      <w:r w:rsidRPr="006906D4">
        <w:rPr>
          <w:rFonts w:cs="Tahoma"/>
        </w:rPr>
        <w:t xml:space="preserve"> computer labs, which will be pre-recorded as tutorials. Lab attendance is optional but strongly recommended</w:t>
      </w:r>
      <w:r w:rsidR="00EC5963">
        <w:rPr>
          <w:rFonts w:cs="Tahoma"/>
        </w:rPr>
        <w:t xml:space="preserve"> and helps with the participation grade</w:t>
      </w:r>
      <w:r w:rsidRPr="006906D4">
        <w:rPr>
          <w:rFonts w:cs="Tahoma"/>
        </w:rPr>
        <w:t>. Lab session time will consist of troubleshooting tricky software issues through live demos and one-on-one help sessions.</w:t>
      </w:r>
    </w:p>
    <w:p w14:paraId="24284325" w14:textId="3CD505E2" w:rsidR="00EC5963" w:rsidRPr="00EC5963" w:rsidRDefault="00C20CF8" w:rsidP="00C20CF8">
      <w:pPr>
        <w:rPr>
          <w:b/>
          <w:bCs/>
          <w:i/>
          <w:color w:val="000000"/>
        </w:rPr>
      </w:pPr>
      <w:r w:rsidRPr="00EC5963">
        <w:rPr>
          <w:b/>
          <w:bCs/>
          <w:i/>
          <w:color w:val="000000"/>
        </w:rPr>
        <w:t xml:space="preserve">Extra credit: Final presentation </w:t>
      </w:r>
      <w:r w:rsidR="00EC5963">
        <w:rPr>
          <w:b/>
          <w:bCs/>
          <w:i/>
          <w:color w:val="000000"/>
        </w:rPr>
        <w:t>(optional)</w:t>
      </w:r>
    </w:p>
    <w:p w14:paraId="2310EDAC" w14:textId="36852B5A" w:rsidR="00C20CF8" w:rsidRPr="00EC5963" w:rsidRDefault="00BA7659" w:rsidP="00C20CF8">
      <w:pPr>
        <w:rPr>
          <w:iCs/>
          <w:color w:val="000000"/>
        </w:rPr>
      </w:pPr>
      <w:r>
        <w:rPr>
          <w:iCs/>
          <w:color w:val="000000"/>
        </w:rPr>
        <w:t>November 29</w:t>
      </w:r>
      <w:r w:rsidR="00EC5963" w:rsidRPr="00EC5963">
        <w:rPr>
          <w:iCs/>
          <w:color w:val="000000"/>
        </w:rPr>
        <w:t xml:space="preserve">, </w:t>
      </w:r>
      <w:r w:rsidR="00C20CF8" w:rsidRPr="00EC5963">
        <w:rPr>
          <w:iCs/>
          <w:color w:val="000000"/>
        </w:rPr>
        <w:t>up to 3%</w:t>
      </w:r>
    </w:p>
    <w:p w14:paraId="6DC7BFAB" w14:textId="71E94132" w:rsidR="00C20CF8" w:rsidRPr="00EE44A3" w:rsidRDefault="008B507C" w:rsidP="00EC5963">
      <w:pPr>
        <w:spacing w:after="240" w:line="240" w:lineRule="auto"/>
        <w:rPr>
          <w:rFonts w:cs="Tahoma"/>
        </w:rPr>
      </w:pPr>
      <w:r w:rsidRPr="008B507C">
        <w:rPr>
          <w:rFonts w:cs="Tahoma"/>
        </w:rPr>
        <w:t xml:space="preserve">The </w:t>
      </w:r>
      <w:r w:rsidR="00EC5963">
        <w:rPr>
          <w:rFonts w:cs="Tahoma"/>
        </w:rPr>
        <w:t>term</w:t>
      </w:r>
      <w:r w:rsidRPr="008B507C">
        <w:rPr>
          <w:rFonts w:cs="Tahoma"/>
        </w:rPr>
        <w:t xml:space="preserve"> will culminate with short (5-7 minute) presentations of Assignment 3 </w:t>
      </w:r>
      <w:r w:rsidR="00EC5963">
        <w:rPr>
          <w:rFonts w:cs="Tahoma"/>
        </w:rPr>
        <w:t>(during the last class</w:t>
      </w:r>
      <w:r w:rsidRPr="008B507C">
        <w:rPr>
          <w:rFonts w:cs="Tahoma"/>
        </w:rPr>
        <w:t>)</w:t>
      </w:r>
      <w:r w:rsidR="00EC5963">
        <w:rPr>
          <w:rFonts w:cs="Tahoma"/>
        </w:rPr>
        <w:t>. T</w:t>
      </w:r>
      <w:r w:rsidRPr="008B507C">
        <w:rPr>
          <w:rFonts w:cs="Tahoma"/>
        </w:rPr>
        <w:t>his presentation is optional and will be for extra credit</w:t>
      </w:r>
      <w:r w:rsidR="00EC5963">
        <w:rPr>
          <w:rFonts w:cs="Tahoma"/>
        </w:rPr>
        <w:t>, up to 3 points on top of the final mark. All members of the group are expected to speak.</w:t>
      </w:r>
    </w:p>
    <w:p w14:paraId="1C089275" w14:textId="3A4CF10E" w:rsidR="002C7D5A" w:rsidRPr="00EE44A3" w:rsidRDefault="002C7D5A" w:rsidP="00EC5963">
      <w:pPr>
        <w:pStyle w:val="Heading2"/>
        <w:spacing w:after="160"/>
        <w:rPr>
          <w:rFonts w:cs="Tahoma"/>
        </w:rPr>
      </w:pPr>
      <w:r w:rsidRPr="00EE44A3">
        <w:rPr>
          <w:rFonts w:cs="Tahoma"/>
        </w:rPr>
        <w:t>Late Penalties</w:t>
      </w:r>
    </w:p>
    <w:p w14:paraId="78F1859C" w14:textId="3826C19C" w:rsidR="00EC5963" w:rsidRPr="00EE44A3" w:rsidRDefault="00EC5963" w:rsidP="002C7D5A">
      <w:pPr>
        <w:rPr>
          <w:rFonts w:cs="Tahoma"/>
        </w:rPr>
      </w:pPr>
      <w:r>
        <w:rPr>
          <w:rFonts w:cs="Tahoma"/>
        </w:rPr>
        <w:t>S</w:t>
      </w:r>
      <w:r w:rsidRPr="00EC5963">
        <w:rPr>
          <w:rFonts w:cs="Tahoma"/>
        </w:rPr>
        <w:t>tudents are expected to adhere to workplace norms related to timeliness</w:t>
      </w:r>
      <w:r>
        <w:rPr>
          <w:rFonts w:cs="Tahoma"/>
        </w:rPr>
        <w:t>, i.e.,</w:t>
      </w:r>
      <w:r w:rsidRPr="00EC5963">
        <w:rPr>
          <w:rFonts w:cs="Tahoma"/>
        </w:rPr>
        <w:t xml:space="preserve"> to complete and submit their work on time. Late assignments will be accepted with a </w:t>
      </w:r>
      <w:r>
        <w:rPr>
          <w:rFonts w:cs="Tahoma"/>
        </w:rPr>
        <w:t>5</w:t>
      </w:r>
      <w:r w:rsidRPr="00EC5963">
        <w:rPr>
          <w:rFonts w:cs="Tahoma"/>
        </w:rPr>
        <w:t>% per day penalty</w:t>
      </w:r>
      <w:r>
        <w:rPr>
          <w:rFonts w:cs="Tahoma"/>
        </w:rPr>
        <w:t>; however, we will not accept assignments more than one week after the due date</w:t>
      </w:r>
      <w:r w:rsidRPr="00EC5963">
        <w:rPr>
          <w:rFonts w:cs="Tahoma"/>
        </w:rPr>
        <w:t xml:space="preserve">. Exceptions apply, such as weekly participation and presentations, where there is no latitude for late assignments. </w:t>
      </w:r>
      <w:r w:rsidRPr="00EE44A3">
        <w:rPr>
          <w:rFonts w:cs="Tahoma"/>
        </w:rPr>
        <w:t>Reweighting of assignments/grades is not permitted.</w:t>
      </w:r>
    </w:p>
    <w:p w14:paraId="0592A438" w14:textId="6597645C" w:rsidR="00901C4E" w:rsidRPr="00EE44A3" w:rsidRDefault="00901C4E" w:rsidP="00EC5963">
      <w:pPr>
        <w:pStyle w:val="Heading1"/>
        <w:spacing w:after="160"/>
        <w:rPr>
          <w:rFonts w:cs="Tahoma"/>
        </w:rPr>
      </w:pPr>
      <w:r w:rsidRPr="00EE44A3">
        <w:rPr>
          <w:rFonts w:cs="Tahoma"/>
        </w:rPr>
        <w:t>Required Text</w:t>
      </w:r>
    </w:p>
    <w:p w14:paraId="16EAF843" w14:textId="0C12F9CD" w:rsidR="00EC5963" w:rsidRPr="00EC5963" w:rsidRDefault="00EC5963" w:rsidP="00EC5963">
      <w:pPr>
        <w:rPr>
          <w:rFonts w:cs="Tahoma"/>
        </w:rPr>
      </w:pPr>
      <w:r>
        <w:rPr>
          <w:rFonts w:cs="Tahoma"/>
        </w:rPr>
        <w:t>GGR 377</w:t>
      </w:r>
      <w:r w:rsidRPr="00EC5963">
        <w:rPr>
          <w:rFonts w:cs="Tahoma"/>
        </w:rPr>
        <w:t xml:space="preserve"> has one required book</w:t>
      </w:r>
      <w:r>
        <w:rPr>
          <w:rFonts w:cs="Tahoma"/>
        </w:rPr>
        <w:t>, available online at the U of T library</w:t>
      </w:r>
      <w:r w:rsidRPr="00EC5963">
        <w:rPr>
          <w:rFonts w:cs="Tahoma"/>
        </w:rPr>
        <w:t>. All readings that are not part of the required book</w:t>
      </w:r>
      <w:r>
        <w:rPr>
          <w:rFonts w:cs="Tahoma"/>
        </w:rPr>
        <w:t>, as well as lecture slides and other course materials,</w:t>
      </w:r>
      <w:r w:rsidRPr="00EC5963">
        <w:rPr>
          <w:rFonts w:cs="Tahoma"/>
        </w:rPr>
        <w:t xml:space="preserve"> will be posted to </w:t>
      </w:r>
      <w:r>
        <w:rPr>
          <w:rFonts w:cs="Tahoma"/>
        </w:rPr>
        <w:t>Quercus</w:t>
      </w:r>
      <w:r w:rsidRPr="00EC5963">
        <w:rPr>
          <w:rFonts w:cs="Tahoma"/>
        </w:rPr>
        <w:t xml:space="preserve">. Also, please see the course website, </w:t>
      </w:r>
      <w:hyperlink r:id="rId17" w:history="1">
        <w:r w:rsidR="002108E7" w:rsidRPr="002108E7">
          <w:rPr>
            <w:rStyle w:val="Hyperlink"/>
            <w:rFonts w:cs="Tahoma"/>
          </w:rPr>
          <w:t>Urban Data Analytics</w:t>
        </w:r>
        <w:r w:rsidRPr="002108E7">
          <w:rPr>
            <w:rStyle w:val="Hyperlink"/>
            <w:rFonts w:cs="Tahoma"/>
          </w:rPr>
          <w:t>,</w:t>
        </w:r>
      </w:hyperlink>
      <w:r w:rsidRPr="00EC5963">
        <w:rPr>
          <w:rFonts w:cs="Tahoma"/>
        </w:rPr>
        <w:t xml:space="preserve"> for a variety of resources related to the course.</w:t>
      </w:r>
    </w:p>
    <w:p w14:paraId="64F50F0B" w14:textId="43AD0F04" w:rsidR="00EC5963" w:rsidRDefault="00EC5963" w:rsidP="00EC5963">
      <w:pPr>
        <w:rPr>
          <w:rFonts w:cs="Tahoma"/>
        </w:rPr>
      </w:pPr>
      <w:r w:rsidRPr="00EC5963">
        <w:rPr>
          <w:rFonts w:cs="Tahoma"/>
        </w:rPr>
        <w:lastRenderedPageBreak/>
        <w:t>Required:</w:t>
      </w:r>
      <w:r>
        <w:rPr>
          <w:rFonts w:cs="Tahoma"/>
        </w:rPr>
        <w:t xml:space="preserve"> </w:t>
      </w:r>
      <w:r w:rsidRPr="00EC5963">
        <w:rPr>
          <w:rFonts w:cs="Tahoma"/>
        </w:rPr>
        <w:t xml:space="preserve">Singleton, Alex, Seth Spielman, and David </w:t>
      </w:r>
      <w:proofErr w:type="spellStart"/>
      <w:r w:rsidRPr="00EC5963">
        <w:rPr>
          <w:rFonts w:cs="Tahoma"/>
        </w:rPr>
        <w:t>Folch</w:t>
      </w:r>
      <w:proofErr w:type="spellEnd"/>
      <w:r w:rsidRPr="00EC5963">
        <w:rPr>
          <w:rFonts w:cs="Tahoma"/>
        </w:rPr>
        <w:t>. 2018. Urban Analytics. Thousand Oaks, CA: Sage.</w:t>
      </w:r>
      <w:r>
        <w:rPr>
          <w:rFonts w:cs="Tahoma"/>
        </w:rPr>
        <w:t xml:space="preserve"> Available at U of T library: </w:t>
      </w:r>
      <w:hyperlink r:id="rId18" w:history="1">
        <w:r w:rsidR="00204205" w:rsidRPr="00204205">
          <w:rPr>
            <w:rStyle w:val="Hyperlink"/>
            <w:rFonts w:cs="Tahoma"/>
          </w:rPr>
          <w:t>Link to Book</w:t>
        </w:r>
      </w:hyperlink>
    </w:p>
    <w:p w14:paraId="54AFCE68" w14:textId="22A6A5D6" w:rsidR="00EC5963" w:rsidRPr="00EE44A3" w:rsidRDefault="00EC5963" w:rsidP="00901C4E">
      <w:pPr>
        <w:rPr>
          <w:rFonts w:cs="Tahoma"/>
        </w:rPr>
      </w:pPr>
      <w:r>
        <w:rPr>
          <w:rFonts w:cs="Tahoma"/>
        </w:rPr>
        <w:t xml:space="preserve">Students are expected to have a computer available for the class and should be able to access </w:t>
      </w:r>
      <w:proofErr w:type="gramStart"/>
      <w:r>
        <w:rPr>
          <w:rFonts w:cs="Tahoma"/>
        </w:rPr>
        <w:t>open source</w:t>
      </w:r>
      <w:proofErr w:type="gramEnd"/>
      <w:r>
        <w:rPr>
          <w:rFonts w:cs="Tahoma"/>
        </w:rPr>
        <w:t xml:space="preserve"> software including Python, QGIS, and WordPress. For the students who prefer to use Excel, it is recommended to purchase Microsoft Office rather than trying to complete assignments with Google sheets.</w:t>
      </w:r>
    </w:p>
    <w:p w14:paraId="328ED9DC" w14:textId="1F03EF62" w:rsidR="00707F3B" w:rsidRPr="00EE44A3" w:rsidRDefault="00901C4E" w:rsidP="00691006">
      <w:pPr>
        <w:pStyle w:val="Heading1"/>
        <w:spacing w:after="240"/>
        <w:rPr>
          <w:rFonts w:cs="Tahoma"/>
        </w:rPr>
      </w:pPr>
      <w:r w:rsidRPr="00EE44A3">
        <w:rPr>
          <w:rFonts w:cs="Tahoma"/>
        </w:rPr>
        <w:t>Course Schedule</w:t>
      </w:r>
    </w:p>
    <w:p w14:paraId="12230BF4" w14:textId="77777777" w:rsidR="005327D9" w:rsidRPr="005219FB" w:rsidRDefault="005327D9" w:rsidP="005327D9">
      <w:pPr>
        <w:spacing w:after="240" w:line="360" w:lineRule="auto"/>
        <w:rPr>
          <w:sz w:val="28"/>
          <w:szCs w:val="28"/>
        </w:rPr>
      </w:pPr>
      <w:r>
        <w:rPr>
          <w:b/>
          <w:i/>
          <w:sz w:val="28"/>
          <w:szCs w:val="28"/>
        </w:rPr>
        <w:t>Module 1: Introduction to Urban Data</w:t>
      </w:r>
    </w:p>
    <w:p w14:paraId="2664CEB6" w14:textId="21AAFDC5" w:rsidR="00691006" w:rsidRPr="00F4356B" w:rsidRDefault="00901C4E" w:rsidP="00691006">
      <w:pPr>
        <w:pStyle w:val="Heading2"/>
        <w:spacing w:after="120"/>
        <w:rPr>
          <w:rFonts w:cs="Tahoma"/>
          <w:color w:val="FF0000"/>
        </w:rPr>
      </w:pPr>
      <w:r w:rsidRPr="00EE44A3">
        <w:rPr>
          <w:rFonts w:cs="Tahoma"/>
        </w:rPr>
        <w:t>Week 1</w:t>
      </w:r>
      <w:r w:rsidR="008164E9" w:rsidRPr="00EE44A3">
        <w:rPr>
          <w:rFonts w:cs="Tahoma"/>
        </w:rPr>
        <w:t xml:space="preserve"> (</w:t>
      </w:r>
      <w:r w:rsidR="00691006">
        <w:rPr>
          <w:rFonts w:cs="Tahoma"/>
        </w:rPr>
        <w:t xml:space="preserve">September </w:t>
      </w:r>
      <w:r w:rsidR="00B35BAB">
        <w:rPr>
          <w:rFonts w:cs="Tahoma"/>
        </w:rPr>
        <w:t>6</w:t>
      </w:r>
      <w:r w:rsidR="008164E9" w:rsidRPr="00EE44A3">
        <w:rPr>
          <w:rFonts w:cs="Tahoma"/>
        </w:rPr>
        <w:t xml:space="preserve">): </w:t>
      </w:r>
      <w:r w:rsidR="00691006">
        <w:rPr>
          <w:rFonts w:cs="Tahoma"/>
        </w:rPr>
        <w:t>Introduction to Urban Data Analytics</w:t>
      </w:r>
      <w:r w:rsidR="00FD558E">
        <w:rPr>
          <w:rFonts w:cs="Tahoma"/>
        </w:rPr>
        <w:t>*</w:t>
      </w:r>
      <w:r w:rsidR="001F5213" w:rsidRPr="00EE44A3">
        <w:rPr>
          <w:rFonts w:cs="Tahoma"/>
        </w:rPr>
        <w:t xml:space="preserve"> </w:t>
      </w:r>
      <w:r w:rsidR="00F4356B">
        <w:rPr>
          <w:rFonts w:cs="Tahoma"/>
          <w:color w:val="FF0000"/>
        </w:rPr>
        <w:t>in-person</w:t>
      </w:r>
      <w:r w:rsidR="00E20679">
        <w:rPr>
          <w:rFonts w:cs="Tahoma"/>
          <w:color w:val="FF0000"/>
        </w:rPr>
        <w:t xml:space="preserve"> class</w:t>
      </w:r>
    </w:p>
    <w:p w14:paraId="50C58706" w14:textId="77777777" w:rsidR="00691006" w:rsidRDefault="00691006" w:rsidP="00691006">
      <w:pPr>
        <w:spacing w:after="240"/>
        <w:rPr>
          <w:rFonts w:cs="Tahoma"/>
        </w:rPr>
      </w:pPr>
      <w:r w:rsidRPr="00691006">
        <w:rPr>
          <w:rStyle w:val="Heading3Char"/>
          <w:rFonts w:ascii="Tahoma" w:hAnsi="Tahoma" w:cs="Tahoma"/>
          <w:sz w:val="22"/>
          <w:szCs w:val="22"/>
        </w:rPr>
        <w:t>Tutorial/Lab</w:t>
      </w:r>
      <w:r>
        <w:rPr>
          <w:rStyle w:val="Heading3Char"/>
          <w:rFonts w:ascii="Tahoma" w:hAnsi="Tahoma" w:cs="Tahoma"/>
          <w:i w:val="0"/>
          <w:iCs/>
          <w:sz w:val="22"/>
          <w:szCs w:val="22"/>
        </w:rPr>
        <w:t>: Introduction to Excel/Python</w:t>
      </w:r>
    </w:p>
    <w:p w14:paraId="51A83F14" w14:textId="673C1C19" w:rsidR="00901C4E" w:rsidRDefault="00901C4E" w:rsidP="00FD558E">
      <w:pPr>
        <w:spacing w:after="0"/>
        <w:rPr>
          <w:rStyle w:val="Heading3Char"/>
          <w:rFonts w:ascii="Tahoma" w:hAnsi="Tahoma" w:cs="Tahoma"/>
        </w:rPr>
      </w:pPr>
      <w:r w:rsidRPr="00EE44A3">
        <w:rPr>
          <w:rStyle w:val="Heading3Char"/>
          <w:rFonts w:ascii="Tahoma" w:hAnsi="Tahoma" w:cs="Tahoma"/>
        </w:rPr>
        <w:t>Readings</w:t>
      </w:r>
      <w:r w:rsidR="00691006">
        <w:rPr>
          <w:rStyle w:val="Heading3Char"/>
          <w:rFonts w:ascii="Tahoma" w:hAnsi="Tahoma" w:cs="Tahoma"/>
        </w:rPr>
        <w:t>:</w:t>
      </w:r>
    </w:p>
    <w:p w14:paraId="3D0F3C17" w14:textId="77777777" w:rsidR="00FD558E" w:rsidRDefault="00FD558E" w:rsidP="00FD558E">
      <w:pPr>
        <w:spacing w:after="120"/>
      </w:pPr>
      <w:r>
        <w:t xml:space="preserve">Singleton, Spielman, and </w:t>
      </w:r>
      <w:proofErr w:type="spellStart"/>
      <w:r>
        <w:t>Folch</w:t>
      </w:r>
      <w:proofErr w:type="spellEnd"/>
      <w:r>
        <w:t xml:space="preserve"> (2018) Chapter 1, “Questioning the city through urban analytics” </w:t>
      </w:r>
    </w:p>
    <w:p w14:paraId="080EDBB4" w14:textId="13829C0E" w:rsidR="00FD558E" w:rsidRPr="00FD558E" w:rsidRDefault="00FD558E" w:rsidP="00FD558E">
      <w:pPr>
        <w:ind w:left="432" w:hanging="432"/>
        <w:rPr>
          <w:rStyle w:val="Heading3Char"/>
          <w:rFonts w:ascii="Tahoma" w:eastAsiaTheme="minorHAnsi" w:hAnsi="Tahoma" w:cstheme="minorBidi"/>
          <w:i w:val="0"/>
          <w:sz w:val="22"/>
          <w:szCs w:val="22"/>
        </w:rPr>
      </w:pPr>
      <w:r>
        <w:t xml:space="preserve">Kim, Annette. 2018. </w:t>
      </w:r>
      <w:r w:rsidR="00642E17">
        <w:t xml:space="preserve">“Satellite images can harm the poorest citizens.” </w:t>
      </w:r>
      <w:r w:rsidR="00642E17" w:rsidRPr="00642E17">
        <w:rPr>
          <w:i/>
          <w:iCs/>
        </w:rPr>
        <w:t>The Atlantic</w:t>
      </w:r>
      <w:r w:rsidR="00642E17">
        <w:t>.</w:t>
      </w:r>
    </w:p>
    <w:p w14:paraId="50410B42" w14:textId="62582474" w:rsidR="00FD558E" w:rsidRDefault="00FD558E" w:rsidP="00FD558E">
      <w:pPr>
        <w:spacing w:after="120"/>
        <w:ind w:left="432" w:hanging="432"/>
      </w:pPr>
      <w:proofErr w:type="spellStart"/>
      <w:r>
        <w:t>boyd</w:t>
      </w:r>
      <w:proofErr w:type="spellEnd"/>
      <w:r>
        <w:t>, Danah, and Kate Crawford. 2012. “CRITICAL QUESTIONS FOR BIG DATA: Provocations for a Cultural, Technological, and Scholarly Phenomenon.”</w:t>
      </w:r>
      <w:r>
        <w:rPr>
          <w:i/>
        </w:rPr>
        <w:t xml:space="preserve"> Information, Communication &amp; Society</w:t>
      </w:r>
      <w:r>
        <w:t xml:space="preserve"> 15 (5): 662–79.</w:t>
      </w:r>
    </w:p>
    <w:p w14:paraId="24027193" w14:textId="43102EAB" w:rsidR="00703A41" w:rsidRPr="00FD558E" w:rsidRDefault="00FD558E" w:rsidP="00FD558E">
      <w:pPr>
        <w:spacing w:after="240"/>
        <w:rPr>
          <w:rStyle w:val="Heading3Char"/>
          <w:rFonts w:ascii="Tahoma" w:hAnsi="Tahoma" w:cs="Tahoma"/>
          <w:i w:val="0"/>
          <w:iCs/>
          <w:sz w:val="22"/>
          <w:szCs w:val="22"/>
        </w:rPr>
      </w:pPr>
      <w:r>
        <w:rPr>
          <w:rStyle w:val="Heading3Char"/>
          <w:rFonts w:ascii="Tahoma" w:hAnsi="Tahoma" w:cs="Tahoma"/>
          <w:i w:val="0"/>
          <w:iCs/>
          <w:sz w:val="22"/>
          <w:szCs w:val="22"/>
        </w:rPr>
        <w:t>*</w:t>
      </w:r>
      <w:r w:rsidRPr="00FD558E">
        <w:rPr>
          <w:rStyle w:val="Heading3Char"/>
          <w:rFonts w:ascii="Tahoma" w:hAnsi="Tahoma" w:cs="Tahoma"/>
          <w:i w:val="0"/>
          <w:iCs/>
          <w:sz w:val="22"/>
          <w:szCs w:val="22"/>
        </w:rPr>
        <w:t>Note: Reading response due by midnight on Sept 1</w:t>
      </w:r>
      <w:r w:rsidR="00642E17">
        <w:rPr>
          <w:rStyle w:val="Heading3Char"/>
          <w:rFonts w:ascii="Tahoma" w:hAnsi="Tahoma" w:cs="Tahoma"/>
          <w:i w:val="0"/>
          <w:iCs/>
          <w:sz w:val="22"/>
          <w:szCs w:val="22"/>
        </w:rPr>
        <w:t>2</w:t>
      </w:r>
    </w:p>
    <w:p w14:paraId="22590A48" w14:textId="05BB0DA1" w:rsidR="00A245E3" w:rsidRPr="00F4356B" w:rsidRDefault="00A245E3" w:rsidP="00691006">
      <w:pPr>
        <w:pStyle w:val="Heading2"/>
        <w:spacing w:after="120" w:line="240" w:lineRule="auto"/>
        <w:rPr>
          <w:rFonts w:cs="Tahoma"/>
          <w:color w:val="FF0000"/>
        </w:rPr>
      </w:pPr>
      <w:r w:rsidRPr="00EE44A3">
        <w:rPr>
          <w:rFonts w:cs="Tahoma"/>
        </w:rPr>
        <w:t xml:space="preserve">Week </w:t>
      </w:r>
      <w:r w:rsidR="0042137F">
        <w:rPr>
          <w:rFonts w:cs="Tahoma"/>
        </w:rPr>
        <w:t>2</w:t>
      </w:r>
      <w:r w:rsidRPr="00EE44A3">
        <w:rPr>
          <w:rFonts w:cs="Tahoma"/>
        </w:rPr>
        <w:t xml:space="preserve"> (</w:t>
      </w:r>
      <w:r w:rsidR="00691006">
        <w:rPr>
          <w:rFonts w:cs="Tahoma"/>
        </w:rPr>
        <w:t>September 1</w:t>
      </w:r>
      <w:r w:rsidR="00B35BAB">
        <w:rPr>
          <w:rFonts w:cs="Tahoma"/>
        </w:rPr>
        <w:t>3</w:t>
      </w:r>
      <w:r w:rsidRPr="00EE44A3">
        <w:rPr>
          <w:rFonts w:cs="Tahoma"/>
        </w:rPr>
        <w:t xml:space="preserve">): </w:t>
      </w:r>
      <w:r w:rsidR="00691006" w:rsidRPr="00691006">
        <w:rPr>
          <w:rFonts w:cs="Tahoma"/>
        </w:rPr>
        <w:t xml:space="preserve">All about the (Canadian) </w:t>
      </w:r>
      <w:proofErr w:type="gramStart"/>
      <w:r w:rsidR="00691006" w:rsidRPr="00691006">
        <w:rPr>
          <w:rFonts w:cs="Tahoma"/>
        </w:rPr>
        <w:t>Census</w:t>
      </w:r>
      <w:r w:rsidRPr="00EE44A3">
        <w:rPr>
          <w:rFonts w:cs="Tahoma"/>
        </w:rPr>
        <w:t xml:space="preserve">  </w:t>
      </w:r>
      <w:r w:rsidR="00F4356B">
        <w:rPr>
          <w:rFonts w:cs="Tahoma"/>
          <w:color w:val="FF0000"/>
        </w:rPr>
        <w:t>in</w:t>
      </w:r>
      <w:proofErr w:type="gramEnd"/>
      <w:r w:rsidR="00F4356B">
        <w:rPr>
          <w:rFonts w:cs="Tahoma"/>
          <w:color w:val="FF0000"/>
        </w:rPr>
        <w:t>-person</w:t>
      </w:r>
      <w:r w:rsidR="00E20679">
        <w:rPr>
          <w:rFonts w:cs="Tahoma"/>
          <w:color w:val="FF0000"/>
        </w:rPr>
        <w:t xml:space="preserve"> class</w:t>
      </w:r>
    </w:p>
    <w:p w14:paraId="0F623A56" w14:textId="753A9F0E" w:rsidR="00691006" w:rsidRDefault="00691006" w:rsidP="00691006">
      <w:pPr>
        <w:spacing w:after="240"/>
        <w:rPr>
          <w:rFonts w:cs="Tahoma"/>
        </w:rPr>
      </w:pPr>
      <w:r w:rsidRPr="00691006">
        <w:rPr>
          <w:rStyle w:val="Heading3Char"/>
          <w:rFonts w:ascii="Tahoma" w:hAnsi="Tahoma" w:cs="Tahoma"/>
          <w:sz w:val="22"/>
          <w:szCs w:val="22"/>
        </w:rPr>
        <w:t>Tutorial/Lab</w:t>
      </w:r>
      <w:r>
        <w:rPr>
          <w:rStyle w:val="Heading3Char"/>
          <w:rFonts w:ascii="Tahoma" w:hAnsi="Tahoma" w:cs="Tahoma"/>
          <w:i w:val="0"/>
          <w:iCs/>
          <w:sz w:val="22"/>
          <w:szCs w:val="22"/>
        </w:rPr>
        <w:t>: Downloading and using census data</w:t>
      </w:r>
    </w:p>
    <w:p w14:paraId="46649CA8" w14:textId="0CC4ABC2" w:rsidR="00691006" w:rsidRDefault="00691006" w:rsidP="00FD558E">
      <w:pPr>
        <w:spacing w:after="0"/>
        <w:rPr>
          <w:rStyle w:val="Heading3Char"/>
          <w:rFonts w:ascii="Tahoma" w:hAnsi="Tahoma" w:cs="Tahoma"/>
        </w:rPr>
      </w:pPr>
      <w:r w:rsidRPr="00EE44A3">
        <w:rPr>
          <w:rStyle w:val="Heading3Char"/>
          <w:rFonts w:ascii="Tahoma" w:hAnsi="Tahoma" w:cs="Tahoma"/>
        </w:rPr>
        <w:t>Readings</w:t>
      </w:r>
      <w:r>
        <w:rPr>
          <w:rStyle w:val="Heading3Char"/>
          <w:rFonts w:ascii="Tahoma" w:hAnsi="Tahoma" w:cs="Tahoma"/>
        </w:rPr>
        <w:t>:</w:t>
      </w:r>
    </w:p>
    <w:p w14:paraId="2E1720EC" w14:textId="22F0C00C" w:rsidR="00FD6478" w:rsidRPr="00FD6478" w:rsidRDefault="00FD6478" w:rsidP="00691006">
      <w:pPr>
        <w:pStyle w:val="Heading2"/>
        <w:spacing w:after="120"/>
        <w:rPr>
          <w:rFonts w:cs="Tahoma"/>
          <w:b w:val="0"/>
          <w:bCs/>
          <w:color w:val="222222"/>
          <w:sz w:val="22"/>
          <w:szCs w:val="22"/>
          <w:shd w:val="clear" w:color="auto" w:fill="FFFFFF"/>
        </w:rPr>
      </w:pPr>
      <w:proofErr w:type="spellStart"/>
      <w:r w:rsidRPr="00FD6478">
        <w:rPr>
          <w:rFonts w:cs="Tahoma"/>
          <w:b w:val="0"/>
          <w:bCs/>
          <w:color w:val="222222"/>
          <w:sz w:val="22"/>
          <w:szCs w:val="22"/>
          <w:shd w:val="clear" w:color="auto" w:fill="FFFFFF"/>
        </w:rPr>
        <w:t>Shearmur</w:t>
      </w:r>
      <w:proofErr w:type="spellEnd"/>
      <w:r w:rsidRPr="00FD6478">
        <w:rPr>
          <w:rFonts w:cs="Tahoma"/>
          <w:b w:val="0"/>
          <w:bCs/>
          <w:color w:val="222222"/>
          <w:sz w:val="22"/>
          <w:szCs w:val="22"/>
          <w:shd w:val="clear" w:color="auto" w:fill="FFFFFF"/>
        </w:rPr>
        <w:t>, Richard. "Dazzled by data: Big Data, the census and urban geography." </w:t>
      </w:r>
      <w:r w:rsidRPr="00FD6478">
        <w:rPr>
          <w:rFonts w:cs="Tahoma"/>
          <w:b w:val="0"/>
          <w:bCs/>
          <w:i/>
          <w:iCs/>
          <w:color w:val="222222"/>
          <w:sz w:val="22"/>
          <w:szCs w:val="22"/>
          <w:shd w:val="clear" w:color="auto" w:fill="FFFFFF"/>
        </w:rPr>
        <w:t>Urban Geography</w:t>
      </w:r>
      <w:r w:rsidRPr="00FD6478">
        <w:rPr>
          <w:rFonts w:cs="Tahoma"/>
          <w:b w:val="0"/>
          <w:bCs/>
          <w:color w:val="222222"/>
          <w:sz w:val="22"/>
          <w:szCs w:val="22"/>
          <w:shd w:val="clear" w:color="auto" w:fill="FFFFFF"/>
        </w:rPr>
        <w:t> 36, no. 7 (2015): 965-968.</w:t>
      </w:r>
    </w:p>
    <w:p w14:paraId="09045737" w14:textId="534B023E" w:rsidR="00FD6478" w:rsidRPr="00FD6478" w:rsidRDefault="00FD6478" w:rsidP="00FD6478">
      <w:pPr>
        <w:spacing w:after="240"/>
        <w:rPr>
          <w:rFonts w:cs="Tahoma"/>
          <w:bCs/>
        </w:rPr>
      </w:pPr>
      <w:r>
        <w:rPr>
          <w:rFonts w:cs="Tahoma"/>
          <w:bCs/>
        </w:rPr>
        <w:t xml:space="preserve">StatsCan. 2023. </w:t>
      </w:r>
      <w:r w:rsidRPr="00FD6478">
        <w:rPr>
          <w:rFonts w:cs="Tahoma"/>
          <w:bCs/>
          <w:i/>
          <w:iCs/>
        </w:rPr>
        <w:t>Guide to the Census of Population, 2021</w:t>
      </w:r>
      <w:r>
        <w:rPr>
          <w:rFonts w:cs="Tahoma"/>
          <w:bCs/>
        </w:rPr>
        <w:t>. Ottawa: Statistics Canada. [SKIM]</w:t>
      </w:r>
    </w:p>
    <w:p w14:paraId="364D6515" w14:textId="1DFB42C5" w:rsidR="0042137F" w:rsidRPr="00EE44A3" w:rsidRDefault="0042137F" w:rsidP="00691006">
      <w:pPr>
        <w:pStyle w:val="Heading2"/>
        <w:spacing w:after="120"/>
        <w:rPr>
          <w:rFonts w:cs="Tahoma"/>
        </w:rPr>
      </w:pPr>
      <w:r w:rsidRPr="00EE44A3">
        <w:rPr>
          <w:rFonts w:cs="Tahoma"/>
        </w:rPr>
        <w:t xml:space="preserve">Week </w:t>
      </w:r>
      <w:r>
        <w:rPr>
          <w:rFonts w:cs="Tahoma"/>
        </w:rPr>
        <w:t>3</w:t>
      </w:r>
      <w:r w:rsidRPr="00EE44A3">
        <w:rPr>
          <w:rFonts w:cs="Tahoma"/>
        </w:rPr>
        <w:t xml:space="preserve"> (</w:t>
      </w:r>
      <w:r w:rsidR="00691006">
        <w:rPr>
          <w:rFonts w:cs="Tahoma"/>
        </w:rPr>
        <w:t>September 2</w:t>
      </w:r>
      <w:r w:rsidR="00B35BAB">
        <w:rPr>
          <w:rFonts w:cs="Tahoma"/>
        </w:rPr>
        <w:t>0</w:t>
      </w:r>
      <w:r w:rsidRPr="00EE44A3">
        <w:rPr>
          <w:rFonts w:cs="Tahoma"/>
        </w:rPr>
        <w:t xml:space="preserve">): </w:t>
      </w:r>
      <w:r w:rsidR="005327D9">
        <w:rPr>
          <w:rFonts w:cs="Tahoma"/>
        </w:rPr>
        <w:t>Static Data Visualization</w:t>
      </w:r>
      <w:r w:rsidRPr="00EE44A3">
        <w:rPr>
          <w:rFonts w:cs="Tahoma"/>
        </w:rPr>
        <w:t xml:space="preserve"> </w:t>
      </w:r>
    </w:p>
    <w:p w14:paraId="1CDAA157" w14:textId="31DE99C8" w:rsidR="00691006" w:rsidRDefault="00691006" w:rsidP="00691006">
      <w:pPr>
        <w:spacing w:after="240"/>
        <w:rPr>
          <w:rFonts w:cs="Tahoma"/>
        </w:rPr>
      </w:pPr>
      <w:r w:rsidRPr="00691006">
        <w:rPr>
          <w:rStyle w:val="Heading3Char"/>
          <w:rFonts w:ascii="Tahoma" w:hAnsi="Tahoma" w:cs="Tahoma"/>
          <w:sz w:val="22"/>
          <w:szCs w:val="22"/>
        </w:rPr>
        <w:t>Tutorial/Lab</w:t>
      </w:r>
      <w:r>
        <w:rPr>
          <w:rStyle w:val="Heading3Char"/>
          <w:rFonts w:ascii="Tahoma" w:hAnsi="Tahoma" w:cs="Tahoma"/>
          <w:i w:val="0"/>
          <w:iCs/>
          <w:sz w:val="22"/>
          <w:szCs w:val="22"/>
        </w:rPr>
        <w:t xml:space="preserve">: </w:t>
      </w:r>
      <w:r w:rsidR="005327D9" w:rsidRPr="005219FB">
        <w:rPr>
          <w:bCs/>
        </w:rPr>
        <w:t xml:space="preserve">Excel/Python </w:t>
      </w:r>
      <w:r w:rsidR="005327D9">
        <w:rPr>
          <w:bCs/>
        </w:rPr>
        <w:t>b</w:t>
      </w:r>
      <w:r w:rsidR="005327D9" w:rsidRPr="005219FB">
        <w:rPr>
          <w:bCs/>
        </w:rPr>
        <w:t xml:space="preserve">asics and </w:t>
      </w:r>
      <w:r w:rsidR="005327D9">
        <w:rPr>
          <w:bCs/>
        </w:rPr>
        <w:t>g</w:t>
      </w:r>
      <w:r w:rsidR="005327D9" w:rsidRPr="005219FB">
        <w:rPr>
          <w:bCs/>
        </w:rPr>
        <w:t xml:space="preserve">enerating </w:t>
      </w:r>
      <w:r w:rsidR="005327D9">
        <w:rPr>
          <w:bCs/>
        </w:rPr>
        <w:t>tables and c</w:t>
      </w:r>
      <w:r w:rsidR="005327D9" w:rsidRPr="005219FB">
        <w:rPr>
          <w:bCs/>
        </w:rPr>
        <w:t>harts</w:t>
      </w:r>
    </w:p>
    <w:p w14:paraId="0A6C44F3" w14:textId="3B7E6C31" w:rsidR="00691006" w:rsidRPr="00691006" w:rsidRDefault="00691006" w:rsidP="00FD558E">
      <w:pPr>
        <w:spacing w:after="0"/>
        <w:rPr>
          <w:rStyle w:val="Heading3Char"/>
          <w:rFonts w:ascii="Tahoma" w:hAnsi="Tahoma" w:cs="Tahoma"/>
          <w:i w:val="0"/>
          <w:iCs/>
          <w:sz w:val="22"/>
          <w:szCs w:val="22"/>
        </w:rPr>
      </w:pPr>
      <w:r w:rsidRPr="00EE44A3">
        <w:rPr>
          <w:rStyle w:val="Heading3Char"/>
          <w:rFonts w:ascii="Tahoma" w:hAnsi="Tahoma" w:cs="Tahoma"/>
        </w:rPr>
        <w:t>Readings</w:t>
      </w:r>
      <w:r w:rsidR="00FD558E">
        <w:rPr>
          <w:rStyle w:val="Heading3Char"/>
          <w:rFonts w:ascii="Tahoma" w:hAnsi="Tahoma" w:cs="Tahoma"/>
        </w:rPr>
        <w:t>:</w:t>
      </w:r>
      <w:r w:rsidRPr="00EE44A3">
        <w:rPr>
          <w:rStyle w:val="Heading3Char"/>
          <w:rFonts w:ascii="Tahoma" w:hAnsi="Tahoma" w:cs="Tahoma"/>
        </w:rPr>
        <w:t xml:space="preserve"> </w:t>
      </w:r>
    </w:p>
    <w:p w14:paraId="63B96BAE" w14:textId="77777777" w:rsidR="00FD558E" w:rsidRDefault="00FD558E" w:rsidP="00FD558E">
      <w:pPr>
        <w:spacing w:after="120"/>
        <w:ind w:left="432" w:hanging="432"/>
      </w:pPr>
      <w:r>
        <w:t xml:space="preserve">Few, Stephen. 2012. </w:t>
      </w:r>
      <w:r>
        <w:rPr>
          <w:i/>
        </w:rPr>
        <w:t>Show Me the Numbers: Designing Tables and Graphs to Enlighten</w:t>
      </w:r>
      <w:r>
        <w:t xml:space="preserve">. 2nd ed. USA: Analytics Press. [Lots of pictures, quick reading!] Chapter 3 pg. 39-60 “Differing Roles of Tables and Graphs”, Chapter 4 pp. 53-60 “Fundamental Variations of Tables” Chapter 5 pg. 67-79 “Attributes of Pre-attentive Processing &amp; “Applying Visual Attributes to Design”, Chapter 6 pg. 101-135 “Graph Design Solutions”, Chapter 11 pg. 257-270 </w:t>
      </w:r>
      <w:r>
        <w:lastRenderedPageBreak/>
        <w:t>“Displaying Many Variables at Once”, Chapter 13 pg. 295-306 “Telling Compelling Stories with Numbers”, Appendix A “Table and Graph Design at a Glance” pg. 309-310</w:t>
      </w:r>
    </w:p>
    <w:p w14:paraId="5B64D2CB" w14:textId="77777777" w:rsidR="00FD558E" w:rsidRDefault="00FD558E" w:rsidP="00FD558E">
      <w:pPr>
        <w:spacing w:after="120"/>
        <w:ind w:left="432" w:hanging="432"/>
      </w:pPr>
      <w:r>
        <w:t xml:space="preserve">Tufte, Edward R. 1983. </w:t>
      </w:r>
      <w:r>
        <w:rPr>
          <w:i/>
        </w:rPr>
        <w:t>The Visual Display of Quantitative Information</w:t>
      </w:r>
      <w:r>
        <w:t>. Graphics Press. Chapter 2, "Graphical Integrity".</w:t>
      </w:r>
    </w:p>
    <w:p w14:paraId="521A921A" w14:textId="4ACCBB22" w:rsidR="00FD558E" w:rsidRPr="00FD558E" w:rsidRDefault="00FD558E" w:rsidP="00FD558E">
      <w:pPr>
        <w:rPr>
          <w:i/>
        </w:rPr>
      </w:pPr>
      <w:r>
        <w:rPr>
          <w:i/>
        </w:rPr>
        <w:t xml:space="preserve">Optional: </w:t>
      </w:r>
      <w:r>
        <w:t xml:space="preserve">Check out </w:t>
      </w:r>
      <w:hyperlink r:id="rId19" w:history="1">
        <w:r w:rsidRPr="00204205">
          <w:rPr>
            <w:rStyle w:val="Hyperlink"/>
          </w:rPr>
          <w:t>Piktoch</w:t>
        </w:r>
        <w:r w:rsidRPr="00204205">
          <w:rPr>
            <w:rStyle w:val="Hyperlink"/>
          </w:rPr>
          <w:t>a</w:t>
        </w:r>
        <w:r w:rsidRPr="00204205">
          <w:rPr>
            <w:rStyle w:val="Hyperlink"/>
          </w:rPr>
          <w:t>rt</w:t>
        </w:r>
      </w:hyperlink>
      <w:r>
        <w:t xml:space="preserve"> for infographics</w:t>
      </w:r>
      <w:r w:rsidR="00DE326D">
        <w:t xml:space="preserve"> and </w:t>
      </w:r>
      <w:hyperlink r:id="rId20" w:history="1">
        <w:proofErr w:type="spellStart"/>
        <w:r w:rsidR="00DE326D" w:rsidRPr="00DE326D">
          <w:rPr>
            <w:rStyle w:val="Hyperlink"/>
          </w:rPr>
          <w:t>PolicyViz</w:t>
        </w:r>
        <w:proofErr w:type="spellEnd"/>
      </w:hyperlink>
      <w:r w:rsidR="00DE326D">
        <w:t xml:space="preserve"> for urban data viz</w:t>
      </w:r>
      <w:r>
        <w:t>. And the whole Tufte book is great – especially check out Chapter 1, “Graphical Excellence.”</w:t>
      </w:r>
    </w:p>
    <w:p w14:paraId="4471E1A7" w14:textId="2C80FF67" w:rsidR="0042137F" w:rsidRPr="003A6C5B" w:rsidRDefault="0042137F" w:rsidP="00691006">
      <w:pPr>
        <w:pStyle w:val="Heading2"/>
        <w:spacing w:after="120"/>
        <w:rPr>
          <w:rFonts w:cs="Tahoma"/>
          <w:color w:val="FF0000"/>
        </w:rPr>
      </w:pPr>
      <w:r w:rsidRPr="00EE44A3">
        <w:rPr>
          <w:rFonts w:cs="Tahoma"/>
        </w:rPr>
        <w:t xml:space="preserve">Week </w:t>
      </w:r>
      <w:r>
        <w:rPr>
          <w:rFonts w:cs="Tahoma"/>
        </w:rPr>
        <w:t>4</w:t>
      </w:r>
      <w:r w:rsidRPr="00EE44A3">
        <w:rPr>
          <w:rFonts w:cs="Tahoma"/>
        </w:rPr>
        <w:t xml:space="preserve"> (</w:t>
      </w:r>
      <w:r w:rsidR="00691006">
        <w:rPr>
          <w:rFonts w:cs="Tahoma"/>
        </w:rPr>
        <w:t>September 2</w:t>
      </w:r>
      <w:r w:rsidR="00B35BAB">
        <w:rPr>
          <w:rFonts w:cs="Tahoma"/>
        </w:rPr>
        <w:t>7</w:t>
      </w:r>
      <w:r w:rsidRPr="00EE44A3">
        <w:rPr>
          <w:rFonts w:cs="Tahoma"/>
        </w:rPr>
        <w:t xml:space="preserve">): </w:t>
      </w:r>
      <w:r w:rsidR="005327D9" w:rsidRPr="005327D9">
        <w:rPr>
          <w:rFonts w:cs="Tahoma"/>
        </w:rPr>
        <w:t xml:space="preserve">Neighborhood </w:t>
      </w:r>
      <w:r w:rsidR="002108E7">
        <w:rPr>
          <w:rFonts w:cs="Tahoma"/>
        </w:rPr>
        <w:t>Change</w:t>
      </w:r>
      <w:r w:rsidR="005327D9" w:rsidRPr="005327D9">
        <w:rPr>
          <w:rFonts w:cs="Tahoma"/>
        </w:rPr>
        <w:t xml:space="preserve"> and Indicators </w:t>
      </w:r>
      <w:r w:rsidR="005327D9" w:rsidRPr="005327D9">
        <w:rPr>
          <w:rFonts w:cs="Tahoma"/>
          <w:b w:val="0"/>
          <w:bCs/>
        </w:rPr>
        <w:t>(Dr. Jeff Allen, guest)</w:t>
      </w:r>
      <w:r w:rsidRPr="005327D9">
        <w:rPr>
          <w:rFonts w:cs="Tahoma"/>
          <w:b w:val="0"/>
          <w:bCs/>
        </w:rPr>
        <w:t xml:space="preserve"> </w:t>
      </w:r>
      <w:r w:rsidR="003A6C5B">
        <w:rPr>
          <w:rFonts w:cs="Tahoma"/>
          <w:color w:val="FF0000"/>
        </w:rPr>
        <w:t>in-person</w:t>
      </w:r>
      <w:r w:rsidR="00E20679">
        <w:rPr>
          <w:rFonts w:cs="Tahoma"/>
          <w:color w:val="FF0000"/>
        </w:rPr>
        <w:t xml:space="preserve"> class</w:t>
      </w:r>
    </w:p>
    <w:p w14:paraId="46BC03D4" w14:textId="73771C4F" w:rsidR="005327D9" w:rsidRDefault="00691006" w:rsidP="00691006">
      <w:pPr>
        <w:spacing w:after="240"/>
        <w:rPr>
          <w:rStyle w:val="Heading3Char"/>
          <w:rFonts w:ascii="Tahoma" w:hAnsi="Tahoma" w:cs="Tahoma"/>
        </w:rPr>
      </w:pPr>
      <w:r w:rsidRPr="00691006">
        <w:rPr>
          <w:rStyle w:val="Heading3Char"/>
          <w:rFonts w:ascii="Tahoma" w:hAnsi="Tahoma" w:cs="Tahoma"/>
          <w:sz w:val="22"/>
          <w:szCs w:val="22"/>
        </w:rPr>
        <w:t>Tutorial/Lab</w:t>
      </w:r>
      <w:r>
        <w:rPr>
          <w:rStyle w:val="Heading3Char"/>
          <w:rFonts w:ascii="Tahoma" w:hAnsi="Tahoma" w:cs="Tahoma"/>
          <w:i w:val="0"/>
          <w:iCs/>
          <w:sz w:val="22"/>
          <w:szCs w:val="22"/>
        </w:rPr>
        <w:t xml:space="preserve">: </w:t>
      </w:r>
      <w:r w:rsidR="005327D9" w:rsidRPr="005219FB">
        <w:rPr>
          <w:bCs/>
        </w:rPr>
        <w:t xml:space="preserve">Tables and </w:t>
      </w:r>
      <w:r w:rsidR="005327D9">
        <w:rPr>
          <w:bCs/>
        </w:rPr>
        <w:t>c</w:t>
      </w:r>
      <w:r w:rsidR="005327D9" w:rsidRPr="005219FB">
        <w:rPr>
          <w:bCs/>
        </w:rPr>
        <w:t xml:space="preserve">harts: Help </w:t>
      </w:r>
      <w:r w:rsidR="005327D9">
        <w:rPr>
          <w:bCs/>
        </w:rPr>
        <w:t>s</w:t>
      </w:r>
      <w:r w:rsidR="005327D9" w:rsidRPr="005219FB">
        <w:rPr>
          <w:bCs/>
        </w:rPr>
        <w:t>ession</w:t>
      </w:r>
      <w:r w:rsidR="005327D9" w:rsidRPr="00EE44A3">
        <w:rPr>
          <w:rStyle w:val="Heading3Char"/>
          <w:rFonts w:ascii="Tahoma" w:hAnsi="Tahoma" w:cs="Tahoma"/>
        </w:rPr>
        <w:t xml:space="preserve"> </w:t>
      </w:r>
    </w:p>
    <w:p w14:paraId="203CA283" w14:textId="7C0958D8" w:rsidR="00691006" w:rsidRPr="00691006" w:rsidRDefault="00691006" w:rsidP="00FD558E">
      <w:pPr>
        <w:spacing w:after="0"/>
        <w:rPr>
          <w:rStyle w:val="Heading3Char"/>
          <w:rFonts w:ascii="Tahoma" w:hAnsi="Tahoma" w:cs="Tahoma"/>
          <w:i w:val="0"/>
          <w:iCs/>
          <w:sz w:val="22"/>
          <w:szCs w:val="22"/>
        </w:rPr>
      </w:pPr>
      <w:r w:rsidRPr="00EE44A3">
        <w:rPr>
          <w:rStyle w:val="Heading3Char"/>
          <w:rFonts w:ascii="Tahoma" w:hAnsi="Tahoma" w:cs="Tahoma"/>
        </w:rPr>
        <w:t>Readings</w:t>
      </w:r>
      <w:r w:rsidR="00FD558E">
        <w:rPr>
          <w:rStyle w:val="Heading3Char"/>
          <w:rFonts w:ascii="Tahoma" w:hAnsi="Tahoma" w:cs="Tahoma"/>
        </w:rPr>
        <w:t>:</w:t>
      </w:r>
      <w:r w:rsidRPr="00EE44A3">
        <w:rPr>
          <w:rStyle w:val="Heading3Char"/>
          <w:rFonts w:ascii="Tahoma" w:hAnsi="Tahoma" w:cs="Tahoma"/>
        </w:rPr>
        <w:t xml:space="preserve"> </w:t>
      </w:r>
    </w:p>
    <w:p w14:paraId="47959838" w14:textId="77777777" w:rsidR="00FD558E" w:rsidRDefault="00FD558E" w:rsidP="00FD558E">
      <w:pPr>
        <w:spacing w:after="120"/>
        <w:ind w:left="432" w:hanging="432"/>
      </w:pPr>
      <w:r>
        <w:t xml:space="preserve">Singleton, Spielman, and </w:t>
      </w:r>
      <w:proofErr w:type="spellStart"/>
      <w:r>
        <w:t>Folch</w:t>
      </w:r>
      <w:proofErr w:type="spellEnd"/>
      <w:r>
        <w:t xml:space="preserve"> (2018) Chapter 5, “Differences Within Cities” </w:t>
      </w:r>
    </w:p>
    <w:p w14:paraId="1ABF6F9E" w14:textId="50703960" w:rsidR="00FD558E" w:rsidRPr="00FD558E" w:rsidRDefault="00FD558E" w:rsidP="00FD558E">
      <w:r w:rsidRPr="00FD558E">
        <w:t xml:space="preserve">Robert </w:t>
      </w:r>
      <w:proofErr w:type="spellStart"/>
      <w:r w:rsidRPr="00FD558E">
        <w:t>Weissbourd</w:t>
      </w:r>
      <w:proofErr w:type="spellEnd"/>
      <w:r w:rsidRPr="00FD558E">
        <w:t xml:space="preserve">, Riccardo </w:t>
      </w:r>
      <w:proofErr w:type="spellStart"/>
      <w:r w:rsidRPr="00FD558E">
        <w:t>Bodini</w:t>
      </w:r>
      <w:proofErr w:type="spellEnd"/>
      <w:r w:rsidRPr="00FD558E">
        <w:t xml:space="preserve"> and Michael He (2009).  </w:t>
      </w:r>
      <w:hyperlink r:id="rId21" w:history="1">
        <w:r w:rsidRPr="00FD6478">
          <w:rPr>
            <w:rStyle w:val="Hyperlink"/>
          </w:rPr>
          <w:t>Dynamic Neighborhoods: New Tools for Community and Economic Dev</w:t>
        </w:r>
        <w:r w:rsidRPr="00FD6478">
          <w:rPr>
            <w:rStyle w:val="Hyperlink"/>
          </w:rPr>
          <w:t>e</w:t>
        </w:r>
        <w:r w:rsidRPr="00FD6478">
          <w:rPr>
            <w:rStyle w:val="Hyperlink"/>
          </w:rPr>
          <w:t>lopment</w:t>
        </w:r>
      </w:hyperlink>
      <w:r w:rsidRPr="00FD558E">
        <w:t>.  RW Ventures for Living Cities.</w:t>
      </w:r>
      <w:r w:rsidR="00FD6478">
        <w:t xml:space="preserve"> [SKIM]</w:t>
      </w:r>
    </w:p>
    <w:p w14:paraId="282CE96B" w14:textId="5F9EA715" w:rsidR="00FD558E" w:rsidRDefault="00000000" w:rsidP="00FD558E">
      <w:pPr>
        <w:spacing w:after="120"/>
        <w:ind w:left="432" w:hanging="432"/>
      </w:pPr>
      <w:hyperlink r:id="rId22" w:history="1">
        <w:r w:rsidR="00FD558E" w:rsidRPr="00204205">
          <w:rPr>
            <w:rStyle w:val="Hyperlink"/>
          </w:rPr>
          <w:t>Urban Displacement Project</w:t>
        </w:r>
      </w:hyperlink>
      <w:r w:rsidR="00FD558E">
        <w:t>,[SKIM]</w:t>
      </w:r>
    </w:p>
    <w:p w14:paraId="737A7EC4" w14:textId="77777777" w:rsidR="00FD558E" w:rsidRDefault="00FD558E" w:rsidP="00FD558E">
      <w:pPr>
        <w:spacing w:after="120"/>
        <w:ind w:left="432" w:hanging="432"/>
      </w:pPr>
    </w:p>
    <w:p w14:paraId="082575BB" w14:textId="77777777" w:rsidR="00FD558E" w:rsidRDefault="00FD558E" w:rsidP="00FD558E">
      <w:pPr>
        <w:pBdr>
          <w:top w:val="single" w:sz="4" w:space="1" w:color="000000"/>
        </w:pBdr>
      </w:pPr>
    </w:p>
    <w:p w14:paraId="2D2DC496" w14:textId="1C211D59" w:rsidR="005327D9" w:rsidRPr="005327D9" w:rsidRDefault="005327D9" w:rsidP="0042137F">
      <w:pPr>
        <w:rPr>
          <w:sz w:val="28"/>
          <w:szCs w:val="28"/>
        </w:rPr>
      </w:pPr>
      <w:r>
        <w:rPr>
          <w:b/>
          <w:i/>
          <w:sz w:val="28"/>
          <w:szCs w:val="28"/>
        </w:rPr>
        <w:t xml:space="preserve">Module 2: Mapping </w:t>
      </w:r>
      <w:r w:rsidR="00B35BAB">
        <w:rPr>
          <w:b/>
          <w:i/>
          <w:sz w:val="28"/>
          <w:szCs w:val="28"/>
        </w:rPr>
        <w:t xml:space="preserve">and Researching </w:t>
      </w:r>
      <w:r>
        <w:rPr>
          <w:b/>
          <w:i/>
          <w:sz w:val="28"/>
          <w:szCs w:val="28"/>
        </w:rPr>
        <w:t>the City</w:t>
      </w:r>
    </w:p>
    <w:p w14:paraId="789C3205" w14:textId="0F0D1627" w:rsidR="00DE326D" w:rsidRPr="00EE44A3" w:rsidRDefault="00DE326D" w:rsidP="00DE326D">
      <w:pPr>
        <w:pStyle w:val="Heading2"/>
        <w:spacing w:after="120"/>
        <w:rPr>
          <w:rFonts w:cs="Tahoma"/>
        </w:rPr>
      </w:pPr>
      <w:r w:rsidRPr="00EE44A3">
        <w:rPr>
          <w:rFonts w:cs="Tahoma"/>
        </w:rPr>
        <w:t xml:space="preserve">Week </w:t>
      </w:r>
      <w:r>
        <w:rPr>
          <w:rFonts w:cs="Tahoma"/>
        </w:rPr>
        <w:t>5</w:t>
      </w:r>
      <w:r w:rsidRPr="00EE44A3">
        <w:rPr>
          <w:rFonts w:cs="Tahoma"/>
        </w:rPr>
        <w:t xml:space="preserve"> (</w:t>
      </w:r>
      <w:r>
        <w:rPr>
          <w:rFonts w:cs="Tahoma"/>
        </w:rPr>
        <w:t>October 4</w:t>
      </w:r>
      <w:r w:rsidRPr="00EE44A3">
        <w:rPr>
          <w:rFonts w:cs="Tahoma"/>
        </w:rPr>
        <w:t xml:space="preserve">): </w:t>
      </w:r>
      <w:r w:rsidRPr="005327D9">
        <w:rPr>
          <w:rFonts w:cs="Tahoma"/>
        </w:rPr>
        <w:t xml:space="preserve">Research </w:t>
      </w:r>
      <w:r>
        <w:rPr>
          <w:rFonts w:cs="Tahoma"/>
        </w:rPr>
        <w:t>D</w:t>
      </w:r>
      <w:r w:rsidRPr="005327D9">
        <w:rPr>
          <w:rFonts w:cs="Tahoma"/>
        </w:rPr>
        <w:t xml:space="preserve">esign and </w:t>
      </w:r>
      <w:r>
        <w:rPr>
          <w:rFonts w:cs="Tahoma"/>
        </w:rPr>
        <w:t>U</w:t>
      </w:r>
      <w:r w:rsidRPr="005327D9">
        <w:rPr>
          <w:rFonts w:cs="Tahoma"/>
        </w:rPr>
        <w:t xml:space="preserve">rban </w:t>
      </w:r>
      <w:r>
        <w:rPr>
          <w:rFonts w:cs="Tahoma"/>
        </w:rPr>
        <w:t>D</w:t>
      </w:r>
      <w:r w:rsidRPr="005327D9">
        <w:rPr>
          <w:rFonts w:cs="Tahoma"/>
        </w:rPr>
        <w:t xml:space="preserve">ata </w:t>
      </w:r>
      <w:r>
        <w:rPr>
          <w:rFonts w:cs="Tahoma"/>
        </w:rPr>
        <w:t>S</w:t>
      </w:r>
      <w:r w:rsidRPr="005327D9">
        <w:rPr>
          <w:rFonts w:cs="Tahoma"/>
        </w:rPr>
        <w:t>cience</w:t>
      </w:r>
      <w:r w:rsidRPr="00EE44A3">
        <w:rPr>
          <w:rFonts w:cs="Tahoma"/>
        </w:rPr>
        <w:t xml:space="preserve"> </w:t>
      </w:r>
    </w:p>
    <w:p w14:paraId="2743BC0E" w14:textId="77777777" w:rsidR="00BA3ABB" w:rsidRDefault="00BA3ABB" w:rsidP="00BA3ABB">
      <w:pPr>
        <w:spacing w:after="240"/>
        <w:rPr>
          <w:rFonts w:cs="Tahoma"/>
        </w:rPr>
      </w:pPr>
      <w:r w:rsidRPr="00691006">
        <w:rPr>
          <w:rStyle w:val="Heading3Char"/>
          <w:rFonts w:ascii="Tahoma" w:hAnsi="Tahoma" w:cs="Tahoma"/>
          <w:sz w:val="22"/>
          <w:szCs w:val="22"/>
        </w:rPr>
        <w:t>Tutorial/Lab</w:t>
      </w:r>
      <w:r>
        <w:rPr>
          <w:rStyle w:val="Heading3Char"/>
          <w:rFonts w:ascii="Tahoma" w:hAnsi="Tahoma" w:cs="Tahoma"/>
          <w:i w:val="0"/>
          <w:iCs/>
          <w:sz w:val="22"/>
          <w:szCs w:val="22"/>
        </w:rPr>
        <w:t>: Mapping Part I (QGIS)</w:t>
      </w:r>
    </w:p>
    <w:p w14:paraId="48C3AE76" w14:textId="77777777" w:rsidR="00DE326D" w:rsidRPr="00691006" w:rsidRDefault="00DE326D" w:rsidP="00DE326D">
      <w:pPr>
        <w:spacing w:after="0"/>
        <w:rPr>
          <w:rStyle w:val="Heading3Char"/>
          <w:rFonts w:ascii="Tahoma" w:hAnsi="Tahoma" w:cs="Tahoma"/>
          <w:i w:val="0"/>
          <w:iCs/>
          <w:sz w:val="22"/>
          <w:szCs w:val="22"/>
        </w:rPr>
      </w:pPr>
      <w:r w:rsidRPr="00EE44A3">
        <w:rPr>
          <w:rStyle w:val="Heading3Char"/>
          <w:rFonts w:ascii="Tahoma" w:hAnsi="Tahoma" w:cs="Tahoma"/>
        </w:rPr>
        <w:t>Readings</w:t>
      </w:r>
      <w:r>
        <w:rPr>
          <w:rStyle w:val="Heading3Char"/>
          <w:rFonts w:ascii="Tahoma" w:hAnsi="Tahoma" w:cs="Tahoma"/>
        </w:rPr>
        <w:t>:</w:t>
      </w:r>
      <w:r w:rsidRPr="00EE44A3">
        <w:rPr>
          <w:rStyle w:val="Heading3Char"/>
          <w:rFonts w:ascii="Tahoma" w:hAnsi="Tahoma" w:cs="Tahoma"/>
        </w:rPr>
        <w:t xml:space="preserve"> </w:t>
      </w:r>
    </w:p>
    <w:p w14:paraId="1608D26A" w14:textId="77777777" w:rsidR="00DE326D" w:rsidRPr="00FD558E" w:rsidRDefault="00DE326D" w:rsidP="00DE326D">
      <w:pPr>
        <w:pStyle w:val="Heading2"/>
        <w:spacing w:after="120"/>
        <w:rPr>
          <w:rStyle w:val="Heading3Char"/>
          <w:rFonts w:ascii="Tahoma" w:hAnsi="Tahoma" w:cs="Tahoma"/>
          <w:b w:val="0"/>
          <w:i w:val="0"/>
          <w:iCs/>
          <w:sz w:val="22"/>
          <w:szCs w:val="22"/>
        </w:rPr>
      </w:pPr>
      <w:r w:rsidRPr="00FD558E">
        <w:rPr>
          <w:rStyle w:val="Heading3Char"/>
          <w:rFonts w:ascii="Tahoma" w:hAnsi="Tahoma" w:cs="Tahoma"/>
          <w:b w:val="0"/>
          <w:i w:val="0"/>
          <w:iCs/>
          <w:sz w:val="22"/>
          <w:szCs w:val="22"/>
        </w:rPr>
        <w:t xml:space="preserve">Singleton, Spielman, and </w:t>
      </w:r>
      <w:proofErr w:type="spellStart"/>
      <w:r w:rsidRPr="00FD558E">
        <w:rPr>
          <w:rStyle w:val="Heading3Char"/>
          <w:rFonts w:ascii="Tahoma" w:hAnsi="Tahoma" w:cs="Tahoma"/>
          <w:b w:val="0"/>
          <w:i w:val="0"/>
          <w:iCs/>
          <w:sz w:val="22"/>
          <w:szCs w:val="22"/>
        </w:rPr>
        <w:t>Folch</w:t>
      </w:r>
      <w:proofErr w:type="spellEnd"/>
      <w:r w:rsidRPr="00FD558E">
        <w:rPr>
          <w:rStyle w:val="Heading3Char"/>
          <w:rFonts w:ascii="Tahoma" w:hAnsi="Tahoma" w:cs="Tahoma"/>
          <w:b w:val="0"/>
          <w:i w:val="0"/>
          <w:iCs/>
          <w:sz w:val="22"/>
          <w:szCs w:val="22"/>
        </w:rPr>
        <w:t xml:space="preserve"> (2018) Chapter 6, “Explaining the city” </w:t>
      </w:r>
    </w:p>
    <w:p w14:paraId="6B7CF569" w14:textId="77777777" w:rsidR="00DE326D" w:rsidRPr="00FD558E" w:rsidRDefault="00DE326D" w:rsidP="00DE326D">
      <w:pPr>
        <w:pStyle w:val="Heading2"/>
        <w:spacing w:after="120"/>
        <w:rPr>
          <w:rStyle w:val="Heading3Char"/>
          <w:rFonts w:ascii="Tahoma" w:hAnsi="Tahoma" w:cs="Tahoma"/>
          <w:b w:val="0"/>
          <w:i w:val="0"/>
          <w:iCs/>
          <w:sz w:val="22"/>
          <w:szCs w:val="22"/>
        </w:rPr>
      </w:pPr>
      <w:proofErr w:type="spellStart"/>
      <w:r w:rsidRPr="00FD558E">
        <w:rPr>
          <w:rStyle w:val="Heading3Char"/>
          <w:rFonts w:ascii="Tahoma" w:hAnsi="Tahoma" w:cs="Tahoma"/>
          <w:b w:val="0"/>
          <w:i w:val="0"/>
          <w:iCs/>
          <w:sz w:val="22"/>
          <w:szCs w:val="22"/>
        </w:rPr>
        <w:t>Kontokosta</w:t>
      </w:r>
      <w:proofErr w:type="spellEnd"/>
      <w:r w:rsidRPr="00FD558E">
        <w:rPr>
          <w:rStyle w:val="Heading3Char"/>
          <w:rFonts w:ascii="Tahoma" w:hAnsi="Tahoma" w:cs="Tahoma"/>
          <w:b w:val="0"/>
          <w:i w:val="0"/>
          <w:iCs/>
          <w:sz w:val="22"/>
          <w:szCs w:val="22"/>
        </w:rPr>
        <w:t>, Constantine E. "Urban informatics in the science and practice of planning." Journal of Planning Education and Research (2018</w:t>
      </w:r>
      <w:proofErr w:type="gramStart"/>
      <w:r w:rsidRPr="00FD558E">
        <w:rPr>
          <w:rStyle w:val="Heading3Char"/>
          <w:rFonts w:ascii="Tahoma" w:hAnsi="Tahoma" w:cs="Tahoma"/>
          <w:b w:val="0"/>
          <w:i w:val="0"/>
          <w:iCs/>
          <w:sz w:val="22"/>
          <w:szCs w:val="22"/>
        </w:rPr>
        <w:t>)</w:t>
      </w:r>
      <w:r>
        <w:rPr>
          <w:rStyle w:val="Heading3Char"/>
          <w:rFonts w:ascii="Tahoma" w:hAnsi="Tahoma" w:cs="Tahoma"/>
          <w:b w:val="0"/>
          <w:i w:val="0"/>
          <w:iCs/>
          <w:sz w:val="22"/>
          <w:szCs w:val="22"/>
        </w:rPr>
        <w:t>.</w:t>
      </w:r>
      <w:r w:rsidRPr="00FD558E">
        <w:rPr>
          <w:rStyle w:val="Heading3Char"/>
          <w:rFonts w:ascii="Tahoma" w:hAnsi="Tahoma" w:cs="Tahoma"/>
          <w:b w:val="0"/>
          <w:i w:val="0"/>
          <w:iCs/>
          <w:sz w:val="22"/>
          <w:szCs w:val="22"/>
        </w:rPr>
        <w:t>.</w:t>
      </w:r>
      <w:proofErr w:type="gramEnd"/>
    </w:p>
    <w:p w14:paraId="33DFB33C" w14:textId="77777777" w:rsidR="00DE326D" w:rsidRDefault="00DE326D" w:rsidP="00DE326D">
      <w:pPr>
        <w:pStyle w:val="Heading2"/>
        <w:spacing w:after="240"/>
        <w:rPr>
          <w:rStyle w:val="Heading3Char"/>
          <w:rFonts w:ascii="Tahoma" w:hAnsi="Tahoma" w:cs="Tahoma"/>
          <w:b w:val="0"/>
          <w:i w:val="0"/>
          <w:iCs/>
          <w:sz w:val="22"/>
          <w:szCs w:val="22"/>
        </w:rPr>
      </w:pPr>
      <w:r w:rsidRPr="00FD558E">
        <w:rPr>
          <w:rStyle w:val="Heading3Char"/>
          <w:rFonts w:ascii="Tahoma" w:hAnsi="Tahoma" w:cs="Tahoma"/>
          <w:b w:val="0"/>
          <w:i w:val="0"/>
          <w:iCs/>
          <w:sz w:val="22"/>
          <w:szCs w:val="22"/>
        </w:rPr>
        <w:t xml:space="preserve">Creswell, John W. (2014). “Chapter 1: </w:t>
      </w:r>
      <w:r>
        <w:rPr>
          <w:rStyle w:val="Heading3Char"/>
          <w:rFonts w:ascii="Tahoma" w:hAnsi="Tahoma" w:cs="Tahoma"/>
          <w:b w:val="0"/>
          <w:i w:val="0"/>
          <w:iCs/>
          <w:sz w:val="22"/>
          <w:szCs w:val="22"/>
        </w:rPr>
        <w:t>A Framework for Design</w:t>
      </w:r>
      <w:r w:rsidRPr="00FD558E">
        <w:rPr>
          <w:rStyle w:val="Heading3Char"/>
          <w:rFonts w:ascii="Tahoma" w:hAnsi="Tahoma" w:cs="Tahoma"/>
          <w:b w:val="0"/>
          <w:i w:val="0"/>
          <w:iCs/>
          <w:sz w:val="22"/>
          <w:szCs w:val="22"/>
        </w:rPr>
        <w:t>,” in Research Design: Qualitative, Quantitative, and Mixed Methods Approaches, 4th Edition, pp. 3-2</w:t>
      </w:r>
      <w:r>
        <w:rPr>
          <w:rStyle w:val="Heading3Char"/>
          <w:rFonts w:ascii="Tahoma" w:hAnsi="Tahoma" w:cs="Tahoma"/>
          <w:b w:val="0"/>
          <w:i w:val="0"/>
          <w:iCs/>
          <w:sz w:val="22"/>
          <w:szCs w:val="22"/>
        </w:rPr>
        <w:t>3</w:t>
      </w:r>
      <w:r w:rsidRPr="00FD558E">
        <w:rPr>
          <w:rStyle w:val="Heading3Char"/>
          <w:rFonts w:ascii="Tahoma" w:hAnsi="Tahoma" w:cs="Tahoma"/>
          <w:b w:val="0"/>
          <w:i w:val="0"/>
          <w:iCs/>
          <w:sz w:val="22"/>
          <w:szCs w:val="22"/>
        </w:rPr>
        <w:t>.</w:t>
      </w:r>
    </w:p>
    <w:p w14:paraId="65452F9A" w14:textId="51EB7EEE" w:rsidR="0042137F" w:rsidRPr="00EE44A3" w:rsidRDefault="0042137F" w:rsidP="00691006">
      <w:pPr>
        <w:pStyle w:val="Heading2"/>
        <w:spacing w:after="120"/>
        <w:rPr>
          <w:rFonts w:cs="Tahoma"/>
        </w:rPr>
      </w:pPr>
      <w:r w:rsidRPr="00EE44A3">
        <w:rPr>
          <w:rFonts w:cs="Tahoma"/>
        </w:rPr>
        <w:t xml:space="preserve">Week </w:t>
      </w:r>
      <w:r w:rsidR="00DE326D">
        <w:rPr>
          <w:rFonts w:cs="Tahoma"/>
        </w:rPr>
        <w:t>6</w:t>
      </w:r>
      <w:r w:rsidRPr="00EE44A3">
        <w:rPr>
          <w:rFonts w:cs="Tahoma"/>
        </w:rPr>
        <w:t xml:space="preserve"> (</w:t>
      </w:r>
      <w:r w:rsidR="00691006">
        <w:rPr>
          <w:rFonts w:cs="Tahoma"/>
        </w:rPr>
        <w:t xml:space="preserve">October </w:t>
      </w:r>
      <w:r w:rsidR="00DE326D">
        <w:rPr>
          <w:rFonts w:cs="Tahoma"/>
        </w:rPr>
        <w:t>11</w:t>
      </w:r>
      <w:r w:rsidRPr="00EE44A3">
        <w:rPr>
          <w:rFonts w:cs="Tahoma"/>
        </w:rPr>
        <w:t xml:space="preserve">): </w:t>
      </w:r>
      <w:r w:rsidR="005327D9" w:rsidRPr="005327D9">
        <w:rPr>
          <w:rFonts w:cs="Tahoma"/>
        </w:rPr>
        <w:t>Spatial Data &amp; GIS Fundamentals</w:t>
      </w:r>
      <w:r w:rsidRPr="00EE44A3">
        <w:rPr>
          <w:rFonts w:cs="Tahoma"/>
        </w:rPr>
        <w:t xml:space="preserve">  </w:t>
      </w:r>
    </w:p>
    <w:p w14:paraId="402ECB29" w14:textId="77777777" w:rsidR="00BA3ABB" w:rsidRDefault="00BA3ABB" w:rsidP="00BA3ABB">
      <w:pPr>
        <w:spacing w:after="240"/>
        <w:rPr>
          <w:rFonts w:cs="Tahoma"/>
        </w:rPr>
      </w:pPr>
      <w:r w:rsidRPr="00691006">
        <w:rPr>
          <w:rStyle w:val="Heading3Char"/>
          <w:rFonts w:ascii="Tahoma" w:hAnsi="Tahoma" w:cs="Tahoma"/>
          <w:sz w:val="22"/>
          <w:szCs w:val="22"/>
        </w:rPr>
        <w:t>Tutorial/Lab</w:t>
      </w:r>
      <w:r>
        <w:rPr>
          <w:rStyle w:val="Heading3Char"/>
          <w:rFonts w:ascii="Tahoma" w:hAnsi="Tahoma" w:cs="Tahoma"/>
          <w:i w:val="0"/>
          <w:iCs/>
          <w:sz w:val="22"/>
          <w:szCs w:val="22"/>
        </w:rPr>
        <w:t>: Mapping Part II (TBD)</w:t>
      </w:r>
    </w:p>
    <w:p w14:paraId="344DE917" w14:textId="79B1F065" w:rsidR="00691006" w:rsidRPr="00691006" w:rsidRDefault="00691006" w:rsidP="00FD558E">
      <w:pPr>
        <w:spacing w:after="0"/>
        <w:rPr>
          <w:rStyle w:val="Heading3Char"/>
          <w:rFonts w:ascii="Tahoma" w:hAnsi="Tahoma" w:cs="Tahoma"/>
          <w:i w:val="0"/>
          <w:iCs/>
          <w:sz w:val="22"/>
          <w:szCs w:val="22"/>
        </w:rPr>
      </w:pPr>
      <w:r w:rsidRPr="00EE44A3">
        <w:rPr>
          <w:rStyle w:val="Heading3Char"/>
          <w:rFonts w:ascii="Tahoma" w:hAnsi="Tahoma" w:cs="Tahoma"/>
        </w:rPr>
        <w:t>Readings</w:t>
      </w:r>
      <w:r w:rsidR="00FD558E">
        <w:rPr>
          <w:rStyle w:val="Heading3Char"/>
          <w:rFonts w:ascii="Tahoma" w:hAnsi="Tahoma" w:cs="Tahoma"/>
        </w:rPr>
        <w:t>:</w:t>
      </w:r>
      <w:r w:rsidRPr="00EE44A3">
        <w:rPr>
          <w:rStyle w:val="Heading3Char"/>
          <w:rFonts w:ascii="Tahoma" w:hAnsi="Tahoma" w:cs="Tahoma"/>
        </w:rPr>
        <w:t xml:space="preserve"> </w:t>
      </w:r>
    </w:p>
    <w:p w14:paraId="3A0F07E5" w14:textId="77777777" w:rsidR="00FD558E" w:rsidRDefault="00FD558E" w:rsidP="00FD558E">
      <w:pPr>
        <w:spacing w:after="120"/>
        <w:ind w:left="432" w:hanging="432"/>
      </w:pPr>
      <w:r>
        <w:t xml:space="preserve">Singleton, Spielman, and </w:t>
      </w:r>
      <w:proofErr w:type="spellStart"/>
      <w:r>
        <w:t>Folch</w:t>
      </w:r>
      <w:proofErr w:type="spellEnd"/>
      <w:r>
        <w:t xml:space="preserve"> (2018) Chapter 4, “Visualizing the city” </w:t>
      </w:r>
    </w:p>
    <w:p w14:paraId="2B8F255F" w14:textId="77777777" w:rsidR="006B4E92" w:rsidRDefault="006B4E92" w:rsidP="00FD558E">
      <w:pPr>
        <w:spacing w:after="120"/>
        <w:ind w:left="432" w:hanging="432"/>
      </w:pPr>
      <w:proofErr w:type="spellStart"/>
      <w:r w:rsidRPr="006B4E92">
        <w:t>Reades</w:t>
      </w:r>
      <w:proofErr w:type="spellEnd"/>
      <w:r w:rsidRPr="006B4E92">
        <w:t>, Jonathan. "Locating spatial data in the social sciences." In Handbook of Spatial Analysis in the Social Sciences, pp. 16-35. Edward Elgar Publishing, 2022.</w:t>
      </w:r>
    </w:p>
    <w:p w14:paraId="6DAEB20F" w14:textId="2AA8DF66" w:rsidR="00FD558E" w:rsidRDefault="00FD558E" w:rsidP="00FD558E">
      <w:pPr>
        <w:spacing w:after="120"/>
        <w:ind w:left="432" w:hanging="432"/>
      </w:pPr>
      <w:proofErr w:type="spellStart"/>
      <w:r>
        <w:t>Monmonier</w:t>
      </w:r>
      <w:proofErr w:type="spellEnd"/>
      <w:r>
        <w:t xml:space="preserve">, Mark. 1996 Chapters 1, 2, 3, 4, and 10 </w:t>
      </w:r>
      <w:r>
        <w:rPr>
          <w:i/>
        </w:rPr>
        <w:t>How to Lie with Maps</w:t>
      </w:r>
      <w:r>
        <w:t>. University of Chicago Press.</w:t>
      </w:r>
    </w:p>
    <w:p w14:paraId="61F1C96E" w14:textId="3EFAEFDF" w:rsidR="00FD558E" w:rsidRPr="00FD6478" w:rsidRDefault="00000000" w:rsidP="00FD558E">
      <w:pPr>
        <w:spacing w:after="240"/>
        <w:ind w:left="431" w:hanging="431"/>
        <w:rPr>
          <w:color w:val="000000" w:themeColor="text1"/>
        </w:rPr>
      </w:pPr>
      <w:hyperlink r:id="rId23" w:history="1">
        <w:r w:rsidR="00FD558E" w:rsidRPr="00204205">
          <w:rPr>
            <w:rStyle w:val="Hyperlink"/>
          </w:rPr>
          <w:t xml:space="preserve">Additional </w:t>
        </w:r>
        <w:r w:rsidR="00204205">
          <w:rPr>
            <w:rStyle w:val="Hyperlink"/>
          </w:rPr>
          <w:t xml:space="preserve">resources for </w:t>
        </w:r>
        <w:r w:rsidR="00FD558E" w:rsidRPr="00204205">
          <w:rPr>
            <w:rStyle w:val="Hyperlink"/>
          </w:rPr>
          <w:t>GI</w:t>
        </w:r>
        <w:r w:rsidR="00FD558E" w:rsidRPr="00204205">
          <w:rPr>
            <w:rStyle w:val="Hyperlink"/>
          </w:rPr>
          <w:t>S</w:t>
        </w:r>
        <w:r w:rsidR="00FD558E" w:rsidRPr="00204205">
          <w:rPr>
            <w:rStyle w:val="Hyperlink"/>
          </w:rPr>
          <w:t xml:space="preserve"> mapping</w:t>
        </w:r>
      </w:hyperlink>
      <w:r w:rsidR="00FD558E">
        <w:t xml:space="preserve"> </w:t>
      </w:r>
      <w:r w:rsidR="00FD6478" w:rsidRPr="00FD6478">
        <w:rPr>
          <w:rStyle w:val="Hyperlink"/>
          <w:color w:val="000000" w:themeColor="text1"/>
          <w:u w:val="none"/>
        </w:rPr>
        <w:t xml:space="preserve">and the U of T </w:t>
      </w:r>
      <w:hyperlink r:id="rId24" w:history="1">
        <w:r w:rsidR="00FD6478" w:rsidRPr="00FD6478">
          <w:rPr>
            <w:rStyle w:val="Hyperlink"/>
            <w:color w:val="000000" w:themeColor="text1"/>
          </w:rPr>
          <w:t>Map and Da</w:t>
        </w:r>
        <w:r w:rsidR="00FD6478" w:rsidRPr="00FD6478">
          <w:rPr>
            <w:rStyle w:val="Hyperlink"/>
            <w:color w:val="000000" w:themeColor="text1"/>
          </w:rPr>
          <w:t>t</w:t>
        </w:r>
        <w:r w:rsidR="00FD6478" w:rsidRPr="00FD6478">
          <w:rPr>
            <w:rStyle w:val="Hyperlink"/>
            <w:color w:val="000000" w:themeColor="text1"/>
          </w:rPr>
          <w:t>a Library</w:t>
        </w:r>
      </w:hyperlink>
    </w:p>
    <w:p w14:paraId="6CC266ED" w14:textId="4F7D889A" w:rsidR="0042137F" w:rsidRPr="003A6C5B" w:rsidRDefault="0042137F" w:rsidP="00691006">
      <w:pPr>
        <w:pStyle w:val="Heading2"/>
        <w:spacing w:after="120"/>
        <w:rPr>
          <w:rFonts w:cs="Tahoma"/>
          <w:color w:val="FF0000"/>
        </w:rPr>
      </w:pPr>
      <w:r w:rsidRPr="00EE44A3">
        <w:rPr>
          <w:rFonts w:cs="Tahoma"/>
        </w:rPr>
        <w:t xml:space="preserve">Week </w:t>
      </w:r>
      <w:r w:rsidR="00DE326D">
        <w:rPr>
          <w:rFonts w:cs="Tahoma"/>
        </w:rPr>
        <w:t>7</w:t>
      </w:r>
      <w:r w:rsidRPr="00EE44A3">
        <w:rPr>
          <w:rFonts w:cs="Tahoma"/>
        </w:rPr>
        <w:t xml:space="preserve"> (</w:t>
      </w:r>
      <w:r w:rsidR="00691006">
        <w:rPr>
          <w:rFonts w:cs="Tahoma"/>
        </w:rPr>
        <w:t>October 1</w:t>
      </w:r>
      <w:r w:rsidR="00DE326D">
        <w:rPr>
          <w:rFonts w:cs="Tahoma"/>
        </w:rPr>
        <w:t>8</w:t>
      </w:r>
      <w:r w:rsidRPr="00EE44A3">
        <w:rPr>
          <w:rFonts w:cs="Tahoma"/>
        </w:rPr>
        <w:t xml:space="preserve">): </w:t>
      </w:r>
      <w:r w:rsidR="005327D9" w:rsidRPr="005327D9">
        <w:rPr>
          <w:rFonts w:cs="Tahoma"/>
        </w:rPr>
        <w:t xml:space="preserve">Introduction to Story </w:t>
      </w:r>
      <w:proofErr w:type="gramStart"/>
      <w:r w:rsidR="005327D9" w:rsidRPr="005327D9">
        <w:rPr>
          <w:rFonts w:cs="Tahoma"/>
        </w:rPr>
        <w:t>Mapping</w:t>
      </w:r>
      <w:r w:rsidRPr="00EE44A3">
        <w:rPr>
          <w:rFonts w:cs="Tahoma"/>
        </w:rPr>
        <w:t xml:space="preserve">  </w:t>
      </w:r>
      <w:r w:rsidR="003A6C5B">
        <w:rPr>
          <w:rFonts w:cs="Tahoma"/>
          <w:color w:val="FF0000"/>
        </w:rPr>
        <w:t>in</w:t>
      </w:r>
      <w:proofErr w:type="gramEnd"/>
      <w:r w:rsidR="00E20679">
        <w:rPr>
          <w:rFonts w:cs="Tahoma"/>
          <w:color w:val="FF0000"/>
        </w:rPr>
        <w:t>-</w:t>
      </w:r>
      <w:r w:rsidR="003A6C5B">
        <w:rPr>
          <w:rFonts w:cs="Tahoma"/>
          <w:color w:val="FF0000"/>
        </w:rPr>
        <w:t>person</w:t>
      </w:r>
      <w:r w:rsidR="00E20679">
        <w:rPr>
          <w:rFonts w:cs="Tahoma"/>
          <w:color w:val="FF0000"/>
        </w:rPr>
        <w:t xml:space="preserve"> class</w:t>
      </w:r>
    </w:p>
    <w:p w14:paraId="271235F9" w14:textId="3BA508AB" w:rsidR="00BA3ABB" w:rsidRDefault="00BA3ABB" w:rsidP="00BA3ABB">
      <w:pPr>
        <w:spacing w:after="240"/>
        <w:rPr>
          <w:rFonts w:cs="Tahoma"/>
        </w:rPr>
      </w:pPr>
      <w:r w:rsidRPr="00691006">
        <w:rPr>
          <w:rStyle w:val="Heading3Char"/>
          <w:rFonts w:ascii="Tahoma" w:hAnsi="Tahoma" w:cs="Tahoma"/>
          <w:sz w:val="22"/>
          <w:szCs w:val="22"/>
        </w:rPr>
        <w:t>Tutorial/Lab</w:t>
      </w:r>
      <w:r>
        <w:rPr>
          <w:rStyle w:val="Heading3Char"/>
          <w:rFonts w:ascii="Tahoma" w:hAnsi="Tahoma" w:cs="Tahoma"/>
          <w:i w:val="0"/>
          <w:iCs/>
          <w:sz w:val="22"/>
          <w:szCs w:val="22"/>
        </w:rPr>
        <w:t xml:space="preserve">: </w:t>
      </w:r>
      <w:r w:rsidRPr="005327D9">
        <w:rPr>
          <w:rStyle w:val="Heading3Char"/>
          <w:rFonts w:ascii="Tahoma" w:hAnsi="Tahoma" w:cs="Tahoma"/>
          <w:i w:val="0"/>
          <w:iCs/>
          <w:sz w:val="22"/>
          <w:szCs w:val="22"/>
        </w:rPr>
        <w:t>WordPress</w:t>
      </w:r>
      <w:r>
        <w:rPr>
          <w:rStyle w:val="Heading3Char"/>
          <w:rFonts w:ascii="Tahoma" w:hAnsi="Tahoma" w:cs="Tahoma"/>
          <w:i w:val="0"/>
          <w:iCs/>
          <w:sz w:val="22"/>
          <w:szCs w:val="22"/>
        </w:rPr>
        <w:t xml:space="preserve">, </w:t>
      </w:r>
      <w:proofErr w:type="spellStart"/>
      <w:r>
        <w:rPr>
          <w:rStyle w:val="Heading3Char"/>
          <w:rFonts w:ascii="Tahoma" w:hAnsi="Tahoma" w:cs="Tahoma"/>
          <w:i w:val="0"/>
          <w:iCs/>
          <w:sz w:val="22"/>
          <w:szCs w:val="22"/>
        </w:rPr>
        <w:t>Wix</w:t>
      </w:r>
      <w:proofErr w:type="spellEnd"/>
      <w:r>
        <w:rPr>
          <w:rStyle w:val="Heading3Char"/>
          <w:rFonts w:ascii="Tahoma" w:hAnsi="Tahoma" w:cs="Tahoma"/>
          <w:i w:val="0"/>
          <w:iCs/>
          <w:sz w:val="22"/>
          <w:szCs w:val="22"/>
        </w:rPr>
        <w:t>,</w:t>
      </w:r>
      <w:r w:rsidRPr="005327D9">
        <w:rPr>
          <w:rStyle w:val="Heading3Char"/>
          <w:rFonts w:ascii="Tahoma" w:hAnsi="Tahoma" w:cs="Tahoma"/>
          <w:i w:val="0"/>
          <w:iCs/>
          <w:sz w:val="22"/>
          <w:szCs w:val="22"/>
        </w:rPr>
        <w:t xml:space="preserve"> and </w:t>
      </w:r>
      <w:r>
        <w:rPr>
          <w:rStyle w:val="Heading3Char"/>
          <w:rFonts w:ascii="Tahoma" w:hAnsi="Tahoma" w:cs="Tahoma"/>
          <w:i w:val="0"/>
          <w:iCs/>
          <w:sz w:val="22"/>
          <w:szCs w:val="22"/>
        </w:rPr>
        <w:t>e</w:t>
      </w:r>
      <w:r w:rsidRPr="005327D9">
        <w:rPr>
          <w:rStyle w:val="Heading3Char"/>
          <w:rFonts w:ascii="Tahoma" w:hAnsi="Tahoma" w:cs="Tahoma"/>
          <w:i w:val="0"/>
          <w:iCs/>
          <w:sz w:val="22"/>
          <w:szCs w:val="22"/>
        </w:rPr>
        <w:t xml:space="preserve">mbedding </w:t>
      </w:r>
      <w:r>
        <w:rPr>
          <w:rStyle w:val="Heading3Char"/>
          <w:rFonts w:ascii="Tahoma" w:hAnsi="Tahoma" w:cs="Tahoma"/>
          <w:i w:val="0"/>
          <w:iCs/>
          <w:sz w:val="22"/>
          <w:szCs w:val="22"/>
        </w:rPr>
        <w:t>m</w:t>
      </w:r>
      <w:r w:rsidRPr="005327D9">
        <w:rPr>
          <w:rStyle w:val="Heading3Char"/>
          <w:rFonts w:ascii="Tahoma" w:hAnsi="Tahoma" w:cs="Tahoma"/>
          <w:i w:val="0"/>
          <w:iCs/>
          <w:sz w:val="22"/>
          <w:szCs w:val="22"/>
        </w:rPr>
        <w:t>ap</w:t>
      </w:r>
      <w:r>
        <w:rPr>
          <w:rStyle w:val="Heading3Char"/>
          <w:rFonts w:ascii="Tahoma" w:hAnsi="Tahoma" w:cs="Tahoma"/>
          <w:i w:val="0"/>
          <w:iCs/>
          <w:sz w:val="22"/>
          <w:szCs w:val="22"/>
        </w:rPr>
        <w:t>s</w:t>
      </w:r>
    </w:p>
    <w:p w14:paraId="7573AF34" w14:textId="2C2E095D" w:rsidR="00FD558E" w:rsidRPr="00FD558E" w:rsidRDefault="00FD558E" w:rsidP="00FD558E">
      <w:pPr>
        <w:rPr>
          <w:i/>
        </w:rPr>
      </w:pPr>
      <w:r>
        <w:rPr>
          <w:i/>
        </w:rPr>
        <w:t>Examples to review</w:t>
      </w:r>
      <w:r w:rsidR="00642E17">
        <w:rPr>
          <w:i/>
        </w:rPr>
        <w:t xml:space="preserve"> (for commentary, explain what makes them work well as a story!)</w:t>
      </w:r>
      <w:r>
        <w:rPr>
          <w:i/>
        </w:rPr>
        <w:t>:</w:t>
      </w:r>
    </w:p>
    <w:p w14:paraId="72154F08" w14:textId="47A5C5E1" w:rsidR="00FD558E" w:rsidRDefault="00000000" w:rsidP="00FD558E">
      <w:pPr>
        <w:numPr>
          <w:ilvl w:val="0"/>
          <w:numId w:val="10"/>
        </w:numPr>
        <w:spacing w:after="120" w:line="276" w:lineRule="auto"/>
      </w:pPr>
      <w:hyperlink r:id="rId25" w:history="1">
        <w:r w:rsidR="00FD558E" w:rsidRPr="00925BBE">
          <w:rPr>
            <w:rStyle w:val="Hyperlink"/>
          </w:rPr>
          <w:t xml:space="preserve">The Lines that Shape our </w:t>
        </w:r>
        <w:proofErr w:type="gramStart"/>
        <w:r w:rsidR="00FD558E" w:rsidRPr="00925BBE">
          <w:rPr>
            <w:rStyle w:val="Hyperlink"/>
          </w:rPr>
          <w:t>Cities</w:t>
        </w:r>
        <w:proofErr w:type="gramEnd"/>
      </w:hyperlink>
      <w:r w:rsidR="00FD558E">
        <w:t xml:space="preserve"> </w:t>
      </w:r>
    </w:p>
    <w:p w14:paraId="3685CA89" w14:textId="742C0E99" w:rsidR="00FD558E" w:rsidRDefault="00000000" w:rsidP="00FD558E">
      <w:pPr>
        <w:numPr>
          <w:ilvl w:val="0"/>
          <w:numId w:val="10"/>
        </w:numPr>
        <w:spacing w:after="120" w:line="276" w:lineRule="auto"/>
        <w:ind w:left="288" w:hanging="288"/>
      </w:pPr>
      <w:hyperlink r:id="rId26" w:history="1">
        <w:r w:rsidR="00FD558E" w:rsidRPr="00925BBE">
          <w:rPr>
            <w:rStyle w:val="Hyperlink"/>
          </w:rPr>
          <w:t>The Evolution of the American Census</w:t>
        </w:r>
      </w:hyperlink>
    </w:p>
    <w:p w14:paraId="45B7C183" w14:textId="27143F8C" w:rsidR="00FD558E" w:rsidRDefault="00000000" w:rsidP="00FD558E">
      <w:pPr>
        <w:numPr>
          <w:ilvl w:val="0"/>
          <w:numId w:val="10"/>
        </w:numPr>
        <w:spacing w:after="120" w:line="276" w:lineRule="auto"/>
        <w:ind w:left="288" w:hanging="288"/>
      </w:pPr>
      <w:hyperlink r:id="rId27" w:anchor="/narratives-of-displacement/" w:history="1">
        <w:r w:rsidR="00FD558E" w:rsidRPr="00925BBE">
          <w:rPr>
            <w:rStyle w:val="Hyperlink"/>
          </w:rPr>
          <w:t>Displacement in the Bay Area</w:t>
        </w:r>
      </w:hyperlink>
    </w:p>
    <w:p w14:paraId="35878CF7" w14:textId="0689E3FC" w:rsidR="00FD558E" w:rsidRDefault="00000000" w:rsidP="00FD558E">
      <w:pPr>
        <w:numPr>
          <w:ilvl w:val="0"/>
          <w:numId w:val="10"/>
        </w:numPr>
        <w:spacing w:after="120" w:line="276" w:lineRule="auto"/>
        <w:ind w:left="288" w:hanging="288"/>
      </w:pPr>
      <w:hyperlink r:id="rId28" w:history="1">
        <w:r w:rsidR="00FD558E" w:rsidRPr="00925BBE">
          <w:rPr>
            <w:rStyle w:val="Hyperlink"/>
          </w:rPr>
          <w:t>Mapping Segregation in DC.</w:t>
        </w:r>
      </w:hyperlink>
      <w:r w:rsidR="00FD558E">
        <w:t xml:space="preserve"> </w:t>
      </w:r>
    </w:p>
    <w:p w14:paraId="2C37B96C" w14:textId="36FCAC6D" w:rsidR="00FD558E" w:rsidRDefault="00000000" w:rsidP="00FD558E">
      <w:pPr>
        <w:numPr>
          <w:ilvl w:val="0"/>
          <w:numId w:val="10"/>
        </w:numPr>
        <w:spacing w:after="120" w:line="276" w:lineRule="auto"/>
        <w:ind w:left="288" w:hanging="288"/>
      </w:pPr>
      <w:hyperlink r:id="rId29" w:history="1">
        <w:r w:rsidR="00FD558E" w:rsidRPr="00925BBE">
          <w:rPr>
            <w:rStyle w:val="Hyperlink"/>
          </w:rPr>
          <w:t>Creating a neighborhood change zoning plan for Spruce Hill</w:t>
        </w:r>
      </w:hyperlink>
      <w:r w:rsidR="00FD558E">
        <w:t xml:space="preserve"> </w:t>
      </w:r>
    </w:p>
    <w:p w14:paraId="70D127F8" w14:textId="5B947130" w:rsidR="00FD558E" w:rsidRDefault="00000000" w:rsidP="00FD558E">
      <w:pPr>
        <w:numPr>
          <w:ilvl w:val="0"/>
          <w:numId w:val="10"/>
        </w:numPr>
        <w:spacing w:after="120" w:line="276" w:lineRule="auto"/>
        <w:ind w:left="288" w:hanging="288"/>
      </w:pPr>
      <w:hyperlink r:id="rId30" w:history="1">
        <w:r w:rsidR="00FD558E" w:rsidRPr="00925BBE">
          <w:rPr>
            <w:rStyle w:val="Hyperlink"/>
          </w:rPr>
          <w:t>Gangs of Los Angeles (2015):</w:t>
        </w:r>
      </w:hyperlink>
      <w:r w:rsidR="00FD558E">
        <w:t xml:space="preserve"> </w:t>
      </w:r>
    </w:p>
    <w:p w14:paraId="370EB9B1" w14:textId="01E79143" w:rsidR="00925BBE" w:rsidRDefault="00000000" w:rsidP="00FD558E">
      <w:pPr>
        <w:numPr>
          <w:ilvl w:val="0"/>
          <w:numId w:val="10"/>
        </w:numPr>
        <w:spacing w:after="120" w:line="276" w:lineRule="auto"/>
        <w:ind w:left="288" w:hanging="288"/>
      </w:pPr>
      <w:hyperlink r:id="rId31" w:history="1">
        <w:r w:rsidR="00FD558E" w:rsidRPr="00925BBE">
          <w:rPr>
            <w:rStyle w:val="Hyperlink"/>
          </w:rPr>
          <w:t>Atlas for a Changing Planet</w:t>
        </w:r>
      </w:hyperlink>
    </w:p>
    <w:p w14:paraId="7CFD10ED" w14:textId="0A4914BA" w:rsidR="00925BBE" w:rsidRDefault="00000000" w:rsidP="00FD558E">
      <w:pPr>
        <w:numPr>
          <w:ilvl w:val="0"/>
          <w:numId w:val="10"/>
        </w:numPr>
        <w:spacing w:after="120" w:line="276" w:lineRule="auto"/>
        <w:ind w:left="288" w:hanging="288"/>
      </w:pPr>
      <w:hyperlink r:id="rId32" w:history="1">
        <w:r w:rsidR="00FD558E" w:rsidRPr="00925BBE">
          <w:rPr>
            <w:rStyle w:val="Hyperlink"/>
          </w:rPr>
          <w:t xml:space="preserve">Transportation Access </w:t>
        </w:r>
        <w:proofErr w:type="spellStart"/>
        <w:r w:rsidR="00FD558E" w:rsidRPr="00925BBE">
          <w:rPr>
            <w:rStyle w:val="Hyperlink"/>
          </w:rPr>
          <w:t>Storyma</w:t>
        </w:r>
        <w:r w:rsidR="00925BBE" w:rsidRPr="00925BBE">
          <w:rPr>
            <w:rStyle w:val="Hyperlink"/>
          </w:rPr>
          <w:t>p</w:t>
        </w:r>
        <w:proofErr w:type="spellEnd"/>
      </w:hyperlink>
    </w:p>
    <w:p w14:paraId="4CA83014" w14:textId="77777777" w:rsidR="005A1240" w:rsidRDefault="00000000" w:rsidP="005A1240">
      <w:pPr>
        <w:numPr>
          <w:ilvl w:val="0"/>
          <w:numId w:val="10"/>
        </w:numPr>
        <w:spacing w:after="120" w:line="276" w:lineRule="auto"/>
        <w:ind w:left="288" w:hanging="288"/>
      </w:pPr>
      <w:hyperlink r:id="rId33" w:history="1">
        <w:r w:rsidR="00FD558E" w:rsidRPr="00925BBE">
          <w:rPr>
            <w:rStyle w:val="Hyperlink"/>
          </w:rPr>
          <w:t>Katrina +10: A Decade of Change in New Orleans:</w:t>
        </w:r>
      </w:hyperlink>
    </w:p>
    <w:p w14:paraId="55D024C3" w14:textId="77777777" w:rsidR="005A1240" w:rsidRDefault="00000000" w:rsidP="005A1240">
      <w:pPr>
        <w:numPr>
          <w:ilvl w:val="0"/>
          <w:numId w:val="10"/>
        </w:numPr>
        <w:spacing w:after="120" w:line="276" w:lineRule="auto"/>
        <w:ind w:left="288" w:hanging="288"/>
      </w:pPr>
      <w:hyperlink r:id="rId34" w:history="1">
        <w:r w:rsidR="00FD558E" w:rsidRPr="005A1240">
          <w:rPr>
            <w:rStyle w:val="Hyperlink"/>
          </w:rPr>
          <w:t>Nature –Based Climate Solutions by The Nature Conservancy</w:t>
        </w:r>
      </w:hyperlink>
      <w:r w:rsidR="00FD558E">
        <w:t xml:space="preserve"> </w:t>
      </w:r>
    </w:p>
    <w:p w14:paraId="7DA2D596" w14:textId="01D14EFE" w:rsidR="005A1240" w:rsidRDefault="00000000" w:rsidP="005A1240">
      <w:pPr>
        <w:numPr>
          <w:ilvl w:val="0"/>
          <w:numId w:val="10"/>
        </w:numPr>
        <w:spacing w:after="120" w:line="276" w:lineRule="auto"/>
        <w:ind w:left="288" w:hanging="288"/>
      </w:pPr>
      <w:hyperlink r:id="rId35" w:history="1">
        <w:r w:rsidR="00FD558E" w:rsidRPr="005A1240">
          <w:rPr>
            <w:rStyle w:val="Hyperlink"/>
          </w:rPr>
          <w:t>River of Forgiveness</w:t>
        </w:r>
      </w:hyperlink>
    </w:p>
    <w:p w14:paraId="3041B731" w14:textId="5F3447DC" w:rsidR="00FD558E" w:rsidRDefault="00FD558E" w:rsidP="00FD558E">
      <w:pPr>
        <w:spacing w:line="240" w:lineRule="auto"/>
      </w:pPr>
      <w:r>
        <w:t xml:space="preserve">You can find more examples at </w:t>
      </w:r>
      <w:hyperlink r:id="rId36" w:history="1">
        <w:r w:rsidRPr="00925BBE">
          <w:rPr>
            <w:rStyle w:val="Hyperlink"/>
          </w:rPr>
          <w:t xml:space="preserve">ESRI’s </w:t>
        </w:r>
        <w:r w:rsidR="00925BBE" w:rsidRPr="00925BBE">
          <w:rPr>
            <w:rStyle w:val="Hyperlink"/>
          </w:rPr>
          <w:t>gallery</w:t>
        </w:r>
      </w:hyperlink>
    </w:p>
    <w:p w14:paraId="55222668" w14:textId="46F28120" w:rsidR="00FD558E" w:rsidRPr="00EE44A3" w:rsidRDefault="00FD558E" w:rsidP="00FD558E">
      <w:pPr>
        <w:spacing w:after="240"/>
        <w:rPr>
          <w:rFonts w:cs="Tahoma"/>
          <w:iCs/>
        </w:rPr>
      </w:pPr>
      <w:r>
        <w:rPr>
          <w:rFonts w:cs="Tahoma"/>
          <w:iCs/>
        </w:rPr>
        <w:t xml:space="preserve">For a cool tool, check out </w:t>
      </w:r>
      <w:hyperlink r:id="rId37" w:history="1">
        <w:r w:rsidRPr="00925BBE">
          <w:rPr>
            <w:rStyle w:val="Hyperlink"/>
            <w:rFonts w:cs="Tahoma"/>
            <w:iCs/>
          </w:rPr>
          <w:t>Street View historic</w:t>
        </w:r>
        <w:r w:rsidRPr="00925BBE">
          <w:rPr>
            <w:rStyle w:val="Hyperlink"/>
            <w:rFonts w:cs="Tahoma"/>
            <w:iCs/>
          </w:rPr>
          <w:t>a</w:t>
        </w:r>
        <w:r w:rsidRPr="00925BBE">
          <w:rPr>
            <w:rStyle w:val="Hyperlink"/>
            <w:rFonts w:cs="Tahoma"/>
            <w:iCs/>
          </w:rPr>
          <w:t>l download tool,</w:t>
        </w:r>
      </w:hyperlink>
      <w:r>
        <w:rPr>
          <w:rFonts w:cs="Tahoma"/>
          <w:iCs/>
        </w:rPr>
        <w:t xml:space="preserve"> created by students from this class! </w:t>
      </w:r>
    </w:p>
    <w:p w14:paraId="3ABE7367" w14:textId="5B253C52" w:rsidR="0042137F" w:rsidRPr="00EE44A3" w:rsidRDefault="0042137F" w:rsidP="00691006">
      <w:pPr>
        <w:pStyle w:val="Heading2"/>
        <w:spacing w:after="120"/>
        <w:rPr>
          <w:rFonts w:cs="Tahoma"/>
        </w:rPr>
      </w:pPr>
      <w:r w:rsidRPr="00EE44A3">
        <w:rPr>
          <w:rFonts w:cs="Tahoma"/>
        </w:rPr>
        <w:t xml:space="preserve">Week </w:t>
      </w:r>
      <w:r w:rsidR="003A6C5B">
        <w:rPr>
          <w:rFonts w:cs="Tahoma"/>
        </w:rPr>
        <w:t>8</w:t>
      </w:r>
      <w:r w:rsidRPr="00EE44A3">
        <w:rPr>
          <w:rFonts w:cs="Tahoma"/>
        </w:rPr>
        <w:t xml:space="preserve"> (</w:t>
      </w:r>
      <w:r w:rsidR="00691006">
        <w:rPr>
          <w:rFonts w:cs="Tahoma"/>
        </w:rPr>
        <w:t>October 2</w:t>
      </w:r>
      <w:r w:rsidR="003A6C5B">
        <w:rPr>
          <w:rFonts w:cs="Tahoma"/>
        </w:rPr>
        <w:t>5</w:t>
      </w:r>
      <w:r w:rsidRPr="00EE44A3">
        <w:rPr>
          <w:rFonts w:cs="Tahoma"/>
        </w:rPr>
        <w:t xml:space="preserve">): </w:t>
      </w:r>
      <w:r w:rsidR="005327D9" w:rsidRPr="005327D9">
        <w:rPr>
          <w:rFonts w:cs="Tahoma"/>
        </w:rPr>
        <w:t xml:space="preserve">Power, </w:t>
      </w:r>
      <w:r w:rsidR="008E536F">
        <w:rPr>
          <w:rFonts w:cs="Tahoma"/>
        </w:rPr>
        <w:t>Mapping, AI</w:t>
      </w:r>
      <w:r w:rsidR="005327D9" w:rsidRPr="005327D9">
        <w:rPr>
          <w:rFonts w:cs="Tahoma"/>
        </w:rPr>
        <w:t xml:space="preserve">, </w:t>
      </w:r>
      <w:r w:rsidR="008E536F">
        <w:rPr>
          <w:rFonts w:cs="Tahoma"/>
        </w:rPr>
        <w:t xml:space="preserve">and </w:t>
      </w:r>
      <w:r w:rsidR="005327D9" w:rsidRPr="005327D9">
        <w:rPr>
          <w:rFonts w:cs="Tahoma"/>
        </w:rPr>
        <w:t xml:space="preserve">Ethics </w:t>
      </w:r>
    </w:p>
    <w:p w14:paraId="3C51963A" w14:textId="009214D4" w:rsidR="005327D9" w:rsidRPr="00F4356B" w:rsidRDefault="005327D9" w:rsidP="005327D9">
      <w:pPr>
        <w:spacing w:after="0" w:line="360" w:lineRule="auto"/>
        <w:rPr>
          <w:b/>
          <w:color w:val="FF0000"/>
        </w:rPr>
      </w:pPr>
      <w:r w:rsidRPr="00D7454F">
        <w:rPr>
          <w:b/>
        </w:rPr>
        <w:t>Midterm Quiz during class!</w:t>
      </w:r>
      <w:r w:rsidR="00F4356B">
        <w:rPr>
          <w:b/>
        </w:rPr>
        <w:t xml:space="preserve"> </w:t>
      </w:r>
    </w:p>
    <w:p w14:paraId="13600CB8" w14:textId="454A5C44" w:rsidR="00691006" w:rsidRDefault="00691006" w:rsidP="00691006">
      <w:pPr>
        <w:spacing w:after="240"/>
        <w:rPr>
          <w:rFonts w:cs="Tahoma"/>
        </w:rPr>
      </w:pPr>
      <w:r w:rsidRPr="00691006">
        <w:rPr>
          <w:rStyle w:val="Heading3Char"/>
          <w:rFonts w:ascii="Tahoma" w:hAnsi="Tahoma" w:cs="Tahoma"/>
          <w:sz w:val="22"/>
          <w:szCs w:val="22"/>
        </w:rPr>
        <w:t>Tutorial/Lab</w:t>
      </w:r>
      <w:r>
        <w:rPr>
          <w:rStyle w:val="Heading3Char"/>
          <w:rFonts w:ascii="Tahoma" w:hAnsi="Tahoma" w:cs="Tahoma"/>
          <w:i w:val="0"/>
          <w:iCs/>
          <w:sz w:val="22"/>
          <w:szCs w:val="22"/>
        </w:rPr>
        <w:t xml:space="preserve">: </w:t>
      </w:r>
      <w:r w:rsidR="0036772F">
        <w:rPr>
          <w:rStyle w:val="Heading3Char"/>
          <w:rFonts w:ascii="Tahoma" w:hAnsi="Tahoma" w:cs="Tahoma"/>
          <w:i w:val="0"/>
          <w:iCs/>
          <w:sz w:val="22"/>
          <w:szCs w:val="22"/>
        </w:rPr>
        <w:t>Intro to AI</w:t>
      </w:r>
    </w:p>
    <w:p w14:paraId="66D4B221" w14:textId="4B324CEC" w:rsidR="00691006" w:rsidRPr="00691006" w:rsidRDefault="00691006" w:rsidP="00FD558E">
      <w:pPr>
        <w:spacing w:after="0"/>
        <w:rPr>
          <w:rStyle w:val="Heading3Char"/>
          <w:rFonts w:ascii="Tahoma" w:hAnsi="Tahoma" w:cs="Tahoma"/>
          <w:i w:val="0"/>
          <w:iCs/>
          <w:sz w:val="22"/>
          <w:szCs w:val="22"/>
        </w:rPr>
      </w:pPr>
      <w:r w:rsidRPr="00EE44A3">
        <w:rPr>
          <w:rStyle w:val="Heading3Char"/>
          <w:rFonts w:ascii="Tahoma" w:hAnsi="Tahoma" w:cs="Tahoma"/>
        </w:rPr>
        <w:t>Readings</w:t>
      </w:r>
      <w:r w:rsidR="00FD558E">
        <w:rPr>
          <w:rStyle w:val="Heading3Char"/>
          <w:rFonts w:ascii="Tahoma" w:hAnsi="Tahoma" w:cs="Tahoma"/>
        </w:rPr>
        <w:t>:</w:t>
      </w:r>
      <w:r w:rsidRPr="00EE44A3">
        <w:rPr>
          <w:rStyle w:val="Heading3Char"/>
          <w:rFonts w:ascii="Tahoma" w:hAnsi="Tahoma" w:cs="Tahoma"/>
        </w:rPr>
        <w:t xml:space="preserve"> </w:t>
      </w:r>
    </w:p>
    <w:p w14:paraId="4DC0AB14" w14:textId="77777777" w:rsidR="00FD558E" w:rsidRPr="00774290" w:rsidRDefault="00FD558E" w:rsidP="00FD558E">
      <w:pPr>
        <w:spacing w:after="120" w:line="240" w:lineRule="auto"/>
        <w:ind w:left="720" w:hanging="720"/>
      </w:pPr>
      <w:r w:rsidRPr="00774290">
        <w:t xml:space="preserve">Parker, Brenda. “Constructing Community through Maps? Power and Praxis in Community Mapping.” </w:t>
      </w:r>
      <w:r w:rsidRPr="00774290">
        <w:rPr>
          <w:i/>
        </w:rPr>
        <w:t>Professional Geographer</w:t>
      </w:r>
      <w:r w:rsidRPr="00774290">
        <w:t>, 58:4, (2006): 470-484.</w:t>
      </w:r>
    </w:p>
    <w:p w14:paraId="73700C1C" w14:textId="77777777" w:rsidR="00FD558E" w:rsidRDefault="00FD558E" w:rsidP="00FD558E">
      <w:pPr>
        <w:spacing w:after="120" w:line="240" w:lineRule="auto"/>
        <w:ind w:left="720" w:hanging="720"/>
      </w:pPr>
      <w:r w:rsidRPr="00774290">
        <w:t xml:space="preserve">Norwood, Carla, and Gabriel Cumming. "Making maps that matter: Situating GIS within community conversations about changing landscapes." </w:t>
      </w:r>
      <w:proofErr w:type="spellStart"/>
      <w:r w:rsidRPr="00774290">
        <w:rPr>
          <w:i/>
        </w:rPr>
        <w:t>Cartographica</w:t>
      </w:r>
      <w:proofErr w:type="spellEnd"/>
      <w:r w:rsidRPr="00774290">
        <w:rPr>
          <w:i/>
        </w:rPr>
        <w:t xml:space="preserve">: The International Journal for Geographic Information and </w:t>
      </w:r>
      <w:proofErr w:type="spellStart"/>
      <w:r w:rsidRPr="00774290">
        <w:rPr>
          <w:i/>
        </w:rPr>
        <w:t>Geovisualization</w:t>
      </w:r>
      <w:proofErr w:type="spellEnd"/>
      <w:r w:rsidRPr="00774290">
        <w:rPr>
          <w:i/>
        </w:rPr>
        <w:t xml:space="preserve"> </w:t>
      </w:r>
      <w:r w:rsidRPr="00774290">
        <w:t xml:space="preserve">47.1 (2012): 2-17. </w:t>
      </w:r>
    </w:p>
    <w:p w14:paraId="51EF7A12" w14:textId="77777777" w:rsidR="00FD558E" w:rsidRDefault="00FD558E" w:rsidP="00FD558E">
      <w:pPr>
        <w:spacing w:after="120"/>
        <w:ind w:left="432" w:hanging="432"/>
      </w:pPr>
      <w:r>
        <w:t xml:space="preserve">Harley, J. Brian. “Maps, knowledge, and power” (Chapter 8). In Henderson, George and Waterstone, Marvin. </w:t>
      </w:r>
      <w:r>
        <w:rPr>
          <w:i/>
        </w:rPr>
        <w:t>Geographic thought: a praxis perspective</w:t>
      </w:r>
      <w:r>
        <w:t xml:space="preserve">, 1988. 129-148. </w:t>
      </w:r>
    </w:p>
    <w:p w14:paraId="6B2AE173" w14:textId="6E4F66A3" w:rsidR="00FD558E" w:rsidRDefault="00FD558E" w:rsidP="00FD558E">
      <w:r>
        <w:t>SKIM</w:t>
      </w:r>
      <w:r w:rsidR="00FE1458">
        <w:t xml:space="preserve"> the </w:t>
      </w:r>
      <w:hyperlink r:id="rId38" w:history="1">
        <w:r w:rsidR="00FE1458">
          <w:rPr>
            <w:rStyle w:val="Hyperlink"/>
          </w:rPr>
          <w:t>Locus Char</w:t>
        </w:r>
        <w:r w:rsidR="00FE1458">
          <w:rPr>
            <w:rStyle w:val="Hyperlink"/>
          </w:rPr>
          <w:t>t</w:t>
        </w:r>
        <w:r w:rsidR="00FE1458">
          <w:rPr>
            <w:rStyle w:val="Hyperlink"/>
          </w:rPr>
          <w:t>er</w:t>
        </w:r>
      </w:hyperlink>
      <w:r>
        <w:t xml:space="preserve"> </w:t>
      </w:r>
    </w:p>
    <w:p w14:paraId="514ECE49" w14:textId="77777777" w:rsidR="00FD558E" w:rsidRPr="00905B56" w:rsidRDefault="00FD558E" w:rsidP="00FD558E">
      <w:pPr>
        <w:spacing w:line="240" w:lineRule="auto"/>
        <w:ind w:left="720" w:hanging="720"/>
      </w:pPr>
      <w:r>
        <w:t xml:space="preserve">Check out the </w:t>
      </w:r>
      <w:hyperlink r:id="rId39">
        <w:r>
          <w:rPr>
            <w:color w:val="1155CC"/>
            <w:u w:val="single"/>
          </w:rPr>
          <w:t>Street St</w:t>
        </w:r>
        <w:r>
          <w:rPr>
            <w:color w:val="1155CC"/>
            <w:u w:val="single"/>
          </w:rPr>
          <w:t>o</w:t>
        </w:r>
        <w:r>
          <w:rPr>
            <w:color w:val="1155CC"/>
            <w:u w:val="single"/>
          </w:rPr>
          <w:t>ry</w:t>
        </w:r>
      </w:hyperlink>
      <w:r>
        <w:t xml:space="preserve"> Project</w:t>
      </w:r>
    </w:p>
    <w:p w14:paraId="40A2CE12" w14:textId="77777777" w:rsidR="00FD558E" w:rsidRDefault="00FD558E" w:rsidP="00FD558E">
      <w:pPr>
        <w:rPr>
          <w:color w:val="222222"/>
          <w:highlight w:val="white"/>
        </w:rPr>
      </w:pPr>
    </w:p>
    <w:p w14:paraId="40C869A6" w14:textId="77777777" w:rsidR="00FD558E" w:rsidRDefault="00FD558E" w:rsidP="00FD558E">
      <w:pPr>
        <w:pBdr>
          <w:top w:val="single" w:sz="4" w:space="1" w:color="000000"/>
        </w:pBdr>
      </w:pPr>
    </w:p>
    <w:p w14:paraId="36860B48" w14:textId="21EA698E" w:rsidR="005327D9" w:rsidRPr="005A1240" w:rsidRDefault="005327D9" w:rsidP="0042137F">
      <w:pPr>
        <w:rPr>
          <w:rFonts w:eastAsiaTheme="majorEastAsia" w:cs="Tahoma"/>
          <w:iCs/>
        </w:rPr>
      </w:pPr>
      <w:r w:rsidRPr="009B15F4">
        <w:rPr>
          <w:b/>
          <w:i/>
          <w:sz w:val="28"/>
          <w:szCs w:val="28"/>
        </w:rPr>
        <w:t xml:space="preserve">Module 3: Data Science for </w:t>
      </w:r>
      <w:r w:rsidR="00FD558E">
        <w:rPr>
          <w:b/>
          <w:i/>
          <w:sz w:val="28"/>
          <w:szCs w:val="28"/>
        </w:rPr>
        <w:t>Urbanist</w:t>
      </w:r>
      <w:r w:rsidRPr="009B15F4">
        <w:rPr>
          <w:b/>
          <w:i/>
          <w:sz w:val="28"/>
          <w:szCs w:val="28"/>
        </w:rPr>
        <w:t>s: Big Data and Analytics</w:t>
      </w:r>
    </w:p>
    <w:p w14:paraId="00C0311E" w14:textId="7D4D615A" w:rsidR="0042137F" w:rsidRPr="00EE44A3" w:rsidRDefault="0042137F" w:rsidP="00691006">
      <w:pPr>
        <w:pStyle w:val="Heading2"/>
        <w:spacing w:after="120"/>
        <w:rPr>
          <w:rFonts w:cs="Tahoma"/>
        </w:rPr>
      </w:pPr>
      <w:r w:rsidRPr="00EE44A3">
        <w:rPr>
          <w:rFonts w:cs="Tahoma"/>
        </w:rPr>
        <w:t xml:space="preserve">Week </w:t>
      </w:r>
      <w:r w:rsidR="008E536F">
        <w:rPr>
          <w:rFonts w:cs="Tahoma"/>
        </w:rPr>
        <w:t>9</w:t>
      </w:r>
      <w:r w:rsidR="008E536F">
        <w:rPr>
          <w:rFonts w:cs="Tahoma"/>
        </w:rPr>
        <w:tab/>
      </w:r>
      <w:r w:rsidRPr="00EE44A3">
        <w:rPr>
          <w:rFonts w:cs="Tahoma"/>
        </w:rPr>
        <w:t xml:space="preserve"> (</w:t>
      </w:r>
      <w:r w:rsidR="003A6C5B">
        <w:rPr>
          <w:rFonts w:cs="Tahoma"/>
        </w:rPr>
        <w:t>November 8</w:t>
      </w:r>
      <w:r w:rsidRPr="00EE44A3">
        <w:rPr>
          <w:rFonts w:cs="Tahoma"/>
        </w:rPr>
        <w:t xml:space="preserve">): </w:t>
      </w:r>
      <w:r w:rsidR="005327D9">
        <w:rPr>
          <w:rFonts w:cs="Tahoma"/>
        </w:rPr>
        <w:t>Introduction to Big Data</w:t>
      </w:r>
      <w:r w:rsidR="00E20679">
        <w:rPr>
          <w:rFonts w:cs="Tahoma"/>
        </w:rPr>
        <w:t xml:space="preserve"> </w:t>
      </w:r>
      <w:r w:rsidR="005327D9">
        <w:rPr>
          <w:rFonts w:cs="Tahoma"/>
        </w:rPr>
        <w:t>and Ethics</w:t>
      </w:r>
      <w:r w:rsidRPr="00EE44A3">
        <w:rPr>
          <w:rFonts w:cs="Tahoma"/>
        </w:rPr>
        <w:t xml:space="preserve">  </w:t>
      </w:r>
    </w:p>
    <w:p w14:paraId="26484B60" w14:textId="77777777" w:rsidR="003A6C5B" w:rsidRDefault="003A6C5B" w:rsidP="003A6C5B">
      <w:pPr>
        <w:spacing w:after="240"/>
        <w:rPr>
          <w:rFonts w:cs="Tahoma"/>
        </w:rPr>
      </w:pPr>
      <w:r w:rsidRPr="00E20679">
        <w:rPr>
          <w:rStyle w:val="Heading3Char"/>
          <w:rFonts w:ascii="Tahoma" w:hAnsi="Tahoma" w:cs="Tahoma"/>
          <w:sz w:val="22"/>
          <w:szCs w:val="22"/>
        </w:rPr>
        <w:t>Tutorial/Lab</w:t>
      </w:r>
      <w:r w:rsidRPr="00E20679">
        <w:rPr>
          <w:rStyle w:val="Heading3Char"/>
          <w:rFonts w:ascii="Tahoma" w:hAnsi="Tahoma" w:cs="Tahoma"/>
          <w:i w:val="0"/>
          <w:iCs/>
          <w:sz w:val="22"/>
          <w:szCs w:val="22"/>
        </w:rPr>
        <w:t>: Midterm lab quiz!</w:t>
      </w:r>
    </w:p>
    <w:p w14:paraId="27D5D030" w14:textId="3DC1D5F1" w:rsidR="00691006" w:rsidRPr="00691006" w:rsidRDefault="00691006" w:rsidP="00FD558E">
      <w:pPr>
        <w:spacing w:after="0"/>
        <w:rPr>
          <w:rStyle w:val="Heading3Char"/>
          <w:rFonts w:ascii="Tahoma" w:hAnsi="Tahoma" w:cs="Tahoma"/>
          <w:i w:val="0"/>
          <w:iCs/>
          <w:sz w:val="22"/>
          <w:szCs w:val="22"/>
        </w:rPr>
      </w:pPr>
      <w:r w:rsidRPr="00EE44A3">
        <w:rPr>
          <w:rStyle w:val="Heading3Char"/>
          <w:rFonts w:ascii="Tahoma" w:hAnsi="Tahoma" w:cs="Tahoma"/>
        </w:rPr>
        <w:t>Readings</w:t>
      </w:r>
      <w:r w:rsidR="00FD6478">
        <w:rPr>
          <w:rStyle w:val="Heading3Char"/>
          <w:rFonts w:ascii="Tahoma" w:hAnsi="Tahoma" w:cs="Tahoma"/>
        </w:rPr>
        <w:t xml:space="preserve"> (pick any 3)</w:t>
      </w:r>
      <w:r w:rsidR="00FD558E">
        <w:rPr>
          <w:rStyle w:val="Heading3Char"/>
          <w:rFonts w:ascii="Tahoma" w:hAnsi="Tahoma" w:cs="Tahoma"/>
        </w:rPr>
        <w:t>:</w:t>
      </w:r>
      <w:r w:rsidRPr="00EE44A3">
        <w:rPr>
          <w:rStyle w:val="Heading3Char"/>
          <w:rFonts w:ascii="Tahoma" w:hAnsi="Tahoma" w:cs="Tahoma"/>
        </w:rPr>
        <w:t xml:space="preserve"> </w:t>
      </w:r>
    </w:p>
    <w:p w14:paraId="1384DECE" w14:textId="77777777" w:rsidR="00FD558E" w:rsidRDefault="00FD558E" w:rsidP="00FD558E">
      <w:pPr>
        <w:spacing w:after="120"/>
        <w:ind w:left="432" w:hanging="432"/>
      </w:pPr>
      <w:r>
        <w:t xml:space="preserve">Singleton, Spielman, and </w:t>
      </w:r>
      <w:proofErr w:type="spellStart"/>
      <w:r>
        <w:t>Folch</w:t>
      </w:r>
      <w:proofErr w:type="spellEnd"/>
      <w:r>
        <w:t xml:space="preserve"> (2018) Chapter 2, “Sensing the city” </w:t>
      </w:r>
    </w:p>
    <w:p w14:paraId="29021E88" w14:textId="0ADDE553" w:rsidR="00DB6E60" w:rsidRDefault="00DB6E60" w:rsidP="00FD558E">
      <w:pPr>
        <w:spacing w:after="120"/>
        <w:ind w:left="432" w:hanging="432"/>
        <w:rPr>
          <w:color w:val="000000"/>
          <w:shd w:val="clear" w:color="auto" w:fill="FFFFFF"/>
        </w:rPr>
      </w:pPr>
      <w:proofErr w:type="spellStart"/>
      <w:r w:rsidRPr="00FF4D7D">
        <w:rPr>
          <w:color w:val="000000"/>
          <w:shd w:val="clear" w:color="auto" w:fill="FFFFFF"/>
        </w:rPr>
        <w:t>D'ignazio</w:t>
      </w:r>
      <w:proofErr w:type="spellEnd"/>
      <w:r w:rsidRPr="00FF4D7D">
        <w:rPr>
          <w:color w:val="000000"/>
          <w:shd w:val="clear" w:color="auto" w:fill="FFFFFF"/>
        </w:rPr>
        <w:t xml:space="preserve">, Catherine, and Lauren F. Klein. 2023. </w:t>
      </w:r>
      <w:r w:rsidRPr="00FF4D7D">
        <w:rPr>
          <w:i/>
          <w:iCs/>
          <w:color w:val="000000"/>
          <w:shd w:val="clear" w:color="auto" w:fill="FFFFFF"/>
        </w:rPr>
        <w:t>Data feminism</w:t>
      </w:r>
      <w:r w:rsidRPr="00FF4D7D">
        <w:rPr>
          <w:color w:val="000000"/>
          <w:shd w:val="clear" w:color="auto" w:fill="FFFFFF"/>
        </w:rPr>
        <w:t>. MIT Press. Chapter 6, The Numbers Don’t Speak for Themselves.</w:t>
      </w:r>
    </w:p>
    <w:p w14:paraId="658ADE4E" w14:textId="3E649F0B" w:rsidR="00FD558E" w:rsidRDefault="00FD558E" w:rsidP="00FD558E">
      <w:pPr>
        <w:spacing w:after="120"/>
        <w:ind w:left="432" w:hanging="432"/>
        <w:rPr>
          <w:color w:val="222222"/>
          <w:highlight w:val="white"/>
        </w:rPr>
      </w:pPr>
      <w:r>
        <w:rPr>
          <w:color w:val="000000"/>
          <w:shd w:val="clear" w:color="auto" w:fill="FFFFFF"/>
        </w:rPr>
        <w:t xml:space="preserve">B. Strasser and P. Edwards, </w:t>
      </w:r>
      <w:r w:rsidR="00642E17">
        <w:rPr>
          <w:color w:val="000000"/>
          <w:shd w:val="clear" w:color="auto" w:fill="FFFFFF"/>
        </w:rPr>
        <w:t xml:space="preserve">“Big Data is the Answer---But What is the Question?” </w:t>
      </w:r>
      <w:r>
        <w:rPr>
          <w:i/>
          <w:iCs/>
          <w:color w:val="000000"/>
          <w:shd w:val="clear" w:color="auto" w:fill="FFFFFF"/>
        </w:rPr>
        <w:t xml:space="preserve">Osiris </w:t>
      </w:r>
      <w:r>
        <w:rPr>
          <w:color w:val="000000"/>
          <w:shd w:val="clear" w:color="auto" w:fill="FFFFFF"/>
        </w:rPr>
        <w:t xml:space="preserve">32, 2017: pp. 328-345 in </w:t>
      </w:r>
      <w:proofErr w:type="spellStart"/>
      <w:r>
        <w:rPr>
          <w:color w:val="222222"/>
          <w:highlight w:val="white"/>
        </w:rPr>
        <w:t>Jurjevich</w:t>
      </w:r>
      <w:proofErr w:type="spellEnd"/>
      <w:r>
        <w:rPr>
          <w:color w:val="222222"/>
          <w:highlight w:val="white"/>
        </w:rPr>
        <w:t xml:space="preserve">, J. R., Griffin, A. L., Spielman, S. E., </w:t>
      </w:r>
      <w:proofErr w:type="spellStart"/>
      <w:r>
        <w:rPr>
          <w:color w:val="222222"/>
          <w:highlight w:val="white"/>
        </w:rPr>
        <w:t>Folch</w:t>
      </w:r>
      <w:proofErr w:type="spellEnd"/>
      <w:r>
        <w:rPr>
          <w:color w:val="222222"/>
          <w:highlight w:val="white"/>
        </w:rPr>
        <w:t xml:space="preserve">, D. C., Merrick, M., &amp; Nagle, N. N. (2018). </w:t>
      </w:r>
    </w:p>
    <w:p w14:paraId="48BC7001" w14:textId="77777777" w:rsidR="00FD558E" w:rsidRPr="00106A7A" w:rsidRDefault="00FD558E" w:rsidP="00FD558E">
      <w:pPr>
        <w:spacing w:after="120"/>
        <w:ind w:left="432" w:hanging="432"/>
      </w:pPr>
      <w:r>
        <w:t xml:space="preserve">Foster, Ian, Rayid Ghani, Ron S. </w:t>
      </w:r>
      <w:proofErr w:type="spellStart"/>
      <w:r>
        <w:t>Jarmin</w:t>
      </w:r>
      <w:proofErr w:type="spellEnd"/>
      <w:r>
        <w:t xml:space="preserve">, </w:t>
      </w:r>
      <w:proofErr w:type="spellStart"/>
      <w:r>
        <w:t>Frauke</w:t>
      </w:r>
      <w:proofErr w:type="spellEnd"/>
      <w:r>
        <w:t xml:space="preserve"> </w:t>
      </w:r>
      <w:proofErr w:type="spellStart"/>
      <w:r>
        <w:t>Kreuter</w:t>
      </w:r>
      <w:proofErr w:type="spellEnd"/>
      <w:r>
        <w:t xml:space="preserve">, and Julia Lane. 2017. “Introduction.” Pp. 1-19 in </w:t>
      </w:r>
      <w:r>
        <w:rPr>
          <w:i/>
        </w:rPr>
        <w:t>Big Data and Social Science: A Practical Guide to Methods and Tools</w:t>
      </w:r>
      <w:r>
        <w:t xml:space="preserve">. Boca </w:t>
      </w:r>
      <w:r w:rsidRPr="00106A7A">
        <w:t>Raton, FL: Taylor &amp; Francis Group.</w:t>
      </w:r>
    </w:p>
    <w:p w14:paraId="19EFDF45" w14:textId="77777777" w:rsidR="00FD558E" w:rsidRDefault="00FD558E" w:rsidP="00FD558E">
      <w:pPr>
        <w:spacing w:after="120"/>
        <w:ind w:left="432" w:hanging="432"/>
      </w:pPr>
      <w:r>
        <w:t xml:space="preserve">Schweitzer, Lisa. 2014. “Planning and Social Media: A Case Study of Public Transit and Stigma on Twitter.” </w:t>
      </w:r>
      <w:r>
        <w:rPr>
          <w:i/>
        </w:rPr>
        <w:t>Journal of the American Planning Association</w:t>
      </w:r>
      <w:r>
        <w:t xml:space="preserve"> 80 (3): 218–38.</w:t>
      </w:r>
    </w:p>
    <w:p w14:paraId="71A4A35B" w14:textId="1C01F1D5" w:rsidR="00F4356B" w:rsidRDefault="00FD558E" w:rsidP="00E20679">
      <w:pPr>
        <w:spacing w:after="240"/>
        <w:ind w:left="431" w:hanging="431"/>
        <w:rPr>
          <w:color w:val="000000"/>
          <w:shd w:val="clear" w:color="auto" w:fill="FFFFFF"/>
        </w:rPr>
      </w:pPr>
      <w:r>
        <w:rPr>
          <w:color w:val="000000"/>
          <w:shd w:val="clear" w:color="auto" w:fill="FFFFFF"/>
        </w:rPr>
        <w:t xml:space="preserve">M. Zook, S. </w:t>
      </w:r>
      <w:proofErr w:type="spellStart"/>
      <w:r>
        <w:rPr>
          <w:color w:val="000000"/>
          <w:shd w:val="clear" w:color="auto" w:fill="FFFFFF"/>
        </w:rPr>
        <w:t>Barocas</w:t>
      </w:r>
      <w:proofErr w:type="spellEnd"/>
      <w:r>
        <w:rPr>
          <w:color w:val="000000"/>
          <w:shd w:val="clear" w:color="auto" w:fill="FFFFFF"/>
        </w:rPr>
        <w:t xml:space="preserve">, d. </w:t>
      </w:r>
      <w:proofErr w:type="spellStart"/>
      <w:r>
        <w:rPr>
          <w:color w:val="000000"/>
          <w:shd w:val="clear" w:color="auto" w:fill="FFFFFF"/>
        </w:rPr>
        <w:t>boyd</w:t>
      </w:r>
      <w:proofErr w:type="spellEnd"/>
      <w:r>
        <w:rPr>
          <w:color w:val="000000"/>
          <w:shd w:val="clear" w:color="auto" w:fill="FFFFFF"/>
        </w:rPr>
        <w:t xml:space="preserve">, K. Crawford, E. Keller, S.P. </w:t>
      </w:r>
      <w:proofErr w:type="spellStart"/>
      <w:r>
        <w:rPr>
          <w:color w:val="000000"/>
          <w:shd w:val="clear" w:color="auto" w:fill="FFFFFF"/>
        </w:rPr>
        <w:t>Gangadharan</w:t>
      </w:r>
      <w:proofErr w:type="spellEnd"/>
      <w:r>
        <w:rPr>
          <w:color w:val="000000"/>
          <w:shd w:val="clear" w:color="auto" w:fill="FFFFFF"/>
        </w:rPr>
        <w:t>, et al. (2017) "</w:t>
      </w:r>
      <w:hyperlink r:id="rId40" w:history="1">
        <w:r>
          <w:rPr>
            <w:rStyle w:val="Hyperlink"/>
            <w:color w:val="1155CC"/>
          </w:rPr>
          <w:t>Ten simple rules for responsible b</w:t>
        </w:r>
        <w:r>
          <w:rPr>
            <w:rStyle w:val="Hyperlink"/>
            <w:color w:val="1155CC"/>
          </w:rPr>
          <w:t>i</w:t>
        </w:r>
        <w:r>
          <w:rPr>
            <w:rStyle w:val="Hyperlink"/>
            <w:color w:val="1155CC"/>
          </w:rPr>
          <w:t>g data research.</w:t>
        </w:r>
      </w:hyperlink>
      <w:r>
        <w:rPr>
          <w:color w:val="000000"/>
          <w:shd w:val="clear" w:color="auto" w:fill="FFFFFF"/>
        </w:rPr>
        <w:t xml:space="preserve">" </w:t>
      </w:r>
      <w:proofErr w:type="spellStart"/>
      <w:r>
        <w:rPr>
          <w:color w:val="000000"/>
          <w:shd w:val="clear" w:color="auto" w:fill="FFFFFF"/>
        </w:rPr>
        <w:t>PLoS</w:t>
      </w:r>
      <w:proofErr w:type="spellEnd"/>
      <w:r>
        <w:rPr>
          <w:color w:val="000000"/>
          <w:shd w:val="clear" w:color="auto" w:fill="FFFFFF"/>
        </w:rPr>
        <w:t xml:space="preserve"> </w:t>
      </w:r>
      <w:proofErr w:type="spellStart"/>
      <w:r>
        <w:rPr>
          <w:color w:val="000000"/>
          <w:shd w:val="clear" w:color="auto" w:fill="FFFFFF"/>
        </w:rPr>
        <w:t>Comput</w:t>
      </w:r>
      <w:proofErr w:type="spellEnd"/>
      <w:r>
        <w:rPr>
          <w:color w:val="000000"/>
          <w:shd w:val="clear" w:color="auto" w:fill="FFFFFF"/>
        </w:rPr>
        <w:t xml:space="preserve"> Biol 13(3).</w:t>
      </w:r>
    </w:p>
    <w:p w14:paraId="67877E85" w14:textId="442CD75F" w:rsidR="0042137F" w:rsidRPr="00EE44A3" w:rsidRDefault="0042137F" w:rsidP="00FD558E">
      <w:pPr>
        <w:pStyle w:val="Heading2"/>
        <w:spacing w:after="120"/>
        <w:rPr>
          <w:rFonts w:cs="Tahoma"/>
        </w:rPr>
      </w:pPr>
      <w:r w:rsidRPr="00EE44A3">
        <w:rPr>
          <w:rFonts w:cs="Tahoma"/>
        </w:rPr>
        <w:t>Week 1</w:t>
      </w:r>
      <w:r>
        <w:rPr>
          <w:rFonts w:cs="Tahoma"/>
        </w:rPr>
        <w:t>0</w:t>
      </w:r>
      <w:r w:rsidRPr="00EE44A3">
        <w:rPr>
          <w:rFonts w:cs="Tahoma"/>
        </w:rPr>
        <w:t xml:space="preserve"> (</w:t>
      </w:r>
      <w:r w:rsidR="00691006">
        <w:rPr>
          <w:rFonts w:cs="Tahoma"/>
        </w:rPr>
        <w:t>November 1</w:t>
      </w:r>
      <w:r w:rsidR="00D45275">
        <w:rPr>
          <w:rFonts w:cs="Tahoma"/>
        </w:rPr>
        <w:t>5</w:t>
      </w:r>
      <w:r w:rsidRPr="00EE44A3">
        <w:rPr>
          <w:rFonts w:cs="Tahoma"/>
        </w:rPr>
        <w:t xml:space="preserve">): </w:t>
      </w:r>
      <w:r w:rsidR="00902468" w:rsidRPr="00902468">
        <w:rPr>
          <w:rFonts w:cs="Tahoma"/>
        </w:rPr>
        <w:t xml:space="preserve">Urban </w:t>
      </w:r>
      <w:r w:rsidR="00902468">
        <w:rPr>
          <w:rFonts w:cs="Tahoma"/>
        </w:rPr>
        <w:t>D</w:t>
      </w:r>
      <w:r w:rsidR="00902468" w:rsidRPr="00902468">
        <w:rPr>
          <w:rFonts w:cs="Tahoma"/>
        </w:rPr>
        <w:t xml:space="preserve">ata </w:t>
      </w:r>
      <w:r w:rsidR="00902468">
        <w:rPr>
          <w:rFonts w:cs="Tahoma"/>
        </w:rPr>
        <w:t>A</w:t>
      </w:r>
      <w:r w:rsidR="00902468" w:rsidRPr="00902468">
        <w:rPr>
          <w:rFonts w:cs="Tahoma"/>
        </w:rPr>
        <w:t xml:space="preserve">nalytics and </w:t>
      </w:r>
      <w:r w:rsidR="00902468">
        <w:rPr>
          <w:rFonts w:cs="Tahoma"/>
        </w:rPr>
        <w:t>I</w:t>
      </w:r>
      <w:r w:rsidR="00902468" w:rsidRPr="00902468">
        <w:rPr>
          <w:rFonts w:cs="Tahoma"/>
        </w:rPr>
        <w:t xml:space="preserve">nteractive </w:t>
      </w:r>
      <w:r w:rsidR="00902468">
        <w:rPr>
          <w:rFonts w:cs="Tahoma"/>
        </w:rPr>
        <w:t>V</w:t>
      </w:r>
      <w:r w:rsidR="00902468" w:rsidRPr="00902468">
        <w:rPr>
          <w:rFonts w:cs="Tahoma"/>
        </w:rPr>
        <w:t>isualization</w:t>
      </w:r>
      <w:r w:rsidRPr="00EE44A3">
        <w:rPr>
          <w:rFonts w:cs="Tahoma"/>
        </w:rPr>
        <w:t xml:space="preserve">  </w:t>
      </w:r>
    </w:p>
    <w:p w14:paraId="096F982E" w14:textId="3CD4542E" w:rsidR="00691006" w:rsidRDefault="00691006" w:rsidP="00691006">
      <w:pPr>
        <w:spacing w:after="240"/>
        <w:rPr>
          <w:rFonts w:cs="Tahoma"/>
        </w:rPr>
      </w:pPr>
      <w:r w:rsidRPr="00691006">
        <w:rPr>
          <w:rStyle w:val="Heading3Char"/>
          <w:rFonts w:ascii="Tahoma" w:hAnsi="Tahoma" w:cs="Tahoma"/>
          <w:sz w:val="22"/>
          <w:szCs w:val="22"/>
        </w:rPr>
        <w:t>Tutorial/Lab</w:t>
      </w:r>
      <w:r>
        <w:rPr>
          <w:rStyle w:val="Heading3Char"/>
          <w:rFonts w:ascii="Tahoma" w:hAnsi="Tahoma" w:cs="Tahoma"/>
          <w:i w:val="0"/>
          <w:iCs/>
          <w:sz w:val="22"/>
          <w:szCs w:val="22"/>
        </w:rPr>
        <w:t xml:space="preserve">: </w:t>
      </w:r>
      <w:r w:rsidR="00902468">
        <w:rPr>
          <w:rStyle w:val="Heading3Char"/>
          <w:rFonts w:ascii="Tahoma" w:hAnsi="Tahoma" w:cs="Tahoma"/>
          <w:i w:val="0"/>
          <w:iCs/>
          <w:sz w:val="22"/>
          <w:szCs w:val="22"/>
        </w:rPr>
        <w:t>Web</w:t>
      </w:r>
      <w:r w:rsidR="00FD558E">
        <w:rPr>
          <w:rStyle w:val="Heading3Char"/>
          <w:rFonts w:ascii="Tahoma" w:hAnsi="Tahoma" w:cs="Tahoma"/>
          <w:i w:val="0"/>
          <w:iCs/>
          <w:sz w:val="22"/>
          <w:szCs w:val="22"/>
        </w:rPr>
        <w:t xml:space="preserve"> </w:t>
      </w:r>
      <w:r w:rsidR="00902468">
        <w:rPr>
          <w:rStyle w:val="Heading3Char"/>
          <w:rFonts w:ascii="Tahoma" w:hAnsi="Tahoma" w:cs="Tahoma"/>
          <w:i w:val="0"/>
          <w:iCs/>
          <w:sz w:val="22"/>
          <w:szCs w:val="22"/>
        </w:rPr>
        <w:t>scraping</w:t>
      </w:r>
      <w:r w:rsidR="0036772F">
        <w:rPr>
          <w:rStyle w:val="Heading3Char"/>
          <w:rFonts w:ascii="Tahoma" w:hAnsi="Tahoma" w:cs="Tahoma"/>
          <w:i w:val="0"/>
          <w:iCs/>
          <w:sz w:val="22"/>
          <w:szCs w:val="22"/>
        </w:rPr>
        <w:t xml:space="preserve"> and visualization</w:t>
      </w:r>
    </w:p>
    <w:p w14:paraId="192DE2D9" w14:textId="30CB3AE1" w:rsidR="00691006" w:rsidRPr="00691006" w:rsidRDefault="00691006" w:rsidP="00FD558E">
      <w:pPr>
        <w:spacing w:after="0"/>
        <w:rPr>
          <w:rStyle w:val="Heading3Char"/>
          <w:rFonts w:ascii="Tahoma" w:hAnsi="Tahoma" w:cs="Tahoma"/>
          <w:i w:val="0"/>
          <w:iCs/>
          <w:sz w:val="22"/>
          <w:szCs w:val="22"/>
        </w:rPr>
      </w:pPr>
      <w:r w:rsidRPr="00EE44A3">
        <w:rPr>
          <w:rStyle w:val="Heading3Char"/>
          <w:rFonts w:ascii="Tahoma" w:hAnsi="Tahoma" w:cs="Tahoma"/>
        </w:rPr>
        <w:t>Readings</w:t>
      </w:r>
      <w:r w:rsidR="00FD6478">
        <w:rPr>
          <w:rStyle w:val="Heading3Char"/>
          <w:rFonts w:ascii="Tahoma" w:hAnsi="Tahoma" w:cs="Tahoma"/>
        </w:rPr>
        <w:t xml:space="preserve"> (pick any 3)</w:t>
      </w:r>
      <w:r w:rsidR="00FD558E">
        <w:rPr>
          <w:rStyle w:val="Heading3Char"/>
          <w:rFonts w:ascii="Tahoma" w:hAnsi="Tahoma" w:cs="Tahoma"/>
        </w:rPr>
        <w:t>:</w:t>
      </w:r>
      <w:r w:rsidRPr="00EE44A3">
        <w:rPr>
          <w:rStyle w:val="Heading3Char"/>
          <w:rFonts w:ascii="Tahoma" w:hAnsi="Tahoma" w:cs="Tahoma"/>
        </w:rPr>
        <w:t xml:space="preserve"> </w:t>
      </w:r>
    </w:p>
    <w:p w14:paraId="300CF581" w14:textId="77777777" w:rsidR="00FD558E" w:rsidRDefault="00FD558E" w:rsidP="00FD558E">
      <w:pPr>
        <w:spacing w:after="120"/>
        <w:ind w:left="432" w:hanging="432"/>
      </w:pPr>
      <w:r>
        <w:t xml:space="preserve">Boeing, Geoff, and Paul Waddell. 2016. “New Insights into Rental Housing Markets Across the United States: Web Scraping and Analyzing Craigslist Rental Listings.” </w:t>
      </w:r>
      <w:r>
        <w:rPr>
          <w:i/>
        </w:rPr>
        <w:t>Journal of Planning Education and Research</w:t>
      </w:r>
      <w:r>
        <w:t>.</w:t>
      </w:r>
    </w:p>
    <w:p w14:paraId="7C332390" w14:textId="2F32F3AE" w:rsidR="00FD558E" w:rsidRDefault="00FD558E" w:rsidP="00FD558E">
      <w:pPr>
        <w:spacing w:after="120"/>
        <w:ind w:left="432" w:hanging="432"/>
        <w:rPr>
          <w:color w:val="000000"/>
        </w:rPr>
      </w:pPr>
      <w:r>
        <w:rPr>
          <w:color w:val="000000"/>
          <w:highlight w:val="white"/>
        </w:rPr>
        <w:t xml:space="preserve">Shelton, Taylor, Ate </w:t>
      </w:r>
      <w:proofErr w:type="spellStart"/>
      <w:r>
        <w:rPr>
          <w:color w:val="000000"/>
          <w:highlight w:val="white"/>
        </w:rPr>
        <w:t>Poorthuis</w:t>
      </w:r>
      <w:proofErr w:type="spellEnd"/>
      <w:r>
        <w:rPr>
          <w:color w:val="000000"/>
          <w:highlight w:val="white"/>
        </w:rPr>
        <w:t>, and Matthew Zook. "Social media and the city: Rethinking urban socio-spatial inequality using user-generated geographic information." </w:t>
      </w:r>
      <w:r>
        <w:rPr>
          <w:i/>
          <w:color w:val="000000"/>
          <w:highlight w:val="white"/>
        </w:rPr>
        <w:t>Landscape and Urban Planning</w:t>
      </w:r>
      <w:r>
        <w:rPr>
          <w:color w:val="000000"/>
          <w:highlight w:val="white"/>
        </w:rPr>
        <w:t> 142 (2015): 198-211.</w:t>
      </w:r>
    </w:p>
    <w:p w14:paraId="06BC5DDF" w14:textId="3CDBBF42" w:rsidR="00FD558E" w:rsidRDefault="00FD558E" w:rsidP="00FD558E">
      <w:pPr>
        <w:spacing w:after="120"/>
        <w:ind w:left="720" w:hanging="720"/>
        <w:rPr>
          <w:b/>
          <w:i/>
        </w:rPr>
      </w:pPr>
      <w:r>
        <w:rPr>
          <w:color w:val="222222"/>
          <w:shd w:val="clear" w:color="auto" w:fill="FFFFFF"/>
        </w:rPr>
        <w:t xml:space="preserve">G.C. Bowker and S.L. Star, </w:t>
      </w:r>
      <w:r>
        <w:rPr>
          <w:i/>
          <w:iCs/>
          <w:color w:val="222222"/>
          <w:shd w:val="clear" w:color="auto" w:fill="FFFFFF"/>
        </w:rPr>
        <w:t xml:space="preserve">Sorting Things Out: Classification and Its Consequences </w:t>
      </w:r>
      <w:r>
        <w:rPr>
          <w:color w:val="222222"/>
          <w:shd w:val="clear" w:color="auto" w:fill="FFFFFF"/>
        </w:rPr>
        <w:t>(Cambridge, MA: MIT Press, 2000),</w:t>
      </w:r>
      <w:r w:rsidR="00642E17">
        <w:rPr>
          <w:color w:val="222222"/>
          <w:shd w:val="clear" w:color="auto" w:fill="FFFFFF"/>
        </w:rPr>
        <w:t xml:space="preserve"> Introduction (“To Classify is Human”)</w:t>
      </w:r>
      <w:r>
        <w:rPr>
          <w:color w:val="222222"/>
          <w:shd w:val="clear" w:color="auto" w:fill="FFFFFF"/>
        </w:rPr>
        <w:t>, read pp. 1-16.</w:t>
      </w:r>
    </w:p>
    <w:p w14:paraId="0369E4B8" w14:textId="2C42381E" w:rsidR="00FD558E" w:rsidRDefault="00FD558E" w:rsidP="00FD558E">
      <w:pPr>
        <w:ind w:left="432" w:hanging="432"/>
        <w:rPr>
          <w:color w:val="222222"/>
          <w:shd w:val="clear" w:color="auto" w:fill="FFFFFF"/>
        </w:rPr>
      </w:pPr>
      <w:proofErr w:type="spellStart"/>
      <w:r w:rsidRPr="00575BF8">
        <w:rPr>
          <w:color w:val="222222"/>
          <w:shd w:val="clear" w:color="auto" w:fill="FFFFFF"/>
        </w:rPr>
        <w:t>Suel</w:t>
      </w:r>
      <w:proofErr w:type="spellEnd"/>
      <w:r w:rsidRPr="00575BF8">
        <w:rPr>
          <w:color w:val="222222"/>
          <w:shd w:val="clear" w:color="auto" w:fill="FFFFFF"/>
        </w:rPr>
        <w:t xml:space="preserve">, </w:t>
      </w:r>
      <w:proofErr w:type="spellStart"/>
      <w:r w:rsidRPr="00575BF8">
        <w:rPr>
          <w:color w:val="222222"/>
          <w:shd w:val="clear" w:color="auto" w:fill="FFFFFF"/>
        </w:rPr>
        <w:t>Esra</w:t>
      </w:r>
      <w:proofErr w:type="spellEnd"/>
      <w:r w:rsidRPr="00575BF8">
        <w:rPr>
          <w:color w:val="222222"/>
          <w:shd w:val="clear" w:color="auto" w:fill="FFFFFF"/>
        </w:rPr>
        <w:t xml:space="preserve">, John W. </w:t>
      </w:r>
      <w:proofErr w:type="spellStart"/>
      <w:r w:rsidRPr="00575BF8">
        <w:rPr>
          <w:color w:val="222222"/>
          <w:shd w:val="clear" w:color="auto" w:fill="FFFFFF"/>
        </w:rPr>
        <w:t>Polak</w:t>
      </w:r>
      <w:proofErr w:type="spellEnd"/>
      <w:r w:rsidRPr="00575BF8">
        <w:rPr>
          <w:color w:val="222222"/>
          <w:shd w:val="clear" w:color="auto" w:fill="FFFFFF"/>
        </w:rPr>
        <w:t xml:space="preserve">, James E. Bennett, and Majid </w:t>
      </w:r>
      <w:proofErr w:type="spellStart"/>
      <w:r w:rsidRPr="00575BF8">
        <w:rPr>
          <w:color w:val="222222"/>
          <w:shd w:val="clear" w:color="auto" w:fill="FFFFFF"/>
        </w:rPr>
        <w:t>Ezzati</w:t>
      </w:r>
      <w:proofErr w:type="spellEnd"/>
      <w:r w:rsidRPr="00575BF8">
        <w:rPr>
          <w:color w:val="222222"/>
          <w:shd w:val="clear" w:color="auto" w:fill="FFFFFF"/>
        </w:rPr>
        <w:t>. "</w:t>
      </w:r>
      <w:hyperlink r:id="rId41" w:history="1">
        <w:r w:rsidRPr="00FE1458">
          <w:rPr>
            <w:rStyle w:val="Hyperlink"/>
            <w:shd w:val="clear" w:color="auto" w:fill="FFFFFF"/>
          </w:rPr>
          <w:t>Measuring social, environmental and health inequalities</w:t>
        </w:r>
        <w:r w:rsidRPr="00FE1458">
          <w:rPr>
            <w:rStyle w:val="Hyperlink"/>
            <w:shd w:val="clear" w:color="auto" w:fill="FFFFFF"/>
          </w:rPr>
          <w:t xml:space="preserve"> </w:t>
        </w:r>
        <w:r w:rsidRPr="00FE1458">
          <w:rPr>
            <w:rStyle w:val="Hyperlink"/>
            <w:shd w:val="clear" w:color="auto" w:fill="FFFFFF"/>
          </w:rPr>
          <w:t>using deep learning and street imagery</w:t>
        </w:r>
      </w:hyperlink>
      <w:r w:rsidRPr="00575BF8">
        <w:rPr>
          <w:color w:val="222222"/>
          <w:shd w:val="clear" w:color="auto" w:fill="FFFFFF"/>
        </w:rPr>
        <w:t>." </w:t>
      </w:r>
      <w:r w:rsidRPr="00575BF8">
        <w:rPr>
          <w:i/>
          <w:iCs/>
          <w:color w:val="222222"/>
          <w:shd w:val="clear" w:color="auto" w:fill="FFFFFF"/>
        </w:rPr>
        <w:t>Nature scientific reports</w:t>
      </w:r>
      <w:r>
        <w:rPr>
          <w:color w:val="222222"/>
          <w:shd w:val="clear" w:color="auto" w:fill="FFFFFF"/>
        </w:rPr>
        <w:t> 9,</w:t>
      </w:r>
      <w:r w:rsidRPr="00575BF8">
        <w:rPr>
          <w:color w:val="222222"/>
          <w:shd w:val="clear" w:color="auto" w:fill="FFFFFF"/>
        </w:rPr>
        <w:t xml:space="preserve">1 (2019): 1-10. </w:t>
      </w:r>
    </w:p>
    <w:p w14:paraId="10781CDF" w14:textId="619D28E1" w:rsidR="00FD558E" w:rsidRPr="001D46A9" w:rsidRDefault="00FD558E" w:rsidP="00FD558E">
      <w:pPr>
        <w:spacing w:after="120"/>
        <w:ind w:left="432" w:hanging="432"/>
      </w:pPr>
      <w:r>
        <w:t>Stewart, Matthew. 2019. “</w:t>
      </w:r>
      <w:hyperlink r:id="rId42" w:history="1">
        <w:r w:rsidRPr="00FE1458">
          <w:rPr>
            <w:rStyle w:val="Hyperlink"/>
          </w:rPr>
          <w:t>The Real Esta</w:t>
        </w:r>
        <w:r w:rsidRPr="00FE1458">
          <w:rPr>
            <w:rStyle w:val="Hyperlink"/>
          </w:rPr>
          <w:t>t</w:t>
        </w:r>
        <w:r w:rsidRPr="00FE1458">
          <w:rPr>
            <w:rStyle w:val="Hyperlink"/>
          </w:rPr>
          <w:t>e Sector is Using Algorithms to Work Out the Best Places to Gentrify.</w:t>
        </w:r>
      </w:hyperlink>
      <w:r>
        <w:t xml:space="preserve">” </w:t>
      </w:r>
      <w:r w:rsidRPr="001D46A9">
        <w:rPr>
          <w:i/>
        </w:rPr>
        <w:t>Failed Architecture</w:t>
      </w:r>
      <w:r>
        <w:t xml:space="preserve">. </w:t>
      </w:r>
    </w:p>
    <w:p w14:paraId="2BD70288" w14:textId="1C7395A0" w:rsidR="00FD6478" w:rsidRDefault="00FD6478" w:rsidP="00FD558E">
      <w:pPr>
        <w:spacing w:after="120"/>
        <w:ind w:left="432" w:hanging="432"/>
        <w:rPr>
          <w:color w:val="000000"/>
        </w:rPr>
      </w:pPr>
      <w:proofErr w:type="spellStart"/>
      <w:r w:rsidRPr="00FD6478">
        <w:rPr>
          <w:color w:val="000000"/>
        </w:rPr>
        <w:lastRenderedPageBreak/>
        <w:t>Thackway</w:t>
      </w:r>
      <w:proofErr w:type="spellEnd"/>
      <w:r w:rsidRPr="00FD6478">
        <w:rPr>
          <w:color w:val="000000"/>
        </w:rPr>
        <w:t xml:space="preserve">, William, Matthew Ng, </w:t>
      </w:r>
      <w:proofErr w:type="spellStart"/>
      <w:r w:rsidRPr="00FD6478">
        <w:rPr>
          <w:color w:val="000000"/>
        </w:rPr>
        <w:t>Chyi</w:t>
      </w:r>
      <w:proofErr w:type="spellEnd"/>
      <w:r w:rsidRPr="00FD6478">
        <w:rPr>
          <w:color w:val="000000"/>
        </w:rPr>
        <w:t>-Lin Lee, and Christopher Pettit. "</w:t>
      </w:r>
      <w:hyperlink r:id="rId43" w:history="1">
        <w:r w:rsidRPr="006606D3">
          <w:rPr>
            <w:rStyle w:val="Hyperlink"/>
          </w:rPr>
          <w:t>Implementing a deep-learning model using</w:t>
        </w:r>
        <w:r w:rsidRPr="006606D3">
          <w:rPr>
            <w:rStyle w:val="Hyperlink"/>
          </w:rPr>
          <w:t xml:space="preserve"> </w:t>
        </w:r>
        <w:r w:rsidRPr="006606D3">
          <w:rPr>
            <w:rStyle w:val="Hyperlink"/>
          </w:rPr>
          <w:t>Google street view to combine social and physical indicators of gentrification</w:t>
        </w:r>
      </w:hyperlink>
      <w:r w:rsidRPr="00FD6478">
        <w:rPr>
          <w:color w:val="000000"/>
        </w:rPr>
        <w:t>." Computers, Environment and Urban Systems 102 (2023): 101970.</w:t>
      </w:r>
    </w:p>
    <w:p w14:paraId="2D88DA17" w14:textId="2E0B7C3C" w:rsidR="00FD558E" w:rsidRDefault="00FD558E" w:rsidP="00FD558E">
      <w:pPr>
        <w:spacing w:after="120"/>
        <w:ind w:left="432" w:hanging="432"/>
      </w:pPr>
      <w:proofErr w:type="spellStart"/>
      <w:r>
        <w:t>Hemmersam</w:t>
      </w:r>
      <w:proofErr w:type="spellEnd"/>
      <w:r>
        <w:t xml:space="preserve">, Peter, Nicole Martin, Even </w:t>
      </w:r>
      <w:proofErr w:type="spellStart"/>
      <w:r>
        <w:t>Westvang</w:t>
      </w:r>
      <w:proofErr w:type="spellEnd"/>
      <w:r>
        <w:t xml:space="preserve">, Jonny Aspen, and Andrew Morrison. 2015. “Exploring Urban Data Visualization and Public Participation in Planning.” Journal of Urban Technology 22 (4): 45–64. </w:t>
      </w:r>
    </w:p>
    <w:p w14:paraId="76237B45" w14:textId="2C43818A" w:rsidR="00FD558E" w:rsidRDefault="00FD558E" w:rsidP="00FD558E">
      <w:pPr>
        <w:spacing w:after="120"/>
        <w:ind w:left="432" w:hanging="432"/>
      </w:pPr>
      <w:r>
        <w:t xml:space="preserve">Anderson, Meghan </w:t>
      </w:r>
      <w:proofErr w:type="spellStart"/>
      <w:r>
        <w:t>Keaney</w:t>
      </w:r>
      <w:proofErr w:type="spellEnd"/>
      <w:r>
        <w:t xml:space="preserve">. 2016. “12 </w:t>
      </w:r>
      <w:hyperlink r:id="rId44" w:anchor=".lqiyxpvba" w:history="1">
        <w:r w:rsidRPr="00FE1458">
          <w:rPr>
            <w:rStyle w:val="Hyperlink"/>
          </w:rPr>
          <w:t>Compl</w:t>
        </w:r>
        <w:r w:rsidRPr="00FE1458">
          <w:rPr>
            <w:rStyle w:val="Hyperlink"/>
          </w:rPr>
          <w:t>e</w:t>
        </w:r>
        <w:r w:rsidRPr="00FE1458">
          <w:rPr>
            <w:rStyle w:val="Hyperlink"/>
          </w:rPr>
          <w:t xml:space="preserve">x Concepts Made Easier Through Great Data Visualization — </w:t>
        </w:r>
        <w:proofErr w:type="spellStart"/>
        <w:r w:rsidRPr="00FE1458">
          <w:rPr>
            <w:rStyle w:val="Hyperlink"/>
          </w:rPr>
          <w:t>ReadThink</w:t>
        </w:r>
        <w:proofErr w:type="spellEnd"/>
        <w:r w:rsidRPr="00FE1458">
          <w:rPr>
            <w:rStyle w:val="Hyperlink"/>
          </w:rPr>
          <w:t xml:space="preserve"> (by HubSpot)</w:t>
        </w:r>
      </w:hyperlink>
      <w:r>
        <w:t xml:space="preserve">.” Medium. June 27. </w:t>
      </w:r>
    </w:p>
    <w:p w14:paraId="0E623C21" w14:textId="77777777" w:rsidR="005A1240" w:rsidRDefault="005A1240" w:rsidP="00FD558E">
      <w:pPr>
        <w:spacing w:after="120"/>
        <w:ind w:left="432" w:hanging="432"/>
      </w:pPr>
    </w:p>
    <w:p w14:paraId="4A3CFAE1" w14:textId="38E04274" w:rsidR="00FD558E" w:rsidRDefault="00FD558E" w:rsidP="00FD558E">
      <w:pPr>
        <w:spacing w:after="120"/>
        <w:ind w:left="432" w:hanging="432"/>
      </w:pPr>
      <w:r>
        <w:t xml:space="preserve">Explore additional interactive visualizations here: </w:t>
      </w:r>
    </w:p>
    <w:p w14:paraId="561A0E04" w14:textId="4D5D80C1" w:rsidR="00FD558E" w:rsidRDefault="00000000" w:rsidP="00FE1458">
      <w:pPr>
        <w:spacing w:after="120"/>
        <w:ind w:left="432" w:hanging="432"/>
      </w:pPr>
      <w:hyperlink r:id="rId45" w:history="1">
        <w:r w:rsidR="00FE1458" w:rsidRPr="00FE1458">
          <w:rPr>
            <w:rStyle w:val="Hyperlink"/>
          </w:rPr>
          <w:tab/>
          <w:t>From Data to</w:t>
        </w:r>
        <w:r w:rsidR="00FE1458" w:rsidRPr="00FE1458">
          <w:rPr>
            <w:rStyle w:val="Hyperlink"/>
          </w:rPr>
          <w:t xml:space="preserve"> </w:t>
        </w:r>
        <w:r w:rsidR="00FE1458" w:rsidRPr="00FE1458">
          <w:rPr>
            <w:rStyle w:val="Hyperlink"/>
          </w:rPr>
          <w:t>Viz</w:t>
        </w:r>
      </w:hyperlink>
    </w:p>
    <w:p w14:paraId="14745F8D" w14:textId="697A30FC" w:rsidR="00925BBE" w:rsidRDefault="00925BBE" w:rsidP="00FE1458">
      <w:pPr>
        <w:spacing w:after="120"/>
        <w:ind w:left="432" w:hanging="432"/>
      </w:pPr>
      <w:r>
        <w:tab/>
      </w:r>
      <w:hyperlink r:id="rId46" w:history="1">
        <w:r w:rsidRPr="00925BBE">
          <w:rPr>
            <w:rStyle w:val="Hyperlink"/>
          </w:rPr>
          <w:t>History of G</w:t>
        </w:r>
        <w:r w:rsidRPr="00925BBE">
          <w:rPr>
            <w:rStyle w:val="Hyperlink"/>
          </w:rPr>
          <w:t>l</w:t>
        </w:r>
        <w:r w:rsidRPr="00925BBE">
          <w:rPr>
            <w:rStyle w:val="Hyperlink"/>
          </w:rPr>
          <w:t>obal Living Conditions</w:t>
        </w:r>
      </w:hyperlink>
    </w:p>
    <w:p w14:paraId="529B5E98" w14:textId="0317040D" w:rsidR="00FD558E" w:rsidRDefault="00925BBE" w:rsidP="00925BBE">
      <w:pPr>
        <w:spacing w:after="120"/>
        <w:ind w:left="432" w:hanging="432"/>
      </w:pPr>
      <w:r>
        <w:tab/>
      </w:r>
      <w:hyperlink r:id="rId47" w:history="1">
        <w:r w:rsidRPr="00925BBE">
          <w:rPr>
            <w:rStyle w:val="Hyperlink"/>
          </w:rPr>
          <w:t>Equitable Washi</w:t>
        </w:r>
        <w:r w:rsidRPr="00925BBE">
          <w:rPr>
            <w:rStyle w:val="Hyperlink"/>
          </w:rPr>
          <w:t>n</w:t>
        </w:r>
        <w:r w:rsidRPr="00925BBE">
          <w:rPr>
            <w:rStyle w:val="Hyperlink"/>
          </w:rPr>
          <w:t>gton DC</w:t>
        </w:r>
      </w:hyperlink>
    </w:p>
    <w:p w14:paraId="25031388" w14:textId="77777777" w:rsidR="00925BBE" w:rsidRPr="00925BBE" w:rsidRDefault="00925BBE" w:rsidP="00925BBE">
      <w:pPr>
        <w:spacing w:after="120"/>
        <w:ind w:left="432" w:hanging="432"/>
      </w:pPr>
    </w:p>
    <w:p w14:paraId="43307EFC" w14:textId="77B7995E" w:rsidR="0042137F" w:rsidRPr="00EE44A3" w:rsidRDefault="0042137F" w:rsidP="00691006">
      <w:pPr>
        <w:pStyle w:val="Heading2"/>
        <w:spacing w:after="120"/>
        <w:rPr>
          <w:rFonts w:cs="Tahoma"/>
        </w:rPr>
      </w:pPr>
      <w:r w:rsidRPr="00EE44A3">
        <w:rPr>
          <w:rFonts w:cs="Tahoma"/>
        </w:rPr>
        <w:t xml:space="preserve">Week </w:t>
      </w:r>
      <w:r>
        <w:rPr>
          <w:rFonts w:cs="Tahoma"/>
        </w:rPr>
        <w:t>1</w:t>
      </w:r>
      <w:r w:rsidRPr="00EE44A3">
        <w:rPr>
          <w:rFonts w:cs="Tahoma"/>
        </w:rPr>
        <w:t>1 (</w:t>
      </w:r>
      <w:r w:rsidR="00691006">
        <w:rPr>
          <w:rFonts w:cs="Tahoma"/>
        </w:rPr>
        <w:t>November 2</w:t>
      </w:r>
      <w:r w:rsidR="00D45275">
        <w:rPr>
          <w:rFonts w:cs="Tahoma"/>
        </w:rPr>
        <w:t>2</w:t>
      </w:r>
      <w:r w:rsidRPr="00EE44A3">
        <w:rPr>
          <w:rFonts w:cs="Tahoma"/>
        </w:rPr>
        <w:t xml:space="preserve">): </w:t>
      </w:r>
      <w:r w:rsidR="00BA3ABB">
        <w:rPr>
          <w:rFonts w:cs="Tahoma"/>
        </w:rPr>
        <w:t xml:space="preserve">More on Analytics, Plus </w:t>
      </w:r>
      <w:r w:rsidR="00902468">
        <w:rPr>
          <w:rFonts w:cs="Tahoma"/>
        </w:rPr>
        <w:t>Presenting Data</w:t>
      </w:r>
      <w:r w:rsidRPr="00EE44A3">
        <w:rPr>
          <w:rFonts w:cs="Tahoma"/>
        </w:rPr>
        <w:t xml:space="preserve">  </w:t>
      </w:r>
    </w:p>
    <w:p w14:paraId="106452E9" w14:textId="5AB632C5" w:rsidR="00691006" w:rsidRDefault="00691006" w:rsidP="00691006">
      <w:pPr>
        <w:spacing w:after="240"/>
        <w:rPr>
          <w:rFonts w:cs="Tahoma"/>
        </w:rPr>
      </w:pPr>
      <w:r w:rsidRPr="00691006">
        <w:rPr>
          <w:rStyle w:val="Heading3Char"/>
          <w:rFonts w:ascii="Tahoma" w:hAnsi="Tahoma" w:cs="Tahoma"/>
          <w:sz w:val="22"/>
          <w:szCs w:val="22"/>
        </w:rPr>
        <w:t>Tutorial/Lab</w:t>
      </w:r>
      <w:r w:rsidR="0036772F">
        <w:rPr>
          <w:rStyle w:val="Heading3Char"/>
          <w:rFonts w:ascii="Tahoma" w:hAnsi="Tahoma" w:cs="Tahoma"/>
          <w:sz w:val="22"/>
          <w:szCs w:val="22"/>
        </w:rPr>
        <w:t xml:space="preserve"> (choose one or more)</w:t>
      </w:r>
      <w:r>
        <w:rPr>
          <w:rStyle w:val="Heading3Char"/>
          <w:rFonts w:ascii="Tahoma" w:hAnsi="Tahoma" w:cs="Tahoma"/>
          <w:i w:val="0"/>
          <w:iCs/>
          <w:sz w:val="22"/>
          <w:szCs w:val="22"/>
        </w:rPr>
        <w:t xml:space="preserve">: </w:t>
      </w:r>
      <w:r w:rsidR="00902468" w:rsidRPr="00F01DE7">
        <w:rPr>
          <w:bCs/>
        </w:rPr>
        <w:t>Big data manipulation</w:t>
      </w:r>
      <w:r w:rsidR="0036772F">
        <w:rPr>
          <w:bCs/>
        </w:rPr>
        <w:t xml:space="preserve">, </w:t>
      </w:r>
      <w:proofErr w:type="spellStart"/>
      <w:r w:rsidR="0036772F">
        <w:rPr>
          <w:bCs/>
        </w:rPr>
        <w:t>geopandas</w:t>
      </w:r>
      <w:proofErr w:type="spellEnd"/>
      <w:r w:rsidR="0036772F">
        <w:rPr>
          <w:bCs/>
        </w:rPr>
        <w:t>, and clustering</w:t>
      </w:r>
    </w:p>
    <w:p w14:paraId="73CD7155" w14:textId="0B31D5C6" w:rsidR="00691006" w:rsidRPr="00691006" w:rsidRDefault="00691006" w:rsidP="00FD558E">
      <w:pPr>
        <w:spacing w:after="0"/>
        <w:rPr>
          <w:rStyle w:val="Heading3Char"/>
          <w:rFonts w:ascii="Tahoma" w:hAnsi="Tahoma" w:cs="Tahoma"/>
          <w:i w:val="0"/>
          <w:iCs/>
          <w:sz w:val="22"/>
          <w:szCs w:val="22"/>
        </w:rPr>
      </w:pPr>
      <w:r w:rsidRPr="00EE44A3">
        <w:rPr>
          <w:rStyle w:val="Heading3Char"/>
          <w:rFonts w:ascii="Tahoma" w:hAnsi="Tahoma" w:cs="Tahoma"/>
        </w:rPr>
        <w:t>Readings</w:t>
      </w:r>
      <w:r w:rsidR="00FD558E">
        <w:rPr>
          <w:rStyle w:val="Heading3Char"/>
          <w:rFonts w:ascii="Tahoma" w:hAnsi="Tahoma" w:cs="Tahoma"/>
        </w:rPr>
        <w:t>:</w:t>
      </w:r>
      <w:r w:rsidRPr="00EE44A3">
        <w:rPr>
          <w:rStyle w:val="Heading3Char"/>
          <w:rFonts w:ascii="Tahoma" w:hAnsi="Tahoma" w:cs="Tahoma"/>
        </w:rPr>
        <w:t xml:space="preserve"> </w:t>
      </w:r>
    </w:p>
    <w:p w14:paraId="767D8199" w14:textId="48B7B45B" w:rsidR="00FD558E" w:rsidRDefault="00FD558E" w:rsidP="00FD558E">
      <w:pPr>
        <w:spacing w:after="120"/>
        <w:ind w:left="432" w:hanging="432"/>
      </w:pPr>
      <w:proofErr w:type="spellStart"/>
      <w:r>
        <w:t>Schwabish</w:t>
      </w:r>
      <w:proofErr w:type="spellEnd"/>
      <w:r>
        <w:t xml:space="preserve">, Jonathan. 2017. Chapter 1 “Theory, Planning and Design”; Chapter 4 “The Text Slide”; and Chapter 5 “The Data Visualization Slide”; in </w:t>
      </w:r>
      <w:hyperlink r:id="rId48" w:history="1">
        <w:r w:rsidRPr="00FF76F1">
          <w:rPr>
            <w:rStyle w:val="Hyperlink"/>
            <w:i/>
          </w:rPr>
          <w:t>Better Presentations: A Guide for Scholars, Researchers, and Wonks</w:t>
        </w:r>
        <w:r w:rsidRPr="00FF76F1">
          <w:rPr>
            <w:rStyle w:val="Hyperlink"/>
          </w:rPr>
          <w:t>.</w:t>
        </w:r>
      </w:hyperlink>
      <w:r>
        <w:t xml:space="preserve"> New York: Columbia University Press.</w:t>
      </w:r>
    </w:p>
    <w:p w14:paraId="47E1C34B" w14:textId="77777777" w:rsidR="00FD558E" w:rsidRDefault="00FD558E" w:rsidP="00FD558E">
      <w:pPr>
        <w:spacing w:after="120"/>
        <w:ind w:left="432" w:hanging="432"/>
      </w:pPr>
      <w:r>
        <w:t xml:space="preserve">Tufte, Edward, R. 2003. </w:t>
      </w:r>
      <w:r>
        <w:rPr>
          <w:i/>
        </w:rPr>
        <w:t>The Cognitive Style of PowerPoint</w:t>
      </w:r>
      <w:r>
        <w:t>. Graphics Press.</w:t>
      </w:r>
    </w:p>
    <w:p w14:paraId="3B0DDFB3" w14:textId="77777777" w:rsidR="00FD558E" w:rsidRDefault="00FD558E" w:rsidP="00FD558E">
      <w:pPr>
        <w:spacing w:after="120"/>
        <w:ind w:left="432" w:hanging="432"/>
      </w:pPr>
      <w:proofErr w:type="spellStart"/>
      <w:r>
        <w:t>Doumont</w:t>
      </w:r>
      <w:proofErr w:type="spellEnd"/>
      <w:r>
        <w:t>, Jean-</w:t>
      </w:r>
      <w:proofErr w:type="spellStart"/>
      <w:r>
        <w:t>luc</w:t>
      </w:r>
      <w:proofErr w:type="spellEnd"/>
      <w:r>
        <w:t xml:space="preserve">. 2005. “The Cognitive Style of PowerPoint: Slides Are Not All Evil.” </w:t>
      </w:r>
      <w:r>
        <w:rPr>
          <w:i/>
        </w:rPr>
        <w:t>ResearchGate</w:t>
      </w:r>
      <w:r>
        <w:t xml:space="preserve"> 52 (1): 64–70.</w:t>
      </w:r>
    </w:p>
    <w:p w14:paraId="1E4BAC7F" w14:textId="68693F76" w:rsidR="00FD558E" w:rsidRDefault="00FD558E" w:rsidP="00FD558E">
      <w:pPr>
        <w:spacing w:after="240"/>
        <w:ind w:left="431" w:hanging="431"/>
      </w:pPr>
      <w:r>
        <w:t xml:space="preserve">Parker, Ian.  May 28, 2001.  </w:t>
      </w:r>
      <w:hyperlink r:id="rId49" w:history="1">
        <w:r w:rsidRPr="00FE1458">
          <w:rPr>
            <w:rStyle w:val="Hyperlink"/>
          </w:rPr>
          <w:t xml:space="preserve">Absolute </w:t>
        </w:r>
        <w:proofErr w:type="spellStart"/>
        <w:r w:rsidRPr="00FE1458">
          <w:rPr>
            <w:rStyle w:val="Hyperlink"/>
          </w:rPr>
          <w:t>Powerpoint</w:t>
        </w:r>
        <w:proofErr w:type="spellEnd"/>
        <w:r w:rsidRPr="00FE1458">
          <w:rPr>
            <w:rStyle w:val="Hyperlink"/>
          </w:rPr>
          <w:t>: C</w:t>
        </w:r>
        <w:r w:rsidRPr="00FE1458">
          <w:rPr>
            <w:rStyle w:val="Hyperlink"/>
          </w:rPr>
          <w:t>a</w:t>
        </w:r>
        <w:r w:rsidRPr="00FE1458">
          <w:rPr>
            <w:rStyle w:val="Hyperlink"/>
          </w:rPr>
          <w:t>n a software package edit our thoughts?</w:t>
        </w:r>
      </w:hyperlink>
      <w:r>
        <w:t xml:space="preserve"> </w:t>
      </w:r>
      <w:r>
        <w:rPr>
          <w:i/>
        </w:rPr>
        <w:t>The New Yorker</w:t>
      </w:r>
      <w:r>
        <w:t xml:space="preserve">. </w:t>
      </w:r>
    </w:p>
    <w:p w14:paraId="67AD6EFC" w14:textId="1AC689EF" w:rsidR="0042137F" w:rsidRPr="00F4356B" w:rsidRDefault="0042137F" w:rsidP="00691006">
      <w:pPr>
        <w:pStyle w:val="Heading2"/>
        <w:spacing w:after="120"/>
        <w:rPr>
          <w:rFonts w:cs="Tahoma"/>
          <w:color w:val="FF0000"/>
        </w:rPr>
      </w:pPr>
      <w:r w:rsidRPr="00EE44A3">
        <w:rPr>
          <w:rFonts w:cs="Tahoma"/>
        </w:rPr>
        <w:t>Week 1</w:t>
      </w:r>
      <w:r>
        <w:rPr>
          <w:rFonts w:cs="Tahoma"/>
        </w:rPr>
        <w:t>2</w:t>
      </w:r>
      <w:r w:rsidRPr="00EE44A3">
        <w:rPr>
          <w:rFonts w:cs="Tahoma"/>
        </w:rPr>
        <w:t xml:space="preserve"> (</w:t>
      </w:r>
      <w:r w:rsidR="00D45275">
        <w:rPr>
          <w:rFonts w:cs="Tahoma"/>
        </w:rPr>
        <w:t>November 29</w:t>
      </w:r>
      <w:r w:rsidRPr="00EE44A3">
        <w:rPr>
          <w:rFonts w:cs="Tahoma"/>
        </w:rPr>
        <w:t xml:space="preserve">): </w:t>
      </w:r>
      <w:r w:rsidR="00902468">
        <w:rPr>
          <w:rFonts w:cs="Tahoma"/>
        </w:rPr>
        <w:t>Conclusion (and extra credit presentations)</w:t>
      </w:r>
      <w:r w:rsidRPr="00EE44A3">
        <w:rPr>
          <w:rFonts w:cs="Tahoma"/>
        </w:rPr>
        <w:t xml:space="preserve">  </w:t>
      </w:r>
    </w:p>
    <w:p w14:paraId="2B81CF07" w14:textId="59E4436E" w:rsidR="00691006" w:rsidRDefault="00691006" w:rsidP="00691006">
      <w:pPr>
        <w:spacing w:after="240"/>
        <w:rPr>
          <w:rStyle w:val="Heading3Char"/>
          <w:rFonts w:ascii="Tahoma" w:hAnsi="Tahoma" w:cs="Tahoma"/>
          <w:i w:val="0"/>
          <w:iCs/>
          <w:sz w:val="22"/>
          <w:szCs w:val="22"/>
        </w:rPr>
      </w:pPr>
      <w:r w:rsidRPr="00691006">
        <w:rPr>
          <w:rStyle w:val="Heading3Char"/>
          <w:rFonts w:ascii="Tahoma" w:hAnsi="Tahoma" w:cs="Tahoma"/>
          <w:sz w:val="22"/>
          <w:szCs w:val="22"/>
        </w:rPr>
        <w:t>Tutorial/Lab</w:t>
      </w:r>
      <w:r>
        <w:rPr>
          <w:rStyle w:val="Heading3Char"/>
          <w:rFonts w:ascii="Tahoma" w:hAnsi="Tahoma" w:cs="Tahoma"/>
          <w:i w:val="0"/>
          <w:iCs/>
          <w:sz w:val="22"/>
          <w:szCs w:val="22"/>
        </w:rPr>
        <w:t xml:space="preserve">: </w:t>
      </w:r>
      <w:r w:rsidR="00902468">
        <w:rPr>
          <w:rStyle w:val="Heading3Char"/>
          <w:rFonts w:ascii="Tahoma" w:hAnsi="Tahoma" w:cs="Tahoma"/>
          <w:i w:val="0"/>
          <w:iCs/>
          <w:sz w:val="22"/>
          <w:szCs w:val="22"/>
        </w:rPr>
        <w:t>Extra credit presentations</w:t>
      </w:r>
    </w:p>
    <w:p w14:paraId="2DF010D7" w14:textId="6381C02E" w:rsidR="00691006" w:rsidRPr="00691006" w:rsidRDefault="00691006" w:rsidP="00FD558E">
      <w:pPr>
        <w:spacing w:after="0"/>
        <w:rPr>
          <w:rStyle w:val="Heading3Char"/>
          <w:rFonts w:ascii="Tahoma" w:hAnsi="Tahoma" w:cs="Tahoma"/>
          <w:i w:val="0"/>
          <w:iCs/>
          <w:sz w:val="22"/>
          <w:szCs w:val="22"/>
        </w:rPr>
      </w:pPr>
      <w:r w:rsidRPr="00EE44A3">
        <w:rPr>
          <w:rStyle w:val="Heading3Char"/>
          <w:rFonts w:ascii="Tahoma" w:hAnsi="Tahoma" w:cs="Tahoma"/>
        </w:rPr>
        <w:t>Readings</w:t>
      </w:r>
      <w:r w:rsidR="00FD558E">
        <w:rPr>
          <w:rStyle w:val="Heading3Char"/>
          <w:rFonts w:ascii="Tahoma" w:hAnsi="Tahoma" w:cs="Tahoma"/>
        </w:rPr>
        <w:t>:</w:t>
      </w:r>
      <w:r w:rsidRPr="00EE44A3">
        <w:rPr>
          <w:rStyle w:val="Heading3Char"/>
          <w:rFonts w:ascii="Tahoma" w:hAnsi="Tahoma" w:cs="Tahoma"/>
        </w:rPr>
        <w:t xml:space="preserve"> </w:t>
      </w:r>
    </w:p>
    <w:p w14:paraId="0F293918" w14:textId="77777777" w:rsidR="00FD558E" w:rsidRDefault="00FD558E" w:rsidP="00FD558E">
      <w:pPr>
        <w:spacing w:after="120"/>
        <w:ind w:left="432" w:hanging="432"/>
      </w:pPr>
      <w:r>
        <w:t xml:space="preserve">Singleton, Spielman, and </w:t>
      </w:r>
      <w:proofErr w:type="spellStart"/>
      <w:r>
        <w:t>Folch</w:t>
      </w:r>
      <w:proofErr w:type="spellEnd"/>
      <w:r>
        <w:t xml:space="preserve"> (2018) Chapter 8, pg. 151 “Networks Supporting Human Progress” &amp; Chapter 9, “The Future of Urban Analytics” </w:t>
      </w:r>
    </w:p>
    <w:p w14:paraId="6414ECEE" w14:textId="2453EB17" w:rsidR="00B64B8B" w:rsidRDefault="00FD558E" w:rsidP="00FD558E">
      <w:pPr>
        <w:rPr>
          <w:rStyle w:val="Heading3Char"/>
          <w:rFonts w:ascii="Tahoma" w:hAnsi="Tahoma" w:cs="Tahoma"/>
          <w:i w:val="0"/>
          <w:iCs/>
          <w:sz w:val="22"/>
          <w:szCs w:val="22"/>
        </w:rPr>
      </w:pPr>
      <w:r w:rsidRPr="00E51FCD">
        <w:t>Zook, Matthew. "</w:t>
      </w:r>
      <w:hyperlink r:id="rId50" w:history="1">
        <w:r w:rsidRPr="008B45EC">
          <w:rPr>
            <w:rStyle w:val="Hyperlink"/>
          </w:rPr>
          <w:t>Crowd-sourcing</w:t>
        </w:r>
        <w:r w:rsidRPr="008B45EC">
          <w:rPr>
            <w:rStyle w:val="Hyperlink"/>
          </w:rPr>
          <w:t xml:space="preserve"> </w:t>
        </w:r>
        <w:r w:rsidRPr="008B45EC">
          <w:rPr>
            <w:rStyle w:val="Hyperlink"/>
          </w:rPr>
          <w:t>the smart city: Using big geosocial media metrics in urban governance</w:t>
        </w:r>
      </w:hyperlink>
      <w:r w:rsidRPr="00E51FCD">
        <w:t>." Big Data &amp; Society 4, no. 1 (2017)</w:t>
      </w:r>
      <w:r>
        <w:t>.</w:t>
      </w:r>
      <w:r w:rsidR="00B64B8B" w:rsidRPr="00EE44A3">
        <w:rPr>
          <w:rStyle w:val="Heading3Char"/>
          <w:rFonts w:ascii="Tahoma" w:hAnsi="Tahoma" w:cs="Tahoma"/>
          <w:i w:val="0"/>
          <w:iCs/>
          <w:sz w:val="22"/>
          <w:szCs w:val="22"/>
        </w:rPr>
        <w:t xml:space="preserve"> </w:t>
      </w:r>
    </w:p>
    <w:p w14:paraId="3955CB79" w14:textId="77777777" w:rsidR="00C167FE" w:rsidRDefault="00C167FE" w:rsidP="00C167FE">
      <w:pPr>
        <w:rPr>
          <w:color w:val="222222"/>
          <w:highlight w:val="white"/>
        </w:rPr>
      </w:pPr>
    </w:p>
    <w:p w14:paraId="2B6BA764" w14:textId="77777777" w:rsidR="00C167FE" w:rsidRDefault="00C167FE" w:rsidP="00C167FE">
      <w:pPr>
        <w:pBdr>
          <w:top w:val="single" w:sz="4" w:space="1" w:color="000000"/>
        </w:pBdr>
      </w:pPr>
    </w:p>
    <w:p w14:paraId="64EB233B" w14:textId="0F0C0E98" w:rsidR="00901C4E" w:rsidRPr="00EE44A3" w:rsidRDefault="00570DB3" w:rsidP="00C167FE">
      <w:pPr>
        <w:pStyle w:val="Heading1"/>
        <w:spacing w:after="240"/>
        <w:rPr>
          <w:rFonts w:cs="Tahoma"/>
        </w:rPr>
      </w:pPr>
      <w:r w:rsidRPr="00EE44A3">
        <w:rPr>
          <w:rFonts w:cs="Tahoma"/>
        </w:rPr>
        <w:lastRenderedPageBreak/>
        <w:t xml:space="preserve">Course Policies &amp; Expectations </w:t>
      </w:r>
    </w:p>
    <w:p w14:paraId="6774A5FC" w14:textId="4A3D2FC2" w:rsidR="00570DB3" w:rsidRPr="00EE44A3" w:rsidRDefault="00570DB3" w:rsidP="00570DB3">
      <w:pPr>
        <w:pStyle w:val="Heading2"/>
        <w:rPr>
          <w:rFonts w:cs="Tahoma"/>
        </w:rPr>
      </w:pPr>
      <w:r w:rsidRPr="00EE44A3">
        <w:rPr>
          <w:rFonts w:cs="Tahoma"/>
        </w:rPr>
        <w:t xml:space="preserve">Communication </w:t>
      </w:r>
    </w:p>
    <w:p w14:paraId="7B5AFD6C" w14:textId="76B19BFE" w:rsidR="00C167FE" w:rsidRPr="00E34659" w:rsidRDefault="00C167FE" w:rsidP="00C167FE">
      <w:r w:rsidRPr="00638ABB">
        <w:t>Make sure you consult the course outline/syllabus, Quercus and other course materials before submitting inquiries. Please also ensure course notifications are set to “on” in Quercus.</w:t>
      </w:r>
      <w:r>
        <w:t xml:space="preserve"> </w:t>
      </w:r>
      <w:r w:rsidRPr="00638ABB">
        <w:t>Send all electronic communication for this course using your University of Toronto e-mail.</w:t>
      </w:r>
      <w:r>
        <w:t xml:space="preserve"> We do not expect you to report to us when you will miss class. If you wish to report an absence for some reason, please only email your teaching assistant (i.e., the TA in charge of your tutorial).</w:t>
      </w:r>
      <w:r w:rsidR="00FD6478">
        <w:t xml:space="preserve"> However, </w:t>
      </w:r>
      <w:r w:rsidR="00E20679">
        <w:t>i</w:t>
      </w:r>
      <w:r w:rsidR="00FD6478" w:rsidRPr="00FD6478">
        <w:t xml:space="preserve">f you are or will be temporarily absent from your studies and need academic consideration for a missed academic obligation (e.g., test, quiz, paper), you can formally declare your absence in ACORN by using the </w:t>
      </w:r>
      <w:hyperlink r:id="rId51" w:history="1">
        <w:r w:rsidR="00FD6478" w:rsidRPr="00FD6478">
          <w:rPr>
            <w:rStyle w:val="Hyperlink"/>
          </w:rPr>
          <w:t>ACORN Absence Declaration Tool</w:t>
        </w:r>
      </w:hyperlink>
      <w:r w:rsidR="00FD6478" w:rsidRPr="00FD6478">
        <w:t xml:space="preserve">. </w:t>
      </w:r>
    </w:p>
    <w:p w14:paraId="0110A086" w14:textId="41F7338A" w:rsidR="00570DB3" w:rsidRPr="00EE44A3" w:rsidRDefault="00570DB3" w:rsidP="00570DB3">
      <w:pPr>
        <w:pStyle w:val="Heading2"/>
        <w:rPr>
          <w:rFonts w:cs="Tahoma"/>
        </w:rPr>
      </w:pPr>
      <w:r w:rsidRPr="00EE44A3">
        <w:rPr>
          <w:rFonts w:cs="Tahoma"/>
        </w:rPr>
        <w:t xml:space="preserve">Classroom Environment </w:t>
      </w:r>
    </w:p>
    <w:p w14:paraId="3524D924" w14:textId="5D2A4A78" w:rsidR="00C167FE" w:rsidRPr="00C167FE" w:rsidRDefault="00C167FE" w:rsidP="00C167FE">
      <w:r w:rsidRPr="00503BF6">
        <w:t xml:space="preserve">This is </w:t>
      </w:r>
      <w:proofErr w:type="gramStart"/>
      <w:r w:rsidRPr="00503BF6">
        <w:t>a</w:t>
      </w:r>
      <w:r>
        <w:t>n</w:t>
      </w:r>
      <w:proofErr w:type="gramEnd"/>
      <w:r>
        <w:t xml:space="preserve"> </w:t>
      </w:r>
      <w:r w:rsidR="00E20679">
        <w:t>hybrid</w:t>
      </w:r>
      <w:r>
        <w:t xml:space="preserve"> course and students are expected to attend </w:t>
      </w:r>
      <w:r w:rsidR="00E20679">
        <w:t xml:space="preserve">online sessions </w:t>
      </w:r>
      <w:r>
        <w:t xml:space="preserve">with their video on. If you are unable to turn on your video during class, please let your teaching assistant know. </w:t>
      </w:r>
      <w:r w:rsidRPr="00E34659">
        <w:t xml:space="preserve">Close all other applications on the device you are using to access and participate in the course. Students are expected to behave in a professional and respectful manner in class, by arriving on time, not interrupting, </w:t>
      </w:r>
      <w:r>
        <w:t xml:space="preserve">and </w:t>
      </w:r>
      <w:r w:rsidRPr="00E34659">
        <w:t xml:space="preserve">offering constructive comments and feedback. </w:t>
      </w:r>
    </w:p>
    <w:p w14:paraId="44535384" w14:textId="0754FEF4" w:rsidR="00C167FE" w:rsidRPr="00C167FE" w:rsidRDefault="00C167FE" w:rsidP="00AA7E18">
      <w:pPr>
        <w:pStyle w:val="Heading2"/>
      </w:pPr>
      <w:r w:rsidRPr="00C167FE">
        <w:t>Group Work</w:t>
      </w:r>
    </w:p>
    <w:p w14:paraId="4E84EC60" w14:textId="7ABAA5ED" w:rsidR="00F477B2" w:rsidRDefault="00C167FE" w:rsidP="00F477B2">
      <w:pPr>
        <w:rPr>
          <w:lang w:val="en-US"/>
        </w:rPr>
      </w:pPr>
      <w:r w:rsidRPr="53DFEB75">
        <w:rPr>
          <w:lang w:val="en-US"/>
        </w:rPr>
        <w:t>Group assignments are generally assessed on a collective basis, meaning you receive the same grade as the rest of your group. However, if circumstances dictate</w:t>
      </w:r>
      <w:r>
        <w:rPr>
          <w:lang w:val="en-US"/>
        </w:rPr>
        <w:t xml:space="preserve"> - </w:t>
      </w:r>
      <w:r w:rsidRPr="53DFEB75">
        <w:rPr>
          <w:lang w:val="en-US"/>
        </w:rPr>
        <w:t xml:space="preserve">for example, if you or a teammate do not make collegial contributions to the group </w:t>
      </w:r>
      <w:r>
        <w:rPr>
          <w:lang w:val="en-US"/>
        </w:rPr>
        <w:t>- w</w:t>
      </w:r>
      <w:r w:rsidRPr="53DFEB75">
        <w:rPr>
          <w:lang w:val="en-US"/>
        </w:rPr>
        <w:t>e may choose to assess the assignment on an individual basis, meaning you may receive a different grade than the rest of your group.</w:t>
      </w:r>
      <w:r>
        <w:rPr>
          <w:lang w:val="en-US"/>
        </w:rPr>
        <w:t xml:space="preserve"> If group dynamics prove to be problematic, we may ask for peer grading by surveying groups.</w:t>
      </w:r>
    </w:p>
    <w:p w14:paraId="77430F0D" w14:textId="286DC52A" w:rsidR="00AA7E18" w:rsidRPr="00AA7E18" w:rsidRDefault="00FD6478" w:rsidP="00AA7E18">
      <w:pPr>
        <w:pStyle w:val="Heading2"/>
      </w:pPr>
      <w:r>
        <w:t>Use of Generative AI (e.g., ChatGPT)</w:t>
      </w:r>
    </w:p>
    <w:p w14:paraId="70F6A542" w14:textId="7DDDB600" w:rsidR="00FD6478" w:rsidRPr="00FD6478" w:rsidRDefault="00FD6478" w:rsidP="00FD6478">
      <w:pPr>
        <w:rPr>
          <w:rFonts w:cs="Tahoma"/>
        </w:rPr>
      </w:pPr>
      <w:r>
        <w:rPr>
          <w:rFonts w:cs="Tahoma"/>
        </w:rPr>
        <w:t>T</w:t>
      </w:r>
      <w:r w:rsidRPr="00FD6478">
        <w:rPr>
          <w:rFonts w:cs="Tahoma"/>
        </w:rPr>
        <w:t xml:space="preserve">he work you submit for </w:t>
      </w:r>
      <w:r>
        <w:rPr>
          <w:rFonts w:cs="Tahoma"/>
        </w:rPr>
        <w:t>assignments and quizzes</w:t>
      </w:r>
      <w:r w:rsidRPr="00FD6478">
        <w:rPr>
          <w:rFonts w:cs="Tahoma"/>
        </w:rPr>
        <w:t xml:space="preserve"> must be your own. You may, however, use generative AI to support your work on assignment</w:t>
      </w:r>
      <w:r>
        <w:rPr>
          <w:rFonts w:cs="Tahoma"/>
        </w:rPr>
        <w:t>s</w:t>
      </w:r>
      <w:r w:rsidRPr="00FD6478">
        <w:rPr>
          <w:rFonts w:cs="Tahoma"/>
        </w:rPr>
        <w:t xml:space="preserve"> in the following ways: </w:t>
      </w:r>
    </w:p>
    <w:p w14:paraId="412ED0FC" w14:textId="77777777" w:rsidR="00FD6478" w:rsidRPr="00FD6478" w:rsidRDefault="00FD6478" w:rsidP="00FD6478">
      <w:pPr>
        <w:pStyle w:val="ListParagraph"/>
        <w:numPr>
          <w:ilvl w:val="0"/>
          <w:numId w:val="15"/>
        </w:numPr>
        <w:rPr>
          <w:rFonts w:cs="Tahoma"/>
        </w:rPr>
      </w:pPr>
      <w:r w:rsidRPr="00FD6478">
        <w:rPr>
          <w:rFonts w:cs="Tahoma"/>
        </w:rPr>
        <w:t>To answer general questions about high-level concepts covered in this course or assignment</w:t>
      </w:r>
    </w:p>
    <w:p w14:paraId="3C141EB3" w14:textId="77777777" w:rsidR="00FD6478" w:rsidRPr="00FD6478" w:rsidRDefault="00FD6478" w:rsidP="00FD6478">
      <w:pPr>
        <w:pStyle w:val="ListParagraph"/>
        <w:numPr>
          <w:ilvl w:val="0"/>
          <w:numId w:val="15"/>
        </w:numPr>
        <w:rPr>
          <w:rFonts w:cs="Tahoma"/>
        </w:rPr>
      </w:pPr>
      <w:r w:rsidRPr="00FD6478">
        <w:rPr>
          <w:rFonts w:cs="Tahoma"/>
        </w:rPr>
        <w:t xml:space="preserve">To provide examples of the usage of the library's API </w:t>
      </w:r>
    </w:p>
    <w:p w14:paraId="6AEA99FB" w14:textId="38A24148" w:rsidR="00FD6478" w:rsidRDefault="00FD6478" w:rsidP="00FD6478">
      <w:pPr>
        <w:pStyle w:val="ListParagraph"/>
        <w:numPr>
          <w:ilvl w:val="0"/>
          <w:numId w:val="15"/>
        </w:numPr>
        <w:rPr>
          <w:rFonts w:cs="Tahoma"/>
        </w:rPr>
      </w:pPr>
      <w:r w:rsidRPr="00FD6478">
        <w:rPr>
          <w:rFonts w:cs="Tahoma"/>
        </w:rPr>
        <w:t>To summarize information</w:t>
      </w:r>
      <w:r w:rsidR="00DA2D76">
        <w:rPr>
          <w:rFonts w:cs="Tahoma"/>
        </w:rPr>
        <w:t xml:space="preserve"> for your own understanding</w:t>
      </w:r>
    </w:p>
    <w:p w14:paraId="333826B9" w14:textId="3305BAD8" w:rsidR="00DA2D76" w:rsidRDefault="00DA2D76" w:rsidP="00FD6478">
      <w:pPr>
        <w:pStyle w:val="ListParagraph"/>
        <w:numPr>
          <w:ilvl w:val="0"/>
          <w:numId w:val="15"/>
        </w:numPr>
        <w:rPr>
          <w:rFonts w:cs="Tahoma"/>
        </w:rPr>
      </w:pPr>
      <w:r>
        <w:rPr>
          <w:rFonts w:cs="Tahoma"/>
        </w:rPr>
        <w:t>To correct English grammar</w:t>
      </w:r>
    </w:p>
    <w:p w14:paraId="26BB9F9C" w14:textId="392DFB5D" w:rsidR="00DA2D76" w:rsidRPr="00FD6478" w:rsidRDefault="00DA2D76" w:rsidP="00FD6478">
      <w:pPr>
        <w:pStyle w:val="ListParagraph"/>
        <w:numPr>
          <w:ilvl w:val="0"/>
          <w:numId w:val="15"/>
        </w:numPr>
        <w:rPr>
          <w:rFonts w:cs="Tahoma"/>
        </w:rPr>
      </w:pPr>
      <w:r>
        <w:rPr>
          <w:rFonts w:cs="Tahoma"/>
        </w:rPr>
        <w:t>To clean and correct your data</w:t>
      </w:r>
    </w:p>
    <w:p w14:paraId="4C330EDE" w14:textId="198E7A8A" w:rsidR="00FD6478" w:rsidRDefault="00FD6478" w:rsidP="00FD6478">
      <w:pPr>
        <w:pStyle w:val="ListParagraph"/>
        <w:numPr>
          <w:ilvl w:val="0"/>
          <w:numId w:val="15"/>
        </w:numPr>
        <w:rPr>
          <w:rFonts w:cs="Tahoma"/>
        </w:rPr>
      </w:pPr>
      <w:r w:rsidRPr="00FD6478">
        <w:rPr>
          <w:rFonts w:cs="Tahoma"/>
        </w:rPr>
        <w:t>To assist with understanding and debugging errors</w:t>
      </w:r>
      <w:r w:rsidR="00DA2D76">
        <w:rPr>
          <w:rFonts w:cs="Tahoma"/>
        </w:rPr>
        <w:t xml:space="preserve"> in code</w:t>
      </w:r>
      <w:r w:rsidRPr="00FD6478">
        <w:rPr>
          <w:rFonts w:cs="Tahoma"/>
        </w:rPr>
        <w:t xml:space="preserve">. </w:t>
      </w:r>
    </w:p>
    <w:p w14:paraId="582825F7" w14:textId="66B94001" w:rsidR="008E536F" w:rsidRPr="008E536F" w:rsidRDefault="008E536F" w:rsidP="008E536F">
      <w:pPr>
        <w:rPr>
          <w:rFonts w:cs="Tahoma"/>
        </w:rPr>
      </w:pPr>
      <w:r>
        <w:rPr>
          <w:rFonts w:cs="Tahoma"/>
        </w:rPr>
        <w:t xml:space="preserve">Assignment 3 </w:t>
      </w:r>
      <w:r w:rsidR="00DA2D76">
        <w:rPr>
          <w:rFonts w:cs="Tahoma"/>
        </w:rPr>
        <w:t xml:space="preserve">will </w:t>
      </w:r>
      <w:proofErr w:type="gramStart"/>
      <w:r w:rsidR="00DA2D76">
        <w:rPr>
          <w:rFonts w:cs="Tahoma"/>
        </w:rPr>
        <w:t>actually ask</w:t>
      </w:r>
      <w:proofErr w:type="gramEnd"/>
      <w:r w:rsidR="00DA2D76">
        <w:rPr>
          <w:rFonts w:cs="Tahoma"/>
        </w:rPr>
        <w:t xml:space="preserve"> you to </w:t>
      </w:r>
      <w:r>
        <w:rPr>
          <w:rFonts w:cs="Tahoma"/>
        </w:rPr>
        <w:t>use AI in the analysis</w:t>
      </w:r>
      <w:r w:rsidR="00DA2D76">
        <w:rPr>
          <w:rFonts w:cs="Tahoma"/>
        </w:rPr>
        <w:t>.</w:t>
      </w:r>
    </w:p>
    <w:p w14:paraId="02AB4171" w14:textId="5DCE2D11" w:rsidR="00FD6478" w:rsidRPr="00EE44A3" w:rsidRDefault="00FD6478" w:rsidP="00FD6478">
      <w:pPr>
        <w:rPr>
          <w:rFonts w:cs="Tahoma"/>
        </w:rPr>
      </w:pPr>
      <w:r w:rsidRPr="00FD6478">
        <w:rPr>
          <w:rFonts w:cs="Tahoma"/>
        </w:rPr>
        <w:t>Please note that any uses of generative AI beyond the ones listed above are not permitted, and will be considered use of an unauthorized aid, which is an academic offense.</w:t>
      </w:r>
    </w:p>
    <w:p w14:paraId="4E608925" w14:textId="7B38A1C5" w:rsidR="00570DB3" w:rsidRPr="00EE44A3" w:rsidRDefault="00570DB3" w:rsidP="00570DB3">
      <w:pPr>
        <w:pStyle w:val="Heading2"/>
        <w:rPr>
          <w:rFonts w:cs="Tahoma"/>
        </w:rPr>
      </w:pPr>
      <w:r w:rsidRPr="00EE44A3">
        <w:rPr>
          <w:rFonts w:cs="Tahoma"/>
        </w:rPr>
        <w:t>Extension Requests</w:t>
      </w:r>
    </w:p>
    <w:p w14:paraId="10E3EB77" w14:textId="37DBCB69" w:rsidR="00F477B2" w:rsidRPr="00EE44A3" w:rsidRDefault="00C167FE" w:rsidP="00F477B2">
      <w:pPr>
        <w:rPr>
          <w:rFonts w:cs="Tahoma"/>
        </w:rPr>
      </w:pPr>
      <w:r w:rsidRPr="00EC5963">
        <w:rPr>
          <w:rFonts w:cs="Tahoma"/>
        </w:rPr>
        <w:t xml:space="preserve">If you foresee any problems meeting submission deadlines, please contact </w:t>
      </w:r>
      <w:r>
        <w:rPr>
          <w:rFonts w:cs="Tahoma"/>
        </w:rPr>
        <w:t>your teaching assistant</w:t>
      </w:r>
      <w:r w:rsidRPr="00EC5963">
        <w:rPr>
          <w:rFonts w:cs="Tahoma"/>
        </w:rPr>
        <w:t xml:space="preserve"> as soon as possible. </w:t>
      </w:r>
      <w:r w:rsidRPr="00EE44A3">
        <w:rPr>
          <w:rFonts w:cs="Tahoma"/>
        </w:rPr>
        <w:t xml:space="preserve">Extensions without penalty will be granted for reasons of </w:t>
      </w:r>
      <w:r w:rsidRPr="00EE44A3">
        <w:rPr>
          <w:rFonts w:cs="Tahoma"/>
        </w:rPr>
        <w:lastRenderedPageBreak/>
        <w:t xml:space="preserve">accommodation, illness or emergencies when appropriate documentation is submitted to the instructor. </w:t>
      </w:r>
      <w:r w:rsidRPr="00EC5963">
        <w:rPr>
          <w:rFonts w:cs="Tahoma"/>
        </w:rPr>
        <w:t>A sign of professionalism is being able to plan and let your colleagues/supervisors know if you expect to have trouble meeting a deadline. We are here to help, but please reach out early, not the night before work is due!</w:t>
      </w:r>
      <w:r>
        <w:rPr>
          <w:rFonts w:cs="Tahoma"/>
        </w:rPr>
        <w:t xml:space="preserve"> </w:t>
      </w:r>
    </w:p>
    <w:p w14:paraId="1C87D7F7" w14:textId="01F74F76" w:rsidR="00C167FE" w:rsidRPr="00C167FE" w:rsidRDefault="00C167FE" w:rsidP="00AA7E18">
      <w:pPr>
        <w:pStyle w:val="Heading2"/>
        <w:rPr>
          <w:lang w:val="en-US"/>
        </w:rPr>
      </w:pPr>
      <w:r w:rsidRPr="00C167FE">
        <w:rPr>
          <w:lang w:val="en-US"/>
        </w:rPr>
        <w:t>Copyright and Intellectual Property</w:t>
      </w:r>
    </w:p>
    <w:p w14:paraId="5B0CCEF9" w14:textId="0D2F3681" w:rsidR="00F477B2" w:rsidRPr="00C167FE" w:rsidRDefault="00C167FE" w:rsidP="00C167FE">
      <w:pPr>
        <w:spacing w:after="120"/>
        <w:rPr>
          <w:lang w:val="en-US"/>
        </w:rPr>
      </w:pPr>
      <w:r w:rsidRPr="00E34659">
        <w:rPr>
          <w:lang w:val="en-US"/>
        </w:rPr>
        <w:t xml:space="preserve">Any lectures or seminars prepared by the instructor are considered by the University to be the instructor’s intellectual property covered by the </w:t>
      </w:r>
      <w:r w:rsidRPr="00E34659">
        <w:rPr>
          <w:i/>
          <w:lang w:val="en-US"/>
        </w:rPr>
        <w:t>Copyright Act, RSC 1985, c C-42</w:t>
      </w:r>
      <w:r w:rsidRPr="00E34659">
        <w:rPr>
          <w:lang w:val="en-US"/>
        </w:rPr>
        <w:t>. Course materials such as lecture slides and seminar presentations by other students in the course are made available to you for your own study purposes. These materials cannot be shared outside of the class or “published” in any way. You are expected to respect both the intellectual property of the instructor and the privacy of your fellow students. Posting recordings or slides to other websites without the instructor’s permission constitutes copyright infringement.</w:t>
      </w:r>
    </w:p>
    <w:p w14:paraId="21D7D712" w14:textId="156D1F9E" w:rsidR="00570DB3" w:rsidRPr="00EE44A3" w:rsidRDefault="00570DB3" w:rsidP="00570DB3">
      <w:pPr>
        <w:pStyle w:val="Heading2"/>
        <w:rPr>
          <w:rFonts w:cs="Tahoma"/>
        </w:rPr>
      </w:pPr>
      <w:r w:rsidRPr="00EE44A3">
        <w:rPr>
          <w:rFonts w:cs="Tahoma"/>
        </w:rPr>
        <w:t>Academic Integrity</w:t>
      </w:r>
    </w:p>
    <w:p w14:paraId="498F810E" w14:textId="791D9315" w:rsidR="00C167FE" w:rsidRDefault="00C167FE" w:rsidP="00C167FE">
      <w:r>
        <w:t xml:space="preserve">Any test, paper or report submitted by you and that bears your name is presumed to be your own original work that has not previously been submitted for credit in another course, unless permission has been obtained from the instructors in all relevant courses. You may use words or ideas written by other individuals in publications, websites, or other sources, but </w:t>
      </w:r>
      <w:r>
        <w:rPr>
          <w:u w:val="single"/>
        </w:rPr>
        <w:t>only with proper attribution</w:t>
      </w:r>
      <w:r>
        <w:t>. If you are not clear about the expectations for completing an assignment or taking an exam, be sure to ask a course instructor.</w:t>
      </w:r>
    </w:p>
    <w:p w14:paraId="1D05CB28" w14:textId="21525D4B" w:rsidR="00C167FE" w:rsidRDefault="00C167FE" w:rsidP="00C167FE">
      <w:r>
        <w:t xml:space="preserve">You should also keep in mind that as a member of the campus community you are expected to demonstrate integrity in </w:t>
      </w:r>
      <w:proofErr w:type="gramStart"/>
      <w:r>
        <w:t>all of</w:t>
      </w:r>
      <w:proofErr w:type="gramEnd"/>
      <w:r>
        <w:t xml:space="preserve"> your academic work and be evaluated on your own merits. </w:t>
      </w:r>
      <w:r w:rsidRPr="00E34659">
        <w:t xml:space="preserve">The University of Toronto’s </w:t>
      </w:r>
      <w:hyperlink r:id="rId52" w:history="1">
        <w:r w:rsidRPr="00E34659">
          <w:rPr>
            <w:rStyle w:val="Hyperlink"/>
            <w:i/>
          </w:rPr>
          <w:t>Code of Behaviour on Academic Matters</w:t>
        </w:r>
      </w:hyperlink>
      <w:r w:rsidRPr="00E34659">
        <w:t xml:space="preserve"> outlines the behaviours that constitute academic dishonesty and the processes for addressing academic offences. </w:t>
      </w:r>
      <w:r>
        <w:t>The consequences of cheating and academic misconduct — including a formal discipline record and possible loss of future opportunities — are not worth the risks.</w:t>
      </w:r>
    </w:p>
    <w:p w14:paraId="59B8A751" w14:textId="2201B6CF" w:rsidR="0012394C" w:rsidRDefault="00C167FE" w:rsidP="0012394C">
      <w:r w:rsidRPr="00E34659">
        <w:t xml:space="preserve">All suspected cases of academic dishonesty will be investigated following procedures outlined in the </w:t>
      </w:r>
      <w:r w:rsidRPr="00E34659">
        <w:rPr>
          <w:i/>
        </w:rPr>
        <w:t>Code of Behaviour on Academic Matters</w:t>
      </w:r>
      <w:r w:rsidRPr="00E34659">
        <w:t xml:space="preserve">. If you have questions or concerns about what constitutes appropriate academic behaviour or appropriate research and citation methods, please reach out to </w:t>
      </w:r>
      <w:r>
        <w:t>the instructors</w:t>
      </w:r>
      <w:r w:rsidRPr="00E34659">
        <w:t xml:space="preserve">. </w:t>
      </w:r>
    </w:p>
    <w:p w14:paraId="348BEDD8" w14:textId="77777777" w:rsidR="00C167FE" w:rsidRPr="00C167FE" w:rsidRDefault="00C167FE" w:rsidP="00AA7E18">
      <w:pPr>
        <w:pStyle w:val="Heading2"/>
        <w:rPr>
          <w:lang w:val="en-US"/>
        </w:rPr>
      </w:pPr>
      <w:r w:rsidRPr="00C167FE">
        <w:rPr>
          <w:lang w:val="en-US"/>
        </w:rPr>
        <w:t>Equity, Diversity and Inclusion</w:t>
      </w:r>
    </w:p>
    <w:p w14:paraId="1C13896D" w14:textId="57CB18CF" w:rsidR="00C167FE" w:rsidRDefault="00C167FE" w:rsidP="0012394C">
      <w:r w:rsidRPr="00E34659">
        <w:t>The University of Toronto is committed to equity, human rights and respect for diversity. All members of the learning environment in this course should strive to create an atmosphere of mutual respect where all members of our community can express themselves, engage with each other, and respect one another’s differences. U of T does not condone discrimination or harassment against any persons or communities.</w:t>
      </w:r>
    </w:p>
    <w:p w14:paraId="26A0A547" w14:textId="77777777" w:rsidR="00C167FE" w:rsidRPr="00C167FE" w:rsidRDefault="00C167FE" w:rsidP="00AA7E18">
      <w:pPr>
        <w:pStyle w:val="Heading2"/>
        <w:rPr>
          <w:lang w:val="en-US"/>
        </w:rPr>
      </w:pPr>
      <w:r w:rsidRPr="7A648209">
        <w:rPr>
          <w:lang w:val="en-US"/>
        </w:rPr>
        <w:t>Academic Accommodations</w:t>
      </w:r>
    </w:p>
    <w:p w14:paraId="70E748D7" w14:textId="2E64EF25" w:rsidR="00C167FE" w:rsidRPr="00E34659" w:rsidRDefault="00C167FE" w:rsidP="7A648209">
      <w:pPr>
        <w:rPr>
          <w:b/>
          <w:bCs/>
        </w:rPr>
      </w:pPr>
      <w:r w:rsidRPr="7A648209">
        <w:rPr>
          <w:b/>
          <w:bCs/>
          <w:i/>
          <w:iCs/>
        </w:rPr>
        <w:t>Accommodations due to illness</w:t>
      </w:r>
      <w:r w:rsidR="00FE1458">
        <w:rPr>
          <w:b/>
          <w:bCs/>
          <w:i/>
          <w:iCs/>
        </w:rPr>
        <w:t xml:space="preserve"> or emergency</w:t>
      </w:r>
      <w:r w:rsidRPr="7A648209">
        <w:rPr>
          <w:b/>
          <w:bCs/>
        </w:rPr>
        <w:t xml:space="preserve">: </w:t>
      </w:r>
      <w:proofErr w:type="gramStart"/>
      <w:r>
        <w:t>In order to</w:t>
      </w:r>
      <w:proofErr w:type="gramEnd"/>
      <w:r>
        <w:t xml:space="preserve"> receive academic accommodations, students will need to record absences through the Absence Declaration tool on </w:t>
      </w:r>
      <w:hyperlink r:id="rId53">
        <w:r w:rsidRPr="7A648209">
          <w:rPr>
            <w:rStyle w:val="Hyperlink"/>
          </w:rPr>
          <w:t>ACORN</w:t>
        </w:r>
      </w:hyperlink>
      <w:r w:rsidRPr="7A648209">
        <w:rPr>
          <w:color w:val="0000FF"/>
        </w:rPr>
        <w:t xml:space="preserve"> </w:t>
      </w:r>
      <w:r>
        <w:t>(under the Profile and Settings menu).</w:t>
      </w:r>
    </w:p>
    <w:p w14:paraId="4A0C3CB1" w14:textId="47682839" w:rsidR="00C167FE" w:rsidRPr="00C167FE" w:rsidRDefault="00C167FE" w:rsidP="00C167FE">
      <w:r w:rsidRPr="00C167FE">
        <w:rPr>
          <w:b/>
          <w:i/>
          <w:iCs/>
        </w:rPr>
        <w:t>Students with disabilities</w:t>
      </w:r>
      <w:r w:rsidRPr="00E34659">
        <w:rPr>
          <w:b/>
        </w:rPr>
        <w:t xml:space="preserve">: </w:t>
      </w:r>
      <w:r w:rsidRPr="00E34659">
        <w:t xml:space="preserve">The University provides academic accommodations for students with disabilities in accordance with the terms of the Ontario Human Rights Code. This occurs </w:t>
      </w:r>
      <w:r w:rsidRPr="00E34659">
        <w:lastRenderedPageBreak/>
        <w:t xml:space="preserve">through a collaborative process that acknowledges a collective obligation to develop an accessible learning environment that both meets the needs of students and preserves the essential academic requirements of the University’s courses and programs. Students with diverse learning styles and needs are welcome in this course. If you have a disability that may require accommodations, please feel free to approach me and/or the </w:t>
      </w:r>
      <w:hyperlink r:id="rId54" w:history="1">
        <w:r w:rsidRPr="00E34659">
          <w:rPr>
            <w:rStyle w:val="Hyperlink"/>
          </w:rPr>
          <w:t>Accessibility Services office</w:t>
        </w:r>
      </w:hyperlink>
      <w:r w:rsidRPr="00E34659">
        <w:t xml:space="preserve">. </w:t>
      </w:r>
    </w:p>
    <w:p w14:paraId="4459084F" w14:textId="44F7880C" w:rsidR="00C167FE" w:rsidRPr="00C167FE" w:rsidRDefault="00C167FE" w:rsidP="0012394C">
      <w:pPr>
        <w:rPr>
          <w:lang w:val="en-US"/>
        </w:rPr>
      </w:pPr>
      <w:r w:rsidRPr="00C167FE">
        <w:rPr>
          <w:b/>
          <w:i/>
          <w:iCs/>
          <w:lang w:val="en-US"/>
        </w:rPr>
        <w:t>Religious observances</w:t>
      </w:r>
      <w:r w:rsidRPr="00E34659">
        <w:rPr>
          <w:b/>
          <w:lang w:val="en-US"/>
        </w:rPr>
        <w:t xml:space="preserve">: </w:t>
      </w:r>
      <w:r w:rsidRPr="00E34659">
        <w:rPr>
          <w:lang w:val="en-US"/>
        </w:rPr>
        <w:t>The University provides reasonable accommodation of the needs of students who observe religious holy days other than those already accommodated by ordinary scheduling and statutory holidays. Students have a responsibility to alert members of the teaching staff in a timely fashion to upcoming religious observances and anticipated absences and instructors will make every reasonable effort to avoid scheduling tests, examinations or other compulsory activities at these times.</w:t>
      </w:r>
      <w:r>
        <w:rPr>
          <w:lang w:val="en-US"/>
        </w:rPr>
        <w:t xml:space="preserve"> </w:t>
      </w:r>
      <w:r w:rsidRPr="00E34659">
        <w:rPr>
          <w:lang w:val="en-US"/>
        </w:rPr>
        <w:t xml:space="preserve">Please reach out </w:t>
      </w:r>
      <w:r>
        <w:rPr>
          <w:lang w:val="en-US"/>
        </w:rPr>
        <w:t xml:space="preserve">to your teaching assistants </w:t>
      </w:r>
      <w:r w:rsidRPr="00E34659">
        <w:rPr>
          <w:lang w:val="en-US"/>
        </w:rPr>
        <w:t>as early as possible to communicate any anticipated absences related to religious observances, and to discuss any possible related implications for course work.</w:t>
      </w:r>
    </w:p>
    <w:p w14:paraId="00C169D7" w14:textId="77777777" w:rsidR="0012394C" w:rsidRPr="009831EE" w:rsidRDefault="0012394C" w:rsidP="00C167FE">
      <w:pPr>
        <w:pStyle w:val="Heading1"/>
        <w:spacing w:after="240"/>
      </w:pPr>
      <w:r w:rsidRPr="008470C7">
        <w:t xml:space="preserve">Mental Health Statement </w:t>
      </w:r>
    </w:p>
    <w:p w14:paraId="4669D00C" w14:textId="3BBD5AAB" w:rsidR="0012394C" w:rsidRPr="0012394C" w:rsidRDefault="0012394C" w:rsidP="0012394C">
      <w:pPr>
        <w:pStyle w:val="Heading2"/>
      </w:pPr>
      <w:r w:rsidRPr="009831EE">
        <w:t>Supporting Mental Health in the U of T Community</w:t>
      </w:r>
    </w:p>
    <w:p w14:paraId="4B48AB22" w14:textId="26505A0C" w:rsidR="0012394C" w:rsidRPr="0012394C" w:rsidRDefault="0012394C" w:rsidP="0012394C">
      <w:r>
        <w:t xml:space="preserve">As a student at U of T, you may experience circumstances and challenges that can affect your academic performance and/or reduce your ability to participate fully in daily activities. </w:t>
      </w:r>
      <w:r w:rsidRPr="008470C7">
        <w:rPr>
          <w:rFonts w:cstheme="minorHAnsi"/>
        </w:rPr>
        <w:t xml:space="preserve">An important part of the University experience is learning how and when to ask for help. </w:t>
      </w:r>
      <w:r>
        <w:rPr>
          <w:rFonts w:cstheme="minorHAnsi"/>
        </w:rPr>
        <w:t>T</w:t>
      </w:r>
      <w:r>
        <w:t xml:space="preserve">here is no wrong time to reach out, which is why there are resources available for every situation and every level of stress. </w:t>
      </w:r>
    </w:p>
    <w:p w14:paraId="3DDA1B28" w14:textId="713725B2" w:rsidR="0012394C" w:rsidRDefault="0012394C" w:rsidP="0012394C">
      <w:r w:rsidRPr="008470C7">
        <w:t>Please take the time to inform yourself of available resources</w:t>
      </w:r>
      <w:r>
        <w:t>, including:</w:t>
      </w:r>
    </w:p>
    <w:p w14:paraId="6BAE13E6" w14:textId="76543D63" w:rsidR="00FE1458" w:rsidRDefault="00000000" w:rsidP="00022691">
      <w:pPr>
        <w:spacing w:after="0" w:line="276" w:lineRule="auto"/>
      </w:pPr>
      <w:hyperlink r:id="rId55" w:history="1">
        <w:r w:rsidR="00FE1458" w:rsidRPr="00FE1458">
          <w:rPr>
            <w:rStyle w:val="Hyperlink"/>
          </w:rPr>
          <w:t>Mental Health</w:t>
        </w:r>
      </w:hyperlink>
    </w:p>
    <w:p w14:paraId="2946FAF7" w14:textId="77777777" w:rsidR="00604268" w:rsidRPr="00604268" w:rsidRDefault="00000000" w:rsidP="00022691">
      <w:pPr>
        <w:numPr>
          <w:ilvl w:val="0"/>
          <w:numId w:val="7"/>
        </w:numPr>
        <w:spacing w:after="0" w:line="276" w:lineRule="auto"/>
      </w:pPr>
      <w:hyperlink r:id="rId56" w:history="1">
        <w:r w:rsidR="00604268" w:rsidRPr="00604268">
          <w:rPr>
            <w:rStyle w:val="Hyperlink"/>
            <w:lang w:val="en-GB"/>
          </w:rPr>
          <w:t>Your College Registrar</w:t>
        </w:r>
      </w:hyperlink>
    </w:p>
    <w:p w14:paraId="2316A695" w14:textId="77777777" w:rsidR="00604268" w:rsidRPr="00604268" w:rsidRDefault="00000000" w:rsidP="00022691">
      <w:pPr>
        <w:numPr>
          <w:ilvl w:val="0"/>
          <w:numId w:val="8"/>
        </w:numPr>
        <w:spacing w:after="0" w:line="276" w:lineRule="auto"/>
      </w:pPr>
      <w:hyperlink r:id="rId57" w:tgtFrame="_blank" w:history="1">
        <w:r w:rsidR="00604268" w:rsidRPr="00604268">
          <w:rPr>
            <w:rStyle w:val="Hyperlink"/>
            <w:lang w:val="en-GB"/>
          </w:rPr>
          <w:t>Student Mental Health Resource</w:t>
        </w:r>
      </w:hyperlink>
    </w:p>
    <w:p w14:paraId="3701553B" w14:textId="77777777" w:rsidR="00604268" w:rsidRPr="00604268" w:rsidRDefault="00000000" w:rsidP="00022691">
      <w:pPr>
        <w:numPr>
          <w:ilvl w:val="0"/>
          <w:numId w:val="8"/>
        </w:numPr>
        <w:spacing w:after="0" w:line="276" w:lineRule="auto"/>
      </w:pPr>
      <w:hyperlink r:id="rId58" w:tgtFrame="_blank" w:history="1">
        <w:r w:rsidR="00604268" w:rsidRPr="00604268">
          <w:rPr>
            <w:rStyle w:val="Hyperlink"/>
            <w:lang w:val="en-GB"/>
          </w:rPr>
          <w:t>Safety &amp; Support website</w:t>
        </w:r>
      </w:hyperlink>
    </w:p>
    <w:p w14:paraId="492F8DA0" w14:textId="77777777" w:rsidR="00604268" w:rsidRPr="00604268" w:rsidRDefault="00000000" w:rsidP="00022691">
      <w:pPr>
        <w:numPr>
          <w:ilvl w:val="0"/>
          <w:numId w:val="8"/>
        </w:numPr>
        <w:spacing w:after="0" w:line="276" w:lineRule="auto"/>
      </w:pPr>
      <w:hyperlink r:id="rId59" w:tgtFrame="_blank" w:history="1">
        <w:r w:rsidR="00604268" w:rsidRPr="00604268">
          <w:rPr>
            <w:rStyle w:val="Hyperlink"/>
            <w:lang w:val="en-GB"/>
          </w:rPr>
          <w:t>Health and Wellness Centre</w:t>
        </w:r>
      </w:hyperlink>
    </w:p>
    <w:p w14:paraId="4059211F" w14:textId="77777777" w:rsidR="00604268" w:rsidRPr="00604268" w:rsidRDefault="00000000" w:rsidP="00022691">
      <w:pPr>
        <w:numPr>
          <w:ilvl w:val="0"/>
          <w:numId w:val="8"/>
        </w:numPr>
        <w:spacing w:after="0" w:line="276" w:lineRule="auto"/>
      </w:pPr>
      <w:hyperlink r:id="rId60" w:history="1">
        <w:r w:rsidR="00604268" w:rsidRPr="00604268">
          <w:rPr>
            <w:rStyle w:val="Hyperlink"/>
            <w:lang w:val="en-GB"/>
          </w:rPr>
          <w:t>Emergency support if you’re feeling distressed</w:t>
        </w:r>
      </w:hyperlink>
    </w:p>
    <w:p w14:paraId="0391CFA7" w14:textId="0AE8F88A" w:rsidR="00901C4E" w:rsidRPr="00604268" w:rsidRDefault="00604268" w:rsidP="00E032A9">
      <w:pPr>
        <w:numPr>
          <w:ilvl w:val="0"/>
          <w:numId w:val="8"/>
        </w:numPr>
      </w:pPr>
      <w:r w:rsidRPr="00604268">
        <w:rPr>
          <w:lang w:val="en-GB"/>
        </w:rPr>
        <w:t>Additional mental health resources can also be found on the </w:t>
      </w:r>
      <w:hyperlink r:id="rId61" w:tgtFrame="_blank" w:history="1">
        <w:r w:rsidRPr="00604268">
          <w:rPr>
            <w:rStyle w:val="Hyperlink"/>
            <w:lang w:val="en-GB"/>
          </w:rPr>
          <w:t>Geography website</w:t>
        </w:r>
      </w:hyperlink>
    </w:p>
    <w:p w14:paraId="1A2721D2" w14:textId="16A9709F" w:rsidR="005E5E4A" w:rsidRPr="00EE44A3" w:rsidRDefault="0012394C" w:rsidP="00C167FE">
      <w:pPr>
        <w:pStyle w:val="Heading1"/>
        <w:spacing w:after="240"/>
        <w:rPr>
          <w:rFonts w:cs="Tahoma"/>
        </w:rPr>
      </w:pPr>
      <w:r>
        <w:rPr>
          <w:rFonts w:cs="Tahoma"/>
        </w:rPr>
        <w:t xml:space="preserve">Other </w:t>
      </w:r>
      <w:r w:rsidR="005E5E4A" w:rsidRPr="00EE44A3">
        <w:rPr>
          <w:rFonts w:cs="Tahoma"/>
        </w:rPr>
        <w:t>Student Services and Support Resources</w:t>
      </w:r>
    </w:p>
    <w:p w14:paraId="12012030" w14:textId="77777777" w:rsidR="00C167FE" w:rsidRPr="00C167FE" w:rsidRDefault="00000000" w:rsidP="00C167FE">
      <w:pPr>
        <w:pStyle w:val="ListParagraph"/>
        <w:numPr>
          <w:ilvl w:val="0"/>
          <w:numId w:val="3"/>
        </w:numPr>
        <w:ind w:left="714" w:hanging="357"/>
        <w:contextualSpacing w:val="0"/>
        <w:rPr>
          <w:rStyle w:val="Hyperlink"/>
          <w:rFonts w:cs="Tahoma"/>
          <w:color w:val="auto"/>
          <w:u w:val="none"/>
        </w:rPr>
      </w:pPr>
      <w:hyperlink r:id="rId62" w:history="1">
        <w:r w:rsidR="005E5E4A" w:rsidRPr="00EE44A3">
          <w:rPr>
            <w:rStyle w:val="Hyperlink"/>
            <w:rFonts w:cs="Tahoma"/>
          </w:rPr>
          <w:t>Accessibility Services</w:t>
        </w:r>
      </w:hyperlink>
    </w:p>
    <w:p w14:paraId="1437B2AC" w14:textId="41F29313" w:rsidR="005E5E4A" w:rsidRPr="00C167FE" w:rsidRDefault="00000000" w:rsidP="00C167FE">
      <w:pPr>
        <w:pStyle w:val="ListParagraph"/>
        <w:numPr>
          <w:ilvl w:val="0"/>
          <w:numId w:val="3"/>
        </w:numPr>
        <w:ind w:left="714" w:hanging="357"/>
        <w:contextualSpacing w:val="0"/>
        <w:rPr>
          <w:rFonts w:cs="Tahoma"/>
        </w:rPr>
      </w:pPr>
      <w:hyperlink r:id="rId63" w:history="1">
        <w:r w:rsidR="005E5E4A" w:rsidRPr="00C167FE">
          <w:rPr>
            <w:rStyle w:val="Hyperlink"/>
            <w:rFonts w:cs="Tahoma"/>
          </w:rPr>
          <w:t>Academic Success Centre</w:t>
        </w:r>
      </w:hyperlink>
    </w:p>
    <w:p w14:paraId="37CE1D84" w14:textId="11BB92CD" w:rsidR="005E5E4A" w:rsidRPr="00EE44A3" w:rsidRDefault="00000000" w:rsidP="00C167FE">
      <w:pPr>
        <w:pStyle w:val="ListParagraph"/>
        <w:numPr>
          <w:ilvl w:val="0"/>
          <w:numId w:val="3"/>
        </w:numPr>
        <w:ind w:left="714" w:hanging="357"/>
        <w:contextualSpacing w:val="0"/>
        <w:rPr>
          <w:rFonts w:cs="Tahoma"/>
        </w:rPr>
      </w:pPr>
      <w:hyperlink r:id="rId64" w:history="1">
        <w:r w:rsidR="005E5E4A" w:rsidRPr="00EE44A3">
          <w:rPr>
            <w:rStyle w:val="Hyperlink"/>
            <w:rFonts w:cs="Tahoma"/>
          </w:rPr>
          <w:t>Mental Health Resources</w:t>
        </w:r>
      </w:hyperlink>
      <w:r w:rsidR="000B1B13">
        <w:rPr>
          <w:rStyle w:val="Hyperlink"/>
          <w:rFonts w:cs="Tahoma"/>
        </w:rPr>
        <w:t xml:space="preserve"> (Geography and Planning website)</w:t>
      </w:r>
    </w:p>
    <w:p w14:paraId="35BC76D2" w14:textId="3FC9B680" w:rsidR="005E5E4A" w:rsidRPr="00022691" w:rsidRDefault="00000000" w:rsidP="00E032A9">
      <w:pPr>
        <w:pStyle w:val="ListParagraph"/>
        <w:numPr>
          <w:ilvl w:val="0"/>
          <w:numId w:val="3"/>
        </w:numPr>
        <w:ind w:left="714" w:hanging="357"/>
        <w:contextualSpacing w:val="0"/>
        <w:rPr>
          <w:rFonts w:cs="Tahoma"/>
        </w:rPr>
      </w:pPr>
      <w:hyperlink r:id="rId65" w:history="1">
        <w:r w:rsidR="005E5E4A" w:rsidRPr="00EE44A3">
          <w:rPr>
            <w:rStyle w:val="Hyperlink"/>
            <w:rFonts w:cs="Tahoma"/>
          </w:rPr>
          <w:t>Links to Additional Student Services and Support Resources</w:t>
        </w:r>
      </w:hyperlink>
      <w:r w:rsidR="005E5E4A" w:rsidRPr="00EE44A3">
        <w:rPr>
          <w:rFonts w:cs="Tahoma"/>
        </w:rPr>
        <w:t xml:space="preserve"> (general services and support for students, international student support, Health &amp; Wellness, financial aid and professional development)</w:t>
      </w:r>
    </w:p>
    <w:sectPr w:rsidR="005E5E4A" w:rsidRPr="00022691">
      <w:headerReference w:type="even" r:id="rId66"/>
      <w:headerReference w:type="default" r:id="rId67"/>
      <w:footerReference w:type="even" r:id="rId68"/>
      <w:footerReference w:type="default" r:id="rId69"/>
      <w:headerReference w:type="first" r:id="rId70"/>
      <w:footerReference w:type="first" r:id="rId7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639A6" w14:textId="77777777" w:rsidR="002C609D" w:rsidRDefault="002C609D" w:rsidP="00C20CF8">
      <w:pPr>
        <w:spacing w:after="0" w:line="240" w:lineRule="auto"/>
      </w:pPr>
      <w:r>
        <w:separator/>
      </w:r>
    </w:p>
  </w:endnote>
  <w:endnote w:type="continuationSeparator" w:id="0">
    <w:p w14:paraId="77524056" w14:textId="77777777" w:rsidR="002C609D" w:rsidRDefault="002C609D" w:rsidP="00C20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A6323" w14:textId="04B47F05" w:rsidR="00C20CF8" w:rsidRDefault="00C20CF8" w:rsidP="004070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893EF26" w14:textId="77777777" w:rsidR="00C20CF8" w:rsidRDefault="00C20CF8" w:rsidP="00C20C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46241436"/>
      <w:docPartObj>
        <w:docPartGallery w:val="Page Numbers (Bottom of Page)"/>
        <w:docPartUnique/>
      </w:docPartObj>
    </w:sdtPr>
    <w:sdtContent>
      <w:p w14:paraId="4137E924" w14:textId="21A62CC1" w:rsidR="00C20CF8" w:rsidRDefault="00C20CF8" w:rsidP="004070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7E18">
          <w:rPr>
            <w:rStyle w:val="PageNumber"/>
            <w:noProof/>
          </w:rPr>
          <w:t>13</w:t>
        </w:r>
        <w:r>
          <w:rPr>
            <w:rStyle w:val="PageNumber"/>
          </w:rPr>
          <w:fldChar w:fldCharType="end"/>
        </w:r>
      </w:p>
    </w:sdtContent>
  </w:sdt>
  <w:p w14:paraId="6BD40E5D" w14:textId="77777777" w:rsidR="00C20CF8" w:rsidRDefault="00C20CF8" w:rsidP="00C20CF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88667" w14:textId="77777777" w:rsidR="007120DB" w:rsidRDefault="00712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26F406" w14:textId="77777777" w:rsidR="002C609D" w:rsidRDefault="002C609D" w:rsidP="00C20CF8">
      <w:pPr>
        <w:spacing w:after="0" w:line="240" w:lineRule="auto"/>
      </w:pPr>
      <w:r>
        <w:separator/>
      </w:r>
    </w:p>
  </w:footnote>
  <w:footnote w:type="continuationSeparator" w:id="0">
    <w:p w14:paraId="5BD64D10" w14:textId="77777777" w:rsidR="002C609D" w:rsidRDefault="002C609D" w:rsidP="00C20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00E20" w14:textId="36500FE7" w:rsidR="007120DB" w:rsidRDefault="007120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D4C58" w14:textId="387EE177" w:rsidR="007120DB" w:rsidRDefault="007120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12EF5" w14:textId="41996F4F" w:rsidR="007120DB" w:rsidRDefault="007120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9148A"/>
    <w:multiLevelType w:val="hybridMultilevel"/>
    <w:tmpl w:val="6A14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83872"/>
    <w:multiLevelType w:val="hybridMultilevel"/>
    <w:tmpl w:val="74EA938C"/>
    <w:lvl w:ilvl="0" w:tplc="E36C295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A72FF3"/>
    <w:multiLevelType w:val="hybridMultilevel"/>
    <w:tmpl w:val="67D4CE9A"/>
    <w:lvl w:ilvl="0" w:tplc="FDD8F3F4">
      <w:numFmt w:val="bullet"/>
      <w:lvlText w:val="-"/>
      <w:lvlJc w:val="left"/>
      <w:pPr>
        <w:ind w:left="600" w:hanging="360"/>
      </w:pPr>
      <w:rPr>
        <w:rFonts w:ascii="Times New Roman" w:eastAsia="Times New Roman" w:hAnsi="Times New Roman" w:cs="Times New Roman" w:hint="default"/>
      </w:rPr>
    </w:lvl>
    <w:lvl w:ilvl="1" w:tplc="6D6064C2">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8013F"/>
    <w:multiLevelType w:val="hybridMultilevel"/>
    <w:tmpl w:val="1E9476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DA641BC"/>
    <w:multiLevelType w:val="hybridMultilevel"/>
    <w:tmpl w:val="F9B8A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257124"/>
    <w:multiLevelType w:val="hybridMultilevel"/>
    <w:tmpl w:val="8320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F7BF8"/>
    <w:multiLevelType w:val="multilevel"/>
    <w:tmpl w:val="502E79E8"/>
    <w:lvl w:ilvl="0">
      <w:start w:val="1"/>
      <w:numFmt w:val="bullet"/>
      <w:lvlText w:val="●"/>
      <w:lvlJc w:val="left"/>
      <w:pPr>
        <w:ind w:left="360" w:hanging="360"/>
      </w:pPr>
      <w:rPr>
        <w:rFonts w:ascii="Arial" w:eastAsia="Arial" w:hAnsi="Arial" w:cs="Arial"/>
        <w:b w:val="0"/>
        <w:sz w:val="22"/>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51C958BA"/>
    <w:multiLevelType w:val="hybridMultilevel"/>
    <w:tmpl w:val="82380FE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915F8"/>
    <w:multiLevelType w:val="hybridMultilevel"/>
    <w:tmpl w:val="E22E7B4E"/>
    <w:lvl w:ilvl="0" w:tplc="FDD8F3F4">
      <w:numFmt w:val="bullet"/>
      <w:lvlText w:val="-"/>
      <w:lvlJc w:val="left"/>
      <w:pPr>
        <w:ind w:left="6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181818"/>
    <w:multiLevelType w:val="hybridMultilevel"/>
    <w:tmpl w:val="19426082"/>
    <w:lvl w:ilvl="0" w:tplc="10090001">
      <w:start w:val="1"/>
      <w:numFmt w:val="bullet"/>
      <w:lvlText w:val=""/>
      <w:lvlJc w:val="left"/>
      <w:pPr>
        <w:ind w:left="1287" w:hanging="360"/>
      </w:pPr>
      <w:rPr>
        <w:rFonts w:ascii="Symbol" w:hAnsi="Symbol" w:hint="default"/>
      </w:rPr>
    </w:lvl>
    <w:lvl w:ilvl="1" w:tplc="10090003">
      <w:start w:val="1"/>
      <w:numFmt w:val="bullet"/>
      <w:lvlText w:val="o"/>
      <w:lvlJc w:val="left"/>
      <w:pPr>
        <w:ind w:left="2007" w:hanging="360"/>
      </w:pPr>
      <w:rPr>
        <w:rFonts w:ascii="Courier New" w:hAnsi="Courier New" w:cs="Courier New" w:hint="default"/>
      </w:rPr>
    </w:lvl>
    <w:lvl w:ilvl="2" w:tplc="10090005">
      <w:start w:val="1"/>
      <w:numFmt w:val="bullet"/>
      <w:lvlText w:val=""/>
      <w:lvlJc w:val="left"/>
      <w:pPr>
        <w:ind w:left="2727" w:hanging="360"/>
      </w:pPr>
      <w:rPr>
        <w:rFonts w:ascii="Wingdings" w:hAnsi="Wingdings" w:hint="default"/>
      </w:rPr>
    </w:lvl>
    <w:lvl w:ilvl="3" w:tplc="10090001">
      <w:start w:val="1"/>
      <w:numFmt w:val="bullet"/>
      <w:lvlText w:val=""/>
      <w:lvlJc w:val="left"/>
      <w:pPr>
        <w:ind w:left="3447" w:hanging="360"/>
      </w:pPr>
      <w:rPr>
        <w:rFonts w:ascii="Symbol" w:hAnsi="Symbol" w:hint="default"/>
      </w:rPr>
    </w:lvl>
    <w:lvl w:ilvl="4" w:tplc="10090003">
      <w:start w:val="1"/>
      <w:numFmt w:val="bullet"/>
      <w:lvlText w:val="o"/>
      <w:lvlJc w:val="left"/>
      <w:pPr>
        <w:ind w:left="4167" w:hanging="360"/>
      </w:pPr>
      <w:rPr>
        <w:rFonts w:ascii="Courier New" w:hAnsi="Courier New" w:cs="Courier New" w:hint="default"/>
      </w:rPr>
    </w:lvl>
    <w:lvl w:ilvl="5" w:tplc="10090005">
      <w:start w:val="1"/>
      <w:numFmt w:val="bullet"/>
      <w:lvlText w:val=""/>
      <w:lvlJc w:val="left"/>
      <w:pPr>
        <w:ind w:left="4887" w:hanging="360"/>
      </w:pPr>
      <w:rPr>
        <w:rFonts w:ascii="Wingdings" w:hAnsi="Wingdings" w:hint="default"/>
      </w:rPr>
    </w:lvl>
    <w:lvl w:ilvl="6" w:tplc="10090001">
      <w:start w:val="1"/>
      <w:numFmt w:val="bullet"/>
      <w:lvlText w:val=""/>
      <w:lvlJc w:val="left"/>
      <w:pPr>
        <w:ind w:left="5607" w:hanging="360"/>
      </w:pPr>
      <w:rPr>
        <w:rFonts w:ascii="Symbol" w:hAnsi="Symbol" w:hint="default"/>
      </w:rPr>
    </w:lvl>
    <w:lvl w:ilvl="7" w:tplc="10090003">
      <w:start w:val="1"/>
      <w:numFmt w:val="bullet"/>
      <w:lvlText w:val="o"/>
      <w:lvlJc w:val="left"/>
      <w:pPr>
        <w:ind w:left="6327" w:hanging="360"/>
      </w:pPr>
      <w:rPr>
        <w:rFonts w:ascii="Courier New" w:hAnsi="Courier New" w:cs="Courier New" w:hint="default"/>
      </w:rPr>
    </w:lvl>
    <w:lvl w:ilvl="8" w:tplc="10090005">
      <w:start w:val="1"/>
      <w:numFmt w:val="bullet"/>
      <w:lvlText w:val=""/>
      <w:lvlJc w:val="left"/>
      <w:pPr>
        <w:ind w:left="7047" w:hanging="360"/>
      </w:pPr>
      <w:rPr>
        <w:rFonts w:ascii="Wingdings" w:hAnsi="Wingdings" w:hint="default"/>
      </w:rPr>
    </w:lvl>
  </w:abstractNum>
  <w:abstractNum w:abstractNumId="10" w15:restartNumberingAfterBreak="0">
    <w:nsid w:val="5BDC524D"/>
    <w:multiLevelType w:val="multilevel"/>
    <w:tmpl w:val="317A5C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C6631D"/>
    <w:multiLevelType w:val="hybridMultilevel"/>
    <w:tmpl w:val="5BAE80A0"/>
    <w:lvl w:ilvl="0" w:tplc="FDD8F3F4">
      <w:numFmt w:val="bullet"/>
      <w:lvlText w:val="-"/>
      <w:lvlJc w:val="left"/>
      <w:pPr>
        <w:ind w:left="6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B27F21"/>
    <w:multiLevelType w:val="hybridMultilevel"/>
    <w:tmpl w:val="B03EF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2301EE"/>
    <w:multiLevelType w:val="multilevel"/>
    <w:tmpl w:val="6136E2E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FA1EBC"/>
    <w:multiLevelType w:val="hybridMultilevel"/>
    <w:tmpl w:val="1D386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C278FD"/>
    <w:multiLevelType w:val="hybridMultilevel"/>
    <w:tmpl w:val="B15EF4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80385724">
    <w:abstractNumId w:val="4"/>
  </w:num>
  <w:num w:numId="2" w16cid:durableId="1887253924">
    <w:abstractNumId w:val="15"/>
  </w:num>
  <w:num w:numId="3" w16cid:durableId="1110516077">
    <w:abstractNumId w:val="3"/>
  </w:num>
  <w:num w:numId="4" w16cid:durableId="90007685">
    <w:abstractNumId w:val="14"/>
  </w:num>
  <w:num w:numId="5" w16cid:durableId="1909874651">
    <w:abstractNumId w:val="1"/>
  </w:num>
  <w:num w:numId="6" w16cid:durableId="810443568">
    <w:abstractNumId w:val="9"/>
  </w:num>
  <w:num w:numId="7" w16cid:durableId="303120116">
    <w:abstractNumId w:val="13"/>
  </w:num>
  <w:num w:numId="8" w16cid:durableId="1642733462">
    <w:abstractNumId w:val="10"/>
  </w:num>
  <w:num w:numId="9" w16cid:durableId="1128089716">
    <w:abstractNumId w:val="0"/>
  </w:num>
  <w:num w:numId="10" w16cid:durableId="138619787">
    <w:abstractNumId w:val="6"/>
  </w:num>
  <w:num w:numId="11" w16cid:durableId="99179158">
    <w:abstractNumId w:val="12"/>
  </w:num>
  <w:num w:numId="12" w16cid:durableId="1778334260">
    <w:abstractNumId w:val="8"/>
  </w:num>
  <w:num w:numId="13" w16cid:durableId="377971569">
    <w:abstractNumId w:val="2"/>
  </w:num>
  <w:num w:numId="14" w16cid:durableId="466506895">
    <w:abstractNumId w:val="11"/>
  </w:num>
  <w:num w:numId="15" w16cid:durableId="1333534156">
    <w:abstractNumId w:val="5"/>
  </w:num>
  <w:num w:numId="16" w16cid:durableId="5242516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D5A"/>
    <w:rsid w:val="00005F9E"/>
    <w:rsid w:val="0001108F"/>
    <w:rsid w:val="0001373D"/>
    <w:rsid w:val="00022691"/>
    <w:rsid w:val="00026B20"/>
    <w:rsid w:val="000441B3"/>
    <w:rsid w:val="000942E9"/>
    <w:rsid w:val="000A18B8"/>
    <w:rsid w:val="000B1B13"/>
    <w:rsid w:val="000B7B41"/>
    <w:rsid w:val="000D3D0E"/>
    <w:rsid w:val="000D3D3B"/>
    <w:rsid w:val="000E7DCF"/>
    <w:rsid w:val="000F55B5"/>
    <w:rsid w:val="0012394C"/>
    <w:rsid w:val="00150DE8"/>
    <w:rsid w:val="00151B40"/>
    <w:rsid w:val="001572EE"/>
    <w:rsid w:val="00167EFF"/>
    <w:rsid w:val="00186DC8"/>
    <w:rsid w:val="001908E5"/>
    <w:rsid w:val="00195FF1"/>
    <w:rsid w:val="001B42CD"/>
    <w:rsid w:val="001B7547"/>
    <w:rsid w:val="001D44B6"/>
    <w:rsid w:val="001E5F03"/>
    <w:rsid w:val="001F5213"/>
    <w:rsid w:val="00204205"/>
    <w:rsid w:val="002108E7"/>
    <w:rsid w:val="00217B57"/>
    <w:rsid w:val="00222D1E"/>
    <w:rsid w:val="00235D14"/>
    <w:rsid w:val="0025413D"/>
    <w:rsid w:val="0026089F"/>
    <w:rsid w:val="002614D2"/>
    <w:rsid w:val="0026561B"/>
    <w:rsid w:val="00287BFB"/>
    <w:rsid w:val="002A1975"/>
    <w:rsid w:val="002A7547"/>
    <w:rsid w:val="002C609D"/>
    <w:rsid w:val="002C7D5A"/>
    <w:rsid w:val="002D0AC5"/>
    <w:rsid w:val="002E29B1"/>
    <w:rsid w:val="002E7A33"/>
    <w:rsid w:val="002F6AA6"/>
    <w:rsid w:val="00304AFB"/>
    <w:rsid w:val="00362CAE"/>
    <w:rsid w:val="0036772F"/>
    <w:rsid w:val="003A295F"/>
    <w:rsid w:val="003A6C5B"/>
    <w:rsid w:val="0040584C"/>
    <w:rsid w:val="0042137F"/>
    <w:rsid w:val="0043140E"/>
    <w:rsid w:val="004450C5"/>
    <w:rsid w:val="00480429"/>
    <w:rsid w:val="00486AFC"/>
    <w:rsid w:val="004B0AEA"/>
    <w:rsid w:val="004E50CF"/>
    <w:rsid w:val="004F7963"/>
    <w:rsid w:val="005327D9"/>
    <w:rsid w:val="00554339"/>
    <w:rsid w:val="00560FCC"/>
    <w:rsid w:val="00570DB3"/>
    <w:rsid w:val="0057324C"/>
    <w:rsid w:val="00576CDE"/>
    <w:rsid w:val="00590CD0"/>
    <w:rsid w:val="005A1240"/>
    <w:rsid w:val="005B02D8"/>
    <w:rsid w:val="005B5B8F"/>
    <w:rsid w:val="005C3E89"/>
    <w:rsid w:val="005E5E4A"/>
    <w:rsid w:val="005F055C"/>
    <w:rsid w:val="00604268"/>
    <w:rsid w:val="00610704"/>
    <w:rsid w:val="00642E17"/>
    <w:rsid w:val="00643617"/>
    <w:rsid w:val="006606D3"/>
    <w:rsid w:val="00662435"/>
    <w:rsid w:val="00662F9C"/>
    <w:rsid w:val="0066363C"/>
    <w:rsid w:val="00665649"/>
    <w:rsid w:val="006906D4"/>
    <w:rsid w:val="00691006"/>
    <w:rsid w:val="00691BE1"/>
    <w:rsid w:val="00695989"/>
    <w:rsid w:val="006B4E92"/>
    <w:rsid w:val="006B6930"/>
    <w:rsid w:val="006C0B75"/>
    <w:rsid w:val="006C5EDB"/>
    <w:rsid w:val="006E1BFF"/>
    <w:rsid w:val="006F1742"/>
    <w:rsid w:val="006F1D59"/>
    <w:rsid w:val="006F2772"/>
    <w:rsid w:val="00703A41"/>
    <w:rsid w:val="00707F3B"/>
    <w:rsid w:val="007120DB"/>
    <w:rsid w:val="00730007"/>
    <w:rsid w:val="007379D6"/>
    <w:rsid w:val="00750396"/>
    <w:rsid w:val="00775BD9"/>
    <w:rsid w:val="007A0121"/>
    <w:rsid w:val="007A1ECE"/>
    <w:rsid w:val="007A4DD7"/>
    <w:rsid w:val="007C3618"/>
    <w:rsid w:val="007F5CBE"/>
    <w:rsid w:val="00801C13"/>
    <w:rsid w:val="00802F50"/>
    <w:rsid w:val="008164E9"/>
    <w:rsid w:val="00817D93"/>
    <w:rsid w:val="00820AAA"/>
    <w:rsid w:val="0082212A"/>
    <w:rsid w:val="008260D7"/>
    <w:rsid w:val="00831DF2"/>
    <w:rsid w:val="00833E34"/>
    <w:rsid w:val="00854D60"/>
    <w:rsid w:val="008553A9"/>
    <w:rsid w:val="00856861"/>
    <w:rsid w:val="00873332"/>
    <w:rsid w:val="00877308"/>
    <w:rsid w:val="00895C73"/>
    <w:rsid w:val="00897DD0"/>
    <w:rsid w:val="008B45EC"/>
    <w:rsid w:val="008B507C"/>
    <w:rsid w:val="008C7E48"/>
    <w:rsid w:val="008D44F6"/>
    <w:rsid w:val="008D5FC8"/>
    <w:rsid w:val="008D6491"/>
    <w:rsid w:val="008E536F"/>
    <w:rsid w:val="008E6446"/>
    <w:rsid w:val="008E7879"/>
    <w:rsid w:val="008E7DEF"/>
    <w:rsid w:val="00901C4E"/>
    <w:rsid w:val="00902468"/>
    <w:rsid w:val="00925BBE"/>
    <w:rsid w:val="0093531A"/>
    <w:rsid w:val="009604CE"/>
    <w:rsid w:val="00992403"/>
    <w:rsid w:val="009A423A"/>
    <w:rsid w:val="009A5659"/>
    <w:rsid w:val="009C2262"/>
    <w:rsid w:val="009D4AE5"/>
    <w:rsid w:val="009E4E48"/>
    <w:rsid w:val="00A03844"/>
    <w:rsid w:val="00A047CD"/>
    <w:rsid w:val="00A071C6"/>
    <w:rsid w:val="00A24401"/>
    <w:rsid w:val="00A245E3"/>
    <w:rsid w:val="00A36764"/>
    <w:rsid w:val="00A471B5"/>
    <w:rsid w:val="00A531BD"/>
    <w:rsid w:val="00A57BFA"/>
    <w:rsid w:val="00A66A4E"/>
    <w:rsid w:val="00A718E0"/>
    <w:rsid w:val="00A957F1"/>
    <w:rsid w:val="00A96E8D"/>
    <w:rsid w:val="00AA4912"/>
    <w:rsid w:val="00AA7E18"/>
    <w:rsid w:val="00AB5DA0"/>
    <w:rsid w:val="00AC3CD3"/>
    <w:rsid w:val="00AC3F34"/>
    <w:rsid w:val="00AC5B11"/>
    <w:rsid w:val="00B011A0"/>
    <w:rsid w:val="00B02939"/>
    <w:rsid w:val="00B35BAB"/>
    <w:rsid w:val="00B364D9"/>
    <w:rsid w:val="00B64B8B"/>
    <w:rsid w:val="00B801C9"/>
    <w:rsid w:val="00B80496"/>
    <w:rsid w:val="00B84988"/>
    <w:rsid w:val="00B874B9"/>
    <w:rsid w:val="00BA325A"/>
    <w:rsid w:val="00BA3ABB"/>
    <w:rsid w:val="00BA3D5A"/>
    <w:rsid w:val="00BA7659"/>
    <w:rsid w:val="00BE0DA3"/>
    <w:rsid w:val="00BE4E50"/>
    <w:rsid w:val="00BF32AC"/>
    <w:rsid w:val="00C02FCA"/>
    <w:rsid w:val="00C167FE"/>
    <w:rsid w:val="00C20CF8"/>
    <w:rsid w:val="00C36701"/>
    <w:rsid w:val="00C41355"/>
    <w:rsid w:val="00C64D36"/>
    <w:rsid w:val="00C736F1"/>
    <w:rsid w:val="00C77F82"/>
    <w:rsid w:val="00C94983"/>
    <w:rsid w:val="00C95A23"/>
    <w:rsid w:val="00CA21AA"/>
    <w:rsid w:val="00CC43EB"/>
    <w:rsid w:val="00D01C20"/>
    <w:rsid w:val="00D0793F"/>
    <w:rsid w:val="00D1198E"/>
    <w:rsid w:val="00D2416E"/>
    <w:rsid w:val="00D43AC1"/>
    <w:rsid w:val="00D44C34"/>
    <w:rsid w:val="00D45275"/>
    <w:rsid w:val="00D5103A"/>
    <w:rsid w:val="00D9320C"/>
    <w:rsid w:val="00D960DD"/>
    <w:rsid w:val="00DA2D76"/>
    <w:rsid w:val="00DB40DF"/>
    <w:rsid w:val="00DB6E60"/>
    <w:rsid w:val="00DC1072"/>
    <w:rsid w:val="00DD0A75"/>
    <w:rsid w:val="00DE0A95"/>
    <w:rsid w:val="00DE326D"/>
    <w:rsid w:val="00DE48C5"/>
    <w:rsid w:val="00DF1628"/>
    <w:rsid w:val="00DF7A0B"/>
    <w:rsid w:val="00E018CF"/>
    <w:rsid w:val="00E032A9"/>
    <w:rsid w:val="00E20679"/>
    <w:rsid w:val="00E20E75"/>
    <w:rsid w:val="00E30201"/>
    <w:rsid w:val="00E3295A"/>
    <w:rsid w:val="00E727A9"/>
    <w:rsid w:val="00E73ECE"/>
    <w:rsid w:val="00E7720D"/>
    <w:rsid w:val="00E9453A"/>
    <w:rsid w:val="00E972FD"/>
    <w:rsid w:val="00EA5FB4"/>
    <w:rsid w:val="00EC0E48"/>
    <w:rsid w:val="00EC5963"/>
    <w:rsid w:val="00EC5F77"/>
    <w:rsid w:val="00EE44A3"/>
    <w:rsid w:val="00EF1962"/>
    <w:rsid w:val="00F33990"/>
    <w:rsid w:val="00F4356B"/>
    <w:rsid w:val="00F477B2"/>
    <w:rsid w:val="00F5028B"/>
    <w:rsid w:val="00F61457"/>
    <w:rsid w:val="00F64CD7"/>
    <w:rsid w:val="00F75258"/>
    <w:rsid w:val="00F76694"/>
    <w:rsid w:val="00F805DF"/>
    <w:rsid w:val="00F869EF"/>
    <w:rsid w:val="00F93F69"/>
    <w:rsid w:val="00FA670A"/>
    <w:rsid w:val="00FB593B"/>
    <w:rsid w:val="00FB6088"/>
    <w:rsid w:val="00FD558E"/>
    <w:rsid w:val="00FD6478"/>
    <w:rsid w:val="00FE1458"/>
    <w:rsid w:val="00FF4D7D"/>
    <w:rsid w:val="00FF76F1"/>
    <w:rsid w:val="49F41081"/>
    <w:rsid w:val="64B5EE13"/>
    <w:rsid w:val="7A64820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AB1D0"/>
  <w15:chartTrackingRefBased/>
  <w15:docId w15:val="{60AAFF24-8434-459E-ACBE-ECEAB096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403"/>
    <w:rPr>
      <w:rFonts w:ascii="Tahoma" w:hAnsi="Tahoma"/>
    </w:rPr>
  </w:style>
  <w:style w:type="paragraph" w:styleId="Heading1">
    <w:name w:val="heading 1"/>
    <w:basedOn w:val="Normal"/>
    <w:next w:val="Normal"/>
    <w:link w:val="Heading1Char"/>
    <w:uiPriority w:val="9"/>
    <w:qFormat/>
    <w:rsid w:val="00A071C6"/>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2403"/>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A471B5"/>
    <w:pPr>
      <w:keepNext/>
      <w:keepLines/>
      <w:spacing w:before="40" w:after="0"/>
      <w:outlineLvl w:val="2"/>
    </w:pPr>
    <w:rPr>
      <w:rFonts w:eastAsiaTheme="majorEastAsia"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403"/>
    <w:pPr>
      <w:spacing w:after="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992403"/>
    <w:rPr>
      <w:rFonts w:ascii="Tahoma" w:eastAsiaTheme="majorEastAsia" w:hAnsi="Tahoma" w:cstheme="majorBidi"/>
      <w:b/>
      <w:spacing w:val="-10"/>
      <w:kern w:val="28"/>
      <w:sz w:val="40"/>
      <w:szCs w:val="56"/>
    </w:rPr>
  </w:style>
  <w:style w:type="character" w:customStyle="1" w:styleId="Heading1Char">
    <w:name w:val="Heading 1 Char"/>
    <w:basedOn w:val="DefaultParagraphFont"/>
    <w:link w:val="Heading1"/>
    <w:uiPriority w:val="9"/>
    <w:rsid w:val="00A071C6"/>
    <w:rPr>
      <w:rFonts w:ascii="Times New Roman" w:eastAsiaTheme="majorEastAsia" w:hAnsi="Times New Roman" w:cstheme="majorBidi"/>
      <w:b/>
      <w:sz w:val="32"/>
      <w:szCs w:val="32"/>
    </w:rPr>
  </w:style>
  <w:style w:type="table" w:styleId="TableGrid">
    <w:name w:val="Table Grid"/>
    <w:basedOn w:val="TableNormal"/>
    <w:uiPriority w:val="39"/>
    <w:rsid w:val="002C7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2403"/>
    <w:rPr>
      <w:rFonts w:ascii="Tahoma" w:eastAsiaTheme="majorEastAsia" w:hAnsi="Tahoma" w:cstheme="majorBidi"/>
      <w:b/>
      <w:sz w:val="24"/>
      <w:szCs w:val="26"/>
    </w:rPr>
  </w:style>
  <w:style w:type="character" w:styleId="Hyperlink">
    <w:name w:val="Hyperlink"/>
    <w:basedOn w:val="DefaultParagraphFont"/>
    <w:uiPriority w:val="99"/>
    <w:unhideWhenUsed/>
    <w:rsid w:val="00901C4E"/>
    <w:rPr>
      <w:color w:val="0563C1" w:themeColor="hyperlink"/>
      <w:u w:val="single"/>
    </w:rPr>
  </w:style>
  <w:style w:type="character" w:customStyle="1" w:styleId="UnresolvedMention1">
    <w:name w:val="Unresolved Mention1"/>
    <w:basedOn w:val="DefaultParagraphFont"/>
    <w:uiPriority w:val="99"/>
    <w:semiHidden/>
    <w:unhideWhenUsed/>
    <w:rsid w:val="00901C4E"/>
    <w:rPr>
      <w:color w:val="605E5C"/>
      <w:shd w:val="clear" w:color="auto" w:fill="E1DFDD"/>
    </w:rPr>
  </w:style>
  <w:style w:type="character" w:styleId="CommentReference">
    <w:name w:val="annotation reference"/>
    <w:basedOn w:val="DefaultParagraphFont"/>
    <w:uiPriority w:val="99"/>
    <w:semiHidden/>
    <w:unhideWhenUsed/>
    <w:rsid w:val="00AC3CD3"/>
    <w:rPr>
      <w:sz w:val="16"/>
      <w:szCs w:val="16"/>
    </w:rPr>
  </w:style>
  <w:style w:type="paragraph" w:styleId="CommentText">
    <w:name w:val="annotation text"/>
    <w:basedOn w:val="Normal"/>
    <w:link w:val="CommentTextChar"/>
    <w:uiPriority w:val="99"/>
    <w:semiHidden/>
    <w:unhideWhenUsed/>
    <w:rsid w:val="00AC3CD3"/>
    <w:pPr>
      <w:spacing w:line="240" w:lineRule="auto"/>
    </w:pPr>
    <w:rPr>
      <w:sz w:val="20"/>
      <w:szCs w:val="20"/>
    </w:rPr>
  </w:style>
  <w:style w:type="character" w:customStyle="1" w:styleId="CommentTextChar">
    <w:name w:val="Comment Text Char"/>
    <w:basedOn w:val="DefaultParagraphFont"/>
    <w:link w:val="CommentText"/>
    <w:uiPriority w:val="99"/>
    <w:semiHidden/>
    <w:rsid w:val="00AC3CD3"/>
    <w:rPr>
      <w:sz w:val="20"/>
      <w:szCs w:val="20"/>
    </w:rPr>
  </w:style>
  <w:style w:type="paragraph" w:styleId="CommentSubject">
    <w:name w:val="annotation subject"/>
    <w:basedOn w:val="CommentText"/>
    <w:next w:val="CommentText"/>
    <w:link w:val="CommentSubjectChar"/>
    <w:uiPriority w:val="99"/>
    <w:semiHidden/>
    <w:unhideWhenUsed/>
    <w:rsid w:val="00AC3CD3"/>
    <w:rPr>
      <w:b/>
      <w:bCs/>
    </w:rPr>
  </w:style>
  <w:style w:type="character" w:customStyle="1" w:styleId="CommentSubjectChar">
    <w:name w:val="Comment Subject Char"/>
    <w:basedOn w:val="CommentTextChar"/>
    <w:link w:val="CommentSubject"/>
    <w:uiPriority w:val="99"/>
    <w:semiHidden/>
    <w:rsid w:val="00AC3CD3"/>
    <w:rPr>
      <w:b/>
      <w:bCs/>
      <w:sz w:val="20"/>
      <w:szCs w:val="20"/>
    </w:rPr>
  </w:style>
  <w:style w:type="paragraph" w:styleId="BalloonText">
    <w:name w:val="Balloon Text"/>
    <w:basedOn w:val="Normal"/>
    <w:link w:val="BalloonTextChar"/>
    <w:uiPriority w:val="99"/>
    <w:semiHidden/>
    <w:unhideWhenUsed/>
    <w:rsid w:val="00AC3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CD3"/>
    <w:rPr>
      <w:rFonts w:ascii="Segoe UI" w:hAnsi="Segoe UI" w:cs="Segoe UI"/>
      <w:sz w:val="18"/>
      <w:szCs w:val="18"/>
    </w:rPr>
  </w:style>
  <w:style w:type="paragraph" w:styleId="ListParagraph">
    <w:name w:val="List Paragraph"/>
    <w:basedOn w:val="Normal"/>
    <w:link w:val="ListParagraphChar"/>
    <w:uiPriority w:val="34"/>
    <w:qFormat/>
    <w:rsid w:val="001908E5"/>
    <w:pPr>
      <w:ind w:left="720"/>
      <w:contextualSpacing/>
    </w:pPr>
  </w:style>
  <w:style w:type="character" w:customStyle="1" w:styleId="Heading3Char">
    <w:name w:val="Heading 3 Char"/>
    <w:basedOn w:val="DefaultParagraphFont"/>
    <w:link w:val="Heading3"/>
    <w:uiPriority w:val="9"/>
    <w:rsid w:val="00A471B5"/>
    <w:rPr>
      <w:rFonts w:ascii="Times New Roman" w:eastAsiaTheme="majorEastAsia" w:hAnsi="Times New Roman" w:cstheme="majorBidi"/>
      <w:i/>
      <w:sz w:val="24"/>
      <w:szCs w:val="24"/>
    </w:rPr>
  </w:style>
  <w:style w:type="table" w:styleId="GridTable4">
    <w:name w:val="Grid Table 4"/>
    <w:basedOn w:val="TableNormal"/>
    <w:uiPriority w:val="49"/>
    <w:rsid w:val="006F174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A047CD"/>
    <w:rPr>
      <w:color w:val="954F72" w:themeColor="followedHyperlink"/>
      <w:u w:val="single"/>
    </w:rPr>
  </w:style>
  <w:style w:type="paragraph" w:customStyle="1" w:styleId="Default">
    <w:name w:val="Default"/>
    <w:basedOn w:val="Normal"/>
    <w:rsid w:val="0012394C"/>
    <w:pPr>
      <w:autoSpaceDE w:val="0"/>
      <w:autoSpaceDN w:val="0"/>
      <w:spacing w:after="0" w:line="240" w:lineRule="auto"/>
    </w:pPr>
    <w:rPr>
      <w:rFonts w:ascii="Calibri" w:hAnsi="Calibri" w:cs="Calibri"/>
      <w:color w:val="000000"/>
      <w:sz w:val="24"/>
      <w:szCs w:val="24"/>
      <w:lang w:val="en-US"/>
    </w:rPr>
  </w:style>
  <w:style w:type="character" w:customStyle="1" w:styleId="ListParagraphChar">
    <w:name w:val="List Paragraph Char"/>
    <w:basedOn w:val="DefaultParagraphFont"/>
    <w:link w:val="ListParagraph"/>
    <w:uiPriority w:val="34"/>
    <w:rsid w:val="0026089F"/>
    <w:rPr>
      <w:rFonts w:ascii="Tahoma" w:hAnsi="Tahoma"/>
    </w:rPr>
  </w:style>
  <w:style w:type="character" w:customStyle="1" w:styleId="sr-only">
    <w:name w:val="sr-only"/>
    <w:basedOn w:val="DefaultParagraphFont"/>
    <w:rsid w:val="00D9320C"/>
  </w:style>
  <w:style w:type="paragraph" w:styleId="Footer">
    <w:name w:val="footer"/>
    <w:basedOn w:val="Normal"/>
    <w:link w:val="FooterChar"/>
    <w:uiPriority w:val="99"/>
    <w:unhideWhenUsed/>
    <w:rsid w:val="00C20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CF8"/>
    <w:rPr>
      <w:rFonts w:ascii="Tahoma" w:hAnsi="Tahoma"/>
    </w:rPr>
  </w:style>
  <w:style w:type="character" w:styleId="PageNumber">
    <w:name w:val="page number"/>
    <w:basedOn w:val="DefaultParagraphFont"/>
    <w:uiPriority w:val="99"/>
    <w:semiHidden/>
    <w:unhideWhenUsed/>
    <w:rsid w:val="00C20CF8"/>
  </w:style>
  <w:style w:type="character" w:styleId="UnresolvedMention">
    <w:name w:val="Unresolved Mention"/>
    <w:basedOn w:val="DefaultParagraphFont"/>
    <w:uiPriority w:val="99"/>
    <w:semiHidden/>
    <w:unhideWhenUsed/>
    <w:rsid w:val="00B874B9"/>
    <w:rPr>
      <w:color w:val="605E5C"/>
      <w:shd w:val="clear" w:color="auto" w:fill="E1DFDD"/>
    </w:rPr>
  </w:style>
  <w:style w:type="paragraph" w:styleId="Header">
    <w:name w:val="header"/>
    <w:basedOn w:val="Normal"/>
    <w:link w:val="HeaderChar"/>
    <w:uiPriority w:val="99"/>
    <w:unhideWhenUsed/>
    <w:rsid w:val="00712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0DB"/>
    <w:rPr>
      <w:rFonts w:ascii="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375143">
      <w:bodyDiv w:val="1"/>
      <w:marLeft w:val="0"/>
      <w:marRight w:val="0"/>
      <w:marTop w:val="0"/>
      <w:marBottom w:val="0"/>
      <w:divBdr>
        <w:top w:val="none" w:sz="0" w:space="0" w:color="auto"/>
        <w:left w:val="none" w:sz="0" w:space="0" w:color="auto"/>
        <w:bottom w:val="none" w:sz="0" w:space="0" w:color="auto"/>
        <w:right w:val="none" w:sz="0" w:space="0" w:color="auto"/>
      </w:divBdr>
    </w:div>
    <w:div w:id="339628202">
      <w:bodyDiv w:val="1"/>
      <w:marLeft w:val="0"/>
      <w:marRight w:val="0"/>
      <w:marTop w:val="0"/>
      <w:marBottom w:val="0"/>
      <w:divBdr>
        <w:top w:val="none" w:sz="0" w:space="0" w:color="auto"/>
        <w:left w:val="none" w:sz="0" w:space="0" w:color="auto"/>
        <w:bottom w:val="none" w:sz="0" w:space="0" w:color="auto"/>
        <w:right w:val="none" w:sz="0" w:space="0" w:color="auto"/>
      </w:divBdr>
      <w:divsChild>
        <w:div w:id="645553564">
          <w:marLeft w:val="0"/>
          <w:marRight w:val="0"/>
          <w:marTop w:val="0"/>
          <w:marBottom w:val="0"/>
          <w:divBdr>
            <w:top w:val="none" w:sz="0" w:space="0" w:color="auto"/>
            <w:left w:val="none" w:sz="0" w:space="0" w:color="auto"/>
            <w:bottom w:val="none" w:sz="0" w:space="0" w:color="auto"/>
            <w:right w:val="none" w:sz="0" w:space="0" w:color="auto"/>
          </w:divBdr>
          <w:divsChild>
            <w:div w:id="838428447">
              <w:marLeft w:val="0"/>
              <w:marRight w:val="0"/>
              <w:marTop w:val="0"/>
              <w:marBottom w:val="300"/>
              <w:divBdr>
                <w:top w:val="none" w:sz="0" w:space="0" w:color="auto"/>
                <w:left w:val="none" w:sz="0" w:space="0" w:color="auto"/>
                <w:bottom w:val="none" w:sz="0" w:space="0" w:color="auto"/>
                <w:right w:val="none" w:sz="0" w:space="0" w:color="auto"/>
              </w:divBdr>
              <w:divsChild>
                <w:div w:id="649402021">
                  <w:marLeft w:val="0"/>
                  <w:marRight w:val="0"/>
                  <w:marTop w:val="0"/>
                  <w:marBottom w:val="0"/>
                  <w:divBdr>
                    <w:top w:val="none" w:sz="0" w:space="0" w:color="auto"/>
                    <w:left w:val="none" w:sz="0" w:space="0" w:color="auto"/>
                    <w:bottom w:val="none" w:sz="0" w:space="0" w:color="auto"/>
                    <w:right w:val="none" w:sz="0" w:space="0" w:color="auto"/>
                  </w:divBdr>
                </w:div>
                <w:div w:id="1895309279">
                  <w:marLeft w:val="2400"/>
                  <w:marRight w:val="0"/>
                  <w:marTop w:val="0"/>
                  <w:marBottom w:val="0"/>
                  <w:divBdr>
                    <w:top w:val="none" w:sz="0" w:space="0" w:color="auto"/>
                    <w:left w:val="none" w:sz="0" w:space="0" w:color="auto"/>
                    <w:bottom w:val="none" w:sz="0" w:space="0" w:color="auto"/>
                    <w:right w:val="none" w:sz="0" w:space="0" w:color="auto"/>
                  </w:divBdr>
                  <w:divsChild>
                    <w:div w:id="11307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137921">
          <w:marLeft w:val="0"/>
          <w:marRight w:val="0"/>
          <w:marTop w:val="0"/>
          <w:marBottom w:val="0"/>
          <w:divBdr>
            <w:top w:val="none" w:sz="0" w:space="0" w:color="auto"/>
            <w:left w:val="none" w:sz="0" w:space="0" w:color="auto"/>
            <w:bottom w:val="none" w:sz="0" w:space="0" w:color="auto"/>
            <w:right w:val="none" w:sz="0" w:space="0" w:color="auto"/>
          </w:divBdr>
          <w:divsChild>
            <w:div w:id="1540509454">
              <w:marLeft w:val="0"/>
              <w:marRight w:val="0"/>
              <w:marTop w:val="0"/>
              <w:marBottom w:val="0"/>
              <w:divBdr>
                <w:top w:val="none" w:sz="0" w:space="0" w:color="auto"/>
                <w:left w:val="none" w:sz="0" w:space="0" w:color="auto"/>
                <w:bottom w:val="none" w:sz="0" w:space="0" w:color="auto"/>
                <w:right w:val="none" w:sz="0" w:space="0" w:color="auto"/>
              </w:divBdr>
              <w:divsChild>
                <w:div w:id="2085452024">
                  <w:marLeft w:val="0"/>
                  <w:marRight w:val="0"/>
                  <w:marTop w:val="0"/>
                  <w:marBottom w:val="300"/>
                  <w:divBdr>
                    <w:top w:val="none" w:sz="0" w:space="0" w:color="auto"/>
                    <w:left w:val="none" w:sz="0" w:space="0" w:color="auto"/>
                    <w:bottom w:val="none" w:sz="0" w:space="0" w:color="auto"/>
                    <w:right w:val="none" w:sz="0" w:space="0" w:color="auto"/>
                  </w:divBdr>
                  <w:divsChild>
                    <w:div w:id="12525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263067">
      <w:bodyDiv w:val="1"/>
      <w:marLeft w:val="0"/>
      <w:marRight w:val="0"/>
      <w:marTop w:val="0"/>
      <w:marBottom w:val="0"/>
      <w:divBdr>
        <w:top w:val="none" w:sz="0" w:space="0" w:color="auto"/>
        <w:left w:val="none" w:sz="0" w:space="0" w:color="auto"/>
        <w:bottom w:val="none" w:sz="0" w:space="0" w:color="auto"/>
        <w:right w:val="none" w:sz="0" w:space="0" w:color="auto"/>
      </w:divBdr>
      <w:divsChild>
        <w:div w:id="860388921">
          <w:marLeft w:val="0"/>
          <w:marRight w:val="0"/>
          <w:marTop w:val="0"/>
          <w:marBottom w:val="0"/>
          <w:divBdr>
            <w:top w:val="none" w:sz="0" w:space="0" w:color="auto"/>
            <w:left w:val="none" w:sz="0" w:space="0" w:color="auto"/>
            <w:bottom w:val="none" w:sz="0" w:space="0" w:color="auto"/>
            <w:right w:val="none" w:sz="0" w:space="0" w:color="auto"/>
          </w:divBdr>
        </w:div>
        <w:div w:id="1642924707">
          <w:marLeft w:val="2400"/>
          <w:marRight w:val="0"/>
          <w:marTop w:val="0"/>
          <w:marBottom w:val="0"/>
          <w:divBdr>
            <w:top w:val="none" w:sz="0" w:space="0" w:color="auto"/>
            <w:left w:val="none" w:sz="0" w:space="0" w:color="auto"/>
            <w:bottom w:val="none" w:sz="0" w:space="0" w:color="auto"/>
            <w:right w:val="none" w:sz="0" w:space="0" w:color="auto"/>
          </w:divBdr>
          <w:divsChild>
            <w:div w:id="183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dding.cool/2020/03/census-history/" TargetMode="External"/><Relationship Id="rId21" Type="http://schemas.openxmlformats.org/officeDocument/2006/relationships/hyperlink" Target="http://rw-ventures.com/wp-content/uploads/2017/01/DNT-Final-Report.pdf" TargetMode="External"/><Relationship Id="rId42" Type="http://schemas.openxmlformats.org/officeDocument/2006/relationships/hyperlink" Target="https://failedarchitecture.com/the-extractive-growth-of-artificially-intelligent-real-estate/" TargetMode="External"/><Relationship Id="rId47" Type="http://schemas.openxmlformats.org/officeDocument/2006/relationships/hyperlink" Target="https://www.urban.org/features/vision-equitable-dc" TargetMode="External"/><Relationship Id="rId63" Type="http://schemas.openxmlformats.org/officeDocument/2006/relationships/hyperlink" Target="http://www.asc.utoronto.ca/" TargetMode="External"/><Relationship Id="rId6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utoronto.zoom.us/j/88550698715" TargetMode="External"/><Relationship Id="rId29" Type="http://schemas.openxmlformats.org/officeDocument/2006/relationships/hyperlink" Target="https://storymaps.arcgis.com/stories/378dcb733ffe4698b97ce8cd2884b3dd" TargetMode="External"/><Relationship Id="rId11" Type="http://schemas.openxmlformats.org/officeDocument/2006/relationships/hyperlink" Target="https://utoronto.zoom.us/j/88911395380" TargetMode="External"/><Relationship Id="rId24" Type="http://schemas.openxmlformats.org/officeDocument/2006/relationships/hyperlink" Target="https://mdl.library.utoronto.ca/" TargetMode="External"/><Relationship Id="rId32" Type="http://schemas.openxmlformats.org/officeDocument/2006/relationships/hyperlink" Target="https://www.disabilityrightswa.org/storymap/" TargetMode="External"/><Relationship Id="rId37" Type="http://schemas.openxmlformats.org/officeDocument/2006/relationships/hyperlink" Target="https://zoetrope.pythonanywhere.com/" TargetMode="External"/><Relationship Id="rId40" Type="http://schemas.openxmlformats.org/officeDocument/2006/relationships/hyperlink" Target="https://bcourses.berkeley.edu/files/74352971/download?download_frd=1" TargetMode="External"/><Relationship Id="rId45" Type="http://schemas.openxmlformats.org/officeDocument/2006/relationships/hyperlink" Target="https://www.data-to-viz.com/" TargetMode="External"/><Relationship Id="rId53" Type="http://schemas.openxmlformats.org/officeDocument/2006/relationships/hyperlink" Target="https://www.acorn.utoronto.ca/" TargetMode="External"/><Relationship Id="rId58" Type="http://schemas.openxmlformats.org/officeDocument/2006/relationships/hyperlink" Target="http://safety.utoronto.ca/" TargetMode="External"/><Relationship Id="rId66"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s://geography.utoronto.ca/department/mental-health-resources/" TargetMode="External"/><Relationship Id="rId19" Type="http://schemas.openxmlformats.org/officeDocument/2006/relationships/hyperlink" Target="https://www.piktochart.com/" TargetMode="External"/><Relationship Id="rId14" Type="http://schemas.openxmlformats.org/officeDocument/2006/relationships/image" Target="media/image1.png"/><Relationship Id="rId22" Type="http://schemas.openxmlformats.org/officeDocument/2006/relationships/hyperlink" Target="https://www.urbandisplacement.org/" TargetMode="External"/><Relationship Id="rId27" Type="http://schemas.openxmlformats.org/officeDocument/2006/relationships/hyperlink" Target="https://antievictionmap.com/" TargetMode="External"/><Relationship Id="rId30" Type="http://schemas.openxmlformats.org/officeDocument/2006/relationships/hyperlink" Target="https://www.google.com/maps/d/u/0/viewer?id=zMC7tfcRop6s.koD9cCcyHJ_0&amp;hl=en&amp;mid=1ul5yqMj7_JgM5xpfOn5gtlO-bTk&amp;ll=34.09128820549505%2C-118.40766917964874&amp;z=9" TargetMode="External"/><Relationship Id="rId35" Type="http://schemas.openxmlformats.org/officeDocument/2006/relationships/hyperlink" Target="https://riverofforgiveness.com/home" TargetMode="External"/><Relationship Id="rId43" Type="http://schemas.openxmlformats.org/officeDocument/2006/relationships/hyperlink" Target="https://www.sciencedirect.com/science/article/pii/S0198971523000339?casa_token=OR_3yEAOqBwAAAAA:UL7hHhmkw8fPBJt8JFsTySkDveD0ioa480cFr1I95ATVHpJM1orzI5kSMd0gpS3sRBmoztSZ8g" TargetMode="External"/><Relationship Id="rId48" Type="http://schemas.openxmlformats.org/officeDocument/2006/relationships/hyperlink" Target="https://login.library.utoronto.ca/index.php?url=https://books.scholarsportal.info/uri/ebooks/ebooks6/degruyter6/2021-09-08/5/9780231542791" TargetMode="External"/><Relationship Id="rId56" Type="http://schemas.openxmlformats.org/officeDocument/2006/relationships/hyperlink" Target="https://www.artsci.utoronto.ca/current/faculty-registrar" TargetMode="External"/><Relationship Id="rId64" Type="http://schemas.openxmlformats.org/officeDocument/2006/relationships/hyperlink" Target="https://geography.utoronto.ca/department/mental-health-resources/" TargetMode="External"/><Relationship Id="rId69"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www.acorn.utoronto.ca/"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calendly.com/profchapple/office-hours?month=2024-09" TargetMode="External"/><Relationship Id="rId17" Type="http://schemas.openxmlformats.org/officeDocument/2006/relationships/hyperlink" Target="https://www.cp101.org/" TargetMode="External"/><Relationship Id="rId25" Type="http://schemas.openxmlformats.org/officeDocument/2006/relationships/hyperlink" Target="https://storymaps.arcgis.com/stories/0f58d49c566b486482b3e64e9e5f7ac9" TargetMode="External"/><Relationship Id="rId33" Type="http://schemas.openxmlformats.org/officeDocument/2006/relationships/hyperlink" Target="https://story.maps.arcgis.com/apps/MapSeries/index.html?appid=597d573e58514bdbbeb53ba2179d2359" TargetMode="External"/><Relationship Id="rId38" Type="http://schemas.openxmlformats.org/officeDocument/2006/relationships/hyperlink" Target="https://ethicalgeo.org/locus-charter/" TargetMode="External"/><Relationship Id="rId46" Type="http://schemas.openxmlformats.org/officeDocument/2006/relationships/hyperlink" Target="https://ourworldindata.org/a-history-of-global-living-conditions" TargetMode="External"/><Relationship Id="rId59" Type="http://schemas.openxmlformats.org/officeDocument/2006/relationships/hyperlink" Target="https://studentlife.utoronto.ca/service/mental-health-care/" TargetMode="External"/><Relationship Id="rId67" Type="http://schemas.openxmlformats.org/officeDocument/2006/relationships/header" Target="header2.xml"/><Relationship Id="rId20" Type="http://schemas.openxmlformats.org/officeDocument/2006/relationships/hyperlink" Target="https://policyviz.com/" TargetMode="External"/><Relationship Id="rId41" Type="http://schemas.openxmlformats.org/officeDocument/2006/relationships/hyperlink" Target="https://www.nature.com/articles/s41598-019-42036-w" TargetMode="External"/><Relationship Id="rId54" Type="http://schemas.openxmlformats.org/officeDocument/2006/relationships/hyperlink" Target="https://www.utm.utoronto.ca/accessibility/welcome-accessibility-services" TargetMode="External"/><Relationship Id="rId62" Type="http://schemas.openxmlformats.org/officeDocument/2006/relationships/hyperlink" Target="https://studentlife.utoronto.ca/department/accessibility-services/" TargetMode="External"/><Relationship Id="rId7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utoronto.zoom.us/j/84674210551" TargetMode="External"/><Relationship Id="rId23" Type="http://schemas.openxmlformats.org/officeDocument/2006/relationships/hyperlink" Target="https://www.icsm.gov.au/education/fundamentals-mapping" TargetMode="External"/><Relationship Id="rId28" Type="http://schemas.openxmlformats.org/officeDocument/2006/relationships/hyperlink" Target="https://jmt.maps.arcgis.com/apps/MapJournal/index.html?appid=061d0da22587475fb969483653179091%20" TargetMode="External"/><Relationship Id="rId36" Type="http://schemas.openxmlformats.org/officeDocument/2006/relationships/hyperlink" Target="https://www.esri.com/en-us/arcgis/products/arcgis-storymaps/overview" TargetMode="External"/><Relationship Id="rId49" Type="http://schemas.openxmlformats.org/officeDocument/2006/relationships/hyperlink" Target="http://www.newyorker.com/magazine/2001/05/28/absolute-powerpoint" TargetMode="External"/><Relationship Id="rId57" Type="http://schemas.openxmlformats.org/officeDocument/2006/relationships/hyperlink" Target="https://mentalhealth.utoronto.ca/" TargetMode="External"/><Relationship Id="rId10" Type="http://schemas.openxmlformats.org/officeDocument/2006/relationships/endnotes" Target="endnotes.xml"/><Relationship Id="rId31" Type="http://schemas.openxmlformats.org/officeDocument/2006/relationships/hyperlink" Target="http://storymaps.esri.com/stories/2015/atlas-for-a-changing-planet/" TargetMode="External"/><Relationship Id="rId44" Type="http://schemas.openxmlformats.org/officeDocument/2006/relationships/hyperlink" Target="https://thinkgrowth.org/12-complex-concepts-made-easier-through-great-data-visualization-c94950277fed" TargetMode="External"/><Relationship Id="rId52" Type="http://schemas.openxmlformats.org/officeDocument/2006/relationships/hyperlink" Target="https://governingcouncil.utoronto.ca/secretariat/policies/code-behaviour-academic-matters-july-1-2019" TargetMode="External"/><Relationship Id="rId60" Type="http://schemas.openxmlformats.org/officeDocument/2006/relationships/hyperlink" Target="https://studentlife.utoronto.ca/task/support-when-you-feel-distressed/" TargetMode="External"/><Relationship Id="rId65" Type="http://schemas.openxmlformats.org/officeDocument/2006/relationships/hyperlink" Target="https://geography.utoronto.ca/graduate-geography/resources-for-current-students/student-services-and-support/"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mailto:mickey.chen@mail.utoronto.ca" TargetMode="External"/><Relationship Id="rId18" Type="http://schemas.openxmlformats.org/officeDocument/2006/relationships/hyperlink" Target="https://login.library.utoronto.ca/index.php?url=http://sk.sagepub.com/books/urban-analytics" TargetMode="External"/><Relationship Id="rId39" Type="http://schemas.openxmlformats.org/officeDocument/2006/relationships/hyperlink" Target="https://safetrec.berkeley.edu/programs/street-story-platform-community-engagement" TargetMode="External"/><Relationship Id="rId34" Type="http://schemas.openxmlformats.org/officeDocument/2006/relationships/hyperlink" Target="https://storymaps.arcgis.com/stories/a891b41520c343a582b845dcbb89e48b?utm_source=sfmc_100035609&amp;utm_medium=email&amp;utm_campaign=33180+Boiling+Point&amp;utm_term=https%3a%2f%2fstorymaps.arcgis.com%2fstories%2fa891b41520c343a582b845dcbb89e48b&amp;utm_id=16333&amp;sfmc_id=1028842" TargetMode="External"/><Relationship Id="rId50" Type="http://schemas.openxmlformats.org/officeDocument/2006/relationships/hyperlink" Target="https://journals.sagepub.com/doi/full/10.1177/2053951717694384" TargetMode="External"/><Relationship Id="rId55" Type="http://schemas.openxmlformats.org/officeDocument/2006/relationships/hyperlink" Target="https://mentalhealth.utoronto.ca/" TargetMode="External"/><Relationship Id="rId7" Type="http://schemas.openxmlformats.org/officeDocument/2006/relationships/settings" Target="settings.xml"/><Relationship Id="rId7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C1F8CBB5C5B544B84F163B45B385E6" ma:contentTypeVersion="11" ma:contentTypeDescription="Create a new document." ma:contentTypeScope="" ma:versionID="0afa296d5761d30e32832fc12abb8361">
  <xsd:schema xmlns:xsd="http://www.w3.org/2001/XMLSchema" xmlns:xs="http://www.w3.org/2001/XMLSchema" xmlns:p="http://schemas.microsoft.com/office/2006/metadata/properties" xmlns:ns2="2a617473-112b-4f61-9482-14233f8046b5" xmlns:ns3="641c85e3-a9c4-4848-87d3-3fb11b3a4b73" targetNamespace="http://schemas.microsoft.com/office/2006/metadata/properties" ma:root="true" ma:fieldsID="1d6c8cae996607ed248bb2bf804aac29" ns2:_="" ns3:_="">
    <xsd:import namespace="2a617473-112b-4f61-9482-14233f8046b5"/>
    <xsd:import namespace="641c85e3-a9c4-4848-87d3-3fb11b3a4b7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617473-112b-4f61-9482-14233f8046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e164b29-4069-4387-b6aa-f01f2a1f474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c85e3-a9c4-4848-87d3-3fb11b3a4b7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650771B-4175-4F7A-BC01-187D93F1E65C}" ma:internalName="TaxCatchAll" ma:showField="CatchAllData" ma:web="{9f87cd79-9c85-4346-b791-96c33ba06e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641c85e3-a9c4-4848-87d3-3fb11b3a4b73" xsi:nil="true"/>
    <lcf76f155ced4ddcb4097134ff3c332f xmlns="2a617473-112b-4f61-9482-14233f8046b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544CB35-443B-48D7-AC13-4A1889484C68}">
  <ds:schemaRefs>
    <ds:schemaRef ds:uri="http://schemas.openxmlformats.org/officeDocument/2006/bibliography"/>
  </ds:schemaRefs>
</ds:datastoreItem>
</file>

<file path=customXml/itemProps2.xml><?xml version="1.0" encoding="utf-8"?>
<ds:datastoreItem xmlns:ds="http://schemas.openxmlformats.org/officeDocument/2006/customXml" ds:itemID="{0B59B6D9-EECF-492F-87C0-DFE62FBBD26A}">
  <ds:schemaRefs>
    <ds:schemaRef ds:uri="http://schemas.microsoft.com/sharepoint/v3/contenttype/forms"/>
  </ds:schemaRefs>
</ds:datastoreItem>
</file>

<file path=customXml/itemProps3.xml><?xml version="1.0" encoding="utf-8"?>
<ds:datastoreItem xmlns:ds="http://schemas.openxmlformats.org/officeDocument/2006/customXml" ds:itemID="{E3CB1BC6-3F2B-4A37-95D8-996A072B0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617473-112b-4f61-9482-14233f8046b5"/>
    <ds:schemaRef ds:uri="641c85e3-a9c4-4848-87d3-3fb11b3a4b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BC83C2-FB6F-416D-BD9A-8F2F78442769}">
  <ds:schemaRefs>
    <ds:schemaRef ds:uri="http://schemas.microsoft.com/office/2006/metadata/properties"/>
    <ds:schemaRef ds:uri="http://schemas.microsoft.com/office/infopath/2007/PartnerControls"/>
    <ds:schemaRef ds:uri="641c85e3-a9c4-4848-87d3-3fb11b3a4b73"/>
    <ds:schemaRef ds:uri="2a617473-112b-4f61-9482-14233f8046b5"/>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13</Pages>
  <Words>4719</Words>
  <Characters>27941</Characters>
  <Application>Microsoft Office Word</Application>
  <DocSecurity>0</DocSecurity>
  <Lines>1746</Lines>
  <Paragraphs>447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Finlayson</dc:creator>
  <cp:keywords/>
  <dc:description/>
  <cp:lastModifiedBy>Karen Chapple</cp:lastModifiedBy>
  <cp:revision>10</cp:revision>
  <dcterms:created xsi:type="dcterms:W3CDTF">2024-08-05T02:41:00Z</dcterms:created>
  <dcterms:modified xsi:type="dcterms:W3CDTF">2024-09-05T13:39:00Z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0x01010032C1F8CBB5C5B544B84F163B45B385E6</vt:lpwstr>
  </property>
  <property fmtid="{D5CDD505-2E9C-101B-9397-08002B2CF9AE}" pid="3" name="GrammarlyDocumentId">
    <vt:lpwstr>34dd169b1d92bc3ad6bc0f1a31827c89e688605b9cfd1cb0be8a0207c965bb2b</vt:lpwstr>
  </property>
  <property fmtid="{D5CDD505-2E9C-101B-9397-08002B2CF9AE}" pid="4" name="MediaServiceImageTags">
    <vt:lpwstr/>
  </property>
</Properties>
</file>