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center"/>
        <w:rPr/>
      </w:pPr>
      <w:r w:rsidDel="00000000" w:rsidR="00000000" w:rsidRPr="00000000">
        <w:rPr>
          <w:b w:val="1"/>
          <w:rtl w:val="0"/>
        </w:rPr>
        <w:t xml:space="preserve">Lab 1: Introduction to Excel</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goal of today’s class is to get more comfortable working with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xcel and manipulating data. There other statistical softwar</w:t>
      </w:r>
      <w:r w:rsidDel="00000000" w:rsidR="00000000" w:rsidRPr="00000000">
        <w:rPr>
          <w:rtl w:val="0"/>
        </w:rPr>
        <w:t xml:space="preserve">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programs—such as SAS, STATA, and R—that can do the same things (and sometimes more quickly); still,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xcel remains a staple of most planning offices. It is also often used for Accounting and Budgeting, so becoming familiar with looking at and manipulating data in Excel is an important professional planning skill. In addition, it can be useful to provide or present information in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xcel if that better matches your audiences’/coworkers’ skill level.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We will cover the following topics to help you get from the spreadsheet to these outputs: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Navigating the Environment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Basic Functions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pPr>
      <w:r w:rsidDel="00000000" w:rsidR="00000000" w:rsidRPr="00000000">
        <w:rPr>
          <w:b w:val="1"/>
          <w:i w:val="0"/>
          <w:smallCaps w:val="0"/>
          <w:strike w:val="0"/>
          <w:color w:val="000000"/>
          <w:u w:val="none"/>
          <w:shd w:fill="auto" w:val="clear"/>
          <w:vertAlign w:val="baseline"/>
          <w:rtl w:val="0"/>
        </w:rPr>
        <w:t xml:space="preserve">Please download the file labeled “Lab1Data” from </w:t>
      </w: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Courses, and open the file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Note</w:t>
      </w:r>
      <w:r w:rsidDel="00000000" w:rsidR="00000000" w:rsidRPr="00000000">
        <w:rPr>
          <w:rtl w:val="0"/>
        </w:rPr>
        <w:t xml:space="preserve"> that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tl w:val="0"/>
        </w:rPr>
        <w:t xml:space="preserve">the data in the first two sheets has been sourced from the U.S. Census Bureau using American Factfinder. We’ll learn more about how to use American FactFinder later in our lab next week. The data is from Summary Tables DP04: SELECTED HOUSING CHARACTERISTICS and DP05: ACS DEMOGRAPHIC AND HOUSING ESTIMATES, drawing from 2013-2017 American Community Survey 5-year Estimates.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b w:val="1"/>
        </w:rPr>
      </w:pPr>
      <w:r w:rsidDel="00000000" w:rsidR="00000000" w:rsidRPr="00000000">
        <w:rPr>
          <w:b w:val="1"/>
          <w:rtl w:val="0"/>
        </w:rPr>
        <w:t xml:space="preserve">Part 1: Understanding what Options are Available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Try playing around with the “</w:t>
      </w:r>
      <w:r w:rsidDel="00000000" w:rsidR="00000000" w:rsidRPr="00000000">
        <w:rPr>
          <w:rtl w:val="0"/>
        </w:rPr>
        <w:t xml:space="preserve">Lab_1_Data</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worksheet – can you make the columns wider? Wrap the text within a cell to be able to see the whole variable description? See if you can sort the data so you can see which census tract in San Francisco has the largest population. Can you make the text bigger?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Just as with Word, you can cut, copy, paste individual data, or a whole column or row (or multiple columns and rows at once).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See if you can delete all the columns having to do with housing tenure. </w:t>
      </w:r>
      <w:r w:rsidDel="00000000" w:rsidR="00000000" w:rsidRPr="00000000">
        <w:rPr>
          <w:rtl w:val="0"/>
        </w:rPr>
        <w:t xml:space="preserve">Uh oh!</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Now that data is gone. The “undo” button is one of the world’s greatest inventions – restore the columns and breathe a sigh of relief! See if you can cut and paste a row or column in a new location.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If you have the hang of it, think about using a shortcut for selecting columns and rows (PC: ctrl + arrow direction; Mac: shift + c</w:t>
      </w:r>
      <w:r w:rsidDel="00000000" w:rsidR="00000000" w:rsidRPr="00000000">
        <w:rPr>
          <w:rtl w:val="0"/>
        </w:rPr>
        <w:t xml:space="preserve">md + arrow direction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2. Basic Functions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b w:val="1"/>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Let’s start analyzing our data. Make sure you are on the </w:t>
      </w:r>
      <w:r w:rsidDel="00000000" w:rsidR="00000000" w:rsidRPr="00000000">
        <w:rPr>
          <w:rtl w:val="0"/>
        </w:rPr>
        <w:t xml:space="preserve">sheet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that is labeled “</w:t>
      </w:r>
      <w:r w:rsidDel="00000000" w:rsidR="00000000" w:rsidRPr="00000000">
        <w:rPr>
          <w:rtl w:val="0"/>
        </w:rPr>
        <w:t xml:space="preserve">Lab 1 Data.</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Your first goal is to calculate the total population, total number of housing units, and the total number of rental and owner units in San Francisco.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Start by scrolling to the bottom of the worksheet, and adding a new row labeled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County Totals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Darn – now you can’t see the variable labels along the top of the worksheet! </w:t>
      </w:r>
      <w:r w:rsidDel="00000000" w:rsidR="00000000" w:rsidRPr="00000000">
        <w:rPr>
          <w:rtl w:val="0"/>
        </w:rPr>
        <w:t xml:space="preserve">Select cell A2, g</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o to View</w:t>
      </w:r>
      <w:r w:rsidDel="00000000" w:rsidR="00000000" w:rsidRPr="00000000">
        <w:rPr>
          <w:rtl w:val="0"/>
        </w:rPr>
        <w:t xml:space="preserve"> (Mac: Window)</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Freeze Panes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and “Freeze” the top row. You can also freeze </w:t>
      </w:r>
      <w:r w:rsidDel="00000000" w:rsidR="00000000" w:rsidRPr="00000000">
        <w:rPr>
          <w:rtl w:val="0"/>
        </w:rPr>
        <w:t xml:space="preserve">the left-most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column b</w:t>
      </w:r>
      <w:r w:rsidDel="00000000" w:rsidR="00000000" w:rsidRPr="00000000">
        <w:rPr>
          <w:rtl w:val="0"/>
        </w:rPr>
        <w:t xml:space="preserve">y selecting cell B1 and pressing “Freeze panes”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To </w:t>
      </w:r>
      <w:r w:rsidDel="00000000" w:rsidR="00000000" w:rsidRPr="00000000">
        <w:rPr>
          <w:rtl w:val="0"/>
        </w:rPr>
        <w:t xml:space="preserve">select both your first row and your left-most column, so that you can always see the labels associated with your data, select cell B2 and “Freeze panes.” This will work by freezing the row above your cell selection (Row 1, in this case) and the column to the left of your cell selection (Column A, in this case).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Now, see if you can input a “formula” that calculates the total population </w:t>
      </w:r>
      <w:r w:rsidDel="00000000" w:rsidR="00000000" w:rsidRPr="00000000">
        <w:rPr>
          <w:rtl w:val="0"/>
        </w:rPr>
        <w:t xml:space="preserve">for values in a selected column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Next, </w:t>
      </w:r>
      <w:r w:rsidDel="00000000" w:rsidR="00000000" w:rsidRPr="00000000">
        <w:rPr>
          <w:rtl w:val="0"/>
        </w:rPr>
        <w:t xml:space="preserve">g</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o to the “Formulas” menu and select “AutoSum”. </w:t>
      </w:r>
      <w:r w:rsidDel="00000000" w:rsidR="00000000" w:rsidRPr="00000000">
        <w:rPr>
          <w:rtl w:val="0"/>
        </w:rPr>
        <w:t xml:space="preserve">Press Enter.</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Voilá!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did you get the same total? Then, look at the formula that Excel inserts. The important thing to understand is that the “=” sign in a cell tells Excel that you are going to give it instructions about what goes in that cell, rather than an actual number or text. The equation after the equal sign tells Excel to do an operation based on the Column and Row identification. “ =SUM(</w:t>
      </w:r>
      <w:r w:rsidDel="00000000" w:rsidR="00000000" w:rsidRPr="00000000">
        <w:rPr>
          <w:rtl w:val="0"/>
        </w:rPr>
        <w:t xml:space="preserve">B2</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:C19</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tells Excel to Sum all the cells in column </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starting with the cell in row </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and going all the way to row 19</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You can always go in and change those reference cells. Try it, and see what happens!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calculate the totals for the other columns. Try dragging the little black square in the first “total” cell over to the right. What does Excel put in each of the bottom cells? Excel tries to guess what you want to copy or duplicate, which is a great shortcut, but you have to be careful to check that that its guess is correct. If you ever want to “freeze” either a column or row reference, you need to put a dollar sign in front. Try typing “=SUM($</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$19</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in the cell and dragging that over – it should stay exactly the same.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Third,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calculate the percent renters in San Francisco. (Total Rental Units/Total Occupied Units*100). </w:t>
      </w:r>
      <w:r w:rsidDel="00000000" w:rsidR="00000000" w:rsidRPr="00000000">
        <w:rPr>
          <w:rtl w:val="0"/>
        </w:rPr>
        <w:t xml:space="preserve">First click in the cell where you want you answer simply as a ratio: Total Rental Units/Total Occupied Units. Make the formula for this calculation using values from your County Totals. Once you have a decimal value, click your cell and notice that the cell type. It should read “General.” If you change the type to “Percentage,” what happens? You can alternatively get this Percentage manually by making your formula to multiply the ratio value by 100 (Total Rental Units/Total Occupied Units*100). Give this a try.</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create a new worksheet called </w:t>
      </w:r>
      <w:r w:rsidDel="00000000" w:rsidR="00000000" w:rsidRPr="00000000">
        <w:rPr>
          <w:rtl w:val="0"/>
        </w:rPr>
        <w:t xml:space="preserve">“Summary_Table”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and then cut and paste your totals into the new worksheet to start building a summary table. What went wrong? It is important to remember the difference between actual number values and “instructions” that you give Excel on what to put in a cell. When you copy the instructions, the “reference” disappears, giving you the dreaded “#REF!”. One solution is to copy and paste number “values” (</w:t>
      </w:r>
      <w:r w:rsidDel="00000000" w:rsidR="00000000" w:rsidRPr="00000000">
        <w:rPr>
          <w:rtl w:val="0"/>
        </w:rPr>
        <w:t xml:space="preserve">“Paste Special” &gt; “Values”)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If you’re more advanced, see if you can figure out how to reference cells in another worksheet.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Part 2: Pause for two Common Issues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pPr>
      <w:r w:rsidDel="00000000" w:rsidR="00000000" w:rsidRPr="00000000">
        <w:rPr>
          <w:rtl w:val="0"/>
        </w:rPr>
        <w:t xml:space="preserve">Click on the Part_2 worksheet.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Summarizing numbers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Example 1 has two sets of numbers and a calculated total. Uh‐oh the totals are not the same. Why do you think that is? When you are adding numbers, make sure you understand what you are really adding.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Format Issues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In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xcel, you will sometimes run into problems where your functions don’t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work. This issue very frequently be related to how your data is formatted. If a cell is recorded as </w:t>
      </w:r>
      <w:r w:rsidDel="00000000" w:rsidR="00000000" w:rsidRPr="00000000">
        <w:rPr>
          <w:rtl w:val="0"/>
        </w:rPr>
        <w:t xml:space="preserve">“Text”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it will not be included when you conduct functions. What cell is the problem in Example 2?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b w:val="1"/>
          <w:rtl w:val="0"/>
        </w:rPr>
        <w:t xml:space="preserve">Part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3</w:t>
      </w:r>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Common Functions and Calculations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pPr>
      <w:r w:rsidDel="00000000" w:rsidR="00000000" w:rsidRPr="00000000">
        <w:rPr>
          <w:rtl w:val="0"/>
        </w:rPr>
        <w:t xml:space="preserve">The Part_3 sheet includes a table summarizing</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sales </w:t>
      </w:r>
      <w:r w:rsidDel="00000000" w:rsidR="00000000" w:rsidRPr="00000000">
        <w:rPr>
          <w:rtl w:val="0"/>
        </w:rPr>
        <w:t xml:space="preserve">at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my lemonade stand </w:t>
      </w:r>
      <w:r w:rsidDel="00000000" w:rsidR="00000000" w:rsidRPr="00000000">
        <w:rPr>
          <w:rtl w:val="0"/>
        </w:rPr>
        <w:t xml:space="preserve">made in the past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two weeks. Let’s generate some summary statistics for my business using functions and basic </w:t>
      </w:r>
      <w:r w:rsidDel="00000000" w:rsidR="00000000" w:rsidRPr="00000000">
        <w:rPr>
          <w:rtl w:val="0"/>
        </w:rPr>
        <w:t xml:space="preserve">calculations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pPr>
      <w:r w:rsidDel="00000000" w:rsidR="00000000" w:rsidRPr="00000000">
        <w:rPr>
          <w:rtl w:val="0"/>
        </w:rPr>
        <w:t xml:space="preserve">Note that there are no “standard” prices for my lemonade (which is why sales counts do not correspond to profits in any typical way). I’m wild.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pPr>
      <w:r w:rsidDel="00000000" w:rsidR="00000000" w:rsidRPr="00000000">
        <w:rPr>
          <w:b w:val="1"/>
          <w:rtl w:val="0"/>
        </w:rPr>
        <w:t xml:space="preserve">Calculate each of the summary statistics in bold at the bottom of the table</w:t>
      </w:r>
      <w:r w:rsidDel="00000000" w:rsidR="00000000" w:rsidRPr="00000000">
        <w:rPr>
          <w:rtl w:val="0"/>
        </w:rPr>
        <w:t xml:space="preserve">. You’ll want to think about what you need to calculate, and then become familiar with some of Excel’s most used functions: SUM(), AVERAGE(), MAX(), MIN(). As well as syntax for addition (+), subtraction (-), division (/), and multiplication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pPr>
      <w:r w:rsidDel="00000000" w:rsidR="00000000" w:rsidRPr="00000000">
        <w:rPr>
          <w:rtl w:val="0"/>
        </w:rPr>
        <w:t xml:space="preserve">Note that the Maximum and Minimum Sales in a Day calculations are extra tricky, and require using an “Array Formula.” Array Formulas need to be entered using “shift + ctrl + enter” rather than, simply, “enter.” If you need help with these, consult the lab instructor or Professor Google. It should be noted that Professor Google is always a great resource for coding in Excel, or otherwise.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t xml:space="preserve">CY PLAN 101| Spring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