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1CE05" w14:textId="77777777" w:rsidR="00946965" w:rsidRDefault="00946965">
      <w:pPr>
        <w:pStyle w:val="BodyText"/>
        <w:spacing w:before="0"/>
        <w:ind w:left="0" w:firstLine="0"/>
        <w:rPr>
          <w:rFonts w:ascii="Times New Roman"/>
          <w:sz w:val="24"/>
        </w:rPr>
      </w:pPr>
    </w:p>
    <w:p w14:paraId="5D37F7A2" w14:textId="67976D3B" w:rsidR="00946965" w:rsidRDefault="009F6721">
      <w:pPr>
        <w:spacing w:before="67"/>
        <w:ind w:left="100"/>
        <w:rPr>
          <w:b/>
          <w:sz w:val="28"/>
        </w:rPr>
      </w:pPr>
      <w:r>
        <w:br w:type="column"/>
      </w:r>
      <w:r w:rsidR="00F55371">
        <w:rPr>
          <w:b/>
          <w:sz w:val="28"/>
        </w:rPr>
        <w:t>Project</w:t>
      </w:r>
      <w:r>
        <w:rPr>
          <w:b/>
          <w:sz w:val="28"/>
        </w:rPr>
        <w:t xml:space="preserve"> </w:t>
      </w:r>
      <w:r w:rsidR="00F55371">
        <w:rPr>
          <w:b/>
          <w:sz w:val="28"/>
        </w:rPr>
        <w:t>P</w:t>
      </w:r>
      <w:r>
        <w:rPr>
          <w:b/>
          <w:sz w:val="28"/>
        </w:rPr>
        <w:t>roposal</w:t>
      </w:r>
    </w:p>
    <w:p w14:paraId="4723F8B0" w14:textId="77777777" w:rsidR="00946965" w:rsidRDefault="00946965">
      <w:pPr>
        <w:rPr>
          <w:sz w:val="28"/>
        </w:rPr>
        <w:sectPr w:rsidR="00946965">
          <w:type w:val="continuous"/>
          <w:pgSz w:w="12240" w:h="15840"/>
          <w:pgMar w:top="1380" w:right="1340" w:bottom="280" w:left="1340" w:header="720" w:footer="720" w:gutter="0"/>
          <w:cols w:num="2" w:space="720" w:equalWidth="0">
            <w:col w:w="2988" w:space="132"/>
            <w:col w:w="6440"/>
          </w:cols>
        </w:sectPr>
      </w:pPr>
    </w:p>
    <w:p w14:paraId="4A0854EC" w14:textId="77777777" w:rsidR="00946965" w:rsidRDefault="00946965">
      <w:pPr>
        <w:pStyle w:val="BodyText"/>
        <w:spacing w:before="2"/>
        <w:ind w:left="0" w:firstLine="0"/>
        <w:rPr>
          <w:b/>
        </w:rPr>
      </w:pPr>
    </w:p>
    <w:p w14:paraId="3CAECB89" w14:textId="77777777" w:rsidR="00946965" w:rsidRDefault="009F6721">
      <w:pPr>
        <w:pStyle w:val="BodyText"/>
        <w:spacing w:before="92" w:line="285" w:lineRule="auto"/>
        <w:ind w:left="100" w:right="88" w:firstLine="720"/>
      </w:pPr>
      <w:r>
        <w:t xml:space="preserve">California Proposition 13 is a proposition that decreased property taxes according to the property value in 1976. This proposition limits the property taxes by not exceeding one percent tax based on the purchase value of the property and the annual tax by </w:t>
      </w:r>
      <w:r>
        <w:t>not exceeding two percent. Before, many residents in California had a hard time paying high property tax because of the low and fixed income, rapidly growing population and increasing demand for houses.</w:t>
      </w:r>
    </w:p>
    <w:p w14:paraId="18C30C88" w14:textId="77777777" w:rsidR="00946965" w:rsidRDefault="009F6721">
      <w:pPr>
        <w:pStyle w:val="BodyText"/>
        <w:spacing w:before="0" w:line="285" w:lineRule="auto"/>
        <w:ind w:left="100" w:right="88" w:firstLine="0"/>
      </w:pPr>
      <w:r>
        <w:t>Nowadays, the situation has improved. With the better</w:t>
      </w:r>
      <w:r>
        <w:t xml:space="preserve"> living quality and increasing income, some of the wealthy California residents are not having hard time to pay the property taxes. However, there are still many low-income families struggling to pay inappropriate high property taxes, compared to their inc</w:t>
      </w:r>
      <w:r>
        <w:t>ome. Since California Proposition 13 treats all the residents with the same tax rate, it causes some inequality on property tax payments and tax gaps in different neighborhoods.</w:t>
      </w:r>
    </w:p>
    <w:p w14:paraId="0DC47502" w14:textId="0A4CD245" w:rsidR="00946965" w:rsidRDefault="009F6721">
      <w:pPr>
        <w:pStyle w:val="BodyText"/>
        <w:spacing w:before="0" w:line="285" w:lineRule="auto"/>
        <w:ind w:left="100" w:firstLine="720"/>
      </w:pPr>
      <w:r>
        <w:t xml:space="preserve">We are interested in how </w:t>
      </w:r>
      <w:r w:rsidR="00F55371">
        <w:t>Proposition 13 affected</w:t>
      </w:r>
      <w:r>
        <w:t xml:space="preserve"> the city of </w:t>
      </w:r>
      <w:r>
        <w:rPr>
          <w:b/>
          <w:u w:val="single"/>
        </w:rPr>
        <w:t>San Francisco</w:t>
      </w:r>
      <w:r>
        <w:t>’</w:t>
      </w:r>
      <w:r>
        <w:t xml:space="preserve">s residents by </w:t>
      </w:r>
      <w:r w:rsidR="00F55371">
        <w:t>analyzing</w:t>
      </w:r>
      <w:r>
        <w:t xml:space="preserve"> the followings:</w:t>
      </w:r>
    </w:p>
    <w:p w14:paraId="44C978A9" w14:textId="77777777" w:rsidR="00946965" w:rsidRDefault="009F6721">
      <w:pPr>
        <w:pStyle w:val="ListParagraph"/>
        <w:numPr>
          <w:ilvl w:val="0"/>
          <w:numId w:val="2"/>
        </w:numPr>
        <w:tabs>
          <w:tab w:val="left" w:pos="820"/>
        </w:tabs>
        <w:spacing w:before="0" w:line="251" w:lineRule="exact"/>
      </w:pPr>
      <w:r>
        <w:t>How much does the expense of property tax account for their</w:t>
      </w:r>
      <w:r>
        <w:rPr>
          <w:spacing w:val="-22"/>
        </w:rPr>
        <w:t xml:space="preserve"> </w:t>
      </w:r>
      <w:r>
        <w:t>income</w:t>
      </w:r>
    </w:p>
    <w:p w14:paraId="0026C84F" w14:textId="77777777" w:rsidR="00946965" w:rsidRDefault="009F6721">
      <w:pPr>
        <w:pStyle w:val="ListParagraph"/>
        <w:numPr>
          <w:ilvl w:val="1"/>
          <w:numId w:val="2"/>
        </w:numPr>
        <w:tabs>
          <w:tab w:val="left" w:pos="1540"/>
        </w:tabs>
        <w:spacing w:before="36"/>
      </w:pPr>
      <w:r>
        <w:t>We are going to access average income from</w:t>
      </w:r>
      <w:r>
        <w:rPr>
          <w:u w:val="single"/>
        </w:rPr>
        <w:t xml:space="preserve"> ACS data</w:t>
      </w:r>
      <w:r>
        <w:rPr>
          <w:spacing w:val="-21"/>
          <w:u w:val="single"/>
        </w:rPr>
        <w:t xml:space="preserve"> </w:t>
      </w:r>
      <w:r>
        <w:rPr>
          <w:u w:val="single"/>
        </w:rPr>
        <w:t>website</w:t>
      </w:r>
    </w:p>
    <w:p w14:paraId="6ADF3B2A" w14:textId="6E8BDBC4" w:rsidR="00946965" w:rsidRDefault="009F6721">
      <w:pPr>
        <w:pStyle w:val="ListParagraph"/>
        <w:numPr>
          <w:ilvl w:val="1"/>
          <w:numId w:val="2"/>
        </w:numPr>
        <w:tabs>
          <w:tab w:val="left" w:pos="1540"/>
        </w:tabs>
      </w:pPr>
      <w:r>
        <w:rPr>
          <w:spacing w:val="-147"/>
          <w:u w:val="single"/>
        </w:rPr>
        <w:t>P</w:t>
      </w:r>
      <w:r w:rsidRPr="00595DE5">
        <w:rPr>
          <w:spacing w:val="87"/>
          <w:u w:val="single"/>
        </w:rPr>
        <w:t xml:space="preserve"> </w:t>
      </w:r>
      <w:proofErr w:type="spellStart"/>
      <w:r w:rsidR="00595DE5">
        <w:rPr>
          <w:u w:val="single"/>
        </w:rPr>
        <w:t>roperty</w:t>
      </w:r>
      <w:proofErr w:type="spellEnd"/>
      <w:r>
        <w:rPr>
          <w:u w:val="single"/>
        </w:rPr>
        <w:t xml:space="preserve"> tax </w:t>
      </w:r>
      <w:r>
        <w:rPr>
          <w:u w:val="single"/>
        </w:rPr>
        <w:t>data</w:t>
      </w:r>
    </w:p>
    <w:p w14:paraId="10EDAA81" w14:textId="7D53BEE8" w:rsidR="00946965" w:rsidRDefault="009F6721">
      <w:pPr>
        <w:pStyle w:val="ListParagraph"/>
        <w:numPr>
          <w:ilvl w:val="1"/>
          <w:numId w:val="2"/>
        </w:numPr>
        <w:tabs>
          <w:tab w:val="left" w:pos="1540"/>
        </w:tabs>
      </w:pPr>
      <w:r>
        <w:t>Take a)</w:t>
      </w:r>
      <w:r w:rsidR="00F55371">
        <w:t xml:space="preserve"> </w:t>
      </w:r>
      <w:r>
        <w:t>&amp;</w:t>
      </w:r>
      <w:r w:rsidR="00F55371">
        <w:t xml:space="preserve"> </w:t>
      </w:r>
      <w:r>
        <w:t>b) to calculate the</w:t>
      </w:r>
      <w:r>
        <w:rPr>
          <w:spacing w:val="-7"/>
        </w:rPr>
        <w:t xml:space="preserve"> </w:t>
      </w:r>
      <w:r>
        <w:t>rate</w:t>
      </w:r>
    </w:p>
    <w:p w14:paraId="08B2DC7A" w14:textId="2D3CFF0C" w:rsidR="00946965" w:rsidRDefault="009F6721">
      <w:pPr>
        <w:pStyle w:val="ListParagraph"/>
        <w:numPr>
          <w:ilvl w:val="0"/>
          <w:numId w:val="2"/>
        </w:numPr>
        <w:tabs>
          <w:tab w:val="left" w:pos="820"/>
        </w:tabs>
      </w:pPr>
      <w:r>
        <w:t>Ap</w:t>
      </w:r>
      <w:r>
        <w:t>ply</w:t>
      </w:r>
      <w:r>
        <w:rPr>
          <w:spacing w:val="-5"/>
        </w:rPr>
        <w:t xml:space="preserve"> </w:t>
      </w:r>
      <w:r>
        <w:t>the</w:t>
      </w:r>
      <w:r>
        <w:rPr>
          <w:spacing w:val="-5"/>
        </w:rPr>
        <w:t xml:space="preserve"> </w:t>
      </w:r>
      <w:r>
        <w:t>rate</w:t>
      </w:r>
      <w:r>
        <w:rPr>
          <w:spacing w:val="-4"/>
        </w:rPr>
        <w:t xml:space="preserve"> </w:t>
      </w:r>
      <w:r>
        <w:t>for</w:t>
      </w:r>
      <w:r>
        <w:rPr>
          <w:spacing w:val="-5"/>
        </w:rPr>
        <w:t xml:space="preserve"> </w:t>
      </w:r>
      <w:r>
        <w:t>different</w:t>
      </w:r>
      <w:r>
        <w:rPr>
          <w:spacing w:val="-4"/>
        </w:rPr>
        <w:t xml:space="preserve"> </w:t>
      </w:r>
      <w:r>
        <w:t>race</w:t>
      </w:r>
      <w:r>
        <w:rPr>
          <w:spacing w:val="-5"/>
        </w:rPr>
        <w:t xml:space="preserve"> </w:t>
      </w:r>
      <w:r>
        <w:t>within</w:t>
      </w:r>
      <w:r>
        <w:rPr>
          <w:spacing w:val="-4"/>
        </w:rPr>
        <w:t xml:space="preserve"> </w:t>
      </w:r>
      <w:r>
        <w:t>the</w:t>
      </w:r>
      <w:r>
        <w:rPr>
          <w:spacing w:val="-5"/>
        </w:rPr>
        <w:t xml:space="preserve"> </w:t>
      </w:r>
      <w:r>
        <w:t>city</w:t>
      </w:r>
      <w:r>
        <w:rPr>
          <w:spacing w:val="-5"/>
        </w:rPr>
        <w:t xml:space="preserve"> </w:t>
      </w:r>
      <w:r>
        <w:t>to</w:t>
      </w:r>
      <w:r>
        <w:rPr>
          <w:spacing w:val="-4"/>
        </w:rPr>
        <w:t xml:space="preserve"> </w:t>
      </w:r>
      <w:r>
        <w:t>see</w:t>
      </w:r>
      <w:r>
        <w:rPr>
          <w:spacing w:val="-5"/>
        </w:rPr>
        <w:t xml:space="preserve"> </w:t>
      </w:r>
      <w:r>
        <w:t>the</w:t>
      </w:r>
      <w:r>
        <w:rPr>
          <w:spacing w:val="-4"/>
        </w:rPr>
        <w:t xml:space="preserve"> </w:t>
      </w:r>
      <w:r>
        <w:t>differences</w:t>
      </w:r>
      <w:r>
        <w:rPr>
          <w:spacing w:val="-5"/>
        </w:rPr>
        <w:t xml:space="preserve"> </w:t>
      </w:r>
      <w:r>
        <w:t>between</w:t>
      </w:r>
      <w:r>
        <w:rPr>
          <w:spacing w:val="-4"/>
        </w:rPr>
        <w:t xml:space="preserve"> </w:t>
      </w:r>
      <w:r>
        <w:t>race/</w:t>
      </w:r>
      <w:r w:rsidR="00F55371">
        <w:t>ethnic</w:t>
      </w:r>
    </w:p>
    <w:p w14:paraId="50C0DDFB" w14:textId="104F94EF" w:rsidR="00946965" w:rsidRDefault="009F6721">
      <w:pPr>
        <w:pStyle w:val="ListParagraph"/>
        <w:numPr>
          <w:ilvl w:val="1"/>
          <w:numId w:val="2"/>
        </w:numPr>
        <w:tabs>
          <w:tab w:val="left" w:pos="1540"/>
        </w:tabs>
      </w:pPr>
      <w:r>
        <w:t>ACS website to get race/</w:t>
      </w:r>
      <w:r w:rsidR="00F55371">
        <w:t>ethnic</w:t>
      </w:r>
      <w:r>
        <w:rPr>
          <w:spacing w:val="-7"/>
        </w:rPr>
        <w:t xml:space="preserve"> </w:t>
      </w:r>
      <w:r>
        <w:t>data</w:t>
      </w:r>
    </w:p>
    <w:p w14:paraId="1210BFBA" w14:textId="5E7F07F5" w:rsidR="00946965" w:rsidRDefault="009F6721">
      <w:pPr>
        <w:pStyle w:val="ListParagraph"/>
        <w:numPr>
          <w:ilvl w:val="0"/>
          <w:numId w:val="2"/>
        </w:numPr>
        <w:tabs>
          <w:tab w:val="left" w:pos="820"/>
        </w:tabs>
        <w:spacing w:line="285" w:lineRule="auto"/>
        <w:ind w:right="233"/>
      </w:pPr>
      <w:r>
        <w:t>Apply</w:t>
      </w:r>
      <w:r>
        <w:rPr>
          <w:spacing w:val="-6"/>
        </w:rPr>
        <w:t xml:space="preserve"> </w:t>
      </w:r>
      <w:r>
        <w:t>the</w:t>
      </w:r>
      <w:r>
        <w:rPr>
          <w:spacing w:val="-6"/>
        </w:rPr>
        <w:t xml:space="preserve"> </w:t>
      </w:r>
      <w:r>
        <w:t>rate</w:t>
      </w:r>
      <w:r>
        <w:rPr>
          <w:spacing w:val="-6"/>
        </w:rPr>
        <w:t xml:space="preserve"> </w:t>
      </w:r>
      <w:r>
        <w:t>to</w:t>
      </w:r>
      <w:r>
        <w:rPr>
          <w:spacing w:val="-6"/>
        </w:rPr>
        <w:t xml:space="preserve"> </w:t>
      </w:r>
      <w:r>
        <w:t>different</w:t>
      </w:r>
      <w:r>
        <w:rPr>
          <w:spacing w:val="-6"/>
        </w:rPr>
        <w:t xml:space="preserve"> </w:t>
      </w:r>
      <w:r>
        <w:t>income</w:t>
      </w:r>
      <w:r>
        <w:rPr>
          <w:spacing w:val="-6"/>
        </w:rPr>
        <w:t xml:space="preserve"> </w:t>
      </w:r>
      <w:r>
        <w:t>level</w:t>
      </w:r>
      <w:r>
        <w:rPr>
          <w:spacing w:val="-5"/>
        </w:rPr>
        <w:t xml:space="preserve"> </w:t>
      </w:r>
      <w:r>
        <w:t>people</w:t>
      </w:r>
      <w:r w:rsidR="00F55371">
        <w:t xml:space="preserve"> </w:t>
      </w:r>
      <w:r>
        <w:t>(middle</w:t>
      </w:r>
      <w:r>
        <w:rPr>
          <w:spacing w:val="-6"/>
        </w:rPr>
        <w:t xml:space="preserve"> </w:t>
      </w:r>
      <w:r>
        <w:t>class,</w:t>
      </w:r>
      <w:r>
        <w:rPr>
          <w:spacing w:val="-6"/>
        </w:rPr>
        <w:t xml:space="preserve"> </w:t>
      </w:r>
      <w:r>
        <w:t>low</w:t>
      </w:r>
      <w:r>
        <w:rPr>
          <w:spacing w:val="-6"/>
        </w:rPr>
        <w:t xml:space="preserve"> </w:t>
      </w:r>
      <w:r>
        <w:t>income</w:t>
      </w:r>
      <w:r>
        <w:rPr>
          <w:spacing w:val="-6"/>
        </w:rPr>
        <w:t xml:space="preserve"> </w:t>
      </w:r>
      <w:r>
        <w:t>class,</w:t>
      </w:r>
      <w:r w:rsidR="00F55371">
        <w:t xml:space="preserve"> etc.</w:t>
      </w:r>
      <w:r>
        <w:t>)</w:t>
      </w:r>
      <w:r>
        <w:rPr>
          <w:spacing w:val="-6"/>
        </w:rPr>
        <w:t xml:space="preserve"> </w:t>
      </w:r>
      <w:r>
        <w:t>and make</w:t>
      </w:r>
      <w:r>
        <w:rPr>
          <w:spacing w:val="-2"/>
        </w:rPr>
        <w:t xml:space="preserve"> </w:t>
      </w:r>
      <w:r>
        <w:t>comparison</w:t>
      </w:r>
    </w:p>
    <w:p w14:paraId="2797F85F" w14:textId="77777777" w:rsidR="00946965" w:rsidRDefault="009F6721">
      <w:pPr>
        <w:pStyle w:val="ListParagraph"/>
        <w:numPr>
          <w:ilvl w:val="0"/>
          <w:numId w:val="2"/>
        </w:numPr>
        <w:tabs>
          <w:tab w:val="left" w:pos="820"/>
        </w:tabs>
        <w:spacing w:before="0" w:line="285" w:lineRule="auto"/>
        <w:ind w:right="574"/>
      </w:pPr>
      <w:r>
        <w:t>The</w:t>
      </w:r>
      <w:r>
        <w:rPr>
          <w:spacing w:val="-6"/>
        </w:rPr>
        <w:t xml:space="preserve"> </w:t>
      </w:r>
      <w:r>
        <w:t>relationships</w:t>
      </w:r>
      <w:r>
        <w:rPr>
          <w:spacing w:val="-6"/>
        </w:rPr>
        <w:t xml:space="preserve"> </w:t>
      </w:r>
      <w:r>
        <w:t>between</w:t>
      </w:r>
      <w:r>
        <w:rPr>
          <w:spacing w:val="-6"/>
        </w:rPr>
        <w:t xml:space="preserve"> </w:t>
      </w:r>
      <w:r>
        <w:t>house</w:t>
      </w:r>
      <w:r>
        <w:rPr>
          <w:spacing w:val="-6"/>
        </w:rPr>
        <w:t xml:space="preserve"> </w:t>
      </w:r>
      <w:r>
        <w:t>occupied</w:t>
      </w:r>
      <w:r>
        <w:rPr>
          <w:spacing w:val="-6"/>
        </w:rPr>
        <w:t xml:space="preserve"> </w:t>
      </w:r>
      <w:r>
        <w:t>situations</w:t>
      </w:r>
      <w:r>
        <w:rPr>
          <w:spacing w:val="-6"/>
        </w:rPr>
        <w:t xml:space="preserve"> </w:t>
      </w:r>
      <w:r>
        <w:t>(by</w:t>
      </w:r>
      <w:r>
        <w:rPr>
          <w:spacing w:val="-6"/>
        </w:rPr>
        <w:t xml:space="preserve"> </w:t>
      </w:r>
      <w:r>
        <w:t>owners</w:t>
      </w:r>
      <w:r>
        <w:rPr>
          <w:spacing w:val="-5"/>
        </w:rPr>
        <w:t xml:space="preserve"> </w:t>
      </w:r>
      <w:r>
        <w:t>or</w:t>
      </w:r>
      <w:r>
        <w:rPr>
          <w:spacing w:val="-6"/>
        </w:rPr>
        <w:t xml:space="preserve"> </w:t>
      </w:r>
      <w:r>
        <w:t>renters)</w:t>
      </w:r>
      <w:r>
        <w:rPr>
          <w:spacing w:val="-6"/>
        </w:rPr>
        <w:t xml:space="preserve"> </w:t>
      </w:r>
      <w:r>
        <w:t>and</w:t>
      </w:r>
      <w:r>
        <w:rPr>
          <w:spacing w:val="-6"/>
        </w:rPr>
        <w:t xml:space="preserve"> </w:t>
      </w:r>
      <w:r>
        <w:t>the average tax</w:t>
      </w:r>
      <w:r>
        <w:rPr>
          <w:spacing w:val="-3"/>
        </w:rPr>
        <w:t xml:space="preserve"> </w:t>
      </w:r>
      <w:r>
        <w:t>rate.</w:t>
      </w:r>
    </w:p>
    <w:p w14:paraId="0C201807" w14:textId="77777777" w:rsidR="00946965" w:rsidRDefault="009F6721">
      <w:pPr>
        <w:pStyle w:val="ListParagraph"/>
        <w:numPr>
          <w:ilvl w:val="1"/>
          <w:numId w:val="2"/>
        </w:numPr>
        <w:tabs>
          <w:tab w:val="left" w:pos="1540"/>
        </w:tabs>
        <w:spacing w:before="0" w:line="251" w:lineRule="exact"/>
      </w:pPr>
      <w:r>
        <w:t>ACS website to get house occupied</w:t>
      </w:r>
      <w:r>
        <w:rPr>
          <w:spacing w:val="-9"/>
        </w:rPr>
        <w:t xml:space="preserve"> </w:t>
      </w:r>
      <w:r>
        <w:t>situations</w:t>
      </w:r>
    </w:p>
    <w:p w14:paraId="46466AE8" w14:textId="77777777" w:rsidR="00946965" w:rsidRDefault="009F6721">
      <w:pPr>
        <w:pStyle w:val="ListParagraph"/>
        <w:numPr>
          <w:ilvl w:val="0"/>
          <w:numId w:val="2"/>
        </w:numPr>
        <w:tabs>
          <w:tab w:val="left" w:pos="820"/>
        </w:tabs>
        <w:spacing w:before="45"/>
      </w:pPr>
      <w:r>
        <w:t>The relationship between dominant age group and property tax</w:t>
      </w:r>
      <w:r>
        <w:rPr>
          <w:spacing w:val="-19"/>
        </w:rPr>
        <w:t xml:space="preserve"> </w:t>
      </w:r>
      <w:r>
        <w:t>rate.</w:t>
      </w:r>
    </w:p>
    <w:p w14:paraId="2A45A837" w14:textId="024AA52D" w:rsidR="00946965" w:rsidRPr="00F55371" w:rsidRDefault="009F6721" w:rsidP="00F55371">
      <w:pPr>
        <w:pStyle w:val="ListParagraph"/>
        <w:numPr>
          <w:ilvl w:val="1"/>
          <w:numId w:val="2"/>
        </w:numPr>
        <w:tabs>
          <w:tab w:val="left" w:pos="1600"/>
          <w:tab w:val="left" w:pos="1602"/>
        </w:tabs>
        <w:ind w:left="1601" w:hanging="422"/>
      </w:pPr>
      <w:r>
        <w:t>ACS website to get age group</w:t>
      </w:r>
      <w:r>
        <w:rPr>
          <w:spacing w:val="-8"/>
        </w:rPr>
        <w:t xml:space="preserve"> </w:t>
      </w:r>
      <w:r>
        <w:t>data</w:t>
      </w:r>
    </w:p>
    <w:p w14:paraId="4D531435" w14:textId="77777777" w:rsidR="00946965" w:rsidRDefault="00946965">
      <w:pPr>
        <w:pStyle w:val="BodyText"/>
        <w:spacing w:before="3"/>
        <w:ind w:left="0" w:firstLine="0"/>
        <w:rPr>
          <w:sz w:val="32"/>
        </w:rPr>
      </w:pPr>
    </w:p>
    <w:p w14:paraId="073B0103" w14:textId="77777777" w:rsidR="00946965" w:rsidRDefault="009F6721">
      <w:pPr>
        <w:pStyle w:val="BodyText"/>
        <w:spacing w:before="0"/>
        <w:ind w:left="100" w:firstLine="0"/>
      </w:pPr>
      <w:r>
        <w:t>Potential Data Sources:</w:t>
      </w:r>
    </w:p>
    <w:p w14:paraId="7DA275B3" w14:textId="77777777" w:rsidR="00946965" w:rsidRDefault="009F6721">
      <w:pPr>
        <w:pStyle w:val="ListParagraph"/>
        <w:numPr>
          <w:ilvl w:val="0"/>
          <w:numId w:val="1"/>
        </w:numPr>
        <w:tabs>
          <w:tab w:val="left" w:pos="1540"/>
        </w:tabs>
      </w:pPr>
      <w:r>
        <w:t>ACS</w:t>
      </w:r>
      <w:hyperlink r:id="rId5">
        <w:r>
          <w:rPr>
            <w:color w:val="1154CC"/>
            <w:spacing w:val="-2"/>
            <w:u w:val="single" w:color="1154CC"/>
          </w:rPr>
          <w:t xml:space="preserve"> </w:t>
        </w:r>
        <w:r>
          <w:rPr>
            <w:color w:val="1154CC"/>
            <w:u w:val="single" w:color="1154CC"/>
          </w:rPr>
          <w:t>https://data.census.gov/cedsci/</w:t>
        </w:r>
      </w:hyperlink>
    </w:p>
    <w:p w14:paraId="5C8A5B46" w14:textId="77777777" w:rsidR="00946965" w:rsidRDefault="009F6721">
      <w:pPr>
        <w:pStyle w:val="ListParagraph"/>
        <w:numPr>
          <w:ilvl w:val="0"/>
          <w:numId w:val="1"/>
        </w:numPr>
        <w:tabs>
          <w:tab w:val="left" w:pos="1540"/>
        </w:tabs>
      </w:pPr>
      <w:r>
        <w:t>Social Explorer</w:t>
      </w:r>
      <w:r>
        <w:rPr>
          <w:color w:val="1154CC"/>
          <w:spacing w:val="-4"/>
        </w:rPr>
        <w:t xml:space="preserve"> </w:t>
      </w:r>
      <w:hyperlink r:id="rId6">
        <w:r>
          <w:rPr>
            <w:color w:val="1154CC"/>
            <w:u w:val="single" w:color="1154CC"/>
          </w:rPr>
          <w:t>https://www.socialexplorer.com</w:t>
        </w:r>
      </w:hyperlink>
    </w:p>
    <w:p w14:paraId="42DC6106" w14:textId="77777777" w:rsidR="00946965" w:rsidRDefault="009F6721">
      <w:pPr>
        <w:pStyle w:val="ListParagraph"/>
        <w:numPr>
          <w:ilvl w:val="0"/>
          <w:numId w:val="1"/>
        </w:numPr>
        <w:tabs>
          <w:tab w:val="left" w:pos="1540"/>
        </w:tabs>
      </w:pPr>
      <w:proofErr w:type="spellStart"/>
      <w:r>
        <w:t>DataSF</w:t>
      </w:r>
      <w:proofErr w:type="spellEnd"/>
      <w:r>
        <w:rPr>
          <w:color w:val="1154CC"/>
          <w:spacing w:val="-2"/>
        </w:rPr>
        <w:t xml:space="preserve"> </w:t>
      </w:r>
      <w:hyperlink r:id="rId7">
        <w:r>
          <w:rPr>
            <w:color w:val="1154CC"/>
            <w:u w:val="single" w:color="1154CC"/>
          </w:rPr>
          <w:t>https://datasf.org/opendata/</w:t>
        </w:r>
      </w:hyperlink>
    </w:p>
    <w:p w14:paraId="1B82FFCB" w14:textId="77777777" w:rsidR="00946965" w:rsidRDefault="009F6721">
      <w:pPr>
        <w:pStyle w:val="ListParagraph"/>
        <w:numPr>
          <w:ilvl w:val="0"/>
          <w:numId w:val="1"/>
        </w:numPr>
        <w:tabs>
          <w:tab w:val="left" w:pos="1540"/>
        </w:tabs>
      </w:pPr>
      <w:r>
        <w:t>Census Reporter</w:t>
      </w:r>
      <w:r>
        <w:rPr>
          <w:color w:val="1154CC"/>
          <w:spacing w:val="-4"/>
        </w:rPr>
        <w:t xml:space="preserve"> </w:t>
      </w:r>
      <w:hyperlink r:id="rId8">
        <w:r>
          <w:rPr>
            <w:color w:val="1154CC"/>
            <w:u w:val="single" w:color="1154CC"/>
          </w:rPr>
          <w:t>https://censusreporter.org/</w:t>
        </w:r>
      </w:hyperlink>
    </w:p>
    <w:p w14:paraId="746234C0" w14:textId="61F1A028" w:rsidR="00946965" w:rsidRDefault="009F6721" w:rsidP="00F55371">
      <w:pPr>
        <w:pStyle w:val="ListParagraph"/>
        <w:numPr>
          <w:ilvl w:val="0"/>
          <w:numId w:val="1"/>
        </w:numPr>
        <w:tabs>
          <w:tab w:val="left" w:pos="1540"/>
        </w:tabs>
        <w:spacing w:line="285" w:lineRule="auto"/>
        <w:ind w:right="172"/>
      </w:pPr>
      <w:r>
        <w:t>Zillow</w:t>
      </w:r>
      <w:r>
        <w:rPr>
          <w:color w:val="1154CC"/>
          <w:spacing w:val="-8"/>
        </w:rPr>
        <w:t xml:space="preserve"> </w:t>
      </w:r>
      <w:hyperlink r:id="rId9">
        <w:r>
          <w:rPr>
            <w:color w:val="1154CC"/>
            <w:u w:val="single" w:color="1154CC"/>
          </w:rPr>
          <w:t>https://www.zillow.com/research/data/</w:t>
        </w:r>
        <w:r>
          <w:rPr>
            <w:color w:val="1154CC"/>
            <w:spacing w:val="-12"/>
          </w:rPr>
          <w:t xml:space="preserve"> </w:t>
        </w:r>
      </w:hyperlink>
    </w:p>
    <w:sectPr w:rsidR="00946965">
      <w:type w:val="continuous"/>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5348A"/>
    <w:multiLevelType w:val="hybridMultilevel"/>
    <w:tmpl w:val="A0B02F3C"/>
    <w:lvl w:ilvl="0" w:tplc="6D12ADD6">
      <w:start w:val="1"/>
      <w:numFmt w:val="decimal"/>
      <w:lvlText w:val="%1."/>
      <w:lvlJc w:val="left"/>
      <w:pPr>
        <w:ind w:left="820" w:hanging="360"/>
        <w:jc w:val="left"/>
      </w:pPr>
      <w:rPr>
        <w:rFonts w:ascii="Arial" w:eastAsia="Arial" w:hAnsi="Arial" w:cs="Arial" w:hint="default"/>
        <w:spacing w:val="-7"/>
        <w:w w:val="100"/>
        <w:sz w:val="22"/>
        <w:szCs w:val="22"/>
      </w:rPr>
    </w:lvl>
    <w:lvl w:ilvl="1" w:tplc="6FE630E8">
      <w:start w:val="1"/>
      <w:numFmt w:val="lowerLetter"/>
      <w:lvlText w:val="%2."/>
      <w:lvlJc w:val="left"/>
      <w:pPr>
        <w:ind w:left="1540" w:hanging="360"/>
        <w:jc w:val="left"/>
      </w:pPr>
      <w:rPr>
        <w:rFonts w:ascii="Arial" w:eastAsia="Arial" w:hAnsi="Arial" w:cs="Arial" w:hint="default"/>
        <w:spacing w:val="-7"/>
        <w:w w:val="100"/>
        <w:sz w:val="22"/>
        <w:szCs w:val="22"/>
      </w:rPr>
    </w:lvl>
    <w:lvl w:ilvl="2" w:tplc="95045C78">
      <w:numFmt w:val="bullet"/>
      <w:lvlText w:val="•"/>
      <w:lvlJc w:val="left"/>
      <w:pPr>
        <w:ind w:left="1600" w:hanging="360"/>
      </w:pPr>
      <w:rPr>
        <w:rFonts w:hint="default"/>
      </w:rPr>
    </w:lvl>
    <w:lvl w:ilvl="3" w:tplc="C82CFB1A">
      <w:numFmt w:val="bullet"/>
      <w:lvlText w:val="•"/>
      <w:lvlJc w:val="left"/>
      <w:pPr>
        <w:ind w:left="2595" w:hanging="360"/>
      </w:pPr>
      <w:rPr>
        <w:rFonts w:hint="default"/>
      </w:rPr>
    </w:lvl>
    <w:lvl w:ilvl="4" w:tplc="AB209ED8">
      <w:numFmt w:val="bullet"/>
      <w:lvlText w:val="•"/>
      <w:lvlJc w:val="left"/>
      <w:pPr>
        <w:ind w:left="3590" w:hanging="360"/>
      </w:pPr>
      <w:rPr>
        <w:rFonts w:hint="default"/>
      </w:rPr>
    </w:lvl>
    <w:lvl w:ilvl="5" w:tplc="2C3AF69A">
      <w:numFmt w:val="bullet"/>
      <w:lvlText w:val="•"/>
      <w:lvlJc w:val="left"/>
      <w:pPr>
        <w:ind w:left="4585" w:hanging="360"/>
      </w:pPr>
      <w:rPr>
        <w:rFonts w:hint="default"/>
      </w:rPr>
    </w:lvl>
    <w:lvl w:ilvl="6" w:tplc="37D8E23E">
      <w:numFmt w:val="bullet"/>
      <w:lvlText w:val="•"/>
      <w:lvlJc w:val="left"/>
      <w:pPr>
        <w:ind w:left="5580" w:hanging="360"/>
      </w:pPr>
      <w:rPr>
        <w:rFonts w:hint="default"/>
      </w:rPr>
    </w:lvl>
    <w:lvl w:ilvl="7" w:tplc="E42293BE">
      <w:numFmt w:val="bullet"/>
      <w:lvlText w:val="•"/>
      <w:lvlJc w:val="left"/>
      <w:pPr>
        <w:ind w:left="6575" w:hanging="360"/>
      </w:pPr>
      <w:rPr>
        <w:rFonts w:hint="default"/>
      </w:rPr>
    </w:lvl>
    <w:lvl w:ilvl="8" w:tplc="537E914E">
      <w:numFmt w:val="bullet"/>
      <w:lvlText w:val="•"/>
      <w:lvlJc w:val="left"/>
      <w:pPr>
        <w:ind w:left="7570" w:hanging="360"/>
      </w:pPr>
      <w:rPr>
        <w:rFonts w:hint="default"/>
      </w:rPr>
    </w:lvl>
  </w:abstractNum>
  <w:abstractNum w:abstractNumId="1" w15:restartNumberingAfterBreak="0">
    <w:nsid w:val="1F63471B"/>
    <w:multiLevelType w:val="hybridMultilevel"/>
    <w:tmpl w:val="20FE2364"/>
    <w:lvl w:ilvl="0" w:tplc="06E49C7A">
      <w:start w:val="1"/>
      <w:numFmt w:val="decimal"/>
      <w:lvlText w:val="%1."/>
      <w:lvlJc w:val="left"/>
      <w:pPr>
        <w:ind w:left="1540" w:hanging="360"/>
        <w:jc w:val="left"/>
      </w:pPr>
      <w:rPr>
        <w:rFonts w:ascii="Arial" w:eastAsia="Arial" w:hAnsi="Arial" w:cs="Arial" w:hint="default"/>
        <w:spacing w:val="-52"/>
        <w:w w:val="100"/>
        <w:sz w:val="22"/>
        <w:szCs w:val="22"/>
      </w:rPr>
    </w:lvl>
    <w:lvl w:ilvl="1" w:tplc="9A041FA6">
      <w:numFmt w:val="bullet"/>
      <w:lvlText w:val="•"/>
      <w:lvlJc w:val="left"/>
      <w:pPr>
        <w:ind w:left="2342" w:hanging="360"/>
      </w:pPr>
      <w:rPr>
        <w:rFonts w:hint="default"/>
      </w:rPr>
    </w:lvl>
    <w:lvl w:ilvl="2" w:tplc="A66E3906">
      <w:numFmt w:val="bullet"/>
      <w:lvlText w:val="•"/>
      <w:lvlJc w:val="left"/>
      <w:pPr>
        <w:ind w:left="3144" w:hanging="360"/>
      </w:pPr>
      <w:rPr>
        <w:rFonts w:hint="default"/>
      </w:rPr>
    </w:lvl>
    <w:lvl w:ilvl="3" w:tplc="271842BE">
      <w:numFmt w:val="bullet"/>
      <w:lvlText w:val="•"/>
      <w:lvlJc w:val="left"/>
      <w:pPr>
        <w:ind w:left="3946" w:hanging="360"/>
      </w:pPr>
      <w:rPr>
        <w:rFonts w:hint="default"/>
      </w:rPr>
    </w:lvl>
    <w:lvl w:ilvl="4" w:tplc="E3CC93CC">
      <w:numFmt w:val="bullet"/>
      <w:lvlText w:val="•"/>
      <w:lvlJc w:val="left"/>
      <w:pPr>
        <w:ind w:left="4748" w:hanging="360"/>
      </w:pPr>
      <w:rPr>
        <w:rFonts w:hint="default"/>
      </w:rPr>
    </w:lvl>
    <w:lvl w:ilvl="5" w:tplc="978E9ED8">
      <w:numFmt w:val="bullet"/>
      <w:lvlText w:val="•"/>
      <w:lvlJc w:val="left"/>
      <w:pPr>
        <w:ind w:left="5550" w:hanging="360"/>
      </w:pPr>
      <w:rPr>
        <w:rFonts w:hint="default"/>
      </w:rPr>
    </w:lvl>
    <w:lvl w:ilvl="6" w:tplc="521E985A">
      <w:numFmt w:val="bullet"/>
      <w:lvlText w:val="•"/>
      <w:lvlJc w:val="left"/>
      <w:pPr>
        <w:ind w:left="6352" w:hanging="360"/>
      </w:pPr>
      <w:rPr>
        <w:rFonts w:hint="default"/>
      </w:rPr>
    </w:lvl>
    <w:lvl w:ilvl="7" w:tplc="27540C70">
      <w:numFmt w:val="bullet"/>
      <w:lvlText w:val="•"/>
      <w:lvlJc w:val="left"/>
      <w:pPr>
        <w:ind w:left="7154" w:hanging="360"/>
      </w:pPr>
      <w:rPr>
        <w:rFonts w:hint="default"/>
      </w:rPr>
    </w:lvl>
    <w:lvl w:ilvl="8" w:tplc="64F812A8">
      <w:numFmt w:val="bullet"/>
      <w:lvlText w:val="•"/>
      <w:lvlJc w:val="left"/>
      <w:pPr>
        <w:ind w:left="7956"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965"/>
    <w:rsid w:val="00595DE5"/>
    <w:rsid w:val="00946965"/>
    <w:rsid w:val="009F6721"/>
    <w:rsid w:val="00F5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710382"/>
  <w15:docId w15:val="{64DFD861-354C-DE4C-8900-26440E9B8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7"/>
      <w:ind w:left="1540" w:hanging="360"/>
    </w:pPr>
  </w:style>
  <w:style w:type="paragraph" w:styleId="ListParagraph">
    <w:name w:val="List Paragraph"/>
    <w:basedOn w:val="Normal"/>
    <w:uiPriority w:val="1"/>
    <w:qFormat/>
    <w:pPr>
      <w:spacing w:before="47"/>
      <w:ind w:left="15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ensusreporter.org/" TargetMode="External"/><Relationship Id="rId3" Type="http://schemas.openxmlformats.org/officeDocument/2006/relationships/settings" Target="settings.xml"/><Relationship Id="rId7" Type="http://schemas.openxmlformats.org/officeDocument/2006/relationships/hyperlink" Target="https://datasf.org/ope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cialexplorer.com/" TargetMode="External"/><Relationship Id="rId11" Type="http://schemas.openxmlformats.org/officeDocument/2006/relationships/theme" Target="theme/theme1.xml"/><Relationship Id="rId5" Type="http://schemas.openxmlformats.org/officeDocument/2006/relationships/hyperlink" Target="https://data.census.gov/cedsc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illow.com/researc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362</Words>
  <Characters>1873</Characters>
  <Application>Microsoft Office Word</Application>
  <DocSecurity>0</DocSecurity>
  <Lines>33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SANTANA PALACIOS</cp:lastModifiedBy>
  <cp:revision>3</cp:revision>
  <dcterms:created xsi:type="dcterms:W3CDTF">2020-06-09T17:14:00Z</dcterms:created>
  <dcterms:modified xsi:type="dcterms:W3CDTF">2020-06-09T17:24:00Z</dcterms:modified>
</cp:coreProperties>
</file>