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Product/Project/Stok Schedule</w:t>
      </w:r>
    </w:p>
    <w:p w:rsidR="00370338" w:rsidRDefault="00DE0267">
      <w:r>
        <w:t xml:space="preserve">Forecast Demand:  </w:t>
      </w:r>
      <w:r w:rsidR="00A2641F">
        <w:t>(total order count, may divided into deliverable time periods)</w:t>
      </w:r>
    </w:p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Default="00DA5FC2">
      <w:r>
        <w:t>Start-end time:</w:t>
      </w:r>
      <w:bookmarkStart w:id="0" w:name="_GoBack"/>
      <w:bookmarkEnd w:id="0"/>
    </w:p>
    <w:p w:rsidR="0018303B" w:rsidRDefault="0018303B">
      <w:r>
        <w:t>Procurement Type:  in house/purchase/subcontract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Default="00910E6E">
      <w:r>
        <w:t xml:space="preserve">Production </w:t>
      </w:r>
      <w:r w:rsidR="00BD7249">
        <w:t xml:space="preserve">Lot </w:t>
      </w:r>
      <w:r w:rsidR="001A29A4">
        <w:t>Size policy</w:t>
      </w:r>
      <w:r w:rsidR="00BD7249">
        <w:t>: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</w:p>
    <w:p w:rsidR="001F6446" w:rsidRPr="006E008A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(operation)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lastRenderedPageBreak/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6E008A">
      <w:hyperlink r:id="rId7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lastRenderedPageBreak/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4"/>
    <w:rsid w:val="0018303B"/>
    <w:rsid w:val="001A29A4"/>
    <w:rsid w:val="001E136A"/>
    <w:rsid w:val="001F6446"/>
    <w:rsid w:val="00212E54"/>
    <w:rsid w:val="006E008A"/>
    <w:rsid w:val="00754270"/>
    <w:rsid w:val="007E64E6"/>
    <w:rsid w:val="008A26A6"/>
    <w:rsid w:val="008E4728"/>
    <w:rsid w:val="0091032F"/>
    <w:rsid w:val="00910E6E"/>
    <w:rsid w:val="009F5B3D"/>
    <w:rsid w:val="00A2641F"/>
    <w:rsid w:val="00BD7249"/>
    <w:rsid w:val="00CF4BEC"/>
    <w:rsid w:val="00DA5FC2"/>
    <w:rsid w:val="00D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_uXBwibOb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11</cp:revision>
  <dcterms:created xsi:type="dcterms:W3CDTF">2019-08-15T08:47:00Z</dcterms:created>
  <dcterms:modified xsi:type="dcterms:W3CDTF">2019-08-18T14:08:00Z</dcterms:modified>
</cp:coreProperties>
</file>