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Documento de Reporte de la Tercera Entrega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Proyecto </w:t>
      </w:r>
      <w:r w:rsidDel="00000000" w:rsidR="00000000" w:rsidRPr="00000000">
        <w:rPr>
          <w:b w:val="1"/>
          <w:sz w:val="28"/>
          <w:szCs w:val="28"/>
          <w:rtl w:val="0"/>
        </w:rPr>
        <w:t xml:space="preserve">TreeSolution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2265"/>
        <w:gridCol w:w="3450"/>
        <w:tblGridChange w:id="0">
          <w:tblGrid>
            <w:gridCol w:w="4035"/>
            <w:gridCol w:w="2265"/>
            <w:gridCol w:w="34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Grupo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Proyecto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  <w:t xml:space="preserve">TreeSolution</w:t>
            </w:r>
            <w:r w:rsidDel="00000000" w:rsidR="00000000" w:rsidRPr="00000000">
              <w:rPr>
                <w:rtl w:val="0"/>
              </w:rPr>
              <w:t xml:space="preserve">” (TS)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060606"/>
                <w:rtl w:val="0"/>
              </w:rPr>
              <w:t xml:space="preserve">“Reporte de la Primera Entrega”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40" w:before="140" w:lineRule="auto"/>
              <w:ind w:left="140" w:righ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Jimenez Castañeda, Luis; Tomayquispe Ramos, Jorge Luis; Macchiavello Pérez, Oscar; Calle Ramos, Guillermo; Medina Garay, Rodrigo Matías; Coronado Cortez, Jéferson; Cjuno Chacca, Roggelio y Callupe Huamán, Germán</w:t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 de la Tercera Entrega - Hito 3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Análisis y Codificación para el CU 5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Análisis y Codificación para el CU 6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Análisis y Codificación para el CU 7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Análisis y Codificación para el CU 8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Realizar Pruebas y Ajustes Finales del Software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Generar Documentación para el Usuario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Reportar Estado Final del Software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Realizar Reporte de Tercera Entrega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Elaborar del acta de cierre del proyecto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Reporte de la Entrega</w:t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Considerando que todos los miembros del equipo han contribuido de manera integral a las tareas asignadas, podemos reportar que todas las actividades correspondientes a este hito se completaron exitosamente con algunos inconvenientes para cumplir con los plazos establecidos según el ‘Cronograma de Proyecto’. A pesar de esto, cada integrante del grupo desempeñó su rol de manera efectiva.</w:t>
      </w:r>
    </w:p>
    <w:p w:rsidR="00000000" w:rsidDel="00000000" w:rsidP="00000000" w:rsidRDefault="00000000" w:rsidRPr="00000000" w14:paraId="0000003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Estado del Proyecto</w:t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Podemos afirmar que nuestro proyecto ha finalizado de manera satisfactoria, cumplimos con la documentación y los ítems requeridos, como: prototipos de interfaz de usuario, un modelo de base de datos, etc. En lo que respecta al desarrollo y codificación, nos encontramos en pleno desarrollo de la misma.</w:t>
      </w:r>
    </w:p>
    <w:p w:rsidR="00000000" w:rsidDel="00000000" w:rsidP="00000000" w:rsidRDefault="00000000" w:rsidRPr="00000000" w14:paraId="0000003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Acciones Futuras </w:t>
      </w:r>
    </w:p>
    <w:p w:rsidR="00000000" w:rsidDel="00000000" w:rsidP="00000000" w:rsidRDefault="00000000" w:rsidRPr="00000000" w14:paraId="0000003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 la finalización de esta etapa, iniciamos la documentación necesaria para el cierre del proyecto.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Conformidad y Aprobación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24075" cy="63817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63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</w:t>
              <w:br w:type="textWrapping"/>
              <w:t xml:space="preserve">Callupe Huamán, Germán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800100" cy="6731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Jimenez Castañeda, Luis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61279" cy="1314656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79" cy="13146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Tomayquispe Ramos, Jorge Luis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38338" cy="688831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38" cy="6888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Macchiavello Pérez, Oscar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266700</wp:posOffset>
                  </wp:positionV>
                  <wp:extent cx="1462408" cy="915026"/>
                  <wp:effectExtent b="0" l="0" r="0" t="0"/>
                  <wp:wrapTopAndBottom distB="114300" distT="11430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408" cy="9150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Calle Ramos, Guillermo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81250" cy="1049015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0490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Medina Garay, Rodrigo Matías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47875" cy="71437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Coronado Cortez, Jéferson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71563" cy="554916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563" cy="5549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  <w:br w:type="textWrapping"/>
              <w:t xml:space="preserve">Cjuno Chacca, Roggelio</w:t>
            </w:r>
          </w:p>
        </w:tc>
      </w:tr>
    </w:tbl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