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1F189" w14:textId="77777777" w:rsidR="0037286E" w:rsidRDefault="00000000">
      <w:pPr>
        <w:rPr>
          <w:b/>
        </w:rPr>
      </w:pPr>
      <w:r>
        <w:rPr>
          <w:b/>
        </w:rPr>
        <w:t>Documento de Especificación de Requisitos 3</w:t>
      </w:r>
    </w:p>
    <w:tbl>
      <w:tblPr>
        <w:tblStyle w:val="a"/>
        <w:tblpPr w:leftFromText="180" w:rightFromText="180" w:topFromText="180" w:bottomFromText="180" w:vertAnchor="text" w:tblpX="-7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37286E" w14:paraId="1CD1F189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37286E" w14:paraId="1CD1F189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37286E" w14:paraId="1CD1F189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37286E" w14:paraId="1CD1F189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Gestión de Facturación</w:t>
            </w:r>
          </w:p>
        </w:tc>
      </w:tr>
      <w:tr w:rsidR="0037286E" w14:paraId="1CD1F189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Callupe</w:t>
            </w:r>
            <w:proofErr w:type="spellEnd"/>
            <w:r>
              <w:t xml:space="preserve"> Huamán, Germán</w:t>
            </w:r>
          </w:p>
        </w:tc>
      </w:tr>
      <w:tr w:rsidR="0037286E" w14:paraId="1CD1F189" w14:textId="77777777">
        <w:tc>
          <w:tcPr>
            <w:tcW w:w="3315" w:type="dxa"/>
            <w:shd w:val="clear" w:color="auto" w:fill="CCCCCC"/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1CD1F189" w14:textId="77777777" w:rsidR="0037286E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1CD1F189" w14:textId="77777777" w:rsidR="0037286E" w:rsidRDefault="0037286E">
      <w:pPr>
        <w:rPr>
          <w:b/>
        </w:rPr>
      </w:pPr>
    </w:p>
    <w:p w14:paraId="1CD1F189" w14:textId="77777777" w:rsidR="0037286E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Requisito Funcional </w:t>
      </w:r>
    </w:p>
    <w:p w14:paraId="1CD1F189" w14:textId="77777777" w:rsidR="0037286E" w:rsidRDefault="0037286E">
      <w:pPr>
        <w:ind w:left="720"/>
        <w:rPr>
          <w:b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37286E" w14:paraId="1CD1F189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37286E" w14:paraId="1CD1F189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Ventas o Facturación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El sistema debe permitir la</w:t>
            </w:r>
          </w:p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facturación de los pedidos y</w:t>
            </w:r>
          </w:p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generación de boletas.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Gerente, Empleado</w:t>
            </w:r>
          </w:p>
        </w:tc>
      </w:tr>
    </w:tbl>
    <w:p w14:paraId="1CD1F189" w14:textId="77777777" w:rsidR="0037286E" w:rsidRDefault="0037286E">
      <w:pPr>
        <w:ind w:left="720"/>
        <w:rPr>
          <w:b/>
        </w:rPr>
      </w:pPr>
    </w:p>
    <w:p w14:paraId="1CD1F189" w14:textId="77777777" w:rsidR="0037286E" w:rsidRDefault="00000000">
      <w:pPr>
        <w:numPr>
          <w:ilvl w:val="0"/>
          <w:numId w:val="1"/>
        </w:num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Gestionar Facturación</w:t>
      </w:r>
    </w:p>
    <w:p w14:paraId="1CD1F189" w14:textId="77777777" w:rsidR="0037286E" w:rsidRDefault="0037286E">
      <w:pPr>
        <w:ind w:left="720"/>
        <w:rPr>
          <w:b/>
        </w:rPr>
      </w:pPr>
    </w:p>
    <w:p w14:paraId="1CD1F189" w14:textId="77777777" w:rsidR="0037286E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1CD1F189" w14:textId="77777777" w:rsidR="0037286E" w:rsidRDefault="00000000">
      <w:pPr>
        <w:ind w:left="2160"/>
        <w:jc w:val="both"/>
      </w:pPr>
      <w:r>
        <w:t>El caso de uso "Gestionar Facturación" describe la funcionalidad principal del panel de facturación, que permite a los empleados procesar, modificar o cancelar pedidos, así como realizar consultas sobre las mismas. Este caso de uso es fundamental para mantener un registro preciso y actualizado de las transacciones financieras realizadas por la empresa.</w:t>
      </w:r>
    </w:p>
    <w:p w14:paraId="1CD1F189" w14:textId="77777777" w:rsidR="0037286E" w:rsidRDefault="0037286E">
      <w:pPr>
        <w:jc w:val="both"/>
      </w:pPr>
    </w:p>
    <w:p w14:paraId="1CD1F189" w14:textId="77777777" w:rsidR="0037286E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1CD1F189" w14:textId="77777777" w:rsidR="0037286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1CD1F189" w14:textId="77777777" w:rsidR="0037286E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Empleado </w:t>
      </w:r>
      <w:r>
        <w:t>:</w:t>
      </w:r>
      <w:proofErr w:type="gramEnd"/>
      <w:r>
        <w:t xml:space="preserve"> Representa al personal autorizado de la empresa que utiliza el sistema de facturación para llevar a cabo diversas tareas relacionadas con la gestión de facturas.</w:t>
      </w:r>
    </w:p>
    <w:p w14:paraId="1CD1F189" w14:textId="77777777" w:rsidR="0037286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Secundarios</w:t>
      </w:r>
    </w:p>
    <w:p w14:paraId="1CD1F189" w14:textId="77777777" w:rsidR="0037286E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Cliente </w:t>
      </w:r>
      <w:r>
        <w:t>:</w:t>
      </w:r>
      <w:proofErr w:type="gramEnd"/>
      <w:r>
        <w:t xml:space="preserve"> Representa a las entidades externas que solicitan productos de la empresa, en este caso ropa deportiva, y están sujetas a ser facturadas por ellos.</w:t>
      </w:r>
    </w:p>
    <w:p w14:paraId="1CD1F189" w14:textId="77777777" w:rsidR="0037286E" w:rsidRDefault="0037286E">
      <w:pPr>
        <w:rPr>
          <w:b/>
        </w:rPr>
      </w:pPr>
    </w:p>
    <w:p w14:paraId="1CD1F189" w14:textId="77777777" w:rsidR="0037286E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Condiciones</w:t>
      </w:r>
    </w:p>
    <w:p w14:paraId="1CD1F189" w14:textId="77777777" w:rsidR="0037286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Precondiciones</w:t>
      </w:r>
    </w:p>
    <w:p w14:paraId="1CD1F189" w14:textId="77777777" w:rsidR="0037286E" w:rsidRDefault="00000000">
      <w:pPr>
        <w:numPr>
          <w:ilvl w:val="0"/>
          <w:numId w:val="3"/>
        </w:numPr>
      </w:pPr>
      <w:r>
        <w:t>El empleado ha iniciado sesión en el Sistema de Facturación.</w:t>
      </w:r>
    </w:p>
    <w:p w14:paraId="1CD1F189" w14:textId="77777777" w:rsidR="0037286E" w:rsidRDefault="00000000">
      <w:pPr>
        <w:numPr>
          <w:ilvl w:val="0"/>
          <w:numId w:val="3"/>
        </w:numPr>
      </w:pPr>
      <w:r>
        <w:t>El empleado dispone de acceso a la funcionalidad de gestión de facturación Panel de Facturación.</w:t>
      </w:r>
    </w:p>
    <w:p w14:paraId="1CD1F189" w14:textId="77777777" w:rsidR="0037286E" w:rsidRDefault="00000000">
      <w:pPr>
        <w:numPr>
          <w:ilvl w:val="0"/>
          <w:numId w:val="3"/>
        </w:numPr>
        <w:spacing w:after="240"/>
      </w:pPr>
      <w:r>
        <w:lastRenderedPageBreak/>
        <w:t>El cliente debe tener una cuenta registrada en el sistema antes de realizar el pedido.</w:t>
      </w:r>
    </w:p>
    <w:p w14:paraId="1CD1F189" w14:textId="77777777" w:rsidR="0037286E" w:rsidRDefault="0037286E">
      <w:pPr>
        <w:ind w:left="2160"/>
        <w:rPr>
          <w:b/>
        </w:rPr>
      </w:pPr>
    </w:p>
    <w:p w14:paraId="1CD1F189" w14:textId="77777777" w:rsidR="0037286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Postcondiciones</w:t>
      </w:r>
    </w:p>
    <w:p w14:paraId="1CD1F189" w14:textId="77777777" w:rsidR="0037286E" w:rsidRDefault="00000000">
      <w:pPr>
        <w:numPr>
          <w:ilvl w:val="0"/>
          <w:numId w:val="2"/>
        </w:numPr>
      </w:pPr>
      <w:r>
        <w:t>La gestión de facturación mediante la funcionalidad de Verificar Pago, seleccionada por el empleado, se ha completado correctamente.</w:t>
      </w:r>
    </w:p>
    <w:p w14:paraId="1CD1F189" w14:textId="77777777" w:rsidR="0037286E" w:rsidRDefault="00000000">
      <w:pPr>
        <w:numPr>
          <w:ilvl w:val="0"/>
          <w:numId w:val="2"/>
        </w:numPr>
      </w:pPr>
      <w:r>
        <w:t>La acción de Realizar Pedido seleccionada por el cliente se ha completado correctamente.</w:t>
      </w:r>
    </w:p>
    <w:p w14:paraId="1CD1F189" w14:textId="77777777" w:rsidR="0037286E" w:rsidRDefault="0037286E">
      <w:pPr>
        <w:ind w:left="2160"/>
        <w:rPr>
          <w:b/>
        </w:rPr>
      </w:pPr>
    </w:p>
    <w:p w14:paraId="1CD1F189" w14:textId="77777777" w:rsidR="0037286E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Diagrama de Caso de Uso</w:t>
      </w:r>
      <w:r>
        <w:rPr>
          <w:b/>
        </w:rPr>
        <w:tab/>
      </w:r>
    </w:p>
    <w:p w14:paraId="1CD1F189" w14:textId="77777777" w:rsidR="0037286E" w:rsidRDefault="00000000">
      <w:pPr>
        <w:ind w:left="-566"/>
      </w:pPr>
      <w:r>
        <w:rPr>
          <w:noProof/>
        </w:rPr>
        <w:drawing>
          <wp:inline distT="114300" distB="114300" distL="114300" distR="114300">
            <wp:extent cx="6462713" cy="42953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102" b="1711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5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1F189" w14:textId="77777777" w:rsidR="0037286E" w:rsidRDefault="0037286E">
      <w:pPr>
        <w:ind w:left="-566"/>
      </w:pPr>
    </w:p>
    <w:p w14:paraId="1CD1F189" w14:textId="77777777" w:rsidR="0037286E" w:rsidRDefault="00000000">
      <w:pPr>
        <w:numPr>
          <w:ilvl w:val="0"/>
          <w:numId w:val="1"/>
        </w:numPr>
      </w:pPr>
      <w:r>
        <w:rPr>
          <w:b/>
        </w:rPr>
        <w:t xml:space="preserve">Requisitos No Funcionales </w:t>
      </w:r>
    </w:p>
    <w:p w14:paraId="1CD1F189" w14:textId="77777777" w:rsidR="0037286E" w:rsidRDefault="0037286E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37286E" w14:paraId="1CD1F189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37286E" w14:paraId="1CD1F18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RNF2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Escalabilidad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El sistema debe permitir un flujo considerado de usuarios conectados al mismo tiempo y además garantizar la posible expansión si es necesario.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  <w:tr w:rsidR="0037286E" w14:paraId="1CD1F189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RNF3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Usabilidad y Accesibilidad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 xml:space="preserve">Tanto el módulo para empleados como el módulo para </w:t>
            </w:r>
            <w:proofErr w:type="gramStart"/>
            <w:r>
              <w:t>clientes,</w:t>
            </w:r>
            <w:proofErr w:type="gramEnd"/>
            <w:r>
              <w:t xml:space="preserve"> deben ser intuitivos y fáciles de usar para los usuarios finales.</w:t>
            </w:r>
          </w:p>
          <w:p w14:paraId="1CD1F189" w14:textId="77777777" w:rsidR="0037286E" w:rsidRDefault="00000000">
            <w:pPr>
              <w:widowControl w:val="0"/>
              <w:spacing w:line="240" w:lineRule="auto"/>
            </w:pPr>
            <w:proofErr w:type="gramStart"/>
            <w:r>
              <w:t>Además</w:t>
            </w:r>
            <w:proofErr w:type="gramEnd"/>
            <w:r>
              <w:t xml:space="preserve"> el sistema debe ser accesible para personas con discapacidades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189" w14:textId="77777777" w:rsidR="0037286E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1CD1F189" w14:textId="77777777" w:rsidR="0037286E" w:rsidRDefault="0037286E">
      <w:pPr>
        <w:ind w:left="720"/>
      </w:pPr>
    </w:p>
    <w:p w14:paraId="3D2BE611" w14:textId="77777777" w:rsidR="00CA704D" w:rsidRDefault="00CA704D" w:rsidP="00CA704D">
      <w:pPr>
        <w:pStyle w:val="ListParagraph"/>
        <w:numPr>
          <w:ilvl w:val="0"/>
          <w:numId w:val="4"/>
        </w:numPr>
        <w:rPr>
          <w:b/>
          <w:bCs/>
        </w:rPr>
      </w:pPr>
      <w:r w:rsidRPr="00A91B92">
        <w:rPr>
          <w:b/>
          <w:bCs/>
        </w:rPr>
        <w:lastRenderedPageBreak/>
        <w:t>Codificación del CU1:</w:t>
      </w:r>
    </w:p>
    <w:p w14:paraId="4384E9D3" w14:textId="6139BBDD" w:rsidR="00CA704D" w:rsidRDefault="00CA704D" w:rsidP="00E91AA6">
      <w:pPr>
        <w:pStyle w:val="ListParagraph"/>
        <w:numPr>
          <w:ilvl w:val="1"/>
          <w:numId w:val="4"/>
        </w:numPr>
      </w:pPr>
      <w:r w:rsidRPr="00CA704D"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91AA6" w14:paraId="6D03C277" w14:textId="77777777" w:rsidTr="00E91AA6">
        <w:tc>
          <w:tcPr>
            <w:tcW w:w="9019" w:type="dxa"/>
          </w:tcPr>
          <w:p w14:paraId="0B4B90EE" w14:textId="77777777" w:rsidR="00E91AA6" w:rsidRDefault="00E91AA6" w:rsidP="00E91AA6"/>
        </w:tc>
      </w:tr>
    </w:tbl>
    <w:p w14:paraId="7E79039A" w14:textId="77777777" w:rsidR="00E91AA6" w:rsidRPr="00CA704D" w:rsidRDefault="00E91AA6" w:rsidP="00E91AA6"/>
    <w:p w14:paraId="5D0B0D88" w14:textId="77777777" w:rsidR="00CA704D" w:rsidRDefault="00CA704D" w:rsidP="00CA704D">
      <w:pPr>
        <w:pStyle w:val="ListParagraph"/>
        <w:numPr>
          <w:ilvl w:val="1"/>
          <w:numId w:val="4"/>
        </w:numPr>
      </w:pPr>
      <w:r w:rsidRPr="00CA704D"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91AA6" w14:paraId="371728D0" w14:textId="77777777" w:rsidTr="00E91AA6">
        <w:tc>
          <w:tcPr>
            <w:tcW w:w="9019" w:type="dxa"/>
          </w:tcPr>
          <w:p w14:paraId="370788C8" w14:textId="77777777" w:rsidR="00E91AA6" w:rsidRDefault="00E91AA6" w:rsidP="00E91AA6"/>
        </w:tc>
      </w:tr>
    </w:tbl>
    <w:p w14:paraId="419087FA" w14:textId="77777777" w:rsidR="00E91AA6" w:rsidRPr="00CA704D" w:rsidRDefault="00E91AA6" w:rsidP="00E91AA6"/>
    <w:p w14:paraId="0C12F7FF" w14:textId="77777777" w:rsidR="00CA704D" w:rsidRDefault="00CA704D" w:rsidP="00CA704D">
      <w:pPr>
        <w:pStyle w:val="ListParagraph"/>
        <w:numPr>
          <w:ilvl w:val="1"/>
          <w:numId w:val="4"/>
        </w:numPr>
      </w:pPr>
      <w:r w:rsidRPr="00CA704D">
        <w:t>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91AA6" w14:paraId="2A16D3E1" w14:textId="77777777" w:rsidTr="00E91AA6">
        <w:tc>
          <w:tcPr>
            <w:tcW w:w="9019" w:type="dxa"/>
          </w:tcPr>
          <w:p w14:paraId="7301E0B7" w14:textId="77777777" w:rsidR="00E91AA6" w:rsidRDefault="00E91AA6" w:rsidP="00E91AA6"/>
        </w:tc>
      </w:tr>
    </w:tbl>
    <w:p w14:paraId="1D83FDD5" w14:textId="77777777" w:rsidR="00E91AA6" w:rsidRPr="00CA704D" w:rsidRDefault="00E91AA6" w:rsidP="00E91AA6"/>
    <w:p w:rsidR="00CA704D" w:rsidRPr="00CA704D" w:rsidRDefault="00CA704D" w:rsidP="00CA704D">
      <w:pPr>
        <w:pStyle w:val="ListParagraph"/>
        <w:numPr>
          <w:ilvl w:val="1"/>
          <w:numId w:val="4"/>
        </w:numPr>
      </w:pPr>
      <w:r w:rsidRPr="00CA704D">
        <w:t>Resultado:</w:t>
      </w:r>
    </w:p>
    <w:p w:rsidR="00CA704D" w:rsidRDefault="00CA704D">
      <w:pPr>
        <w:ind w:left="720"/>
      </w:pPr>
    </w:p>
    <w:sectPr w:rsidR="00CA704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E5033"/>
    <w:multiLevelType w:val="hybridMultilevel"/>
    <w:tmpl w:val="7DC8ED4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1704"/>
    <w:multiLevelType w:val="multilevel"/>
    <w:tmpl w:val="33EA0B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5D10AC"/>
    <w:multiLevelType w:val="multilevel"/>
    <w:tmpl w:val="6D3C05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E354F7F"/>
    <w:multiLevelType w:val="multilevel"/>
    <w:tmpl w:val="25382A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3059338">
    <w:abstractNumId w:val="3"/>
  </w:num>
  <w:num w:numId="2" w16cid:durableId="515585197">
    <w:abstractNumId w:val="2"/>
  </w:num>
  <w:num w:numId="3" w16cid:durableId="1059399793">
    <w:abstractNumId w:val="1"/>
  </w:num>
  <w:num w:numId="4" w16cid:durableId="13992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6E"/>
    <w:rsid w:val="0037286E"/>
    <w:rsid w:val="00B04FB1"/>
    <w:rsid w:val="00CA704D"/>
    <w:rsid w:val="00E73C40"/>
    <w:rsid w:val="00E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D6B8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704D"/>
    <w:pPr>
      <w:ind w:left="720"/>
      <w:contextualSpacing/>
    </w:pPr>
  </w:style>
  <w:style w:type="table" w:styleId="TableGrid">
    <w:name w:val="Table Grid"/>
    <w:basedOn w:val="TableNormal"/>
    <w:uiPriority w:val="39"/>
    <w:rsid w:val="00E91A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2</cp:revision>
  <dcterms:created xsi:type="dcterms:W3CDTF">2024-06-26T05:41:00Z</dcterms:created>
  <dcterms:modified xsi:type="dcterms:W3CDTF">2024-06-26T07:21:00Z</dcterms:modified>
</cp:coreProperties>
</file>