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1B3C7D" w14:textId="088CE1C8" w:rsidR="00B53456" w:rsidRPr="00474387" w:rsidRDefault="00B53456" w:rsidP="00F70A6D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4EC3C62" w14:textId="77777777" w:rsidR="00116782" w:rsidRPr="00474387" w:rsidRDefault="00116782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bCs/>
          <w:sz w:val="22"/>
          <w:szCs w:val="22"/>
        </w:rPr>
      </w:pPr>
    </w:p>
    <w:p w14:paraId="35D5658D" w14:textId="77777777" w:rsidR="00116782" w:rsidRPr="00474387" w:rsidRDefault="00116782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bCs/>
          <w:sz w:val="22"/>
          <w:szCs w:val="22"/>
        </w:rPr>
      </w:pPr>
    </w:p>
    <w:p w14:paraId="56A5A5EB" w14:textId="77777777" w:rsidR="00116782" w:rsidRPr="00474387" w:rsidRDefault="00116782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bCs/>
          <w:sz w:val="22"/>
          <w:szCs w:val="22"/>
        </w:rPr>
      </w:pPr>
    </w:p>
    <w:p w14:paraId="2BDAFE17" w14:textId="77777777" w:rsidR="00116782" w:rsidRPr="00474387" w:rsidRDefault="00116782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bCs/>
          <w:sz w:val="22"/>
          <w:szCs w:val="22"/>
        </w:rPr>
      </w:pPr>
    </w:p>
    <w:p w14:paraId="0B528A68" w14:textId="77777777" w:rsidR="00116782" w:rsidRPr="00474387" w:rsidRDefault="00116782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bCs/>
          <w:sz w:val="22"/>
          <w:szCs w:val="22"/>
        </w:rPr>
      </w:pPr>
    </w:p>
    <w:p w14:paraId="78946748" w14:textId="77777777" w:rsidR="00116782" w:rsidRPr="00474387" w:rsidRDefault="00116782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bCs/>
          <w:sz w:val="22"/>
          <w:szCs w:val="22"/>
        </w:rPr>
      </w:pPr>
    </w:p>
    <w:p w14:paraId="704B3B80" w14:textId="58A22C52" w:rsidR="0079646B" w:rsidRPr="001E22D0" w:rsidRDefault="001E22D0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sz w:val="22"/>
          <w:szCs w:val="22"/>
        </w:rPr>
      </w:pPr>
      <w:proofErr w:type="spellStart"/>
      <w:r w:rsidRPr="001E22D0">
        <w:rPr>
          <w:rFonts w:ascii="Times New Roman" w:eastAsia="Arial" w:hAnsi="Times New Roman" w:cs="Times New Roman"/>
          <w:sz w:val="22"/>
          <w:szCs w:val="22"/>
        </w:rPr>
        <w:t>MLflow</w:t>
      </w:r>
      <w:proofErr w:type="spellEnd"/>
      <w:r w:rsidRPr="001E22D0"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 w:rsidRPr="001E22D0">
        <w:rPr>
          <w:rFonts w:ascii="Times New Roman" w:eastAsia="Arial" w:hAnsi="Times New Roman" w:cs="Times New Roman"/>
          <w:sz w:val="22"/>
          <w:szCs w:val="22"/>
        </w:rPr>
        <w:t>Github</w:t>
      </w:r>
      <w:proofErr w:type="spellEnd"/>
      <w:r w:rsidRPr="001E22D0"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 w:rsidRPr="001E22D0">
        <w:rPr>
          <w:rFonts w:ascii="Times New Roman" w:eastAsia="Arial" w:hAnsi="Times New Roman" w:cs="Times New Roman"/>
          <w:sz w:val="22"/>
          <w:szCs w:val="22"/>
        </w:rPr>
        <w:t>Actions</w:t>
      </w:r>
      <w:proofErr w:type="spellEnd"/>
    </w:p>
    <w:p w14:paraId="11369191" w14:textId="77777777" w:rsidR="0079646B" w:rsidRPr="00474387" w:rsidRDefault="0079646B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</w:p>
    <w:p w14:paraId="757B2916" w14:textId="77777777" w:rsidR="00B53456" w:rsidRPr="00474387" w:rsidRDefault="00B53456" w:rsidP="00F70A6D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0E420CA" w14:textId="77777777" w:rsidR="00116782" w:rsidRPr="00474387" w:rsidRDefault="00116782" w:rsidP="00F70A6D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ACA9929" w14:textId="77777777" w:rsidR="00116782" w:rsidRPr="00474387" w:rsidRDefault="00116782" w:rsidP="00F70A6D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9628113" w14:textId="77777777" w:rsidR="00116782" w:rsidRPr="00474387" w:rsidRDefault="00116782" w:rsidP="00F70A6D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2FEA52D" w14:textId="77777777" w:rsidR="00116782" w:rsidRPr="00474387" w:rsidRDefault="00116782" w:rsidP="00F70A6D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73EFBC9" w14:textId="1CF02E94" w:rsidR="00275398" w:rsidRPr="00474387" w:rsidRDefault="00275398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sz w:val="22"/>
          <w:szCs w:val="22"/>
        </w:rPr>
      </w:pPr>
      <w:bookmarkStart w:id="0" w:name="_Hlk70481221"/>
      <w:r w:rsidRPr="00474387">
        <w:rPr>
          <w:rFonts w:ascii="Times New Roman" w:eastAsia="Arial" w:hAnsi="Times New Roman" w:cs="Times New Roman"/>
          <w:sz w:val="22"/>
          <w:szCs w:val="22"/>
        </w:rPr>
        <w:t xml:space="preserve"> </w:t>
      </w:r>
    </w:p>
    <w:p w14:paraId="0FE02EA6" w14:textId="4537B284" w:rsidR="0079646B" w:rsidRPr="00474387" w:rsidRDefault="00275398" w:rsidP="002449C4">
      <w:pPr>
        <w:spacing w:line="360" w:lineRule="auto"/>
        <w:ind w:right="20"/>
        <w:jc w:val="center"/>
        <w:rPr>
          <w:rFonts w:ascii="Times New Roman" w:eastAsia="Arial" w:hAnsi="Times New Roman" w:cs="Times New Roman"/>
          <w:sz w:val="22"/>
          <w:szCs w:val="22"/>
        </w:rPr>
      </w:pPr>
      <w:r w:rsidRPr="00474387">
        <w:rPr>
          <w:rFonts w:ascii="Times New Roman" w:eastAsia="Arial" w:hAnsi="Times New Roman" w:cs="Times New Roman"/>
          <w:sz w:val="22"/>
          <w:szCs w:val="22"/>
        </w:rPr>
        <w:t>Javier Callejas Cardozo</w:t>
      </w:r>
    </w:p>
    <w:bookmarkEnd w:id="0"/>
    <w:p w14:paraId="266A4B95" w14:textId="77777777" w:rsidR="00A54F22" w:rsidRPr="00474387" w:rsidRDefault="00A54F22" w:rsidP="00F70A6D">
      <w:pPr>
        <w:spacing w:line="360" w:lineRule="auto"/>
        <w:ind w:right="2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</w:p>
    <w:p w14:paraId="56E24C39" w14:textId="77777777" w:rsidR="00B53456" w:rsidRPr="00474387" w:rsidRDefault="00B53456" w:rsidP="00F70A6D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2931048" w14:textId="77777777" w:rsidR="00116782" w:rsidRPr="00474387" w:rsidRDefault="00116782" w:rsidP="00F70A6D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EE47160" w14:textId="77777777" w:rsidR="00116782" w:rsidRPr="00474387" w:rsidRDefault="00116782" w:rsidP="00F70A6D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CDE33D6" w14:textId="77777777" w:rsidR="00896792" w:rsidRPr="00474387" w:rsidRDefault="00896792" w:rsidP="00F70A6D">
      <w:pPr>
        <w:spacing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474387">
        <w:rPr>
          <w:rFonts w:ascii="Times New Roman" w:eastAsia="Times New Roman" w:hAnsi="Times New Roman" w:cs="Times New Roman"/>
          <w:sz w:val="22"/>
          <w:szCs w:val="22"/>
        </w:rPr>
        <w:t xml:space="preserve"> Universidad </w:t>
      </w:r>
      <w:proofErr w:type="spellStart"/>
      <w:r w:rsidRPr="00474387">
        <w:rPr>
          <w:rFonts w:ascii="Times New Roman" w:eastAsia="Times New Roman" w:hAnsi="Times New Roman" w:cs="Times New Roman"/>
          <w:sz w:val="22"/>
          <w:szCs w:val="22"/>
        </w:rPr>
        <w:t>Ean</w:t>
      </w:r>
      <w:proofErr w:type="spellEnd"/>
    </w:p>
    <w:p w14:paraId="75D4BE29" w14:textId="77777777" w:rsidR="00B53456" w:rsidRPr="00474387" w:rsidRDefault="00B53456" w:rsidP="00F70A6D">
      <w:pPr>
        <w:spacing w:line="360" w:lineRule="auto"/>
        <w:rPr>
          <w:rFonts w:ascii="Times New Roman" w:eastAsia="Arial" w:hAnsi="Times New Roman" w:cs="Times New Roman"/>
          <w:b/>
          <w:sz w:val="22"/>
          <w:szCs w:val="22"/>
        </w:rPr>
        <w:sectPr w:rsidR="00B53456" w:rsidRPr="00474387">
          <w:headerReference w:type="default" r:id="rId8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48D0EB48" w14:textId="4CC7DBF9" w:rsidR="00F7176C" w:rsidRPr="00A301B3" w:rsidRDefault="00F7176C" w:rsidP="00F7176C">
      <w:pPr>
        <w:pStyle w:val="Ttulo2"/>
        <w:rPr>
          <w:rFonts w:ascii="Arial" w:eastAsia="Arial" w:hAnsi="Arial" w:cs="Arial"/>
          <w:b w:val="0"/>
          <w:bCs w:val="0"/>
          <w:i w:val="0"/>
          <w:iCs w:val="0"/>
          <w:sz w:val="22"/>
          <w:szCs w:val="22"/>
          <w:lang w:val="es-ES"/>
        </w:rPr>
      </w:pPr>
      <w:bookmarkStart w:id="1" w:name="page2"/>
      <w:bookmarkEnd w:id="1"/>
      <w:r w:rsidRPr="00A301B3">
        <w:rPr>
          <w:rFonts w:ascii="Arial" w:eastAsia="Arial" w:hAnsi="Arial" w:cs="Arial"/>
          <w:i w:val="0"/>
          <w:iCs w:val="0"/>
          <w:sz w:val="22"/>
          <w:szCs w:val="22"/>
          <w:lang w:val="es-ES"/>
        </w:rPr>
        <w:lastRenderedPageBreak/>
        <w:t>Resumen del experimento</w:t>
      </w:r>
    </w:p>
    <w:p w14:paraId="11DEFD61" w14:textId="756BDA13" w:rsidR="00F7176C" w:rsidRPr="00A301B3" w:rsidRDefault="00F7176C" w:rsidP="00F7176C">
      <w:pPr>
        <w:pStyle w:val="NormalWeb"/>
        <w:rPr>
          <w:rFonts w:ascii="Arial" w:eastAsia="Arial" w:hAnsi="Arial" w:cs="Arial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En este ejercicio se utilizó el conjunto de datos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flight_delays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, disponible dentro del entorno de Azure Machine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Learning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Studio. Este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dataset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contiene información histórica de vuelos, incluyendo variables como el año, mes, día de la semana, aerolínea, aeropuertos de origen y destino, horarios programados y retrasos registrados.</w:t>
      </w:r>
    </w:p>
    <w:p w14:paraId="32AB2C02" w14:textId="73D3CFD8" w:rsidR="00F7176C" w:rsidRPr="00A301B3" w:rsidRDefault="00F7176C" w:rsidP="00F7176C">
      <w:pPr>
        <w:pStyle w:val="NormalWeb"/>
        <w:rPr>
          <w:rFonts w:ascii="Arial" w:eastAsia="Arial" w:hAnsi="Arial" w:cs="Arial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El objetivo del experimento fue predecir la probabilidad de que un vuelo se retrase en su salida, utilizando técnicas de Machine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Learning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supervisado. Para ello, se aplicó un flujo completo de procesamiento y modelado dentro del Diseñador de Azure, el cual permite construir visualmente un pipeline de aprendizaje automático.</w:t>
      </w:r>
    </w:p>
    <w:p w14:paraId="6BC42449" w14:textId="77777777" w:rsidR="00F7176C" w:rsidRPr="00A301B3" w:rsidRDefault="00F7176C" w:rsidP="00F7176C">
      <w:pPr>
        <w:pStyle w:val="Ttulo3"/>
        <w:rPr>
          <w:rFonts w:ascii="Arial" w:eastAsia="Arial" w:hAnsi="Arial" w:cs="Arial"/>
          <w:b w:val="0"/>
          <w:bCs w:val="0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>Configuración y flujo del pipeline</w:t>
      </w:r>
    </w:p>
    <w:p w14:paraId="5EB1035F" w14:textId="77777777" w:rsidR="00F7176C" w:rsidRPr="00A301B3" w:rsidRDefault="00F7176C" w:rsidP="00F7176C">
      <w:pPr>
        <w:pStyle w:val="NormalWeb"/>
        <w:rPr>
          <w:rFonts w:ascii="Arial" w:eastAsia="Arial" w:hAnsi="Arial" w:cs="Arial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>El flujo de trabajo incluyó los siguientes pasos:</w:t>
      </w:r>
    </w:p>
    <w:p w14:paraId="47DB4148" w14:textId="77777777" w:rsidR="00F7176C" w:rsidRPr="00A301B3" w:rsidRDefault="00F7176C" w:rsidP="00F7176C">
      <w:pPr>
        <w:pStyle w:val="NormalWeb"/>
        <w:numPr>
          <w:ilvl w:val="0"/>
          <w:numId w:val="5"/>
        </w:numPr>
        <w:spacing w:before="100" w:beforeAutospacing="1" w:after="100" w:afterAutospacing="1"/>
        <w:rPr>
          <w:rFonts w:ascii="Arial" w:eastAsia="Arial" w:hAnsi="Arial" w:cs="Arial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Selección del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dataset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: Se utilizó el conjunto de datos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flight_delays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como fuente de información.</w:t>
      </w:r>
    </w:p>
    <w:p w14:paraId="3EB6A174" w14:textId="736A19BF" w:rsidR="00F7176C" w:rsidRPr="00A301B3" w:rsidRDefault="00F7176C" w:rsidP="00F7176C">
      <w:pPr>
        <w:pStyle w:val="NormalWeb"/>
        <w:numPr>
          <w:ilvl w:val="0"/>
          <w:numId w:val="5"/>
        </w:numPr>
        <w:spacing w:before="100" w:beforeAutospacing="1" w:after="100" w:afterAutospacing="1"/>
        <w:rPr>
          <w:rFonts w:ascii="Arial" w:eastAsia="Arial" w:hAnsi="Arial" w:cs="Arial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Limpieza de datos: Se empleó el módulo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Clean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Missing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Data para eliminar o reemplazar valores nulos, garantizando la consistencia del conjunto de datos.</w:t>
      </w:r>
    </w:p>
    <w:p w14:paraId="7F5CC44A" w14:textId="3F264778" w:rsidR="00F7176C" w:rsidRPr="00A301B3" w:rsidRDefault="00F7176C" w:rsidP="00F7176C">
      <w:pPr>
        <w:pStyle w:val="NormalWeb"/>
        <w:numPr>
          <w:ilvl w:val="0"/>
          <w:numId w:val="5"/>
        </w:numPr>
        <w:spacing w:before="100" w:beforeAutospacing="1" w:after="100" w:afterAutospacing="1"/>
        <w:rPr>
          <w:rFonts w:ascii="Arial" w:eastAsia="Arial" w:hAnsi="Arial" w:cs="Arial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División del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dataset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>: Los datos fueron divididos en dos subconjuntos, 70% para entrenamiento y 30% para prueba, utilizando el módulo Split Data.</w:t>
      </w:r>
    </w:p>
    <w:p w14:paraId="24E35354" w14:textId="59C0AFFC" w:rsidR="00F7176C" w:rsidRPr="00A301B3" w:rsidRDefault="00F7176C" w:rsidP="00F7176C">
      <w:pPr>
        <w:pStyle w:val="NormalWeb"/>
        <w:numPr>
          <w:ilvl w:val="0"/>
          <w:numId w:val="5"/>
        </w:numPr>
        <w:spacing w:before="100" w:beforeAutospacing="1" w:after="100" w:afterAutospacing="1"/>
        <w:rPr>
          <w:rFonts w:ascii="Arial" w:eastAsia="Arial" w:hAnsi="Arial" w:cs="Arial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Selección del algoritmo: Se aplicó el modelo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Two-Class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Logistic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Regression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>, que es adecuado para problemas de clasificación binaria (en este caso: vuelo retrasado = 1, vuelo a tiempo = 0).</w:t>
      </w:r>
    </w:p>
    <w:p w14:paraId="40008E83" w14:textId="1B7B27E0" w:rsidR="00F7176C" w:rsidRPr="00A301B3" w:rsidRDefault="00F7176C" w:rsidP="00F7176C">
      <w:pPr>
        <w:pStyle w:val="NormalWeb"/>
        <w:numPr>
          <w:ilvl w:val="0"/>
          <w:numId w:val="5"/>
        </w:numPr>
        <w:spacing w:before="100" w:beforeAutospacing="1" w:after="100" w:afterAutospacing="1"/>
        <w:rPr>
          <w:rFonts w:ascii="Arial" w:eastAsia="Arial" w:hAnsi="Arial" w:cs="Arial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Entrenamiento y evaluación: El modelo fue entrenado usando el módulo Train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Model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>, tomando como variable objetivo la columna DepDel15, que indica si un vuelo se retrasó más de 15 minutos.</w:t>
      </w:r>
      <w:r w:rsidRPr="00A301B3">
        <w:rPr>
          <w:rFonts w:ascii="Arial" w:eastAsia="Arial" w:hAnsi="Arial" w:cs="Arial"/>
          <w:sz w:val="22"/>
          <w:szCs w:val="22"/>
          <w:lang w:val="es-ES"/>
        </w:rPr>
        <w:br/>
        <w:t xml:space="preserve">Posteriormente, se evaluó el desempeño mediante los módulos Score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Model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Evaluate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301B3">
        <w:rPr>
          <w:rFonts w:ascii="Arial" w:eastAsia="Arial" w:hAnsi="Arial" w:cs="Arial"/>
          <w:sz w:val="22"/>
          <w:szCs w:val="22"/>
          <w:lang w:val="es-ES"/>
        </w:rPr>
        <w:t>Model</w:t>
      </w:r>
      <w:proofErr w:type="spellEnd"/>
      <w:r w:rsidRPr="00A301B3">
        <w:rPr>
          <w:rFonts w:ascii="Arial" w:eastAsia="Arial" w:hAnsi="Arial" w:cs="Arial"/>
          <w:sz w:val="22"/>
          <w:szCs w:val="22"/>
          <w:lang w:val="es-ES"/>
        </w:rPr>
        <w:t>, comparando las predicciones con los valores reales.</w:t>
      </w:r>
    </w:p>
    <w:p w14:paraId="70681EFD" w14:textId="77777777" w:rsidR="00F7176C" w:rsidRPr="00A301B3" w:rsidRDefault="00F7176C" w:rsidP="00F7176C">
      <w:pPr>
        <w:pStyle w:val="Ttulo3"/>
        <w:rPr>
          <w:rFonts w:ascii="Arial" w:eastAsia="Arial" w:hAnsi="Arial" w:cs="Arial"/>
          <w:b w:val="0"/>
          <w:bCs w:val="0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>Conclusiones</w:t>
      </w:r>
    </w:p>
    <w:p w14:paraId="30751752" w14:textId="2569C099" w:rsidR="00F7176C" w:rsidRPr="00A301B3" w:rsidRDefault="00F7176C" w:rsidP="00AF67AB">
      <w:pPr>
        <w:pStyle w:val="NormalWeb"/>
        <w:rPr>
          <w:rFonts w:ascii="Arial" w:eastAsia="Arial" w:hAnsi="Arial" w:cs="Arial"/>
          <w:sz w:val="22"/>
          <w:szCs w:val="22"/>
          <w:lang w:val="es-ES"/>
        </w:rPr>
      </w:pPr>
      <w:r w:rsidRPr="00A301B3">
        <w:rPr>
          <w:rFonts w:ascii="Arial" w:eastAsia="Arial" w:hAnsi="Arial" w:cs="Arial"/>
          <w:sz w:val="22"/>
          <w:szCs w:val="22"/>
          <w:lang w:val="es-ES"/>
        </w:rPr>
        <w:t>El pipeline permitió construir un modelo predictivo capaz de detectar retrasos en vuelos a partir de datos históricos. La regresión logística resultó una buena opción, ya que su salida probabilística permite estimar la probabilidad de retraso de manera clara y eficiente.</w:t>
      </w:r>
    </w:p>
    <w:p w14:paraId="1255B3C4" w14:textId="77777777" w:rsidR="00F7176C" w:rsidRPr="00F7176C" w:rsidRDefault="00F7176C" w:rsidP="00F7176C">
      <w:pPr>
        <w:spacing w:line="360" w:lineRule="auto"/>
        <w:ind w:left="720" w:right="80"/>
        <w:rPr>
          <w:rFonts w:ascii="Times New Roman" w:eastAsia="Arial" w:hAnsi="Times New Roman" w:cs="Times New Roman"/>
          <w:sz w:val="22"/>
          <w:szCs w:val="22"/>
        </w:rPr>
      </w:pPr>
    </w:p>
    <w:p w14:paraId="7E16FAB9" w14:textId="7FFE1F13" w:rsidR="00F7176C" w:rsidRDefault="00CA41E3" w:rsidP="00F7176C">
      <w:pPr>
        <w:spacing w:line="360" w:lineRule="auto"/>
        <w:ind w:right="80"/>
        <w:rPr>
          <w:rFonts w:ascii="Times New Roman" w:eastAsia="Arial" w:hAnsi="Times New Roman" w:cs="Times New Roman"/>
          <w:sz w:val="22"/>
          <w:szCs w:val="22"/>
        </w:rPr>
      </w:pPr>
      <w:r w:rsidRPr="00CA41E3">
        <w:rPr>
          <w:rFonts w:ascii="Times New Roman" w:eastAsia="Arial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7E15D46" wp14:editId="7CC16FB8">
            <wp:extent cx="5943600" cy="4380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A6C" w14:textId="367684CF" w:rsidR="007D7050" w:rsidRDefault="007D7050" w:rsidP="00F7176C">
      <w:pPr>
        <w:spacing w:line="360" w:lineRule="auto"/>
        <w:ind w:right="80"/>
        <w:rPr>
          <w:rFonts w:ascii="Times New Roman" w:eastAsia="Arial" w:hAnsi="Times New Roman" w:cs="Times New Roman"/>
          <w:sz w:val="22"/>
          <w:szCs w:val="22"/>
        </w:rPr>
      </w:pPr>
    </w:p>
    <w:p w14:paraId="7BD1C074" w14:textId="38D11861" w:rsidR="007D7050" w:rsidRDefault="007D7050" w:rsidP="00F7176C">
      <w:pPr>
        <w:spacing w:line="360" w:lineRule="auto"/>
        <w:ind w:right="80"/>
        <w:rPr>
          <w:rFonts w:ascii="Times New Roman" w:eastAsia="Arial" w:hAnsi="Times New Roman" w:cs="Times New Roman"/>
          <w:sz w:val="22"/>
          <w:szCs w:val="22"/>
        </w:rPr>
      </w:pPr>
    </w:p>
    <w:p w14:paraId="48A10CFE" w14:textId="77777777" w:rsidR="007D7050" w:rsidRDefault="007D7050" w:rsidP="00F7176C">
      <w:pPr>
        <w:spacing w:line="360" w:lineRule="auto"/>
        <w:ind w:right="80"/>
        <w:rPr>
          <w:rFonts w:ascii="Times New Roman" w:eastAsia="Arial" w:hAnsi="Times New Roman" w:cs="Times New Roman"/>
          <w:sz w:val="22"/>
          <w:szCs w:val="22"/>
        </w:rPr>
      </w:pPr>
    </w:p>
    <w:p w14:paraId="678AE2DC" w14:textId="013066DA" w:rsidR="007D7050" w:rsidRDefault="007D7050" w:rsidP="00F7176C">
      <w:pPr>
        <w:spacing w:line="360" w:lineRule="auto"/>
        <w:ind w:right="80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A continuación, se muestra</w:t>
      </w:r>
      <w:r w:rsidR="002C22E0">
        <w:rPr>
          <w:rFonts w:ascii="Times New Roman" w:eastAsia="Arial" w:hAnsi="Times New Roman" w:cs="Times New Roman"/>
          <w:sz w:val="22"/>
          <w:szCs w:val="22"/>
        </w:rPr>
        <w:t>n dos imágenes de</w:t>
      </w:r>
      <w:r>
        <w:rPr>
          <w:rFonts w:ascii="Times New Roman" w:eastAsia="Arial" w:hAnsi="Times New Roman" w:cs="Times New Roman"/>
          <w:sz w:val="22"/>
          <w:szCs w:val="22"/>
        </w:rPr>
        <w:t>l pipeline ejecutado:</w:t>
      </w:r>
    </w:p>
    <w:p w14:paraId="66FE381E" w14:textId="71CEE698" w:rsidR="007D7050" w:rsidRDefault="007D7050" w:rsidP="00F7176C">
      <w:pPr>
        <w:spacing w:line="360" w:lineRule="auto"/>
        <w:ind w:right="80"/>
        <w:rPr>
          <w:rFonts w:ascii="Times New Roman" w:eastAsia="Arial" w:hAnsi="Times New Roman" w:cs="Times New Roman"/>
          <w:sz w:val="22"/>
          <w:szCs w:val="22"/>
        </w:rPr>
      </w:pPr>
      <w:r w:rsidRPr="007D7050">
        <w:rPr>
          <w:rFonts w:ascii="Times New Roman" w:eastAsia="Arial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5DCA30FF" wp14:editId="1A5F4EDF">
            <wp:extent cx="5943600" cy="3105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4922" w14:textId="7D571511" w:rsidR="002C22E0" w:rsidRPr="00474387" w:rsidRDefault="002C22E0" w:rsidP="00F7176C">
      <w:pPr>
        <w:spacing w:line="360" w:lineRule="auto"/>
        <w:ind w:right="80"/>
        <w:rPr>
          <w:rFonts w:ascii="Times New Roman" w:eastAsia="Arial" w:hAnsi="Times New Roman" w:cs="Times New Roman"/>
          <w:sz w:val="22"/>
          <w:szCs w:val="22"/>
        </w:rPr>
      </w:pPr>
      <w:r w:rsidRPr="002C22E0">
        <w:rPr>
          <w:rFonts w:ascii="Times New Roman" w:eastAsia="Arial" w:hAnsi="Times New Roman" w:cs="Times New Roman"/>
          <w:noProof/>
          <w:sz w:val="22"/>
          <w:szCs w:val="22"/>
        </w:rPr>
        <w:drawing>
          <wp:inline distT="0" distB="0" distL="0" distR="0" wp14:anchorId="10D01FAB" wp14:editId="54316D5D">
            <wp:extent cx="5943600" cy="34461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BAA0" w14:textId="1566461A" w:rsidR="002449C4" w:rsidRPr="00474387" w:rsidRDefault="002449C4" w:rsidP="004B7F87">
      <w:pPr>
        <w:spacing w:line="360" w:lineRule="auto"/>
        <w:ind w:left="720" w:right="80"/>
        <w:rPr>
          <w:rFonts w:ascii="Times New Roman" w:eastAsia="Arial" w:hAnsi="Times New Roman" w:cs="Times New Roman"/>
          <w:sz w:val="22"/>
          <w:szCs w:val="22"/>
        </w:rPr>
      </w:pPr>
    </w:p>
    <w:p w14:paraId="032A47A7" w14:textId="0F9C0234" w:rsidR="00611C96" w:rsidRPr="00474387" w:rsidRDefault="00611C96" w:rsidP="004B7F87">
      <w:pPr>
        <w:spacing w:line="360" w:lineRule="auto"/>
        <w:ind w:left="720" w:right="80"/>
        <w:rPr>
          <w:rFonts w:ascii="Times New Roman" w:eastAsia="Arial" w:hAnsi="Times New Roman" w:cs="Times New Roman"/>
          <w:sz w:val="22"/>
          <w:szCs w:val="22"/>
        </w:rPr>
      </w:pPr>
    </w:p>
    <w:p w14:paraId="15CC6D8E" w14:textId="77777777" w:rsidR="00BA7F92" w:rsidRPr="00474387" w:rsidRDefault="00BA7F92" w:rsidP="00BA7F92">
      <w:pPr>
        <w:rPr>
          <w:rFonts w:ascii="Times New Roman" w:hAnsi="Times New Roman" w:cs="Times New Roman"/>
          <w:sz w:val="22"/>
          <w:szCs w:val="22"/>
        </w:rPr>
      </w:pPr>
    </w:p>
    <w:sectPr w:rsidR="00BA7F92" w:rsidRPr="00474387" w:rsidSect="00CE5A09">
      <w:pgSz w:w="12240" w:h="15840"/>
      <w:pgMar w:top="1440" w:right="1440" w:bottom="1440" w:left="1440" w:header="964" w:footer="964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EC7EF" w14:textId="77777777" w:rsidR="003719A0" w:rsidRDefault="003719A0" w:rsidP="00CE5A09">
      <w:r>
        <w:separator/>
      </w:r>
    </w:p>
  </w:endnote>
  <w:endnote w:type="continuationSeparator" w:id="0">
    <w:p w14:paraId="5EADC4DB" w14:textId="77777777" w:rsidR="003719A0" w:rsidRDefault="003719A0" w:rsidP="00CE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77A2C" w14:textId="77777777" w:rsidR="003719A0" w:rsidRDefault="003719A0" w:rsidP="00CE5A09">
      <w:r>
        <w:separator/>
      </w:r>
    </w:p>
  </w:footnote>
  <w:footnote w:type="continuationSeparator" w:id="0">
    <w:p w14:paraId="0814868D" w14:textId="77777777" w:rsidR="003719A0" w:rsidRDefault="003719A0" w:rsidP="00CE5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E404" w14:textId="67E6786D" w:rsidR="00CE5A09" w:rsidRDefault="00CE5A09">
    <w:pPr>
      <w:pStyle w:val="Encabezado"/>
    </w:pPr>
  </w:p>
  <w:p w14:paraId="147630E4" w14:textId="77777777" w:rsidR="00CE5A09" w:rsidRDefault="00CE5A09">
    <w:pPr>
      <w:pStyle w:val="Encabezado"/>
    </w:pPr>
  </w:p>
  <w:p w14:paraId="153E6097" w14:textId="77777777" w:rsidR="00CE5A09" w:rsidRDefault="00CE5A09">
    <w:pPr>
      <w:pStyle w:val="Encabezado"/>
    </w:pPr>
  </w:p>
  <w:p w14:paraId="150C3875" w14:textId="77777777" w:rsidR="00CE5A09" w:rsidRDefault="00CE5A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27BA7"/>
    <w:multiLevelType w:val="hybridMultilevel"/>
    <w:tmpl w:val="715A0400"/>
    <w:lvl w:ilvl="0" w:tplc="B7AEFFBC">
      <w:start w:val="1"/>
      <w:numFmt w:val="decimal"/>
      <w:lvlText w:val="%1-"/>
      <w:lvlJc w:val="left"/>
      <w:pPr>
        <w:ind w:left="720" w:hanging="360"/>
      </w:pPr>
      <w:rPr>
        <w:rFonts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261A"/>
    <w:multiLevelType w:val="multilevel"/>
    <w:tmpl w:val="C40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4DDB"/>
    <w:multiLevelType w:val="multilevel"/>
    <w:tmpl w:val="106E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85DE0"/>
    <w:multiLevelType w:val="multilevel"/>
    <w:tmpl w:val="39B8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37D6C"/>
    <w:multiLevelType w:val="hybridMultilevel"/>
    <w:tmpl w:val="B600B9CC"/>
    <w:lvl w:ilvl="0" w:tplc="6728D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667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26D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86A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AC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7C2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FC2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290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41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22"/>
    <w:rsid w:val="00014B2C"/>
    <w:rsid w:val="00051648"/>
    <w:rsid w:val="000642EC"/>
    <w:rsid w:val="000711D9"/>
    <w:rsid w:val="00073D99"/>
    <w:rsid w:val="00092EB1"/>
    <w:rsid w:val="000B05E7"/>
    <w:rsid w:val="000D7A7D"/>
    <w:rsid w:val="000F7B65"/>
    <w:rsid w:val="00116782"/>
    <w:rsid w:val="00153303"/>
    <w:rsid w:val="00154C5F"/>
    <w:rsid w:val="001601E6"/>
    <w:rsid w:val="00160BA7"/>
    <w:rsid w:val="00176820"/>
    <w:rsid w:val="00187306"/>
    <w:rsid w:val="001C2BFE"/>
    <w:rsid w:val="001E22D0"/>
    <w:rsid w:val="00203C32"/>
    <w:rsid w:val="00235945"/>
    <w:rsid w:val="002378E2"/>
    <w:rsid w:val="002449C4"/>
    <w:rsid w:val="00263AAE"/>
    <w:rsid w:val="0027013A"/>
    <w:rsid w:val="002725C1"/>
    <w:rsid w:val="00273232"/>
    <w:rsid w:val="00275398"/>
    <w:rsid w:val="00290431"/>
    <w:rsid w:val="0029339D"/>
    <w:rsid w:val="002C22E0"/>
    <w:rsid w:val="002E20A0"/>
    <w:rsid w:val="002E2494"/>
    <w:rsid w:val="00302B79"/>
    <w:rsid w:val="00336A8C"/>
    <w:rsid w:val="003434F7"/>
    <w:rsid w:val="00363398"/>
    <w:rsid w:val="003719A0"/>
    <w:rsid w:val="003C1262"/>
    <w:rsid w:val="003D03FD"/>
    <w:rsid w:val="003E4ADA"/>
    <w:rsid w:val="003E76EE"/>
    <w:rsid w:val="003F118F"/>
    <w:rsid w:val="003F2130"/>
    <w:rsid w:val="004150D3"/>
    <w:rsid w:val="00420211"/>
    <w:rsid w:val="00437D02"/>
    <w:rsid w:val="00474387"/>
    <w:rsid w:val="004867B6"/>
    <w:rsid w:val="00492A4C"/>
    <w:rsid w:val="004B7F87"/>
    <w:rsid w:val="004E317C"/>
    <w:rsid w:val="00513AE0"/>
    <w:rsid w:val="00563322"/>
    <w:rsid w:val="005C2230"/>
    <w:rsid w:val="005C50C4"/>
    <w:rsid w:val="005D0D66"/>
    <w:rsid w:val="00611C96"/>
    <w:rsid w:val="00624878"/>
    <w:rsid w:val="00631AF8"/>
    <w:rsid w:val="00661B80"/>
    <w:rsid w:val="00672A26"/>
    <w:rsid w:val="006817A0"/>
    <w:rsid w:val="00682686"/>
    <w:rsid w:val="006A4F68"/>
    <w:rsid w:val="006D7232"/>
    <w:rsid w:val="006F1CD6"/>
    <w:rsid w:val="00701650"/>
    <w:rsid w:val="007263C1"/>
    <w:rsid w:val="007300E4"/>
    <w:rsid w:val="007343FF"/>
    <w:rsid w:val="007501FE"/>
    <w:rsid w:val="0076730D"/>
    <w:rsid w:val="007722BC"/>
    <w:rsid w:val="0079646B"/>
    <w:rsid w:val="007B299C"/>
    <w:rsid w:val="007D2B49"/>
    <w:rsid w:val="007D3D21"/>
    <w:rsid w:val="007D4BD1"/>
    <w:rsid w:val="007D7050"/>
    <w:rsid w:val="007F140B"/>
    <w:rsid w:val="007F628B"/>
    <w:rsid w:val="00811FFC"/>
    <w:rsid w:val="00822048"/>
    <w:rsid w:val="00841373"/>
    <w:rsid w:val="008477E1"/>
    <w:rsid w:val="008507CB"/>
    <w:rsid w:val="00854368"/>
    <w:rsid w:val="00870B35"/>
    <w:rsid w:val="00886DA3"/>
    <w:rsid w:val="008950E1"/>
    <w:rsid w:val="00896792"/>
    <w:rsid w:val="00896A97"/>
    <w:rsid w:val="008A75E6"/>
    <w:rsid w:val="008C1B6F"/>
    <w:rsid w:val="008C4889"/>
    <w:rsid w:val="008D0CB8"/>
    <w:rsid w:val="008D729A"/>
    <w:rsid w:val="008E1464"/>
    <w:rsid w:val="008E72C7"/>
    <w:rsid w:val="00927C4C"/>
    <w:rsid w:val="00964202"/>
    <w:rsid w:val="00990B63"/>
    <w:rsid w:val="00991714"/>
    <w:rsid w:val="009A1413"/>
    <w:rsid w:val="009B7F70"/>
    <w:rsid w:val="00A061FA"/>
    <w:rsid w:val="00A17A51"/>
    <w:rsid w:val="00A301B3"/>
    <w:rsid w:val="00A34C86"/>
    <w:rsid w:val="00A54F22"/>
    <w:rsid w:val="00A613E7"/>
    <w:rsid w:val="00A62CB5"/>
    <w:rsid w:val="00A642F8"/>
    <w:rsid w:val="00A70EDD"/>
    <w:rsid w:val="00A85472"/>
    <w:rsid w:val="00A977D6"/>
    <w:rsid w:val="00AA5DE4"/>
    <w:rsid w:val="00AD396C"/>
    <w:rsid w:val="00AD73F7"/>
    <w:rsid w:val="00AE5A9E"/>
    <w:rsid w:val="00AF67AB"/>
    <w:rsid w:val="00B43035"/>
    <w:rsid w:val="00B45CD9"/>
    <w:rsid w:val="00B51AA8"/>
    <w:rsid w:val="00B53456"/>
    <w:rsid w:val="00B56210"/>
    <w:rsid w:val="00B57D8F"/>
    <w:rsid w:val="00B727E9"/>
    <w:rsid w:val="00BA7F92"/>
    <w:rsid w:val="00BB3899"/>
    <w:rsid w:val="00BE1C87"/>
    <w:rsid w:val="00C32BD0"/>
    <w:rsid w:val="00C84E41"/>
    <w:rsid w:val="00C86821"/>
    <w:rsid w:val="00C86D0E"/>
    <w:rsid w:val="00CA33C3"/>
    <w:rsid w:val="00CA41E3"/>
    <w:rsid w:val="00CC3462"/>
    <w:rsid w:val="00CC370B"/>
    <w:rsid w:val="00CD7BA5"/>
    <w:rsid w:val="00CE5A09"/>
    <w:rsid w:val="00D07871"/>
    <w:rsid w:val="00D11C1A"/>
    <w:rsid w:val="00D1374F"/>
    <w:rsid w:val="00D2548D"/>
    <w:rsid w:val="00D37DB6"/>
    <w:rsid w:val="00D57E29"/>
    <w:rsid w:val="00D71D84"/>
    <w:rsid w:val="00D80D4C"/>
    <w:rsid w:val="00D90775"/>
    <w:rsid w:val="00E04BDC"/>
    <w:rsid w:val="00E347B8"/>
    <w:rsid w:val="00E3571F"/>
    <w:rsid w:val="00E4058B"/>
    <w:rsid w:val="00E647B4"/>
    <w:rsid w:val="00E852FF"/>
    <w:rsid w:val="00E90D01"/>
    <w:rsid w:val="00EF095D"/>
    <w:rsid w:val="00F02157"/>
    <w:rsid w:val="00F14CF4"/>
    <w:rsid w:val="00F607F9"/>
    <w:rsid w:val="00F665F1"/>
    <w:rsid w:val="00F70A6D"/>
    <w:rsid w:val="00F7176C"/>
    <w:rsid w:val="00F8303E"/>
    <w:rsid w:val="00F83808"/>
    <w:rsid w:val="00FC3CEE"/>
    <w:rsid w:val="00FC433F"/>
    <w:rsid w:val="00FE4A69"/>
    <w:rsid w:val="00FF57FC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0"/>
    </o:shapedefaults>
    <o:shapelayout v:ext="edit">
      <o:idmap v:ext="edit" data="1"/>
    </o:shapelayout>
  </w:shapeDefaults>
  <w:decimalSymbol w:val="."/>
  <w:listSeparator w:val=","/>
  <w14:docId w14:val="48A0936B"/>
  <w15:chartTrackingRefBased/>
  <w15:docId w15:val="{7112E732-C0C5-41CF-B227-AC8899C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9E"/>
  </w:style>
  <w:style w:type="paragraph" w:styleId="Ttulo1">
    <w:name w:val="heading 1"/>
    <w:basedOn w:val="Normal"/>
    <w:next w:val="Normal"/>
    <w:link w:val="Ttulo1Car"/>
    <w:uiPriority w:val="9"/>
    <w:qFormat/>
    <w:rsid w:val="007F628B"/>
    <w:pPr>
      <w:keepNext/>
      <w:keepLines/>
      <w:spacing w:before="240" w:line="259" w:lineRule="auto"/>
      <w:outlineLvl w:val="0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3C3"/>
    <w:pPr>
      <w:keepNext/>
      <w:spacing w:before="240" w:after="60"/>
      <w:outlineLvl w:val="1"/>
    </w:pPr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3C3"/>
    <w:pPr>
      <w:keepNext/>
      <w:spacing w:before="240" w:after="60"/>
      <w:outlineLvl w:val="2"/>
    </w:pPr>
    <w:rPr>
      <w:rFonts w:ascii="Aptos Display" w:eastAsia="Times New Roman" w:hAnsi="Aptos Display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5945"/>
    <w:pPr>
      <w:keepNext/>
      <w:spacing w:before="240" w:after="60"/>
      <w:outlineLvl w:val="3"/>
    </w:pPr>
    <w:rPr>
      <w:rFonts w:ascii="Aptos" w:eastAsia="Times New Roman" w:hAnsi="Aptos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A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A09"/>
  </w:style>
  <w:style w:type="paragraph" w:styleId="Piedepgina">
    <w:name w:val="footer"/>
    <w:basedOn w:val="Normal"/>
    <w:link w:val="PiedepginaCar"/>
    <w:uiPriority w:val="99"/>
    <w:unhideWhenUsed/>
    <w:rsid w:val="00CE5A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A09"/>
  </w:style>
  <w:style w:type="character" w:styleId="Refdecomentario">
    <w:name w:val="annotation reference"/>
    <w:uiPriority w:val="99"/>
    <w:semiHidden/>
    <w:unhideWhenUsed/>
    <w:rsid w:val="00275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5398"/>
  </w:style>
  <w:style w:type="character" w:customStyle="1" w:styleId="TextocomentarioCar">
    <w:name w:val="Texto comentario Car"/>
    <w:basedOn w:val="Fuentedeprrafopredeter"/>
    <w:link w:val="Textocomentario"/>
    <w:uiPriority w:val="99"/>
    <w:rsid w:val="00275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39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75398"/>
    <w:rPr>
      <w:b/>
      <w:bCs/>
    </w:rPr>
  </w:style>
  <w:style w:type="character" w:customStyle="1" w:styleId="Ttulo1Car">
    <w:name w:val="Título 1 Car"/>
    <w:link w:val="Ttulo1"/>
    <w:uiPriority w:val="9"/>
    <w:rsid w:val="007F628B"/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7F628B"/>
  </w:style>
  <w:style w:type="character" w:customStyle="1" w:styleId="Ttulo2Car">
    <w:name w:val="Título 2 Car"/>
    <w:link w:val="Ttulo2"/>
    <w:uiPriority w:val="9"/>
    <w:rsid w:val="00CA33C3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rsid w:val="00CA33C3"/>
    <w:rPr>
      <w:rFonts w:ascii="Aptos Display" w:eastAsia="Times New Roman" w:hAnsi="Aptos Display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rsid w:val="00235945"/>
    <w:rPr>
      <w:rFonts w:ascii="Aptos" w:eastAsia="Times New Roman" w:hAnsi="Aptos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235945"/>
    <w:pPr>
      <w:ind w:left="708"/>
    </w:pPr>
  </w:style>
  <w:style w:type="table" w:styleId="Tablaconcuadrcula">
    <w:name w:val="Table Grid"/>
    <w:basedOn w:val="Tablanormal"/>
    <w:uiPriority w:val="59"/>
    <w:rsid w:val="004E3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1C2BFE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92EB1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2EB1"/>
  </w:style>
  <w:style w:type="character" w:styleId="Refdenotaalpie">
    <w:name w:val="footnote reference"/>
    <w:uiPriority w:val="99"/>
    <w:semiHidden/>
    <w:unhideWhenUsed/>
    <w:rsid w:val="00092EB1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7D3D2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D3D21"/>
  </w:style>
  <w:style w:type="paragraph" w:styleId="TDC2">
    <w:name w:val="toc 2"/>
    <w:basedOn w:val="Normal"/>
    <w:next w:val="Normal"/>
    <w:autoRedefine/>
    <w:uiPriority w:val="39"/>
    <w:unhideWhenUsed/>
    <w:rsid w:val="007D3D21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7D3D21"/>
    <w:pPr>
      <w:ind w:left="400"/>
    </w:pPr>
  </w:style>
  <w:style w:type="character" w:styleId="Hipervnculo">
    <w:name w:val="Hyperlink"/>
    <w:uiPriority w:val="99"/>
    <w:unhideWhenUsed/>
    <w:rsid w:val="007D3D21"/>
    <w:rPr>
      <w:color w:val="467886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7D3D21"/>
  </w:style>
  <w:style w:type="paragraph" w:styleId="NormalWeb">
    <w:name w:val="Normal (Web)"/>
    <w:basedOn w:val="Normal"/>
    <w:uiPriority w:val="99"/>
    <w:unhideWhenUsed/>
    <w:rsid w:val="00B727E9"/>
    <w:rPr>
      <w:rFonts w:ascii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2548D"/>
    <w:rPr>
      <w:color w:val="66666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E5A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E5A9E"/>
  </w:style>
  <w:style w:type="paragraph" w:customStyle="1" w:styleId="APA">
    <w:name w:val="APA"/>
    <w:basedOn w:val="Normal"/>
    <w:link w:val="APACar"/>
    <w:qFormat/>
    <w:rsid w:val="00F70A6D"/>
    <w:pPr>
      <w:spacing w:after="160" w:line="360" w:lineRule="auto"/>
      <w:ind w:firstLine="284"/>
    </w:pPr>
    <w:rPr>
      <w:rFonts w:ascii="Times New Roman" w:eastAsia="Aptos" w:hAnsi="Times New Roman" w:cs="Times New Roman"/>
      <w:color w:val="000000" w:themeColor="text1"/>
      <w:kern w:val="2"/>
      <w:sz w:val="24"/>
      <w:szCs w:val="24"/>
      <w:lang w:val="es-MX" w:eastAsia="en-US"/>
      <w14:ligatures w14:val="standardContextual"/>
    </w:rPr>
  </w:style>
  <w:style w:type="character" w:customStyle="1" w:styleId="APACar">
    <w:name w:val="APA Car"/>
    <w:basedOn w:val="Fuentedeprrafopredeter"/>
    <w:link w:val="APA"/>
    <w:rsid w:val="00F70A6D"/>
    <w:rPr>
      <w:rFonts w:ascii="Times New Roman" w:eastAsia="Aptos" w:hAnsi="Times New Roman" w:cs="Times New Roman"/>
      <w:color w:val="000000" w:themeColor="text1"/>
      <w:kern w:val="2"/>
      <w:sz w:val="24"/>
      <w:szCs w:val="24"/>
      <w:lang w:val="es-MX" w:eastAsia="en-US"/>
      <w14:ligatures w14:val="standardContextual"/>
    </w:rPr>
  </w:style>
  <w:style w:type="table" w:customStyle="1" w:styleId="EstiloTablaAPA">
    <w:name w:val="Estilo Tabla APA"/>
    <w:basedOn w:val="Tablanormal"/>
    <w:uiPriority w:val="99"/>
    <w:rsid w:val="003434F7"/>
    <w:pPr>
      <w:spacing w:line="360" w:lineRule="auto"/>
    </w:pPr>
    <w:rPr>
      <w:rFonts w:ascii="Times New Roman" w:eastAsiaTheme="minorHAnsi" w:hAnsi="Times New Roman" w:cstheme="minorBidi"/>
      <w:kern w:val="2"/>
      <w:sz w:val="24"/>
      <w:szCs w:val="22"/>
      <w:lang w:eastAsia="en-US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611C96"/>
    <w:rPr>
      <w:b/>
      <w:bCs/>
    </w:rPr>
  </w:style>
  <w:style w:type="character" w:styleId="nfasis">
    <w:name w:val="Emphasis"/>
    <w:basedOn w:val="Fuentedeprrafopredeter"/>
    <w:uiPriority w:val="20"/>
    <w:qFormat/>
    <w:rsid w:val="00611C9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71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4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Ins24</b:Tag>
    <b:SourceType>InternetSite</b:SourceType>
    <b:Guid>{46EC05A0-C0CC-4A0A-8A90-6F085E8E8C20}</b:Guid>
    <b:Title>PortalSivigila: Notificaciones por eventos cumulados 2024 a 2025 - mobilidad materna extrema - 2024</b:Title>
    <b:Year>2024</b:Year>
    <b:Author>
      <b:Author>
        <b:Corporate>Instituto Nacional de Salud</b:Corporate>
      </b:Author>
    </b:Author>
    <b:InternetSiteTitle>PortalSivigila:</b:InternetSiteTitle>
    <b:URL>https://portalsivigila.ins.gov.co/</b:URL>
    <b:RefOrder>1</b:RefOrder>
  </b:Source>
  <b:Source>
    <b:Tag>Ort10</b:Tag>
    <b:SourceType>Misc</b:SourceType>
    <b:Guid>{6A1BA706-66CD-48CF-8ED6-30DC5CF99122}</b:Guid>
    <b:Title>Vigilancia de la Morbilidad Materna Extrema</b:Title>
    <b:Year>2010</b:Year>
    <b:Month>Diciembre</b:Month>
    <b:City>Bogotá</b:City>
    <b:CountryRegion>Colombia</b:CountryRegion>
    <b:Publisher>Legis</b:Publisher>
    <b:Author>
      <b:Author>
        <b:NameList>
          <b:Person>
            <b:Last>Ortiz Lizcano </b:Last>
            <b:Middle>Iván</b:Middle>
            <b:First>Edgar </b:First>
          </b:Person>
          <b:Person>
            <b:Last>Quintero Jaramillo</b:Last>
            <b:Middle>Alberto</b:Middle>
            <b:First>Carlos </b:First>
          </b:Person>
          <b:Person>
            <b:Last>Mejía Loéz</b:Last>
            <b:First>Jorge</b:First>
          </b:Person>
          <b:Person>
            <b:Last>Romero Vélez</b:Last>
            <b:First>Eduardo</b:First>
          </b:Person>
          <b:Person>
            <b:Last>ospino Rodriguez</b:Last>
            <b:First>Lorenza</b:First>
          </b:Person>
        </b:NameList>
      </b:Author>
    </b:Author>
    <b:RefOrder>2</b:RefOrder>
  </b:Source>
  <b:Source>
    <b:Tag>Fon15</b:Tag>
    <b:SourceType>InternetSite</b:SourceType>
    <b:Guid>{DAF215FB-0CCE-4B79-BE93-DDD3247DCBCF}</b:Guid>
    <b:Author>
      <b:Author>
        <b:Corporate>Fondo de Población de las Naciones Unidas</b:Corporate>
      </b:Author>
    </b:Author>
    <b:Title>Quinto Objetivo de Desarrollo del Milenio : mejorar la salud materna</b:Title>
    <b:Year>2015</b:Year>
    <b:URL>https://www.unfpa.org/es/quinto-objetivo-de-desarrollo-del-milenio-mejorar-la-salud-materna</b:URL>
    <b:RefOrder>3</b:RefOrder>
  </b:Source>
  <b:Source>
    <b:Tag>Rod17</b:Tag>
    <b:SourceType>Report</b:SourceType>
    <b:Guid>{F3AA8AB5-3D1A-4B8D-81C7-D1DC7AD0EED5}</b:Guid>
    <b:Author>
      <b:Author>
        <b:NameList>
          <b:Person>
            <b:Last>Rodriguez</b:Last>
            <b:First>Eugenia</b:First>
            <b:Middle>Luz Arrieta</b:Middle>
          </b:Person>
        </b:NameList>
      </b:Author>
    </b:Author>
    <b:Title>Predicción Temprana de Morbilidad Materna Extrema Usando Aprendisaje Automatico </b:Title>
    <b:Year>2017</b:Year>
    <b:Publisher>Universidad Tecnologica de Bolívar</b:Publisher>
    <b:City>Cartagena</b:City>
    <b:RefOrder>4</b:RefOrder>
  </b:Source>
  <b:Source>
    <b:Tag>Org23</b:Tag>
    <b:SourceType>Misc</b:SourceType>
    <b:Guid>{3F6049F6-DF0C-4FD1-A963-A27A40331011}</b:Guid>
    <b:Author>
      <b:Author>
        <b:Corporate>Organización Mundial de la Salud</b:Corporate>
      </b:Author>
    </b:Author>
    <b:Title>Acelaración hacia las metas de los objetivos de Desarrollos Sostenible para la salud materna y la mortalidad infantil</b:Title>
    <b:Year>2023</b:Year>
    <b:Month>Diciembre</b:Month>
    <b:Day>20</b:Day>
    <b:RefOrder>5</b:RefOrder>
  </b:Source>
  <b:Source>
    <b:Tag>Ins23</b:Tag>
    <b:SourceType>DocumentFromInternetSite</b:SourceType>
    <b:Guid>{12F502B3-4B70-4761-9394-950296B0AD3D}</b:Guid>
    <b:Author>
      <b:Author>
        <b:Corporate>Instituto Nacional de Salud</b:Corporate>
      </b:Author>
    </b:Author>
    <b:Title>Comportamiento de la morbilidad extrema en colombia, a perido epidemiologico VII de 2023</b:Title>
    <b:Year>2023</b:Year>
    <b:Month>Julio</b:Month>
    <b:URL>https://www.ins.gov.co/buscador-eventos/BoletinEpidemiologico/2023_Boleti%CC%81n_epidemiologico_semana_30.pdf</b:URL>
    <b:RefOrder>6</b:RefOrder>
  </b:Source>
  <b:Source>
    <b:Tag>AWS24</b:Tag>
    <b:SourceType>InternetSite</b:SourceType>
    <b:Guid>{76F8793D-7577-46CF-BB10-14DE114CF0DE}</b:Guid>
    <b:Title>¿En qué consiste el ajuste de hiperparámetros?:AWS.AMAZON</b:Title>
    <b:InternetSiteTitle>AWS.AMAZON</b:InternetSiteTitle>
    <b:Year>2024</b:Year>
    <b:URL>https://aws.amazon.com/es/what-is/hyperparameter-tuning/</b:URL>
    <b:Author>
      <b:Author>
        <b:Corporate>AWS</b:Corporate>
      </b:Author>
    </b:Author>
    <b:RefOrder>7</b:RefOrder>
  </b:Source>
  <b:Source>
    <b:Tag>Dat24</b:Tag>
    <b:SourceType>InternetSite</b:SourceType>
    <b:Guid>{8F5B04E6-B8DD-4928-92AB-3D276C2B2C56}</b:Guid>
    <b:Author>
      <b:Author>
        <b:Corporate>DataScientest</b:Corporate>
      </b:Author>
    </b:Author>
    <b:Title>Cross-Validation : definición e importancia en Machine Learning</b:Title>
    <b:Year>2024</b:Year>
    <b:URL>https://datascientest.com/es/cross-validation-definicion-e-importancia</b:URL>
    <b:RefOrder>8</b:RefOrder>
  </b:Source>
</b:Sources>
</file>

<file path=customXml/itemProps1.xml><?xml version="1.0" encoding="utf-8"?>
<ds:datastoreItem xmlns:ds="http://schemas.openxmlformats.org/officeDocument/2006/customXml" ds:itemID="{01B480A0-36BE-476E-B4A9-F595C2DC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Links>
    <vt:vector size="144" baseType="variant">
      <vt:variant>
        <vt:i4>1900606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_Toc196394044</vt:lpwstr>
      </vt:variant>
      <vt:variant>
        <vt:i4>1900606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_Toc196394043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_Toc196394042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_Toc196394041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_Toc196394040</vt:lpwstr>
      </vt:variant>
      <vt:variant>
        <vt:i4>1703998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_Toc196394039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_Toc196394038</vt:lpwstr>
      </vt:variant>
      <vt:variant>
        <vt:i4>1703998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_Toc196394037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_Toc196394036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_Toc196394035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_Toc196394034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_Toc196394033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_Toc196394032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_Toc196394031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_Toc196394030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_Toc196394029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_Toc196394028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_Toc196394027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_Toc196394026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_Toc196394025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_Toc196394024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_Toc196394023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_Toc196394022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_Toc196394021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DAVID JUNCA ROJAS</dc:creator>
  <cp:keywords/>
  <cp:lastModifiedBy>JAVIER CALLEJAS CARDOZO</cp:lastModifiedBy>
  <cp:revision>62</cp:revision>
  <cp:lastPrinted>2025-03-22T16:35:00Z</cp:lastPrinted>
  <dcterms:created xsi:type="dcterms:W3CDTF">2025-04-24T18:51:00Z</dcterms:created>
  <dcterms:modified xsi:type="dcterms:W3CDTF">2025-10-15T01:26:00Z</dcterms:modified>
</cp:coreProperties>
</file>