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52"/>
          <w:szCs w:val="52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sz w:val="52"/>
          <w:szCs w:val="52"/>
          <w:lang w:val="en-US" w:eastAsia="zh-CN"/>
        </w:rPr>
        <w:t>PDF接口</w:t>
      </w:r>
      <w:r>
        <w:rPr>
          <w:rFonts w:hint="eastAsia"/>
          <w:sz w:val="52"/>
          <w:szCs w:val="52"/>
        </w:rPr>
        <w:t>说明文档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下载一个关于公司信息的一个pdf格式的文档报告。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分为四个版本：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.cn_two:中文版的中国报告2，部分数据；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(2).cn_three:中文版的中国报告3，所有数据；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(3).en_two英文版的中国报告2，部分数据；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(4).en_three:英文版的中国报告3，所有数据。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调用方需要传的参数：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.code：版本号；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.FullReport:报告对象；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.OrderDetailView：订单对象。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PDF样式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样式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fixedHeight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调整每一行高度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verticalAlignment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垂直对齐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horizontalAlignment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水平对齐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paddingLeft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填充左边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paddingRight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填充右边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paddingTop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填充顶部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paddingBottom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填充底部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useBorderPadding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是否用边框线填充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rowspan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合并行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colspan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合并列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backgroundColor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leading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调整行距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borderWidthTop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调整边框线与顶部的距离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borderColorTop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borderColorRight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borderColorBottom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borderColorLeft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borderColor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widths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调整每个表每行所占的宽度所占的比例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TotalWidth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设置PDF的格式，如A4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设置图片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页眉页脚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方法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PDFHeadersEN_GlobaHawk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中文版的中国报告2，3调用页眉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PDFFooters_GlobaHawk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中文版的中国报告2，3调用页脚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PDFHeaders_GlobaHawk</w:t>
            </w:r>
          </w:p>
        </w:tc>
        <w:tc>
          <w:tcPr>
            <w:tcW w:w="426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英文版的中国报告2，3调用页眉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PDFFootersEN_GlobaHawk</w:t>
            </w:r>
          </w:p>
        </w:tc>
        <w:tc>
          <w:tcPr>
            <w:tcW w:w="426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英文版的中国报告2，3调用页脚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5.PDF下载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shd w:val="clear" w:fill="E4E4FF"/>
          <w:lang w:eastAsia="zh-CN"/>
        </w:rPr>
        <w:t>相关信息参数说明。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3224"/>
        <w:gridCol w:w="3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PDF下载信息</w:t>
            </w: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下载对象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OrderDetailView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订单视图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  <w:t>BasicInfos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企业基本信息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法律注册</w:t>
            </w: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ChangeInfos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注册变更表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RegistrationInfos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ShareholderInfos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股东信息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Managements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管理层信息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关联公司</w:t>
            </w: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Entinvinfos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企业对外投资信息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Frinvinfos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法人对外投资信息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Frpositioninfos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法人其他任职信息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财务数据</w:t>
            </w: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FinancialStatement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财务数据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司法信息</w:t>
            </w: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Executive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执行公告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Rulingdocuments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裁判文书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Ktgg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开庭公告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Fygg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法院公告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Ajlc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案件流程信息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负面信息</w:t>
            </w: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Sxgg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失信被执行人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Wdhmd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网单黑名单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FinancialFigures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财物说明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MediaRecords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媒体记录表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brand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品牌专利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22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IcpWebsite</w:t>
            </w:r>
          </w:p>
        </w:tc>
        <w:tc>
          <w:tcPr>
            <w:tcW w:w="378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网站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PDF相关方法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PDF的方法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GlobaHawkOrderImpl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获取订单信息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GlobaHawkPDFEnterprisesInfoImpl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获取基本信息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GlobaHawkPDFEnterpriseRegistrationInfoImpl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获取法律注册信息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GlobaHawkPDFRelationCompanyImpl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获取关联公司信息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GlobaHawkPDFFinancialDataImpl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获取财务数据信息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GlobaHawkPDFPublicRecordsImpl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获取司法信息信息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GlobaHawkPDFNegativeRecordsImpl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获取负面信息信息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GlobaHawkPDFOtherInfoImpl</w:t>
            </w:r>
          </w:p>
        </w:tc>
        <w:tc>
          <w:tcPr>
            <w:tcW w:w="42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获取其他信息信息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GlobaHawkOrderImpl：获取订单信息</w:t>
      </w: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英文版获取的数据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获取英文字段（en）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中文版获取的数据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获取中文字段（cn）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 Nr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orderNo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订单号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订购日期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 Nr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orderNo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客户订单号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Clt Nr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customerNo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客户号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customerNo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Delivery 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orderFinishTime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报告送达日期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orderFinishTime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Report 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报告类型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reportType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GlobaHawkPDFEnterprisesInfoImpl：获取基本信息</w:t>
      </w: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英文版获取的数据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获取英文字段（en）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中文版获取的数据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获取中文字段（cn）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Company Name（小标题）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公司名称（小标题）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Registered Name(CN)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nameCN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注册名称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nameCN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Registered Name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nameEN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英文名称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nameEN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Trade Name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贸易名称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Contact Information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联系信息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Operational Address(country,province,city,district,street,building)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countryEN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运营地址（国家，省，市，区，街道，大楼）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countryCN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provinceEN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provinceCN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cityEN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cityCN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districtEN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districtCN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streetEN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streetCN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buildingEN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buildingCN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tel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电话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Facsimile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fax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传真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E-mail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enail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Website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website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网址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Registered Information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注册信息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 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企业现状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Unified Social Credit Code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creditCode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统一征信码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creditCode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Industry Code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chinaIndustrycode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行业代码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chinaIndustrycode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5"/>
          <w:szCs w:val="15"/>
          <w:shd w:val="clear" w:fill="E4E4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GlobaHawkPDFEnterpriseRegistrationInfoImpl：获取法律注册信息</w:t>
      </w: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英文版获取的数据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获取英文字段（en）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中文版获取的数据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获取中文字段（cn）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Registered Information（小标题）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注册信息（小标题）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Registered Address(country,province,city,district,street,building)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countryEN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注册地址（国家，省，市，区，街道，大楼）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countryCN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provinceEN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provinceCN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cityEN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cityCN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districtEN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districtCN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streetEN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streetCN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buildingEN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buildingCN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Incorporation 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establishDate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注册日期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establishDate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Expiration 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deadline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经营期限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Legal Form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entOwnership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企业性质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entOwnership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Company 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企业类型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 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企业现状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Registered Capital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Paid Up Capital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paidCapital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实收资本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paidCapital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Registry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注册登记机关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Legal Representative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legalNameEN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法定代表人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legalNameCN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Business Scope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businessScopeEN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businessScopeCN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 Changes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工商注册变更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changeDate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变更日期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changeDate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Changes 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changeType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changeType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Before Changes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beforeEN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变更前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beforeCN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After Changes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afterEN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变更后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afterCN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Shareholder Structure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股东结构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Shares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shares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股权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shares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Capital Paid-up Amount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subconam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出资额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subconam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Paid-up 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contributionDate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出资日期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contributionDate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5"/>
          <w:szCs w:val="15"/>
          <w:shd w:val="clear" w:fill="E4E4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GlobaHawkPDFRelationCompanyImpl：获取关联公司信息</w:t>
      </w: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英文版获取的数据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获取英文字段（en）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中文版获取的数据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获取中文字段（cn）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Investments By Subject（小标题）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企业对外投资（小标题）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Shares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fundedRatio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出资比例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fundedRatio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Date Established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esDate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esDate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Legal Form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公司类型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Registered Capita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RegCapCur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RegCapCur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Registrational 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entStatusStr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公司状态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entStatusStr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regOrgEN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登记机关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regOrgCN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Investments By Legal Representative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法人对外投资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Shares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fundedRatio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出资比例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fundedRatio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Date Established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esDate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esDate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Legal Form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enterpriseType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公司类型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enterpriseType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Registered Capital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regCapitalCurrency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regCapitalCurrency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Registrational 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enterpriseStatus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公司状态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enterpriseStatus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regOrgEN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登记机关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regOrgCN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Legal Representative Takes Office Outwards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法人在外任职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Position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position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担任职务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Date Established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esDate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esDate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Legal Form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enterpriseType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公司类型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enterpriseType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Registered Capital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regCapitalCurrency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regCapitalCurrency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RegCapital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Registrational 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enterpriseStatus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公司状态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enterpriseStatus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regOrgEN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登记机关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regOrgCN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GlobaHawkPDFFinancialDataImpl：获取财务数据信息</w:t>
      </w: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英文版获取的数据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获取英文字段（en）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中文版获取的数据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获取中文字段（cn）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Financial Data（小标题）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资产（小标题）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Year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year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年份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</w:rPr>
              <w:t>onth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</w:rPr>
              <w:t>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Current 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流动资产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Cash &amp; Bank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cashAndBank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货币资金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cashAndBank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Short-term Investment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shortTermInvestment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短期投资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shortTermInvestment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Bill Receivable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billReceivable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应收票据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billReceivable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Account Receivable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accountReceivable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应收账款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accountReceivable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 Receivables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otherReceivable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其它应收款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otherReceivable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Advances To Suppliers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advancesToSuppliers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预付款项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advancesToSuppliers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Inventory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inventory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存货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inventory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 Be Appointed 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toBeAppointedExpense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待摊费用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toBeAppointedExpense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 Current 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otherCurrentAssets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其它流动资产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otherCurrentAssets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 Current 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totalCurrentAssets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流动资产合计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totalCurrentAssets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Non-Current 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非流动资产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Long-term Investment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totalLongTermInvestment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长期投资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totalLongTermInvestment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Fixed Assets Net Value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fixedAssetsNetValue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固定资产净值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fixedAssetsNetValue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Projects Under Construction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projectsUnderConstruction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在建工程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projectsUnderConstruction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Intangible 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intangibleAssets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无形资产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intangibleAssets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Long Term Prepaid Expenses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longTermToBeAppointedExpense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长期待摊费用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longTermToBeAppointedExpense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 Long-term 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otherLongTermAssets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其它长期资产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otherLongTermAssets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 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其它资产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Deferred Tax Debit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deferredTaxDebit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递延税款借项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deferredTaxDebit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 Non-Current 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totalNonCurrentAssets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非流动资产合计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totalNonCurrentAssets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 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totalAssets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资产合计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Liabilities &amp; Equities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负债及股东权益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Year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year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年份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</w:rPr>
              <w:t>onth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</w:rPr>
              <w:t>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Current 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流动负债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Short-term Loans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shortTermLoans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短期贷款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shortTermLoans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Note 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notePayable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应付票据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notePayable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Accounts 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accountsPayable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应付帐款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accountsPayable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Advances From Clients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advancesFromClients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预收账款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advancesFromClients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Salaries 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salariesPayable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应付工资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salariesPayable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Welfare 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welfarePayable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应付福利费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welfarePayable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Taxes 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taxesPayable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应付税金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taxesPayable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 Accounts 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otherAccountsPayable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其它应付款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otherAccountsPayable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Accrued Expenses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accruedExpenses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预提费用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accruedExpenses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 Current 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otherCurrentLiabilities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其它流动负债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otherCurrentLiabilities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 Current 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totalCurrentLiabilites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流动负债合计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totalCurrentLiabilites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Non-Current 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非流动负债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Long-term 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totalLongTermLiabilities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长期负债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totalLongTermLiabilities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Deferred Tax Credit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deferredTaxCredit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递延税款贷项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deferredTaxCredit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 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其它负债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otherLiabilities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 Non-Current 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totalNonCurrentLiabilities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非流动负债合计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totalNonCurrentLiabilities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 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totaLliabilities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负债合计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totaLliabilities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Shareholders’ Equity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股东权益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Paid-up Capital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paidUpCapital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实收资本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paidUpCapital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Capital Reserves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capitalReserve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资本公积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capitalReserve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Surplus Reserves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surplusReserve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盈余公积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surplusReserve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Undistributed Profit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undistributedProfit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未分配利润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undistributedProfit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 Shareholders Equity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totalShareholdersEquity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所有者权益合计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totalShareholdersEquity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 Liabilities &amp; Equities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totalLiabilitiesEquities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负债及所有者权益合计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totalLiabilitiesEquities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Profit &amp; Loss Account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损益表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Year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year</w:t>
            </w:r>
          </w:p>
        </w:tc>
        <w:tc>
          <w:tcPr>
            <w:tcW w:w="2131" w:type="dxa"/>
            <w:vMerge w:val="restart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年份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</w:rPr>
              <w:t>onth</w:t>
            </w:r>
          </w:p>
        </w:tc>
        <w:tc>
          <w:tcPr>
            <w:tcW w:w="2131" w:type="dxa"/>
            <w:vMerge w:val="continue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E4E4FF"/>
              </w:rPr>
              <w:t>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Turnover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turnover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主营业务收入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turnover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Less: Cost Of Goods Sold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costsOfGoodsSold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减: 主营业务成本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costsOfGoodsSold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Less: Sales Tax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salesTax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减: 主营业务税金及附加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salesTax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Gross Profit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grossProfit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主营业务利润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grossProfit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Add: Other Operating Profits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otherOperatingProfits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加: 其它业务利润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otherOperatingProfits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Less: Sales 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salesExpense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减: 营业费用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salesExpense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Less: Management 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managementExpense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减: 管理费用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managementExpense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Less: Finance 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financeExpense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减: 财务费用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financeExpense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Operating Profit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operatingProfit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营业利润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operatingProfit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Add: Investment Profit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investmentProfit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加: 投资损益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investmentProfit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Add: Allowance Incomes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allowanceIncomes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加: 补贴收入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allowanceIncomes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Less: Assets Devaluation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assetsDevaluation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减: 资产减值损失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assetsDevaluation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Add: Non-operating Income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nonOperatingIncome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加: 营业外收入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nonOperatingIncome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Less: Non-operating 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nonOperatingExpense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减: 营业外支出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nonOperatingExpense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Profit Before Tax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profitBeforeTax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利润总额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profitBeforeTax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Less: Income Tax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incomeTax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减: 所得税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incomeTax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Net Income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netIncome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净利润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netIncome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Financial Figures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财务说明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Auditor Name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auditorNameEN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审计单位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auditorNameCN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Auditor Comments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auditorCommentEN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审计意见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auditorCommentCN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noteEN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注释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noteCN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GlobaHawkPDFPublicRecordsImpl：获取司法信息</w:t>
      </w: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英文版获取的数据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获取英文字段（en）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中文版获取的数据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获取中文字段（cn）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Judgments（小标题）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裁判文书（小标题）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InstrumentsTitle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titleEN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标题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titleCN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courtNameEN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法院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courtNameCN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File Nr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docketNoEN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案号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docketNoCN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caseTypeEN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caseTypeCN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Enforcement Records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执行记录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File Nr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docketNoEN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案号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docketNoCN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entCourtNameEN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法院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entCourtNameCN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Judgment Against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enforceeNameEN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被执行人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enforceeNameCN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Claim Amount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amount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执行标的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Open Litigation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开庭记录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Cause Action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caseCauseEN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案由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caseCauseCN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courthouseEN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法院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courthouseCN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Tribunal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courtroomEN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法庭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courtroomCN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File Nr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docketNoEN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案号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docketNoCN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Plaintiff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plaintiffEN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原告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plaintiffCN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Defendant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defendantEN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被告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defendantCN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 Announcement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法院公告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Party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pname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当事人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法院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noticeType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noticeType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Case Process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案件流程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Party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pname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当事人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Case 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ajlcStatus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ajlcStatus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File Nr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caseNo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案号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caseNo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GlobaHawkPDFNegativeRecordsImpl：获取负面信息</w:t>
      </w: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英文版获取的数据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获取英文字段（en）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中文版获取的数据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获取中文字段（cn）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Broken Record（小标题）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失信记录（小标题）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Judgment Against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enforceeNameEn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被执行人名称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enforceeNameCn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entCourtNameEn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执行法院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entCourtNameCn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File Nr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docketNoEN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案号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docketNoCN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Executive Basis Reference Number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enforcementBasisNumberEN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执行依据文号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enforcementBasisNumberCN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Company Make Evidence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basisUnitEN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做出依据单位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basisUnitCN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Network Loans Blacklist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网贷黑名单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About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body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简介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Court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court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法院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File Nr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docketNo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案号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docketNo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GlobaHawkPDFOtherInfoImpl：获取其他信息</w:t>
      </w: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英文版获取的数据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获取英文字段（en）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中文版获取的数据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获取中文字段（cn）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Brand &amp; Patent（小标题）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品牌专利（小标题）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Date Of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applicationDate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applicationDate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Delivery 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releaseDate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发布日期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releaseDate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Application No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applicationNumber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申请号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applicationNumber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Main Classification Number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classificationNumber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主分类号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classificationNumber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Internet Registration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互联网登记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Date Of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registrationTime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registrationTime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Website Record Of Company Legal Form/ License Number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licenseKey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公司性质网站备案/许可证号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licenseKey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Media Record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媒体记录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  <w:t>（小标题）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Title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title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标题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Link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source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链接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source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B19"/>
    <w:multiLevelType w:val="singleLevel"/>
    <w:tmpl w:val="58EC7B1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C7C23"/>
    <w:multiLevelType w:val="singleLevel"/>
    <w:tmpl w:val="58EC7C23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8EC8058"/>
    <w:multiLevelType w:val="singleLevel"/>
    <w:tmpl w:val="58EC8058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8EF0153"/>
    <w:multiLevelType w:val="singleLevel"/>
    <w:tmpl w:val="58EF0153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8EF13E9"/>
    <w:multiLevelType w:val="singleLevel"/>
    <w:tmpl w:val="58EF13E9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7F20"/>
    <w:rsid w:val="02666DB5"/>
    <w:rsid w:val="030A3E54"/>
    <w:rsid w:val="07184053"/>
    <w:rsid w:val="08553909"/>
    <w:rsid w:val="0AF674EF"/>
    <w:rsid w:val="0B711DC2"/>
    <w:rsid w:val="0C36239F"/>
    <w:rsid w:val="0CFE2A82"/>
    <w:rsid w:val="11A5623F"/>
    <w:rsid w:val="13B63B99"/>
    <w:rsid w:val="148F4836"/>
    <w:rsid w:val="16F47785"/>
    <w:rsid w:val="16F76FA8"/>
    <w:rsid w:val="175811D2"/>
    <w:rsid w:val="190B68B3"/>
    <w:rsid w:val="19474CBC"/>
    <w:rsid w:val="19A7031C"/>
    <w:rsid w:val="1A1011C5"/>
    <w:rsid w:val="1B135456"/>
    <w:rsid w:val="1D5A657E"/>
    <w:rsid w:val="1D617B75"/>
    <w:rsid w:val="201748ED"/>
    <w:rsid w:val="21915D88"/>
    <w:rsid w:val="22AA5E8D"/>
    <w:rsid w:val="23B47C5E"/>
    <w:rsid w:val="253E2344"/>
    <w:rsid w:val="26D4064B"/>
    <w:rsid w:val="26E23CDA"/>
    <w:rsid w:val="278D257E"/>
    <w:rsid w:val="28756E33"/>
    <w:rsid w:val="29091046"/>
    <w:rsid w:val="293A34B1"/>
    <w:rsid w:val="2A2F4D69"/>
    <w:rsid w:val="2AB47293"/>
    <w:rsid w:val="2B1F0554"/>
    <w:rsid w:val="2DB41BEC"/>
    <w:rsid w:val="2E31440C"/>
    <w:rsid w:val="300535FC"/>
    <w:rsid w:val="32C74DF8"/>
    <w:rsid w:val="32D26F53"/>
    <w:rsid w:val="361F441C"/>
    <w:rsid w:val="37376938"/>
    <w:rsid w:val="37F81255"/>
    <w:rsid w:val="3A8032C8"/>
    <w:rsid w:val="3B883CDF"/>
    <w:rsid w:val="3B933E0F"/>
    <w:rsid w:val="3BB5039A"/>
    <w:rsid w:val="3BF64F29"/>
    <w:rsid w:val="3C4875FC"/>
    <w:rsid w:val="3CAD6926"/>
    <w:rsid w:val="3EBD5619"/>
    <w:rsid w:val="3FDA56FE"/>
    <w:rsid w:val="402E3176"/>
    <w:rsid w:val="410E5CA3"/>
    <w:rsid w:val="42D4791E"/>
    <w:rsid w:val="48495AD5"/>
    <w:rsid w:val="4C201109"/>
    <w:rsid w:val="4D3473E1"/>
    <w:rsid w:val="4F964D6E"/>
    <w:rsid w:val="503F3F82"/>
    <w:rsid w:val="508F6AB0"/>
    <w:rsid w:val="50C95AA2"/>
    <w:rsid w:val="52A9251A"/>
    <w:rsid w:val="54A67ECE"/>
    <w:rsid w:val="54B07A9B"/>
    <w:rsid w:val="579D2860"/>
    <w:rsid w:val="5910766A"/>
    <w:rsid w:val="59AB4060"/>
    <w:rsid w:val="5B31100E"/>
    <w:rsid w:val="5B3B291C"/>
    <w:rsid w:val="606E453C"/>
    <w:rsid w:val="634E2E1D"/>
    <w:rsid w:val="6497648E"/>
    <w:rsid w:val="64EB06A1"/>
    <w:rsid w:val="65CC4F0D"/>
    <w:rsid w:val="65FE06F5"/>
    <w:rsid w:val="66302779"/>
    <w:rsid w:val="66B87D33"/>
    <w:rsid w:val="6A72398B"/>
    <w:rsid w:val="718B66E5"/>
    <w:rsid w:val="75CC2CD0"/>
    <w:rsid w:val="7669773C"/>
    <w:rsid w:val="78B106DA"/>
    <w:rsid w:val="7EFF6E04"/>
    <w:rsid w:val="7F5C077A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credit</dc:creator>
  <cp:lastModifiedBy>credit</cp:lastModifiedBy>
  <dcterms:modified xsi:type="dcterms:W3CDTF">2017-04-14T02:45:28Z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