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07121238"/>
        <w:docPartObj>
          <w:docPartGallery w:val="Cover Pages"/>
          <w:docPartUnique/>
        </w:docPartObj>
      </w:sdtPr>
      <w:sdtEndPr/>
      <w:sdtContent>
        <w:p w:rsidR="00BD7BEB" w:rsidRDefault="00BD7B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D7BEB" w:rsidRDefault="00F258AB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lang w:val="en-IN"/>
                                  </w:rPr>
                                  <w:t>Aswin 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BD7BEB" w:rsidRDefault="00F258AB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lang w:val="en-IN"/>
                            </w:rPr>
                            <w:t>Aswin 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D7BEB" w:rsidRDefault="00BD7BE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D7BEB" w:rsidRDefault="00BD7BE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D7BEB" w:rsidRDefault="007D4A7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D7BEB">
                                      <w:rPr>
                                        <w:color w:val="FFFFFF" w:themeColor="background1"/>
                                      </w:rPr>
                                      <w:t>A detail on how to raise a database patch, guidelines to follow while creating them and the naming convention to use for the patch filename.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BD7BEB" w:rsidRDefault="00BD7BE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A detail on how to raise a database patch, guidelines to follow while creating them and the naming convention to use for the patch filename.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B30A09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108CB0A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7BEB" w:rsidRDefault="000F0B5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Phase2</w:t>
                                    </w:r>
                                    <w:r w:rsidR="00BD7BEB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– Database Patches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7BEB" w:rsidRDefault="00BD7BE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Walkthrough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D7BEB" w:rsidRDefault="000F0B59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Phase2</w:t>
                              </w:r>
                              <w:r w:rsidR="00BD7BE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– Database Patches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BD7BEB" w:rsidRDefault="00BD7BEB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Walkthrough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D7BEB" w:rsidRDefault="00BD7BEB">
          <w:pPr>
            <w:spacing w:after="160" w:line="259" w:lineRule="auto"/>
          </w:pPr>
          <w:r>
            <w:br w:type="page"/>
          </w:r>
        </w:p>
      </w:sdtContent>
    </w:sdt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n-IN" w:eastAsia="en-IN"/>
        </w:rPr>
        <w:id w:val="-1503893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70B45" w:rsidRPr="00D70B45" w:rsidRDefault="00D70B45">
          <w:pPr>
            <w:pStyle w:val="TOCHeading"/>
            <w:rPr>
              <w:b/>
            </w:rPr>
          </w:pPr>
          <w:r w:rsidRPr="00D70B45">
            <w:rPr>
              <w:b/>
            </w:rPr>
            <w:t>Contents</w:t>
          </w:r>
        </w:p>
        <w:p w:rsidR="00D70B45" w:rsidRPr="00D70B45" w:rsidRDefault="00D70B45" w:rsidP="00D70B45">
          <w:pPr>
            <w:rPr>
              <w:b/>
              <w:lang w:val="en-US" w:eastAsia="en-US"/>
            </w:rPr>
          </w:pPr>
        </w:p>
        <w:p w:rsidR="00D70B45" w:rsidRPr="00D70B45" w:rsidRDefault="00D70B4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r w:rsidRPr="00D70B45">
            <w:rPr>
              <w:b/>
            </w:rPr>
            <w:fldChar w:fldCharType="begin"/>
          </w:r>
          <w:r w:rsidRPr="00D70B45">
            <w:rPr>
              <w:b/>
            </w:rPr>
            <w:instrText xml:space="preserve"> TOC \o "1-3" \h \z \u </w:instrText>
          </w:r>
          <w:r w:rsidRPr="00D70B45">
            <w:rPr>
              <w:b/>
            </w:rPr>
            <w:fldChar w:fldCharType="separate"/>
          </w:r>
          <w:hyperlink w:anchor="_Toc368651806" w:history="1">
            <w:r w:rsidRPr="00D70B45">
              <w:rPr>
                <w:rStyle w:val="Hyperlink"/>
                <w:b/>
                <w:noProof/>
              </w:rPr>
              <w:t>How to raise a patch:</w:t>
            </w:r>
            <w:r w:rsidRPr="00D70B45">
              <w:rPr>
                <w:b/>
                <w:noProof/>
                <w:webHidden/>
              </w:rPr>
              <w:tab/>
            </w:r>
            <w:r w:rsidRPr="00D70B45">
              <w:rPr>
                <w:b/>
                <w:noProof/>
                <w:webHidden/>
              </w:rPr>
              <w:fldChar w:fldCharType="begin"/>
            </w:r>
            <w:r w:rsidRPr="00D70B45">
              <w:rPr>
                <w:b/>
                <w:noProof/>
                <w:webHidden/>
              </w:rPr>
              <w:instrText xml:space="preserve"> PAGEREF _Toc368651806 \h </w:instrText>
            </w:r>
            <w:r w:rsidRPr="00D70B45">
              <w:rPr>
                <w:b/>
                <w:noProof/>
                <w:webHidden/>
              </w:rPr>
            </w:r>
            <w:r w:rsidRPr="00D70B45">
              <w:rPr>
                <w:b/>
                <w:noProof/>
                <w:webHidden/>
              </w:rPr>
              <w:fldChar w:fldCharType="separate"/>
            </w:r>
            <w:r w:rsidRPr="00D70B45">
              <w:rPr>
                <w:b/>
                <w:noProof/>
                <w:webHidden/>
              </w:rPr>
              <w:t>1</w:t>
            </w:r>
            <w:r w:rsidRPr="00D70B45">
              <w:rPr>
                <w:b/>
                <w:noProof/>
                <w:webHidden/>
              </w:rPr>
              <w:fldChar w:fldCharType="end"/>
            </w:r>
          </w:hyperlink>
        </w:p>
        <w:p w:rsidR="00D70B45" w:rsidRPr="00D70B45" w:rsidRDefault="007D4A7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368651807" w:history="1">
            <w:r w:rsidR="00D70B45" w:rsidRPr="00D70B45">
              <w:rPr>
                <w:rStyle w:val="Hyperlink"/>
                <w:b/>
                <w:noProof/>
              </w:rPr>
              <w:t>Patch creation guidelines:</w:t>
            </w:r>
            <w:r w:rsidR="00D70B45" w:rsidRPr="00D70B45">
              <w:rPr>
                <w:b/>
                <w:noProof/>
                <w:webHidden/>
              </w:rPr>
              <w:tab/>
            </w:r>
            <w:r w:rsidR="00D70B45" w:rsidRPr="00D70B45">
              <w:rPr>
                <w:b/>
                <w:noProof/>
                <w:webHidden/>
              </w:rPr>
              <w:fldChar w:fldCharType="begin"/>
            </w:r>
            <w:r w:rsidR="00D70B45" w:rsidRPr="00D70B45">
              <w:rPr>
                <w:b/>
                <w:noProof/>
                <w:webHidden/>
              </w:rPr>
              <w:instrText xml:space="preserve"> PAGEREF _Toc368651807 \h </w:instrText>
            </w:r>
            <w:r w:rsidR="00D70B45" w:rsidRPr="00D70B45">
              <w:rPr>
                <w:b/>
                <w:noProof/>
                <w:webHidden/>
              </w:rPr>
            </w:r>
            <w:r w:rsidR="00D70B45" w:rsidRPr="00D70B45">
              <w:rPr>
                <w:b/>
                <w:noProof/>
                <w:webHidden/>
              </w:rPr>
              <w:fldChar w:fldCharType="separate"/>
            </w:r>
            <w:r w:rsidR="00D70B45" w:rsidRPr="00D70B45">
              <w:rPr>
                <w:b/>
                <w:noProof/>
                <w:webHidden/>
              </w:rPr>
              <w:t>1</w:t>
            </w:r>
            <w:r w:rsidR="00D70B45" w:rsidRPr="00D70B45">
              <w:rPr>
                <w:b/>
                <w:noProof/>
                <w:webHidden/>
              </w:rPr>
              <w:fldChar w:fldCharType="end"/>
            </w:r>
          </w:hyperlink>
        </w:p>
        <w:p w:rsidR="00D70B45" w:rsidRPr="00D70B45" w:rsidRDefault="007D4A7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/>
              <w:noProof/>
              <w:color w:val="BDD6EE" w:themeColor="accent1" w:themeTint="66"/>
            </w:rPr>
          </w:pPr>
          <w:hyperlink w:anchor="_Toc368651808" w:history="1">
            <w:r w:rsidR="00D70B45" w:rsidRPr="00D70B45">
              <w:rPr>
                <w:rStyle w:val="Hyperlink"/>
                <w:b/>
                <w:noProof/>
              </w:rPr>
              <w:t>Patch filename guidelines:</w:t>
            </w:r>
            <w:r w:rsidR="00D70B45" w:rsidRPr="00D70B45">
              <w:rPr>
                <w:b/>
                <w:noProof/>
                <w:webHidden/>
              </w:rPr>
              <w:tab/>
            </w:r>
            <w:r w:rsidR="00D70B45" w:rsidRPr="00D70B45">
              <w:rPr>
                <w:b/>
                <w:noProof/>
                <w:webHidden/>
              </w:rPr>
              <w:fldChar w:fldCharType="begin"/>
            </w:r>
            <w:r w:rsidR="00D70B45" w:rsidRPr="00D70B45">
              <w:rPr>
                <w:b/>
                <w:noProof/>
                <w:webHidden/>
              </w:rPr>
              <w:instrText xml:space="preserve"> PAGEREF _Toc368651808 \h </w:instrText>
            </w:r>
            <w:r w:rsidR="00D70B45" w:rsidRPr="00D70B45">
              <w:rPr>
                <w:b/>
                <w:noProof/>
                <w:webHidden/>
              </w:rPr>
            </w:r>
            <w:r w:rsidR="00D70B45" w:rsidRPr="00D70B45">
              <w:rPr>
                <w:b/>
                <w:noProof/>
                <w:webHidden/>
              </w:rPr>
              <w:fldChar w:fldCharType="separate"/>
            </w:r>
            <w:r w:rsidR="00D70B45" w:rsidRPr="00D70B45">
              <w:rPr>
                <w:b/>
                <w:noProof/>
                <w:webHidden/>
              </w:rPr>
              <w:t>3</w:t>
            </w:r>
            <w:r w:rsidR="00D70B45" w:rsidRPr="00D70B45">
              <w:rPr>
                <w:b/>
                <w:noProof/>
                <w:webHidden/>
              </w:rPr>
              <w:fldChar w:fldCharType="end"/>
            </w:r>
          </w:hyperlink>
        </w:p>
        <w:p w:rsidR="00D70B45" w:rsidRDefault="00D70B45">
          <w:r w:rsidRPr="00D70B45">
            <w:rPr>
              <w:b/>
              <w:bCs/>
              <w:noProof/>
            </w:rPr>
            <w:fldChar w:fldCharType="end"/>
          </w:r>
        </w:p>
      </w:sdtContent>
    </w:sdt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D70B45" w:rsidP="00293470">
      <w:pPr>
        <w:jc w:val="center"/>
        <w:rPr>
          <w:b/>
          <w:color w:val="1F497D"/>
          <w:u w:val="single"/>
        </w:rPr>
      </w:pPr>
    </w:p>
    <w:p w:rsidR="00D70B45" w:rsidRDefault="00BC296B" w:rsidP="00D70B45">
      <w:pPr>
        <w:pStyle w:val="Heading1"/>
        <w:jc w:val="center"/>
        <w:rPr>
          <w:b/>
          <w:u w:val="single"/>
        </w:rPr>
      </w:pPr>
      <w:bookmarkStart w:id="0" w:name="_Toc368651806"/>
      <w:r>
        <w:rPr>
          <w:b/>
          <w:u w:val="single"/>
        </w:rPr>
        <w:lastRenderedPageBreak/>
        <w:t>SLMS2</w:t>
      </w:r>
      <w:r w:rsidR="00D70B45">
        <w:rPr>
          <w:b/>
          <w:u w:val="single"/>
        </w:rPr>
        <w:t xml:space="preserve"> - Database Patches</w:t>
      </w:r>
    </w:p>
    <w:p w:rsidR="00EE022A" w:rsidRDefault="00EE022A" w:rsidP="00EE022A"/>
    <w:p w:rsidR="00EE022A" w:rsidRDefault="00EE022A" w:rsidP="00EE022A"/>
    <w:p w:rsidR="00EE022A" w:rsidRDefault="00EE022A" w:rsidP="00EE022A"/>
    <w:p w:rsidR="00D70B45" w:rsidRPr="00D70B45" w:rsidRDefault="00D70B45" w:rsidP="00D70B45">
      <w:pPr>
        <w:pStyle w:val="Heading1"/>
        <w:rPr>
          <w:b/>
          <w:sz w:val="22"/>
          <w:u w:val="single"/>
        </w:rPr>
      </w:pPr>
      <w:r w:rsidRPr="00D70B45">
        <w:rPr>
          <w:b/>
          <w:u w:val="single"/>
        </w:rPr>
        <w:t>How to raise a patch:</w:t>
      </w:r>
      <w:bookmarkEnd w:id="0"/>
    </w:p>
    <w:p w:rsidR="00293470" w:rsidRPr="00293470" w:rsidRDefault="00293470" w:rsidP="00293470">
      <w:pPr>
        <w:rPr>
          <w:color w:val="1F497D"/>
          <w:sz w:val="18"/>
        </w:rPr>
      </w:pPr>
    </w:p>
    <w:p w:rsidR="00293470" w:rsidRPr="00293470" w:rsidRDefault="00293470" w:rsidP="00293470">
      <w:pPr>
        <w:rPr>
          <w:color w:val="1F497D"/>
          <w:sz w:val="18"/>
        </w:rPr>
      </w:pPr>
      <w:r w:rsidRPr="00293470">
        <w:rPr>
          <w:color w:val="1F497D"/>
          <w:sz w:val="18"/>
        </w:rPr>
        <w:t>Below is the Project and Issue type to be selected when you need to raise a ticket for a database patch.</w:t>
      </w:r>
    </w:p>
    <w:p w:rsidR="00293470" w:rsidRPr="00293470" w:rsidRDefault="00293470" w:rsidP="00293470">
      <w:pPr>
        <w:rPr>
          <w:sz w:val="18"/>
        </w:rPr>
      </w:pPr>
    </w:p>
    <w:p w:rsidR="00293470" w:rsidRPr="00293470" w:rsidRDefault="004855A3" w:rsidP="00293470">
      <w:pPr>
        <w:rPr>
          <w:sz w:val="18"/>
        </w:rPr>
      </w:pPr>
      <w:r>
        <w:rPr>
          <w:noProof/>
        </w:rPr>
        <w:drawing>
          <wp:inline distT="0" distB="0" distL="0" distR="0" wp14:anchorId="68E3E36C" wp14:editId="506D7E2A">
            <wp:extent cx="5731510" cy="873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70" w:rsidRPr="00293470" w:rsidRDefault="00293470" w:rsidP="00293470">
      <w:pPr>
        <w:rPr>
          <w:sz w:val="18"/>
        </w:rPr>
      </w:pPr>
    </w:p>
    <w:p w:rsidR="00293470" w:rsidRDefault="00BD7BEB" w:rsidP="00293470">
      <w:pPr>
        <w:rPr>
          <w:color w:val="1F497D"/>
          <w:sz w:val="18"/>
        </w:rPr>
      </w:pPr>
      <w:r w:rsidRPr="00293470">
        <w:rPr>
          <w:color w:val="1F497D"/>
          <w:sz w:val="18"/>
        </w:rPr>
        <w:t>Also,</w:t>
      </w:r>
      <w:r w:rsidR="00293470" w:rsidRPr="00293470">
        <w:rPr>
          <w:color w:val="1F497D"/>
          <w:sz w:val="18"/>
        </w:rPr>
        <w:t xml:space="preserve"> while you raise a patch please keep in mind and follow the below </w:t>
      </w:r>
      <w:r w:rsidRPr="00293470">
        <w:rPr>
          <w:color w:val="1F497D"/>
          <w:sz w:val="18"/>
        </w:rPr>
        <w:t>guidelines,</w:t>
      </w:r>
      <w:r w:rsidR="00293470" w:rsidRPr="00293470">
        <w:rPr>
          <w:color w:val="1F497D"/>
          <w:sz w:val="18"/>
        </w:rPr>
        <w:t xml:space="preserve"> without which a patch maybe be rejected.</w:t>
      </w:r>
    </w:p>
    <w:p w:rsidR="00EE022A" w:rsidRDefault="00EE022A" w:rsidP="00293470">
      <w:pPr>
        <w:rPr>
          <w:color w:val="1F497D"/>
          <w:sz w:val="18"/>
        </w:rPr>
      </w:pPr>
    </w:p>
    <w:p w:rsidR="00EE022A" w:rsidRDefault="00EE022A" w:rsidP="00293470">
      <w:pPr>
        <w:rPr>
          <w:color w:val="1F497D"/>
          <w:sz w:val="18"/>
        </w:rPr>
      </w:pPr>
    </w:p>
    <w:p w:rsidR="00EE022A" w:rsidRPr="00293470" w:rsidRDefault="00EE022A" w:rsidP="00293470">
      <w:pPr>
        <w:rPr>
          <w:b/>
          <w:bCs/>
          <w:color w:val="1F497D"/>
          <w:sz w:val="18"/>
          <w:u w:val="single"/>
        </w:rPr>
      </w:pPr>
    </w:p>
    <w:p w:rsidR="00293470" w:rsidRPr="00D70B45" w:rsidRDefault="00293470" w:rsidP="00D70B45">
      <w:pPr>
        <w:pStyle w:val="Heading1"/>
        <w:rPr>
          <w:b/>
          <w:u w:val="single"/>
        </w:rPr>
      </w:pPr>
      <w:bookmarkStart w:id="1" w:name="_Toc368651807"/>
      <w:r w:rsidRPr="00D70B45">
        <w:rPr>
          <w:b/>
          <w:u w:val="single"/>
        </w:rPr>
        <w:t>Patch creation guidelines:</w:t>
      </w:r>
      <w:bookmarkEnd w:id="1"/>
    </w:p>
    <w:p w:rsidR="00293470" w:rsidRPr="00293470" w:rsidRDefault="00293470" w:rsidP="00293470">
      <w:pPr>
        <w:rPr>
          <w:color w:val="1F497D"/>
          <w:sz w:val="18"/>
        </w:rPr>
      </w:pPr>
    </w:p>
    <w:p w:rsidR="00293470" w:rsidRPr="00293470" w:rsidRDefault="00293470" w:rsidP="00293470">
      <w:pPr>
        <w:pStyle w:val="ListParagraph"/>
        <w:numPr>
          <w:ilvl w:val="0"/>
          <w:numId w:val="1"/>
        </w:numPr>
        <w:rPr>
          <w:color w:val="1F497D"/>
          <w:sz w:val="18"/>
        </w:rPr>
      </w:pPr>
      <w:r w:rsidRPr="00293470">
        <w:rPr>
          <w:color w:val="1F497D"/>
          <w:sz w:val="18"/>
        </w:rPr>
        <w:t>No semi colons after a SQL (ANT does not recognise semi colons , hence leading to a break in execution )</w:t>
      </w:r>
    </w:p>
    <w:p w:rsidR="00293470" w:rsidRPr="00293470" w:rsidRDefault="00293470" w:rsidP="00293470">
      <w:pPr>
        <w:pStyle w:val="ListParagraph"/>
        <w:numPr>
          <w:ilvl w:val="0"/>
          <w:numId w:val="1"/>
        </w:numPr>
        <w:rPr>
          <w:color w:val="1F497D"/>
          <w:sz w:val="18"/>
        </w:rPr>
      </w:pPr>
      <w:r w:rsidRPr="00293470">
        <w:rPr>
          <w:color w:val="1F497D"/>
          <w:sz w:val="18"/>
        </w:rPr>
        <w:t xml:space="preserve">No hard coded IDs </w:t>
      </w:r>
      <w:r w:rsidR="00C623D3">
        <w:rPr>
          <w:color w:val="1F497D"/>
          <w:sz w:val="18"/>
        </w:rPr>
        <w:t>.</w:t>
      </w:r>
    </w:p>
    <w:p w:rsidR="00293470" w:rsidRPr="00293470" w:rsidRDefault="00293470" w:rsidP="00293470">
      <w:pPr>
        <w:pStyle w:val="ListParagraph"/>
        <w:numPr>
          <w:ilvl w:val="0"/>
          <w:numId w:val="1"/>
        </w:numPr>
        <w:rPr>
          <w:color w:val="1F497D"/>
          <w:sz w:val="18"/>
        </w:rPr>
      </w:pPr>
      <w:r w:rsidRPr="00293470">
        <w:rPr>
          <w:color w:val="1F497D"/>
          <w:sz w:val="18"/>
        </w:rPr>
        <w:t>No commits in DDL</w:t>
      </w:r>
    </w:p>
    <w:p w:rsidR="00293470" w:rsidRPr="00293470" w:rsidRDefault="00293470" w:rsidP="00293470">
      <w:pPr>
        <w:pStyle w:val="ListParagraph"/>
        <w:numPr>
          <w:ilvl w:val="0"/>
          <w:numId w:val="1"/>
        </w:numPr>
        <w:rPr>
          <w:color w:val="1F497D"/>
          <w:sz w:val="18"/>
        </w:rPr>
      </w:pPr>
      <w:r w:rsidRPr="00293470">
        <w:rPr>
          <w:color w:val="1F497D"/>
          <w:sz w:val="18"/>
        </w:rPr>
        <w:t>Add commits in DML</w:t>
      </w:r>
    </w:p>
    <w:p w:rsidR="00293470" w:rsidRPr="00293470" w:rsidRDefault="00293470" w:rsidP="00293470">
      <w:pPr>
        <w:pStyle w:val="ListParagraph"/>
        <w:numPr>
          <w:ilvl w:val="0"/>
          <w:numId w:val="1"/>
        </w:numPr>
        <w:rPr>
          <w:color w:val="1F497D"/>
          <w:sz w:val="18"/>
        </w:rPr>
      </w:pPr>
      <w:r w:rsidRPr="00293470">
        <w:rPr>
          <w:color w:val="1F497D"/>
          <w:sz w:val="18"/>
        </w:rPr>
        <w:t>End all statements with '/'.</w:t>
      </w:r>
      <w:r w:rsidR="00C623D3">
        <w:rPr>
          <w:color w:val="1F497D"/>
          <w:sz w:val="18"/>
        </w:rPr>
        <w:t>No spaces to follow this.</w:t>
      </w:r>
      <w:r w:rsidRPr="00293470">
        <w:rPr>
          <w:color w:val="1F497D"/>
          <w:sz w:val="18"/>
        </w:rPr>
        <w:t xml:space="preserve"> (ANT looks for this after every SQL/</w:t>
      </w:r>
      <w:r w:rsidR="00C623D3">
        <w:rPr>
          <w:color w:val="1F497D"/>
          <w:sz w:val="18"/>
        </w:rPr>
        <w:t xml:space="preserve">program </w:t>
      </w:r>
      <w:r w:rsidRPr="00293470">
        <w:rPr>
          <w:color w:val="1F497D"/>
          <w:sz w:val="18"/>
        </w:rPr>
        <w:t>block)</w:t>
      </w:r>
    </w:p>
    <w:p w:rsidR="00293470" w:rsidRPr="00293470" w:rsidRDefault="00293470" w:rsidP="00293470">
      <w:pPr>
        <w:pStyle w:val="ListParagraph"/>
        <w:numPr>
          <w:ilvl w:val="0"/>
          <w:numId w:val="1"/>
        </w:numPr>
        <w:rPr>
          <w:color w:val="1F497D"/>
          <w:sz w:val="18"/>
        </w:rPr>
      </w:pPr>
      <w:r w:rsidRPr="00293470">
        <w:rPr>
          <w:color w:val="1F497D"/>
          <w:sz w:val="18"/>
        </w:rPr>
        <w:t>No SPACES after statements (Since ANT does not recognise spaces ,hence leading to a break in execution)</w:t>
      </w:r>
    </w:p>
    <w:p w:rsidR="00293470" w:rsidRDefault="00293470" w:rsidP="00D67052">
      <w:pPr>
        <w:pStyle w:val="ListParagraph"/>
        <w:numPr>
          <w:ilvl w:val="0"/>
          <w:numId w:val="1"/>
        </w:numPr>
        <w:rPr>
          <w:color w:val="1F497D"/>
          <w:sz w:val="18"/>
        </w:rPr>
      </w:pPr>
      <w:r w:rsidRPr="00BD7BEB">
        <w:rPr>
          <w:color w:val="1F497D"/>
          <w:sz w:val="18"/>
        </w:rPr>
        <w:t>No return character after the last ‘/’ in the file</w:t>
      </w:r>
    </w:p>
    <w:p w:rsidR="009553EB" w:rsidRPr="00BD7BEB" w:rsidRDefault="009553EB" w:rsidP="00D67052">
      <w:pPr>
        <w:pStyle w:val="ListParagraph"/>
        <w:numPr>
          <w:ilvl w:val="0"/>
          <w:numId w:val="1"/>
        </w:numPr>
        <w:rPr>
          <w:color w:val="1F497D"/>
          <w:sz w:val="18"/>
        </w:rPr>
      </w:pPr>
      <w:r>
        <w:rPr>
          <w:color w:val="1F497D"/>
          <w:sz w:val="18"/>
        </w:rPr>
        <w:t>Include author of the patch and purpose in this first two lines.</w:t>
      </w:r>
      <w:r w:rsidR="00C623D3">
        <w:rPr>
          <w:color w:val="1F497D"/>
          <w:sz w:val="18"/>
        </w:rPr>
        <w:t xml:space="preserve"> </w:t>
      </w:r>
      <w:r>
        <w:rPr>
          <w:color w:val="1F497D"/>
          <w:sz w:val="18"/>
        </w:rPr>
        <w:t>Note this has to be commented however.</w:t>
      </w:r>
    </w:p>
    <w:p w:rsidR="00293470" w:rsidRPr="00293470" w:rsidRDefault="00293470" w:rsidP="00293470">
      <w:pPr>
        <w:pStyle w:val="ListParagraph"/>
        <w:numPr>
          <w:ilvl w:val="0"/>
          <w:numId w:val="1"/>
        </w:numPr>
        <w:rPr>
          <w:color w:val="1F497D"/>
          <w:sz w:val="18"/>
        </w:rPr>
      </w:pPr>
      <w:r w:rsidRPr="00293470">
        <w:rPr>
          <w:color w:val="1F497D"/>
          <w:sz w:val="18"/>
        </w:rPr>
        <w:t>Do NOT hard code schema names in the SQL in the patch</w:t>
      </w:r>
      <w:r w:rsidR="00BD7BEB">
        <w:rPr>
          <w:color w:val="1F497D"/>
          <w:sz w:val="18"/>
        </w:rPr>
        <w:t xml:space="preserve"> (unless it is a patch to create a synonym)</w:t>
      </w:r>
      <w:r w:rsidRPr="00293470">
        <w:rPr>
          <w:color w:val="1F497D"/>
          <w:sz w:val="18"/>
        </w:rPr>
        <w:t>.</w:t>
      </w:r>
    </w:p>
    <w:p w:rsidR="00293470" w:rsidRPr="00293470" w:rsidRDefault="00293470" w:rsidP="00293470">
      <w:pPr>
        <w:pStyle w:val="ListParagraph"/>
        <w:rPr>
          <w:color w:val="1F497D"/>
          <w:sz w:val="18"/>
        </w:rPr>
      </w:pPr>
      <w:r w:rsidRPr="00293470">
        <w:rPr>
          <w:color w:val="1F497D"/>
          <w:sz w:val="18"/>
        </w:rPr>
        <w:t>Reason: We run the patches on various schemas so the schema name is not constant.</w:t>
      </w:r>
    </w:p>
    <w:p w:rsidR="00293470" w:rsidRPr="00293470" w:rsidRDefault="00293470" w:rsidP="00293470">
      <w:pPr>
        <w:rPr>
          <w:color w:val="1F497D"/>
          <w:sz w:val="18"/>
        </w:rPr>
      </w:pPr>
    </w:p>
    <w:p w:rsidR="00293470" w:rsidRPr="00293470" w:rsidRDefault="00293470" w:rsidP="00293470">
      <w:pPr>
        <w:rPr>
          <w:sz w:val="18"/>
        </w:rPr>
      </w:pPr>
      <w:r w:rsidRPr="00293470">
        <w:rPr>
          <w:sz w:val="18"/>
        </w:rPr>
        <w:t>                   </w:t>
      </w:r>
      <w:r w:rsidRPr="00293470">
        <w:rPr>
          <w:noProof/>
          <w:sz w:val="18"/>
        </w:rPr>
        <w:drawing>
          <wp:inline distT="0" distB="0" distL="0" distR="0" wp14:anchorId="57AAD29E" wp14:editId="4F5ED13D">
            <wp:extent cx="5098517" cy="1042940"/>
            <wp:effectExtent l="0" t="0" r="6985" b="5080"/>
            <wp:docPr id="3" name="Picture 3" descr="cid:image001.jpg@01CEBBDE.BF8F0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jpg@01CEBBDE.BF8F0C8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827" cy="104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470" w:rsidRPr="00D70B45" w:rsidRDefault="00293470" w:rsidP="009636EE">
      <w:pPr>
        <w:pStyle w:val="ListParagraph"/>
        <w:numPr>
          <w:ilvl w:val="0"/>
          <w:numId w:val="1"/>
        </w:numPr>
        <w:rPr>
          <w:color w:val="1F497D"/>
          <w:sz w:val="18"/>
        </w:rPr>
      </w:pPr>
      <w:r w:rsidRPr="00D70B45">
        <w:rPr>
          <w:color w:val="1F497D"/>
          <w:sz w:val="18"/>
        </w:rPr>
        <w:lastRenderedPageBreak/>
        <w:t>When you copy the DDL do not include the tablespace , pct free , inittrans , etc values (highlighted in the below screenshot)Reason: Oracle will auto allocate these values on new schemas.</w:t>
      </w:r>
      <w:r w:rsidR="00D70B45" w:rsidRPr="00D70B45">
        <w:rPr>
          <w:noProof/>
          <w:sz w:val="18"/>
        </w:rPr>
        <w:t xml:space="preserve"> </w:t>
      </w:r>
      <w:r w:rsidR="00D70B45" w:rsidRPr="00293470">
        <w:rPr>
          <w:noProof/>
          <w:sz w:val="18"/>
        </w:rPr>
        <w:drawing>
          <wp:inline distT="0" distB="0" distL="0" distR="0" wp14:anchorId="76E06C53" wp14:editId="1AA8A683">
            <wp:extent cx="6114939" cy="2494483"/>
            <wp:effectExtent l="0" t="0" r="635" b="1270"/>
            <wp:docPr id="2" name="Picture 2" descr="cid:image002.jpg@01CEBBDE.BF8F0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jpg@01CEBBDE.BF8F0C80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572" cy="250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470" w:rsidRPr="00293470" w:rsidRDefault="00293470" w:rsidP="00293470">
      <w:pPr>
        <w:pStyle w:val="ListParagraph"/>
        <w:rPr>
          <w:color w:val="1F497D"/>
          <w:sz w:val="18"/>
        </w:rPr>
      </w:pPr>
    </w:p>
    <w:p w:rsidR="00293470" w:rsidRPr="00293470" w:rsidRDefault="00293470" w:rsidP="00293470">
      <w:pPr>
        <w:rPr>
          <w:sz w:val="18"/>
        </w:rPr>
      </w:pPr>
      <w:r w:rsidRPr="00293470">
        <w:rPr>
          <w:sz w:val="18"/>
        </w:rPr>
        <w:t xml:space="preserve">           </w:t>
      </w:r>
    </w:p>
    <w:p w:rsidR="00293470" w:rsidRPr="00293470" w:rsidRDefault="00293470" w:rsidP="00293470">
      <w:pPr>
        <w:pStyle w:val="ListParagraph"/>
        <w:numPr>
          <w:ilvl w:val="0"/>
          <w:numId w:val="1"/>
        </w:numPr>
        <w:rPr>
          <w:color w:val="1F497D"/>
          <w:sz w:val="18"/>
        </w:rPr>
      </w:pPr>
      <w:r w:rsidRPr="00293470">
        <w:rPr>
          <w:color w:val="1F497D"/>
          <w:sz w:val="18"/>
        </w:rPr>
        <w:t>Include creation of foreign keys in a separate DDL .sql file but can be in the same ticket.</w:t>
      </w:r>
    </w:p>
    <w:p w:rsidR="00293470" w:rsidRPr="00293470" w:rsidRDefault="00293470" w:rsidP="00293470">
      <w:pPr>
        <w:pStyle w:val="ListParagraph"/>
        <w:rPr>
          <w:color w:val="1F497D"/>
          <w:sz w:val="18"/>
        </w:rPr>
      </w:pPr>
      <w:r w:rsidRPr="00293470">
        <w:rPr>
          <w:color w:val="1F497D"/>
          <w:sz w:val="18"/>
        </w:rPr>
        <w:t>Reason: It is quite often seen that foreign key references to a table rasied in one ticket is not yet created since the ticket which creates the referencing table comes later in the ticket list.</w:t>
      </w:r>
    </w:p>
    <w:p w:rsidR="00293470" w:rsidRPr="00293470" w:rsidRDefault="00293470" w:rsidP="00293470">
      <w:pPr>
        <w:rPr>
          <w:sz w:val="18"/>
        </w:rPr>
      </w:pPr>
    </w:p>
    <w:p w:rsidR="00293470" w:rsidRPr="00293470" w:rsidRDefault="00293470" w:rsidP="00293470">
      <w:pPr>
        <w:rPr>
          <w:sz w:val="18"/>
        </w:rPr>
      </w:pPr>
      <w:r w:rsidRPr="00293470">
        <w:rPr>
          <w:sz w:val="18"/>
        </w:rPr>
        <w:t xml:space="preserve">                E.g. </w:t>
      </w:r>
    </w:p>
    <w:p w:rsidR="00293470" w:rsidRPr="00293470" w:rsidRDefault="00293470" w:rsidP="00293470">
      <w:pPr>
        <w:rPr>
          <w:sz w:val="18"/>
        </w:rPr>
      </w:pP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CREATE TABLE CUSTOMER_LOCATIONS</w:t>
      </w: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(</w:t>
      </w: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    CUSTOMER                     NUMBER(19,0) NOT NULL ENABLE,</w:t>
      </w: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    LOCATIONS_MAPKEY             VARCHAR2(255 CHAR),</w:t>
      </w: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    ID                           NUMBER(19,0) NOT NULL ENABLE,</w:t>
      </w: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    QUOTE_THRESHOLD_AMT          NUMBER(19,2),</w:t>
      </w: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    QUOTE_THRESHOLD_CURR         VARCHAR2(255 CHAR),</w:t>
      </w: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    DEALER_QUOTE_VARIANCE        NUMBER(19,2),</w:t>
      </w: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    VARIANCE_IN_PERCENTAGE       NUMBER(1,0),</w:t>
      </w: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    CREATE_SERVICE_REQUEST       NUMBER(1,0),</w:t>
      </w: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    PERIODIC_SERVICE_CALL        NUMBER(1,0),</w:t>
      </w: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    ETA_ON_SERVICE_REQUEST       NUMBER(1,0),</w:t>
      </w: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    SELF_DIAGONOSIS_ENABLED      NUMBER(1,0),</w:t>
      </w: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    UPDATE_OPEN_SERVICE_REQUEST  NUMBER(1,0),</w:t>
      </w: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    SELF_DIAGNOSIS_MANDATORY     NUMBER(1,0),</w:t>
      </w: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    PURCHASE_ORDER_REQUIRED      NUMBER(1,0),</w:t>
      </w: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    DUPLICATE_PO_NUMBER_ALLOWED  NUMBER(1,0),</w:t>
      </w: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    PO_LENGTH_SPECIFIED          NUMBER(1,0),</w:t>
      </w: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    PURCHASE_ORDER_LENGTH        NUMBER(2,0),</w:t>
      </w: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    PO_REGULAR_EXPRESSION        VARCHAR2(255 CHAR),</w:t>
      </w: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    PO_DETAILS                   VARCHAR2(255 CHAR),</w:t>
      </w: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    CUSTOMER_NOTES               VARCHAR2(255 CHAR),</w:t>
      </w: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    IS_ACTIVE                    NUMBER(1,0),</w:t>
      </w: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    CODE                         VARCHAR2(255 CHAR),</w:t>
      </w: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    SPECIAL_INSTRUCTIONS         VARCHAR2(255 CHAR),</w:t>
      </w: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 xml:space="preserve">    CONSTRAINT CUSTOMER_LOCATIONS_PK PRIMARY KEY (ID) ENABLE, </w:t>
      </w:r>
    </w:p>
    <w:p w:rsidR="00293470" w:rsidRPr="00293470" w:rsidRDefault="00293470" w:rsidP="00293470">
      <w:pPr>
        <w:ind w:left="720"/>
        <w:rPr>
          <w:strike/>
          <w:color w:val="FF0000"/>
          <w:sz w:val="12"/>
          <w:szCs w:val="16"/>
        </w:rPr>
      </w:pPr>
      <w:r w:rsidRPr="00293470">
        <w:rPr>
          <w:strike/>
          <w:color w:val="FF0000"/>
          <w:sz w:val="12"/>
          <w:szCs w:val="16"/>
        </w:rPr>
        <w:t>    CONSTRAINT CUSTOMERLOCATIONS_CUSTOMER_FK FOREIGN KEY (CUSTOMER) REFERENCES FLEET_CUSTOMER(ID) ENABLE,</w:t>
      </w:r>
    </w:p>
    <w:p w:rsidR="00293470" w:rsidRPr="00293470" w:rsidRDefault="00293470" w:rsidP="00293470">
      <w:pPr>
        <w:ind w:left="720"/>
        <w:rPr>
          <w:strike/>
          <w:color w:val="FF0000"/>
          <w:sz w:val="12"/>
          <w:szCs w:val="16"/>
        </w:rPr>
      </w:pPr>
      <w:r w:rsidRPr="00293470">
        <w:rPr>
          <w:strike/>
          <w:color w:val="FF0000"/>
          <w:sz w:val="12"/>
          <w:szCs w:val="16"/>
        </w:rPr>
        <w:t>    CONSTRAINT CUSTOMER_LOCATIONS_ID_FK FOREIGN KEY (ID) REFERENCES ORGANIZATION (ID) ENABLE</w:t>
      </w: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  )</w:t>
      </w:r>
    </w:p>
    <w:p w:rsidR="00293470" w:rsidRPr="00293470" w:rsidRDefault="00293470" w:rsidP="00293470">
      <w:pPr>
        <w:rPr>
          <w:sz w:val="18"/>
        </w:rPr>
      </w:pPr>
      <w:r w:rsidRPr="00293470">
        <w:rPr>
          <w:sz w:val="18"/>
        </w:rPr>
        <w:t>                                 </w:t>
      </w:r>
    </w:p>
    <w:p w:rsidR="00293470" w:rsidRPr="00293470" w:rsidRDefault="00293470" w:rsidP="00293470">
      <w:pPr>
        <w:ind w:left="720"/>
        <w:rPr>
          <w:sz w:val="18"/>
        </w:rPr>
      </w:pPr>
      <w:r w:rsidRPr="00293470">
        <w:rPr>
          <w:sz w:val="18"/>
        </w:rPr>
        <w:t>The foreign key constraint creation needs to go into a sepearate .sql file with the below contents , but in the same ticket.</w:t>
      </w:r>
    </w:p>
    <w:p w:rsidR="00293470" w:rsidRPr="00293470" w:rsidRDefault="00293470" w:rsidP="00293470">
      <w:pPr>
        <w:rPr>
          <w:sz w:val="18"/>
        </w:rPr>
      </w:pPr>
    </w:p>
    <w:p w:rsidR="00293470" w:rsidRPr="00293470" w:rsidRDefault="00293470" w:rsidP="00293470">
      <w:pPr>
        <w:ind w:left="720"/>
        <w:rPr>
          <w:sz w:val="12"/>
          <w:szCs w:val="16"/>
        </w:rPr>
      </w:pPr>
      <w:r w:rsidRPr="00293470">
        <w:rPr>
          <w:sz w:val="12"/>
          <w:szCs w:val="16"/>
        </w:rPr>
        <w:t>ALTER table CUSTOMER_LOCATIONS add CONSTRAINT CUSTOMERLOCATIONS_CUSTOMER_FK FOREIGN KEY (CUSTOMER) REFERENCES FLEET_CUSTOMER(ID) ENABLE,</w:t>
      </w:r>
    </w:p>
    <w:p w:rsidR="00293470" w:rsidRPr="00293470" w:rsidRDefault="00BD7BEB" w:rsidP="00293470">
      <w:pPr>
        <w:ind w:left="720"/>
        <w:rPr>
          <w:sz w:val="12"/>
          <w:szCs w:val="16"/>
        </w:rPr>
      </w:pPr>
      <w:r>
        <w:rPr>
          <w:sz w:val="12"/>
          <w:szCs w:val="16"/>
        </w:rPr>
        <w:t>ALTER table CUSTOMER_LOCATIONS </w:t>
      </w:r>
      <w:r w:rsidR="00293470" w:rsidRPr="00293470">
        <w:rPr>
          <w:sz w:val="12"/>
          <w:szCs w:val="16"/>
        </w:rPr>
        <w:t>add CONSTRAINT CUSTOMER_LOCATIONS_ID_FK FOREIGN KEY (ID) REFERENCES ORGANIZATION (ID) ENABLE</w:t>
      </w:r>
    </w:p>
    <w:p w:rsidR="00293470" w:rsidRPr="00293470" w:rsidRDefault="00293470" w:rsidP="00293470">
      <w:pPr>
        <w:rPr>
          <w:color w:val="1F497D"/>
          <w:sz w:val="18"/>
        </w:rPr>
      </w:pPr>
    </w:p>
    <w:p w:rsidR="00555D7E" w:rsidRPr="00293470" w:rsidRDefault="007D4A77">
      <w:pPr>
        <w:rPr>
          <w:sz w:val="18"/>
        </w:rPr>
      </w:pPr>
    </w:p>
    <w:p w:rsidR="00293470" w:rsidRDefault="00293470">
      <w:pPr>
        <w:rPr>
          <w:sz w:val="18"/>
        </w:rPr>
      </w:pPr>
    </w:p>
    <w:p w:rsidR="009553EB" w:rsidRDefault="009553EB">
      <w:pPr>
        <w:rPr>
          <w:sz w:val="18"/>
        </w:rPr>
      </w:pPr>
    </w:p>
    <w:p w:rsidR="009553EB" w:rsidRDefault="009553EB">
      <w:pPr>
        <w:rPr>
          <w:sz w:val="18"/>
        </w:rPr>
      </w:pPr>
    </w:p>
    <w:p w:rsidR="009553EB" w:rsidRDefault="00C623D3" w:rsidP="00C623D3">
      <w:pPr>
        <w:pStyle w:val="ListParagraph"/>
        <w:numPr>
          <w:ilvl w:val="0"/>
          <w:numId w:val="1"/>
        </w:numPr>
        <w:rPr>
          <w:sz w:val="18"/>
        </w:rPr>
      </w:pPr>
      <w:r>
        <w:rPr>
          <w:color w:val="1F497D"/>
          <w:sz w:val="18"/>
        </w:rPr>
        <w:t>Unit test any patch before raising a ticket for it</w:t>
      </w:r>
      <w:r w:rsidR="000939A8">
        <w:rPr>
          <w:color w:val="1F497D"/>
          <w:sz w:val="18"/>
        </w:rPr>
        <w:t xml:space="preserve"> and undo the action</w:t>
      </w:r>
      <w:r>
        <w:rPr>
          <w:color w:val="1F497D"/>
          <w:sz w:val="18"/>
        </w:rPr>
        <w:t>.</w:t>
      </w:r>
      <w:r w:rsidR="000939A8">
        <w:rPr>
          <w:color w:val="1F497D"/>
          <w:sz w:val="18"/>
        </w:rPr>
        <w:t xml:space="preserve"> </w:t>
      </w:r>
      <w:r>
        <w:rPr>
          <w:color w:val="1F497D"/>
          <w:sz w:val="18"/>
        </w:rPr>
        <w:t>This will eliminate any possible errors which may not be visible to the naked eye.</w:t>
      </w:r>
    </w:p>
    <w:p w:rsidR="009553EB" w:rsidRPr="00293470" w:rsidRDefault="009553EB">
      <w:pPr>
        <w:rPr>
          <w:sz w:val="18"/>
        </w:rPr>
      </w:pPr>
    </w:p>
    <w:p w:rsidR="00293470" w:rsidRPr="00D70B45" w:rsidRDefault="00293470" w:rsidP="00D70B45">
      <w:pPr>
        <w:pStyle w:val="Heading1"/>
        <w:rPr>
          <w:rFonts w:ascii="Calibri" w:hAnsi="Calibri"/>
          <w:b/>
          <w:u w:val="single"/>
        </w:rPr>
      </w:pPr>
      <w:bookmarkStart w:id="2" w:name="_Toc368651808"/>
      <w:r w:rsidRPr="00D70B45">
        <w:rPr>
          <w:b/>
          <w:u w:val="single"/>
        </w:rPr>
        <w:lastRenderedPageBreak/>
        <w:t xml:space="preserve">Patch filename </w:t>
      </w:r>
      <w:r w:rsidR="00D70B45" w:rsidRPr="00D70B45">
        <w:rPr>
          <w:b/>
          <w:u w:val="single"/>
        </w:rPr>
        <w:t>guidelines:</w:t>
      </w:r>
      <w:bookmarkEnd w:id="2"/>
    </w:p>
    <w:p w:rsidR="00293470" w:rsidRPr="00293470" w:rsidRDefault="00293470" w:rsidP="00293470">
      <w:pPr>
        <w:ind w:left="720"/>
        <w:rPr>
          <w:color w:val="1F497D"/>
          <w:sz w:val="18"/>
        </w:rPr>
      </w:pPr>
    </w:p>
    <w:p w:rsidR="00293470" w:rsidRPr="00293470" w:rsidRDefault="00293470" w:rsidP="00293470">
      <w:pPr>
        <w:pStyle w:val="ListParagraph"/>
        <w:numPr>
          <w:ilvl w:val="0"/>
          <w:numId w:val="2"/>
        </w:numPr>
        <w:ind w:left="709"/>
        <w:rPr>
          <w:color w:val="1F497D"/>
          <w:sz w:val="18"/>
        </w:rPr>
      </w:pPr>
      <w:r w:rsidRPr="00293470">
        <w:rPr>
          <w:color w:val="1F497D"/>
          <w:sz w:val="18"/>
        </w:rPr>
        <w:t xml:space="preserve">Patch file name to start with the ticket number e.g. </w:t>
      </w:r>
      <w:r w:rsidR="005B2C7C">
        <w:rPr>
          <w:b/>
          <w:bCs/>
          <w:color w:val="1F497D"/>
          <w:sz w:val="18"/>
        </w:rPr>
        <w:t>NADB2</w:t>
      </w:r>
      <w:r w:rsidRPr="00293470">
        <w:rPr>
          <w:b/>
          <w:bCs/>
          <w:color w:val="1F497D"/>
          <w:sz w:val="18"/>
        </w:rPr>
        <w:t>-1.</w:t>
      </w:r>
    </w:p>
    <w:p w:rsidR="00293470" w:rsidRPr="00293470" w:rsidRDefault="00EE022A" w:rsidP="00293470">
      <w:pPr>
        <w:pStyle w:val="ListParagraph"/>
        <w:numPr>
          <w:ilvl w:val="0"/>
          <w:numId w:val="2"/>
        </w:numPr>
        <w:ind w:left="709"/>
        <w:rPr>
          <w:color w:val="1F497D"/>
          <w:sz w:val="18"/>
        </w:rPr>
      </w:pPr>
      <w:r w:rsidRPr="00293470">
        <w:rPr>
          <w:color w:val="1F497D"/>
          <w:sz w:val="18"/>
        </w:rPr>
        <w:t>Next,</w:t>
      </w:r>
      <w:r w:rsidR="00293470" w:rsidRPr="00293470">
        <w:rPr>
          <w:color w:val="1F497D"/>
          <w:sz w:val="18"/>
        </w:rPr>
        <w:t xml:space="preserve"> suffix DML patch names with ‘_DML’ and DDL patch names with ‘_DDL’ . Separate Patches for DMLs and DDLs  need to created , can be in the same ticket however e.g. </w:t>
      </w:r>
      <w:r w:rsidR="004759FC">
        <w:rPr>
          <w:color w:val="1F497D"/>
          <w:sz w:val="18"/>
        </w:rPr>
        <w:t>NADB2</w:t>
      </w:r>
      <w:r w:rsidR="00293470" w:rsidRPr="00293470">
        <w:rPr>
          <w:color w:val="1F497D"/>
          <w:sz w:val="18"/>
        </w:rPr>
        <w:t>-1</w:t>
      </w:r>
      <w:r w:rsidR="00293470" w:rsidRPr="00293470">
        <w:rPr>
          <w:b/>
          <w:bCs/>
          <w:color w:val="1F497D"/>
          <w:sz w:val="18"/>
        </w:rPr>
        <w:t>_DDL</w:t>
      </w:r>
    </w:p>
    <w:p w:rsidR="00293470" w:rsidRPr="00293470" w:rsidRDefault="00293470" w:rsidP="00293470">
      <w:pPr>
        <w:pStyle w:val="ListParagraph"/>
        <w:numPr>
          <w:ilvl w:val="0"/>
          <w:numId w:val="2"/>
        </w:numPr>
        <w:ind w:left="709"/>
        <w:rPr>
          <w:color w:val="1F497D"/>
          <w:sz w:val="18"/>
        </w:rPr>
      </w:pPr>
      <w:r w:rsidRPr="00293470">
        <w:rPr>
          <w:color w:val="1F497D"/>
          <w:sz w:val="18"/>
        </w:rPr>
        <w:t xml:space="preserve">Next , provide appropriate/meaningful names for patch files(file name not to exceed 55 characters and WITHOUT spaces) e.g. </w:t>
      </w:r>
      <w:r w:rsidR="004759FC">
        <w:rPr>
          <w:color w:val="1F497D"/>
          <w:sz w:val="18"/>
        </w:rPr>
        <w:t>NADB2</w:t>
      </w:r>
      <w:r w:rsidRPr="00293470">
        <w:rPr>
          <w:color w:val="1F497D"/>
          <w:sz w:val="18"/>
        </w:rPr>
        <w:t xml:space="preserve">-1_DDL_REFR_ </w:t>
      </w:r>
      <w:r w:rsidRPr="00293470">
        <w:rPr>
          <w:b/>
          <w:bCs/>
          <w:color w:val="1F497D"/>
          <w:sz w:val="18"/>
        </w:rPr>
        <w:t>PATCH_FOR_CREATING_TABLE_CUSTOMER_LOCS</w:t>
      </w:r>
    </w:p>
    <w:p w:rsidR="00293470" w:rsidRPr="00293470" w:rsidRDefault="00293470" w:rsidP="00293470">
      <w:pPr>
        <w:pStyle w:val="ListParagraph"/>
        <w:numPr>
          <w:ilvl w:val="0"/>
          <w:numId w:val="2"/>
        </w:numPr>
        <w:ind w:left="709"/>
        <w:rPr>
          <w:color w:val="1F497D"/>
          <w:sz w:val="18"/>
        </w:rPr>
      </w:pPr>
      <w:r w:rsidRPr="00293470">
        <w:rPr>
          <w:color w:val="1F497D"/>
          <w:sz w:val="18"/>
        </w:rPr>
        <w:t xml:space="preserve">File to be of sql file type (i.e. with '.sql' extension). . e.g. </w:t>
      </w:r>
      <w:r w:rsidR="007D4A77">
        <w:rPr>
          <w:color w:val="1F497D"/>
          <w:sz w:val="18"/>
        </w:rPr>
        <w:t>NADB2</w:t>
      </w:r>
      <w:bookmarkStart w:id="3" w:name="_GoBack"/>
      <w:bookmarkEnd w:id="3"/>
      <w:r w:rsidRPr="00293470">
        <w:rPr>
          <w:color w:val="1F497D"/>
          <w:sz w:val="18"/>
        </w:rPr>
        <w:t>-1_DDL_REFR_ PATCH_FOR_CREATING_TABLE_CUSTOMER_LOCS</w:t>
      </w:r>
      <w:r w:rsidRPr="00293470">
        <w:rPr>
          <w:b/>
          <w:bCs/>
          <w:color w:val="1F497D"/>
          <w:sz w:val="18"/>
        </w:rPr>
        <w:t>.sql</w:t>
      </w:r>
      <w:r w:rsidR="006B274C">
        <w:rPr>
          <w:b/>
          <w:bCs/>
          <w:color w:val="1F497D"/>
          <w:sz w:val="18"/>
        </w:rPr>
        <w:t xml:space="preserve"> . </w:t>
      </w:r>
      <w:r w:rsidR="006B274C" w:rsidRPr="008D4827">
        <w:rPr>
          <w:bCs/>
          <w:color w:val="1F497D"/>
          <w:sz w:val="18"/>
        </w:rPr>
        <w:t>Please do note that .sql must be in lower case</w:t>
      </w:r>
    </w:p>
    <w:p w:rsidR="00293470" w:rsidRPr="00293470" w:rsidRDefault="00293470">
      <w:pPr>
        <w:rPr>
          <w:sz w:val="18"/>
        </w:rPr>
      </w:pPr>
    </w:p>
    <w:sectPr w:rsidR="00293470" w:rsidRPr="00293470" w:rsidSect="00D70B4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3DDA"/>
    <w:multiLevelType w:val="hybridMultilevel"/>
    <w:tmpl w:val="064AB746"/>
    <w:lvl w:ilvl="0" w:tplc="9520699E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Times New Roman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A3400"/>
    <w:multiLevelType w:val="hybridMultilevel"/>
    <w:tmpl w:val="487AE23E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2C700ED2"/>
    <w:multiLevelType w:val="hybridMultilevel"/>
    <w:tmpl w:val="1338B6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750A8"/>
    <w:multiLevelType w:val="hybridMultilevel"/>
    <w:tmpl w:val="1396D402"/>
    <w:lvl w:ilvl="0" w:tplc="2018A3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70"/>
    <w:rsid w:val="000939A8"/>
    <w:rsid w:val="000F0B59"/>
    <w:rsid w:val="001E2CE4"/>
    <w:rsid w:val="001F163B"/>
    <w:rsid w:val="00293470"/>
    <w:rsid w:val="00356063"/>
    <w:rsid w:val="004759FC"/>
    <w:rsid w:val="004855A3"/>
    <w:rsid w:val="005B2C7C"/>
    <w:rsid w:val="006B274C"/>
    <w:rsid w:val="007D4A77"/>
    <w:rsid w:val="007E64AA"/>
    <w:rsid w:val="00803E05"/>
    <w:rsid w:val="008D4827"/>
    <w:rsid w:val="009553EB"/>
    <w:rsid w:val="00BC296B"/>
    <w:rsid w:val="00BD7BEB"/>
    <w:rsid w:val="00C623D3"/>
    <w:rsid w:val="00D70B45"/>
    <w:rsid w:val="00EE022A"/>
    <w:rsid w:val="00F258AB"/>
    <w:rsid w:val="00FC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C022D-C662-4F41-BDBD-0D0D9653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470"/>
    <w:pPr>
      <w:spacing w:after="0" w:line="240" w:lineRule="auto"/>
    </w:pPr>
    <w:rPr>
      <w:rFonts w:ascii="Calibri" w:hAnsi="Calibri" w:cs="Times New Roman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B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B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470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D70B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70B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D70B45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70B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0B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70B45"/>
    <w:pPr>
      <w:spacing w:after="100" w:line="259" w:lineRule="auto"/>
      <w:ind w:left="220"/>
    </w:pPr>
    <w:rPr>
      <w:rFonts w:asciiTheme="minorHAnsi"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70B45"/>
    <w:pPr>
      <w:spacing w:after="100" w:line="259" w:lineRule="auto"/>
      <w:ind w:left="440"/>
    </w:pPr>
    <w:rPr>
      <w:rFonts w:asciiTheme="minorHAnsi" w:eastAsiaTheme="minorEastAsia" w:hAnsiTheme="minorHAnsi"/>
      <w:lang w:val="en-US" w:eastAsia="en-US"/>
    </w:rPr>
  </w:style>
  <w:style w:type="paragraph" w:styleId="NoSpacing">
    <w:name w:val="No Spacing"/>
    <w:link w:val="NoSpacingChar"/>
    <w:uiPriority w:val="1"/>
    <w:qFormat/>
    <w:rsid w:val="00D70B4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0B4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cid:image002.jpg@01CEBBDE.BF8F0C80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cid:image001.jpg@01CEBBDE.BF8F0C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2013-10-04T00:00:00</PublishDate>
  <Abstract>A detail on how to raise a database patch, guidelines to follow while creating them and the naming convention to use for the patch filename.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41E52C-A9B0-4A5A-8543-268F9F7BD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FLEET – Database Patches</vt:lpstr>
    </vt:vector>
  </TitlesOfParts>
  <Company>Tavant Technologies</Company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Phase2 – Database Patches</dc:title>
  <dc:subject>Walkthrough</dc:subject>
  <dc:creator>Joseph Tharakan</dc:creator>
  <cp:keywords/>
  <dc:description/>
  <cp:lastModifiedBy>Aswin S</cp:lastModifiedBy>
  <cp:revision>14</cp:revision>
  <dcterms:created xsi:type="dcterms:W3CDTF">2013-12-11T05:56:00Z</dcterms:created>
  <dcterms:modified xsi:type="dcterms:W3CDTF">2013-12-11T12:47:00Z</dcterms:modified>
  <cp:category>DB Patches</cp:category>
</cp:coreProperties>
</file>