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第四章章节练习</w:t>
      </w:r>
    </w:p>
    <w:p>
      <w:pPr>
        <w:jc w:val="center"/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  <w:t>（主要考察计算机进制与编码）</w:t>
      </w:r>
    </w:p>
    <w:p>
      <w:pPr>
        <w:jc w:val="center"/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1.己知A=10111110B，B=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</w:t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EH，C=1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00</w:t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D，关系成立的不等式是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 xml:space="preserve">A)A &lt; B &lt;C   </w:t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B)B &lt;C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&lt;A</w:t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ab/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C)B &lt;A &lt;C</w:t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D)C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&lt;B &lt;A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2.十进制数39转换成无符号二进制整数是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A)100011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>B)100101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C)100111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>D)100011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3.如果在一个非零无符号二进制整数之后添加1个0，则此数的值为原数的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A4倍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B)2倍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C)1/2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D)1/4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十进制数101转换成二进制数是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A)O1101011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>B)01100011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C)01100101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  <w:t>D)01101010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5.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标准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码字符集有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128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个不同的字符代码，它所使用的二进制位数是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A)6 </w:t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C)8 </w:t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6.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在标准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码表中，已知英文字母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码是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01000001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，英文字母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A)01000011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B)01000100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C)01000101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D)01000110"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7.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码共有多少个字符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A)126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B)127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C)128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D)129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8.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下列字符中，其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码值最大的是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A)S </w:t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B)6</w:t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C)T </w:t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D)w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9.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在微机中，西文字符所采用的编码是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A)EBCDIC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B)ASCII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国标码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D)BCD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10.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一个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GB2312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编码字符集中的汉字的机内码长度是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A)32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B)24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C)16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D)8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11.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存储一个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24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>×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24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点的汉字字形码需要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A)32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B)48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C)64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D)72 </w:t>
      </w:r>
      <w:r>
        <w:rPr>
          <w:rFonts w:hint="default" w:ascii="STSongStd-Light-Acro" w:hAnsi="STSongStd-Light-Acro" w:eastAsia="STSongStd-Light-Acro" w:cs="STSongStd-Light-Acro"/>
          <w:color w:val="000000"/>
          <w:kern w:val="0"/>
          <w:sz w:val="24"/>
          <w:szCs w:val="24"/>
          <w:lang w:val="en-US" w:eastAsia="zh-CN" w:bidi="ar"/>
        </w:rPr>
        <w:t xml:space="preserve">字节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一个汉字的内码长度为2个字节，每个字节的最高二进制位的值依次分别是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A)0,0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B)0,1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C)1,0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D)1,1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13.存储一个32×32点的汉字字形码需用的字节数是___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A)256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B)128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C)72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D)16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14设已知一汉字的国标码是SE48H，则其内码应该是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A)DE48H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B)DEC8H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C)SEC8H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D)7E68H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下列编码中，属于正确的汉字内码的是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A)5EF6H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B)FB67H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C)A3B3H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D)C97DH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根据国标GB2312—80的规定，总计有各类符号和一、二级汉字编码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A)7145个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B)7445个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C)3008个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D)3755个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17.汉字国标码(GB2312一80)把汉字分成2个等级。其中二级常用汉字的排列顺序是按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A)汉语拼音字母顺序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B)偏旁部首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C笔划多少</w:t>
      </w:r>
    </w:p>
    <w:p>
      <w:pPr>
        <w:numPr>
          <w:ilvl w:val="0"/>
          <w:numId w:val="4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以上都不对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SongStd-Light-A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6E7F98"/>
    <w:multiLevelType w:val="singleLevel"/>
    <w:tmpl w:val="9C6E7F98"/>
    <w:lvl w:ilvl="0" w:tentative="0">
      <w:start w:val="4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F166AAF7"/>
    <w:multiLevelType w:val="singleLevel"/>
    <w:tmpl w:val="F166AAF7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D5F4EC3"/>
    <w:multiLevelType w:val="singleLevel"/>
    <w:tmpl w:val="FD5F4EC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74A8AC7"/>
    <w:multiLevelType w:val="singleLevel"/>
    <w:tmpl w:val="574A8AC7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B4"/>
    <w:rsid w:val="001A0D72"/>
    <w:rsid w:val="001B75BB"/>
    <w:rsid w:val="00F94806"/>
    <w:rsid w:val="00FB4DB4"/>
    <w:rsid w:val="056B4F79"/>
    <w:rsid w:val="0D7852DA"/>
    <w:rsid w:val="18D27AAC"/>
    <w:rsid w:val="22065AAE"/>
    <w:rsid w:val="38ED3FD2"/>
    <w:rsid w:val="3D8C066B"/>
    <w:rsid w:val="400F14DA"/>
    <w:rsid w:val="40ED3010"/>
    <w:rsid w:val="465C340C"/>
    <w:rsid w:val="56737B37"/>
    <w:rsid w:val="5A784E47"/>
    <w:rsid w:val="5E000685"/>
    <w:rsid w:val="6BFE77C7"/>
    <w:rsid w:val="6BFF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</Words>
  <Characters>67</Characters>
  <Lines>1</Lines>
  <Paragraphs>1</Paragraphs>
  <TotalTime>32</TotalTime>
  <ScaleCrop>false</ScaleCrop>
  <LinksUpToDate>false</LinksUpToDate>
  <CharactersWithSpaces>77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2021-03-08T01:04:00Z</dcterms:created>
  <dc:creator>林美杉</dc:creator>
  <cp:lastModifiedBy>WINJAY</cp:lastModifiedBy>
  <dcterms:modified xsi:type="dcterms:W3CDTF">2021-04-14T09:51:50Z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