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rFonts w:ascii="Calibri" w:hAnsi="Calibri"/>
          <w:b/>
          <w:i w:val="0"/>
          <w:color w:val="1F2E55"/>
          <w:sz w:val="56"/>
        </w:rPr>
        <w:t>AnarBib</w:t>
      </w:r>
    </w:p>
    <w:p>
      <w:pPr>
        <w:spacing w:after="80"/>
        <w:jc w:val="center"/>
      </w:pPr>
      <w:r>
        <w:rPr>
          <w:rFonts w:ascii="Calibri" w:hAnsi="Calibri"/>
          <w:b/>
          <w:i w:val="0"/>
          <w:color w:val="1F2E55"/>
          <w:sz w:val="40"/>
        </w:rPr>
        <w:t>Backlog technique v26</w:t>
      </w:r>
    </w:p>
    <w:p>
      <w:pPr>
        <w:spacing w:after="320"/>
        <w:jc w:val="center"/>
      </w:pPr>
      <w:r>
        <w:rPr>
          <w:rFonts w:ascii="Calibri" w:hAnsi="Calibri"/>
          <w:b w:val="0"/>
          <w:i/>
          <w:color w:val="445577"/>
          <w:sz w:val="28"/>
        </w:rPr>
        <w:t>Session 02/06 : gouvernance du corpus, puis triptyque doctrinal figé (multi-appartenance, partenariat, partage numérique) — 02/06/2026</w:t>
      </w:r>
    </w:p>
    <w:p>
      <w:pPr>
        <w:spacing w:after="160"/>
        <w:jc w:val="center"/>
      </w:pPr>
      <w:r>
        <w:rPr>
          <w:rFonts w:ascii="Calibri" w:hAnsi="Calibri"/>
          <w:b w:val="0"/>
          <w:i/>
          <w:color w:val="445577"/>
          <w:sz w:val="22"/>
        </w:rPr>
        <w:t>Architecture à deux niveaux : chantiers regroupés + sous-tickets</w:t>
      </w:r>
    </w:p>
    <w:p>
      <w:pPr>
        <w:spacing w:after="480"/>
        <w:jc w:val="center"/>
      </w:pPr>
      <w:r>
        <w:rPr>
          <w:rFonts w:ascii="Calibri" w:hAnsi="Calibri"/>
          <w:b w:val="0"/>
          <w:i w:val="0"/>
          <w:color w:val="202020"/>
          <w:sz w:val="24"/>
        </w:rPr>
        <w:t>2 juin 2026</w:t>
      </w:r>
    </w:p>
    <w:p>
      <w:pPr>
        <w:spacing w:after="160"/>
        <w:jc w:val="both"/>
      </w:pPr>
      <w:r>
        <w:rPr>
          <w:rFonts w:ascii="Calibri" w:hAnsi="Calibri"/>
          <w:b w:val="0"/>
          <w:i/>
          <w:color w:val="202020"/>
          <w:sz w:val="22"/>
        </w:rPr>
        <w:t>Ce backlog v26 succède au v25 du 1er juin 2026. Il intègre la session du 2 juin 2026, consacrée à la gouvernance du corpus documentaire : adoption de la charte du corpus (CHARTE_corpus, en-tête standard à quatre champs et règle de préséance « référence avant trace ») ; création du registre des décisions (REGISTRE_decisions, foyer unique des arbitrages), enrichi des sections MULTI (multi-appartenance lectrice), PARTNER (partenariat stabilisé biblios) et des règles VALID-β1/γ1 ; figeage de la charpente spec-multi-appartenance-lecteur en v0.3 (cinq arbitrages soldés, audit Zone 23 intégré) ; arbitrage des six décisions D1-D6 du partenariat stabilisé sous mandat impératif du collectif ; tamponnage historique des deux cadrages gradués ; mise à jour d'INDEX et INVENTAIRE (renvoi du cadrage multi-appartenance corrigé). Le déploiement de la pile #CL.8 (C.5/C.6) est désormais effectué : Codeberg revenu après l'incident #2596, le push passé, Woodpecker #843 vert de bout en bout (migrations, Edge Functions, pages) ; les tests runtime C.5/C.6 sont validés et #CL.8 est clos. La structure à douze macro-chantiers et la convention « rien ne sort sans trace » sont conservées intégralement. La suite de la journée a figé la charpente spec-partenariat-biblios en v0.3 (décisions D7 cycle de vie, D8 retrait du consentement, D9 granularité), arbitré le partage numérique #ILL-digital sous mandat BLMF (registre §19, ILL-1 à ILL-9 : périmètre matériel gris, demi-verrou ISBN, plafond de diffusion non-élargissable, cycle du fichier ponctuel sans copie, catalogage = libre de droits) et charpenté spec-flux-partage-numerique en v0.2 (figée côté conception) ; le cadrage #ILL-digital a reçu son tampon historique, INDEX, INVENTAIRE et le registre ont été raccordés.</w:t>
      </w:r>
    </w:p>
    <w:p>
      <w:r>
        <w:br w:type="page"/>
      </w:r>
    </w:p>
    <w:p>
      <w:pPr>
        <w:spacing w:before="360" w:after="120"/>
      </w:pPr>
      <w:r>
        <w:rPr>
          <w:rFonts w:ascii="Calibri" w:hAnsi="Calibri"/>
          <w:b/>
          <w:i w:val="0"/>
          <w:color w:val="1F2E55"/>
          <w:sz w:val="36"/>
        </w:rPr>
        <w:t>Sommaire de lecture</w:t>
      </w:r>
    </w:p>
    <w:p>
      <w:r>
        <w:rPr>
          <w:rFonts w:ascii="Calibri" w:hAnsi="Calibri"/>
          <w:b w:val="0"/>
          <w:i w:val="0"/>
          <w:color w:val="202020"/>
          <w:sz w:val="22"/>
        </w:rPr>
        <w:t>A. Méthode et lecture stratégique</w:t>
      </w:r>
    </w:p>
    <w:p>
      <w:r>
        <w:rPr>
          <w:rFonts w:ascii="Calibri" w:hAnsi="Calibri"/>
          <w:b w:val="0"/>
          <w:i w:val="0"/>
          <w:color w:val="202020"/>
          <w:sz w:val="22"/>
        </w:rPr>
        <w:t>B. Vue d'ensemble — les douze macro-chantiers</w:t>
      </w:r>
    </w:p>
    <w:p>
      <w:r>
        <w:rPr>
          <w:rFonts w:ascii="Calibri" w:hAnsi="Calibri"/>
          <w:b w:val="0"/>
          <w:i w:val="0"/>
          <w:color w:val="202020"/>
          <w:sz w:val="22"/>
        </w:rPr>
        <w:t>C. Fiches détaillées des macro-chantiers</w:t>
      </w:r>
    </w:p>
    <w:p>
      <w:r>
        <w:rPr>
          <w:rFonts w:ascii="Calibri" w:hAnsi="Calibri"/>
          <w:b w:val="0"/>
          <w:i w:val="0"/>
          <w:color w:val="202020"/>
          <w:sz w:val="22"/>
        </w:rPr>
        <w:t>D. Tableau des sous-tickets (annexe)</w:t>
      </w:r>
    </w:p>
    <w:p>
      <w:r>
        <w:rPr>
          <w:rFonts w:ascii="Calibri" w:hAnsi="Calibri"/>
          <w:b w:val="0"/>
          <w:i w:val="0"/>
          <w:color w:val="202020"/>
          <w:sz w:val="22"/>
        </w:rPr>
        <w:t>E. Acquis — items résolus en mai 2026 (chronologique)</w:t>
      </w:r>
    </w:p>
    <w:p>
      <w:r>
        <w:rPr>
          <w:rFonts w:ascii="Calibri" w:hAnsi="Calibri"/>
          <w:b w:val="0"/>
          <w:i w:val="0"/>
          <w:color w:val="202020"/>
          <w:sz w:val="22"/>
        </w:rPr>
        <w:t>F. Arbitrages à rendre</w:t>
      </w:r>
    </w:p>
    <w:p>
      <w:r>
        <w:rPr>
          <w:rFonts w:ascii="Calibri" w:hAnsi="Calibri"/>
          <w:b w:val="0"/>
          <w:i w:val="0"/>
          <w:color w:val="202020"/>
          <w:sz w:val="22"/>
        </w:rPr>
        <w:t>G. RGPD — chantier acquis (conservé pour mémoire)</w:t>
      </w:r>
    </w:p>
    <w:p>
      <w:r>
        <w:rPr>
          <w:rFonts w:ascii="Calibri" w:hAnsi="Calibri"/>
          <w:b w:val="0"/>
          <w:i w:val="0"/>
          <w:color w:val="202020"/>
          <w:sz w:val="22"/>
        </w:rPr>
        <w:t>H. Annexe Bologna 2026</w:t>
      </w:r>
    </w:p>
    <w:p>
      <w:r>
        <w:br w:type="page"/>
      </w:r>
    </w:p>
    <w:p>
      <w:pPr>
        <w:spacing w:before="360" w:after="120"/>
      </w:pPr>
      <w:r>
        <w:rPr>
          <w:rFonts w:ascii="Calibri" w:hAnsi="Calibri"/>
          <w:b/>
          <w:i w:val="0"/>
          <w:color w:val="1F2E55"/>
          <w:sz w:val="36"/>
        </w:rPr>
        <w:t>A. Méthode et lecture stratégique</w:t>
      </w:r>
    </w:p>
    <w:p>
      <w:pPr>
        <w:spacing w:before="240" w:after="80"/>
      </w:pPr>
      <w:r>
        <w:rPr>
          <w:rFonts w:ascii="Calibri" w:hAnsi="Calibri"/>
          <w:b/>
          <w:i w:val="0"/>
          <w:color w:val="445577"/>
          <w:sz w:val="30"/>
        </w:rPr>
        <w:t>A.1 — Du v25 au v26 : gouvernance du corpus (charte, registre, charpentes)</w:t>
      </w:r>
    </w:p>
    <w:p>
      <w:pPr>
        <w:jc w:val="both"/>
      </w:pPr>
      <w:r>
        <w:rPr>
          <w:rFonts w:ascii="Calibri" w:hAnsi="Calibri"/>
          <w:b w:val="0"/>
          <w:i w:val="0"/>
          <w:color w:val="202020"/>
          <w:sz w:val="22"/>
        </w:rPr>
        <w:t>Le v25 du 1er juin régularisait la session #CL.8 (C.5/C.6) et l'hygiène du corpus specs/. La session du 2 juin 2026 est consacrée à la gouvernance documentaire et à la préparation de plusieurs specs. Premier fil, la gouvernance : adoption de la charte du corpus (CHARTE_corpus v0.1), qui pose l'en-tête standard à quatre champs (Genre, Statut, Décisions, Supersédé par) « voyageant avec le document », la règle de préséance (la couche référence prime sur la couche trace) et la règle « une vérité, un foyer ». Le registre des décisions (REGISTRE_decisions) devient le foyer unique des arbitrages ; il reçoit la section §17 MULTI (sept décisions multi-appartenance), la section §18 PARTNER (les six décisions du partenariat) et les règles VALID-β1 (ajout d'une appartenance conditionné à une validation déjà acquise) et VALID-γ1 (révocation sans cascade). Second fil, les specs : la charpente spec-multi-appartenance-lecteur est figée en v0.3 — ses cinq points ouverts (F.3 préférences de notification par biblio, D.1 même titre dans deux biblios, Zone 19 sélecteur mono-biblio, B.2 contexte courant, Zone 23 audit) sont soldés, et l'audit de cohérence avec la validation par-appartenance (β.1/γ.1) est intégré sans incompatibilité. Le cadrage du partenariat stabilisé est arbitré (D1-D6) sous mandat impératif du collectif, dont le critère directeur est l'irréprochabilité politique au sens anarchiste. Leur contenu ayant gradué au registre et dans la charpente, les deux cadrages reçoivent le tampon « document de travail — historique ». INDEX et INVENTAIRE sont mis à jour : la charpente multi-appartenance entre dans le corpus (famille #CL), et le renvoi fautif du cadrage multi-appartenance (« backlog v23 §A.1 ») est corrigé vers le document de décision dédié. Troisième fil, le cluster découverte lecteur : deux specs de cadrage issues de l'atelier RebAL du 20/05 — spec-catalogue-decouverte (page de résultats : facettes à compteurs, nuage de sujets, parcours) et spec-notice-autorite-enrichie (notice BookPage + autorité AuthorPage, avec l'horizon de l'Atelier autorités) — reçoivent l'en-tête standard et voient leurs décisions versées au registre (nouvelle section §20 OPAC, dont OPAC-W1 qui acte la wishlist serveur et supersède la reco local-first) ; leurs sous-tickets (#OPAC7-11, #AUT1-4, #ATELIER) sont inscrits au chantier #CATALOG-EXT, où le recadrage requalifie #OPAC2 et #OPAC3 en « déjà fait ». Le déploiement de l'ensemble — pile #CL.8 incluse — a été effectué après le retour de Codeberg (incident #2596, ~24 h) : push passé, Woodpecker #843 vert de bout en bout — migrations, Edge Functions, pages. Le montage de notify-event par Woodpecker valide au passage la doctrine de déploiement #110 v0.4.</w:t>
      </w:r>
    </w:p>
    <w:p>
      <w:pPr>
        <w:spacing w:before="240" w:after="80"/>
      </w:pPr>
      <w:r>
        <w:rPr>
          <w:rFonts w:ascii="Calibri" w:hAnsi="Calibri"/>
          <w:b/>
          <w:i w:val="0"/>
          <w:color w:val="445577"/>
          <w:sz w:val="30"/>
        </w:rPr>
        <w:t>A.2 — Architecture à deux niveaux (conservée)</w:t>
      </w:r>
    </w:p>
    <w:p>
      <w:pPr>
        <w:jc w:val="both"/>
      </w:pPr>
      <w:r>
        <w:rPr>
          <w:rFonts w:ascii="Calibri" w:hAnsi="Calibri"/>
          <w:b w:val="0"/>
          <w:i w:val="0"/>
          <w:color w:val="202020"/>
          <w:sz w:val="22"/>
        </w:rPr>
        <w:t>La structure du v23 est conservée intégralement. Douze macro-chantiers au niveau supérieur, sous-tickets détaillés en annexe D, items résolus en section E. La refonte structurelle du v21 reste la base de travail.</w:t>
      </w:r>
    </w:p>
    <w:p>
      <w:pPr>
        <w:spacing w:before="240" w:after="80"/>
      </w:pPr>
      <w:r>
        <w:rPr>
          <w:rFonts w:ascii="Calibri" w:hAnsi="Calibri"/>
          <w:b/>
          <w:i w:val="0"/>
          <w:color w:val="445577"/>
          <w:sz w:val="30"/>
        </w:rPr>
        <w:t>A.3 — Score Gain/Coût (inchangé)</w:t>
      </w:r>
    </w:p>
    <w:p>
      <w:pPr>
        <w:jc w:val="both"/>
      </w:pPr>
      <w:r>
        <w:rPr>
          <w:rFonts w:ascii="Calibri" w:hAnsi="Calibri"/>
          <w:b w:val="0"/>
          <w:i w:val="0"/>
          <w:color w:val="202020"/>
          <w:sz w:val="22"/>
        </w:rPr>
        <w:t>Importance politique (1-5) + Effort/Urgence inverse (1-3). Plage 2-8 ; les chantiers-cadres conservent leur score 18. Rangs : critique (≥ 16), haute (13-15), moyenne (10-12), hygiène (7-9), nice-to-have (≤ 6).</w:t>
      </w:r>
    </w:p>
    <w:p>
      <w:pPr>
        <w:spacing w:before="240" w:after="80"/>
      </w:pPr>
      <w:r>
        <w:rPr>
          <w:rFonts w:ascii="Calibri" w:hAnsi="Calibri"/>
          <w:b/>
          <w:i w:val="0"/>
          <w:color w:val="445577"/>
          <w:sz w:val="30"/>
        </w:rPr>
        <w:t>A.4 — Statuts et conventions (inchangés)</w:t>
      </w:r>
    </w:p>
    <w:p>
      <w:pPr>
        <w:jc w:val="both"/>
      </w:pPr>
      <w:r>
        <w:rPr>
          <w:rFonts w:ascii="Calibri" w:hAnsi="Calibri"/>
          <w:b w:val="0"/>
          <w:i w:val="0"/>
          <w:color w:val="202020"/>
          <w:sz w:val="22"/>
        </w:rPr>
        <w:t>Cinq statuts opérationnels : 🟢 PRÊT, 🟠 EN COURS, 🟡 CADRÉ, 🔵 PERSPECTIVE, ⏸️ BLOQUÉ. Les items ✅ ACQUIS sortent du tableau actif vers la section E.</w:t>
      </w:r>
    </w:p>
    <w:p>
      <w:pPr>
        <w:spacing w:before="240" w:after="80"/>
      </w:pPr>
      <w:r>
        <w:rPr>
          <w:rFonts w:ascii="Calibri" w:hAnsi="Calibri"/>
          <w:b/>
          <w:i w:val="0"/>
          <w:color w:val="445577"/>
          <w:sz w:val="30"/>
        </w:rPr>
        <w:t>A.5 — Conventions de fusion et nouvelle convention documentaire (mises à jour)</w:t>
      </w:r>
    </w:p>
    <w:p>
      <w:pPr>
        <w:jc w:val="both"/>
      </w:pPr>
      <w:r>
        <w:rPr>
          <w:rFonts w:ascii="Calibri" w:hAnsi="Calibri"/>
          <w:b w:val="0"/>
          <w:i w:val="0"/>
          <w:color w:val="202020"/>
          <w:sz w:val="22"/>
        </w:rPr>
        <w:t>Conventions de fusion conservées du v23 : #J → #MODEL-item-grain, #H → #MOBILE, #TASKS-invitation-groupée → #155 (à vérifier — voir section F), #157 → #CL.2 (livré), #ACCOUNT-migration → #MODEL (acté v23, cohérent avec spec-multi-appartenance).</w:t>
      </w:r>
    </w:p>
    <w:p>
      <w:pPr>
        <w:jc w:val="both"/>
      </w:pPr>
      <w:r>
        <w:rPr>
          <w:rFonts w:ascii="Calibri" w:hAnsi="Calibri"/>
          <w:b w:val="0"/>
          <w:i w:val="0"/>
          <w:color w:val="202020"/>
          <w:sz w:val="22"/>
        </w:rPr>
        <w:t>Le v24 acte en plus une nouvelle convention documentaire inscrite à l'audit du corpus specs/ et appliquée en bloc le 31/05 soir : la note de clôture en blockquote. Pattern : quand une spec devient une référence historique (chantier clos, doctrine absorbée ailleurs), on lui ajoute en en-tête juste après le H1 un blockquote avec un titre ⚠️ et le contexte de clôture, sans toucher au corps de la spec ni au bloc de métadonnées d'origine (préservé pour traçabilité). Appliquée au groupe A le 31/05 sur trois specs : workflow-reservation, refactor-v3-semantique, implementation-114a. Inscrite dans le cycle de vie d'une spec à INVENTAIRE.md.</w:t>
      </w:r>
    </w:p>
    <w:p>
      <w:pPr>
        <w:spacing w:before="360" w:after="120"/>
      </w:pPr>
      <w:r>
        <w:rPr>
          <w:rFonts w:ascii="Calibri" w:hAnsi="Calibri"/>
          <w:b/>
          <w:i w:val="0"/>
          <w:color w:val="1F2E55"/>
          <w:sz w:val="36"/>
        </w:rPr>
        <w:t>B. Vue d'ensemble — les douze macro-chantiers</w:t>
      </w:r>
    </w:p>
    <w:p>
      <w:pPr>
        <w:jc w:val="both"/>
      </w:pPr>
      <w:r>
        <w:rPr>
          <w:rFonts w:ascii="Calibri" w:hAnsi="Calibri"/>
          <w:b w:val="0"/>
          <w:i/>
          <w:color w:val="202020"/>
          <w:sz w:val="22"/>
        </w:rPr>
        <w:t>Les douze macro-chantiers, ordonnés par score décroissant. Chacun a sa fiche détaillée à la section C. Les sous-tickets de chaque chantier sont en annexe D, regroupés par chantier d'appartenance.</w:t>
      </w:r>
    </w:p>
    <w:tbl>
      <w:tblPr>
        <w:tblStyle w:val="LightGrid-Accent1"/>
        <w:tblW w:type="auto" w:w="0"/>
        <w:tblLayout w:type="fixed"/>
        <w:tblLook w:firstColumn="1" w:firstRow="1" w:lastColumn="0" w:lastRow="0" w:noHBand="0" w:noVBand="1" w:val="04A0"/>
      </w:tblPr>
      <w:tblGrid>
        <w:gridCol w:w="1457"/>
        <w:gridCol w:w="1457"/>
        <w:gridCol w:w="1457"/>
        <w:gridCol w:w="1457"/>
        <w:gridCol w:w="1457"/>
        <w:gridCol w:w="1457"/>
        <w:gridCol w:w="1457"/>
      </w:tblGrid>
      <w:tr>
        <w:tc>
          <w:tcPr>
            <w:tcW w:type="dxa" w:w="454"/>
            <w:shd w:val="clear" w:color="auto" w:fill="D5E0F0"/>
            <w:vAlign w:val="center"/>
          </w:tcPr>
          <w:p>
            <w:r/>
            <w:r>
              <w:rPr>
                <w:rFonts w:ascii="Calibri" w:hAnsi="Calibri"/>
                <w:b/>
                <w:color w:val="1F2E55"/>
                <w:sz w:val="21"/>
              </w:rPr>
              <w:t>#</w:t>
            </w:r>
          </w:p>
        </w:tc>
        <w:tc>
          <w:tcPr>
            <w:tcW w:type="dxa" w:w="3061"/>
            <w:shd w:val="clear" w:color="auto" w:fill="D5E0F0"/>
            <w:vAlign w:val="center"/>
          </w:tcPr>
          <w:p>
            <w:r/>
            <w:r>
              <w:rPr>
                <w:rFonts w:ascii="Calibri" w:hAnsi="Calibri"/>
                <w:b/>
                <w:color w:val="1F2E55"/>
                <w:sz w:val="21"/>
              </w:rPr>
              <w:t>Macro-chantier</w:t>
            </w:r>
          </w:p>
        </w:tc>
        <w:tc>
          <w:tcPr>
            <w:tcW w:type="dxa" w:w="1928"/>
            <w:shd w:val="clear" w:color="auto" w:fill="D5E0F0"/>
            <w:vAlign w:val="center"/>
          </w:tcPr>
          <w:p>
            <w:r/>
            <w:r>
              <w:rPr>
                <w:rFonts w:ascii="Calibri" w:hAnsi="Calibri"/>
                <w:b/>
                <w:color w:val="1F2E55"/>
                <w:sz w:val="21"/>
              </w:rPr>
              <w:t>Thème</w:t>
            </w:r>
          </w:p>
        </w:tc>
        <w:tc>
          <w:tcPr>
            <w:tcW w:type="dxa" w:w="397"/>
            <w:shd w:val="clear" w:color="auto" w:fill="D5E0F0"/>
            <w:vAlign w:val="center"/>
          </w:tcPr>
          <w:p>
            <w:r/>
            <w:r>
              <w:rPr>
                <w:rFonts w:ascii="Calibri" w:hAnsi="Calibri"/>
                <w:b/>
                <w:color w:val="1F2E55"/>
                <w:sz w:val="21"/>
              </w:rPr>
              <w:t>I</w:t>
            </w:r>
          </w:p>
        </w:tc>
        <w:tc>
          <w:tcPr>
            <w:tcW w:type="dxa" w:w="397"/>
            <w:shd w:val="clear" w:color="auto" w:fill="D5E0F0"/>
            <w:vAlign w:val="center"/>
          </w:tcPr>
          <w:p>
            <w:r/>
            <w:r>
              <w:rPr>
                <w:rFonts w:ascii="Calibri" w:hAnsi="Calibri"/>
                <w:b/>
                <w:color w:val="1F2E55"/>
                <w:sz w:val="21"/>
              </w:rPr>
              <w:t>EU</w:t>
            </w:r>
          </w:p>
        </w:tc>
        <w:tc>
          <w:tcPr>
            <w:tcW w:type="dxa" w:w="567"/>
            <w:shd w:val="clear" w:color="auto" w:fill="D5E0F0"/>
            <w:vAlign w:val="center"/>
          </w:tcPr>
          <w:p>
            <w:r/>
            <w:r>
              <w:rPr>
                <w:rFonts w:ascii="Calibri" w:hAnsi="Calibri"/>
                <w:b/>
                <w:color w:val="1F2E55"/>
                <w:sz w:val="21"/>
              </w:rPr>
              <w:t>Score</w:t>
            </w:r>
          </w:p>
        </w:tc>
        <w:tc>
          <w:tcPr>
            <w:tcW w:type="dxa" w:w="2608"/>
            <w:shd w:val="clear" w:color="auto" w:fill="D5E0F0"/>
            <w:vAlign w:val="center"/>
          </w:tcPr>
          <w:p>
            <w:r/>
            <w:r>
              <w:rPr>
                <w:rFonts w:ascii="Calibri" w:hAnsi="Calibri"/>
                <w:b/>
                <w:color w:val="1F2E55"/>
                <w:sz w:val="21"/>
              </w:rPr>
              <w:t>Statut</w:t>
            </w:r>
          </w:p>
        </w:tc>
      </w:tr>
      <w:tr>
        <w:tc>
          <w:tcPr>
            <w:tcW w:type="dxa" w:w="454"/>
            <w:vAlign w:val="top"/>
          </w:tcPr>
          <w:p>
            <w:r/>
            <w:r>
              <w:rPr>
                <w:rFonts w:ascii="Calibri" w:hAnsi="Calibri"/>
                <w:color w:val="202020"/>
                <w:sz w:val="19"/>
              </w:rPr>
              <w:t>1</w:t>
            </w:r>
          </w:p>
        </w:tc>
        <w:tc>
          <w:tcPr>
            <w:tcW w:type="dxa" w:w="3061"/>
            <w:vAlign w:val="top"/>
          </w:tcPr>
          <w:p>
            <w:r/>
            <w:r>
              <w:rPr>
                <w:rFonts w:ascii="Calibri" w:hAnsi="Calibri"/>
                <w:color w:val="202020"/>
                <w:sz w:val="19"/>
              </w:rPr>
              <w:t>#BIBLIO — Chantier-cadre Biblioteca</w:t>
            </w:r>
          </w:p>
        </w:tc>
        <w:tc>
          <w:tcPr>
            <w:tcW w:type="dxa" w:w="1928"/>
            <w:vAlign w:val="top"/>
          </w:tcPr>
          <w:p>
            <w:r/>
            <w:r>
              <w:rPr>
                <w:rFonts w:ascii="Calibri" w:hAnsi="Calibri"/>
                <w:color w:val="202020"/>
                <w:sz w:val="19"/>
              </w:rPr>
              <w:t>Audit doctrinal</w:t>
            </w:r>
          </w:p>
        </w:tc>
        <w:tc>
          <w:tcPr>
            <w:tcW w:type="dxa" w:w="397"/>
            <w:vAlign w:val="top"/>
          </w:tcPr>
          <w:p>
            <w:r/>
            <w:r>
              <w:rPr>
                <w:rFonts w:ascii="Calibri" w:hAnsi="Calibri"/>
                <w:color w:val="202020"/>
                <w:sz w:val="19"/>
              </w:rPr>
              <w:t>5+</w:t>
            </w:r>
          </w:p>
        </w:tc>
        <w:tc>
          <w:tcPr>
            <w:tcW w:type="dxa" w:w="397"/>
            <w:vAlign w:val="top"/>
          </w:tcPr>
          <w:p>
            <w:r/>
            <w:r>
              <w:rPr>
                <w:rFonts w:ascii="Calibri" w:hAnsi="Calibri"/>
                <w:color w:val="202020"/>
                <w:sz w:val="19"/>
              </w:rPr>
              <w:t>3</w:t>
            </w:r>
          </w:p>
        </w:tc>
        <w:tc>
          <w:tcPr>
            <w:tcW w:type="dxa" w:w="567"/>
            <w:vAlign w:val="top"/>
          </w:tcPr>
          <w:p>
            <w:r/>
            <w:r>
              <w:rPr>
                <w:rFonts w:ascii="Calibri" w:hAnsi="Calibri"/>
                <w:color w:val="202020"/>
                <w:sz w:val="19"/>
              </w:rPr>
              <w:t>18</w:t>
            </w:r>
          </w:p>
        </w:tc>
        <w:tc>
          <w:tcPr>
            <w:tcW w:type="dxa" w:w="2608"/>
            <w:vAlign w:val="top"/>
          </w:tcPr>
          <w:p>
            <w:r/>
            <w:r>
              <w:rPr>
                <w:rFonts w:ascii="Calibri" w:hAnsi="Calibri"/>
                <w:color w:val="202020"/>
                <w:sz w:val="19"/>
              </w:rPr>
              <w:t>🟠 EN COURS (étape 8)</w:t>
            </w:r>
          </w:p>
        </w:tc>
      </w:tr>
      <w:tr>
        <w:tc>
          <w:tcPr>
            <w:tcW w:type="dxa" w:w="454"/>
            <w:vAlign w:val="top"/>
          </w:tcPr>
          <w:p>
            <w:r/>
            <w:r>
              <w:rPr>
                <w:rFonts w:ascii="Calibri" w:hAnsi="Calibri"/>
                <w:color w:val="202020"/>
                <w:sz w:val="19"/>
              </w:rPr>
              <w:t>2</w:t>
            </w:r>
          </w:p>
        </w:tc>
        <w:tc>
          <w:tcPr>
            <w:tcW w:type="dxa" w:w="3061"/>
            <w:vAlign w:val="top"/>
          </w:tcPr>
          <w:p>
            <w:r/>
            <w:r>
              <w:rPr>
                <w:rFonts w:ascii="Calibri" w:hAnsi="Calibri"/>
                <w:color w:val="202020"/>
                <w:sz w:val="19"/>
              </w:rPr>
              <w:t>#PAINEL — Chantier-cadre Painel</w:t>
            </w:r>
          </w:p>
        </w:tc>
        <w:tc>
          <w:tcPr>
            <w:tcW w:type="dxa" w:w="1928"/>
            <w:vAlign w:val="top"/>
          </w:tcPr>
          <w:p>
            <w:r/>
            <w:r>
              <w:rPr>
                <w:rFonts w:ascii="Calibri" w:hAnsi="Calibri"/>
                <w:color w:val="202020"/>
                <w:sz w:val="19"/>
              </w:rPr>
              <w:t>Audit doctrinal</w:t>
            </w:r>
          </w:p>
        </w:tc>
        <w:tc>
          <w:tcPr>
            <w:tcW w:type="dxa" w:w="397"/>
            <w:vAlign w:val="top"/>
          </w:tcPr>
          <w:p>
            <w:r/>
            <w:r>
              <w:rPr>
                <w:rFonts w:ascii="Calibri" w:hAnsi="Calibri"/>
                <w:color w:val="202020"/>
                <w:sz w:val="19"/>
              </w:rPr>
              <w:t>5+</w:t>
            </w:r>
          </w:p>
        </w:tc>
        <w:tc>
          <w:tcPr>
            <w:tcW w:type="dxa" w:w="397"/>
            <w:vAlign w:val="top"/>
          </w:tcPr>
          <w:p>
            <w:r/>
            <w:r>
              <w:rPr>
                <w:rFonts w:ascii="Calibri" w:hAnsi="Calibri"/>
                <w:color w:val="202020"/>
                <w:sz w:val="19"/>
              </w:rPr>
              <w:t>3</w:t>
            </w:r>
          </w:p>
        </w:tc>
        <w:tc>
          <w:tcPr>
            <w:tcW w:type="dxa" w:w="567"/>
            <w:vAlign w:val="top"/>
          </w:tcPr>
          <w:p>
            <w:r/>
            <w:r>
              <w:rPr>
                <w:rFonts w:ascii="Calibri" w:hAnsi="Calibri"/>
                <w:color w:val="202020"/>
                <w:sz w:val="19"/>
              </w:rPr>
              <w:t>18</w:t>
            </w:r>
          </w:p>
        </w:tc>
        <w:tc>
          <w:tcPr>
            <w:tcW w:type="dxa" w:w="2608"/>
            <w:vAlign w:val="top"/>
          </w:tcPr>
          <w:p>
            <w:r/>
            <w:r>
              <w:rPr>
                <w:rFonts w:ascii="Calibri" w:hAnsi="Calibri"/>
                <w:color w:val="202020"/>
                <w:sz w:val="19"/>
              </w:rPr>
              <w:t>✅ BOUCLÉ 30/05/2026</w:t>
            </w:r>
          </w:p>
        </w:tc>
      </w:tr>
      <w:tr>
        <w:tc>
          <w:tcPr>
            <w:tcW w:type="dxa" w:w="454"/>
            <w:vAlign w:val="top"/>
          </w:tcPr>
          <w:p>
            <w:r/>
            <w:r>
              <w:rPr>
                <w:rFonts w:ascii="Calibri" w:hAnsi="Calibri"/>
                <w:color w:val="202020"/>
                <w:sz w:val="19"/>
              </w:rPr>
              <w:t>3</w:t>
            </w:r>
          </w:p>
        </w:tc>
        <w:tc>
          <w:tcPr>
            <w:tcW w:type="dxa" w:w="3061"/>
            <w:vAlign w:val="top"/>
          </w:tcPr>
          <w:p>
            <w:r/>
            <w:r>
              <w:rPr>
                <w:rFonts w:ascii="Calibri" w:hAnsi="Calibri"/>
                <w:color w:val="202020"/>
                <w:sz w:val="19"/>
              </w:rPr>
              <w:t>#CL — Méga-item compte lecteur (Dunkerque)</w:t>
            </w:r>
          </w:p>
        </w:tc>
        <w:tc>
          <w:tcPr>
            <w:tcW w:type="dxa" w:w="1928"/>
            <w:vAlign w:val="top"/>
          </w:tcPr>
          <w:p>
            <w:r/>
            <w:r>
              <w:rPr>
                <w:rFonts w:ascii="Calibri" w:hAnsi="Calibri"/>
                <w:color w:val="202020"/>
                <w:sz w:val="19"/>
              </w:rPr>
              <w:t>Compte lecteur</w:t>
            </w:r>
          </w:p>
        </w:tc>
        <w:tc>
          <w:tcPr>
            <w:tcW w:type="dxa" w:w="397"/>
            <w:vAlign w:val="top"/>
          </w:tcPr>
          <w:p>
            <w:r/>
            <w:r>
              <w:rPr>
                <w:rFonts w:ascii="Calibri" w:hAnsi="Calibri"/>
                <w:color w:val="202020"/>
                <w:sz w:val="19"/>
              </w:rPr>
              <w:t>5</w:t>
            </w:r>
          </w:p>
        </w:tc>
        <w:tc>
          <w:tcPr>
            <w:tcW w:type="dxa" w:w="397"/>
            <w:vAlign w:val="top"/>
          </w:tcPr>
          <w:p>
            <w:r/>
            <w:r>
              <w:rPr>
                <w:rFonts w:ascii="Calibri" w:hAnsi="Calibri"/>
                <w:color w:val="202020"/>
                <w:sz w:val="19"/>
              </w:rPr>
              <w:t>2</w:t>
            </w:r>
          </w:p>
        </w:tc>
        <w:tc>
          <w:tcPr>
            <w:tcW w:type="dxa" w:w="567"/>
            <w:vAlign w:val="top"/>
          </w:tcPr>
          <w:p>
            <w:r/>
            <w:r>
              <w:rPr>
                <w:rFonts w:ascii="Calibri" w:hAnsi="Calibri"/>
                <w:color w:val="202020"/>
                <w:sz w:val="19"/>
              </w:rPr>
              <w:t>16</w:t>
            </w:r>
          </w:p>
        </w:tc>
        <w:tc>
          <w:tcPr>
            <w:tcW w:type="dxa" w:w="2608"/>
            <w:vAlign w:val="top"/>
          </w:tcPr>
          <w:p>
            <w:r/>
            <w:r>
              <w:rPr>
                <w:rFonts w:ascii="Calibri" w:hAnsi="Calibri"/>
                <w:color w:val="202020"/>
                <w:sz w:val="19"/>
              </w:rPr>
              <w:t>🟠 EN COURS (9/10 livrés)</w:t>
            </w:r>
          </w:p>
        </w:tc>
      </w:tr>
      <w:tr>
        <w:tc>
          <w:tcPr>
            <w:tcW w:type="dxa" w:w="454"/>
            <w:vAlign w:val="top"/>
          </w:tcPr>
          <w:p>
            <w:r/>
            <w:r>
              <w:rPr>
                <w:rFonts w:ascii="Calibri" w:hAnsi="Calibri"/>
                <w:color w:val="202020"/>
                <w:sz w:val="19"/>
              </w:rPr>
              <w:t>4</w:t>
            </w:r>
          </w:p>
        </w:tc>
        <w:tc>
          <w:tcPr>
            <w:tcW w:type="dxa" w:w="3061"/>
            <w:vAlign w:val="top"/>
          </w:tcPr>
          <w:p>
            <w:r/>
            <w:r>
              <w:rPr>
                <w:rFonts w:ascii="Calibri" w:hAnsi="Calibri"/>
                <w:color w:val="202020"/>
                <w:sz w:val="19"/>
              </w:rPr>
              <w:t>#110 — Migration mail Brevo → Resend</w:t>
            </w:r>
          </w:p>
        </w:tc>
        <w:tc>
          <w:tcPr>
            <w:tcW w:type="dxa" w:w="1928"/>
            <w:vAlign w:val="top"/>
          </w:tcPr>
          <w:p>
            <w:r/>
            <w:r>
              <w:rPr>
                <w:rFonts w:ascii="Calibri" w:hAnsi="Calibri"/>
                <w:color w:val="202020"/>
                <w:sz w:val="19"/>
              </w:rPr>
              <w:t>Mail</w:t>
            </w:r>
          </w:p>
        </w:tc>
        <w:tc>
          <w:tcPr>
            <w:tcW w:type="dxa" w:w="397"/>
            <w:vAlign w:val="top"/>
          </w:tcPr>
          <w:p>
            <w:r/>
            <w:r>
              <w:rPr>
                <w:rFonts w:ascii="Calibri" w:hAnsi="Calibri"/>
                <w:color w:val="202020"/>
                <w:sz w:val="19"/>
              </w:rPr>
              <w:t>4</w:t>
            </w:r>
          </w:p>
        </w:tc>
        <w:tc>
          <w:tcPr>
            <w:tcW w:type="dxa" w:w="397"/>
            <w:vAlign w:val="top"/>
          </w:tcPr>
          <w:p>
            <w:r/>
            <w:r>
              <w:rPr>
                <w:rFonts w:ascii="Calibri" w:hAnsi="Calibri"/>
                <w:color w:val="202020"/>
                <w:sz w:val="19"/>
              </w:rPr>
              <w:t>3</w:t>
            </w:r>
          </w:p>
        </w:tc>
        <w:tc>
          <w:tcPr>
            <w:tcW w:type="dxa" w:w="567"/>
            <w:vAlign w:val="top"/>
          </w:tcPr>
          <w:p>
            <w:r/>
            <w:r>
              <w:rPr>
                <w:rFonts w:ascii="Calibri" w:hAnsi="Calibri"/>
                <w:color w:val="202020"/>
                <w:sz w:val="19"/>
              </w:rPr>
              <w:t>15</w:t>
            </w:r>
          </w:p>
        </w:tc>
        <w:tc>
          <w:tcPr>
            <w:tcW w:type="dxa" w:w="2608"/>
            <w:vAlign w:val="top"/>
          </w:tcPr>
          <w:p>
            <w:r/>
            <w:r>
              <w:rPr>
                <w:rFonts w:ascii="Calibri" w:hAnsi="Calibri"/>
                <w:color w:val="202020"/>
                <w:sz w:val="19"/>
              </w:rPr>
              <w:t>🟠 EN COURS (R.6 le 05/06)</w:t>
            </w:r>
          </w:p>
        </w:tc>
      </w:tr>
      <w:tr>
        <w:tc>
          <w:tcPr>
            <w:tcW w:type="dxa" w:w="454"/>
            <w:vAlign w:val="top"/>
          </w:tcPr>
          <w:p>
            <w:r/>
            <w:r>
              <w:rPr>
                <w:rFonts w:ascii="Calibri" w:hAnsi="Calibri"/>
                <w:color w:val="202020"/>
                <w:sz w:val="19"/>
              </w:rPr>
              <w:t>5</w:t>
            </w:r>
          </w:p>
        </w:tc>
        <w:tc>
          <w:tcPr>
            <w:tcW w:type="dxa" w:w="3061"/>
            <w:vAlign w:val="top"/>
          </w:tcPr>
          <w:p>
            <w:r/>
            <w:r>
              <w:rPr>
                <w:rFonts w:ascii="Calibri" w:hAnsi="Calibri"/>
                <w:color w:val="202020"/>
                <w:sz w:val="19"/>
              </w:rPr>
              <w:t>#MOBILE — Extension mobile / mode terrain</w:t>
            </w:r>
          </w:p>
        </w:tc>
        <w:tc>
          <w:tcPr>
            <w:tcW w:type="dxa" w:w="1928"/>
            <w:vAlign w:val="top"/>
          </w:tcPr>
          <w:p>
            <w:r/>
            <w:r>
              <w:rPr>
                <w:rFonts w:ascii="Calibri" w:hAnsi="Calibri"/>
                <w:color w:val="202020"/>
                <w:sz w:val="19"/>
              </w:rPr>
              <w:t>Catalogage / Terrain</w:t>
            </w:r>
          </w:p>
        </w:tc>
        <w:tc>
          <w:tcPr>
            <w:tcW w:type="dxa" w:w="397"/>
            <w:vAlign w:val="top"/>
          </w:tcPr>
          <w:p>
            <w:r/>
            <w:r>
              <w:rPr>
                <w:rFonts w:ascii="Calibri" w:hAnsi="Calibri"/>
                <w:color w:val="202020"/>
                <w:sz w:val="19"/>
              </w:rPr>
              <w:t>4</w:t>
            </w:r>
          </w:p>
        </w:tc>
        <w:tc>
          <w:tcPr>
            <w:tcW w:type="dxa" w:w="397"/>
            <w:vAlign w:val="top"/>
          </w:tcPr>
          <w:p>
            <w:r/>
            <w:r>
              <w:rPr>
                <w:rFonts w:ascii="Calibri" w:hAnsi="Calibri"/>
                <w:color w:val="202020"/>
                <w:sz w:val="19"/>
              </w:rPr>
              <w:t>3</w:t>
            </w:r>
          </w:p>
        </w:tc>
        <w:tc>
          <w:tcPr>
            <w:tcW w:type="dxa" w:w="567"/>
            <w:vAlign w:val="top"/>
          </w:tcPr>
          <w:p>
            <w:r/>
            <w:r>
              <w:rPr>
                <w:rFonts w:ascii="Calibri" w:hAnsi="Calibri"/>
                <w:color w:val="202020"/>
                <w:sz w:val="19"/>
              </w:rPr>
              <w:t>15</w:t>
            </w:r>
          </w:p>
        </w:tc>
        <w:tc>
          <w:tcPr>
            <w:tcW w:type="dxa" w:w="2608"/>
            <w:vAlign w:val="top"/>
          </w:tcPr>
          <w:p>
            <w:r/>
            <w:r>
              <w:rPr>
                <w:rFonts w:ascii="Calibri" w:hAnsi="Calibri"/>
                <w:color w:val="202020"/>
                <w:sz w:val="19"/>
              </w:rPr>
              <w:t>🟡 ARBITRÉ — carte-lecteur livrée</w:t>
            </w:r>
          </w:p>
        </w:tc>
      </w:tr>
      <w:tr>
        <w:tc>
          <w:tcPr>
            <w:tcW w:type="dxa" w:w="454"/>
            <w:vAlign w:val="top"/>
          </w:tcPr>
          <w:p>
            <w:r/>
            <w:r>
              <w:rPr>
                <w:rFonts w:ascii="Calibri" w:hAnsi="Calibri"/>
                <w:color w:val="202020"/>
                <w:sz w:val="19"/>
              </w:rPr>
              <w:t>6</w:t>
            </w:r>
          </w:p>
        </w:tc>
        <w:tc>
          <w:tcPr>
            <w:tcW w:type="dxa" w:w="3061"/>
            <w:vAlign w:val="top"/>
          </w:tcPr>
          <w:p>
            <w:r/>
            <w:r>
              <w:rPr>
                <w:rFonts w:ascii="Calibri" w:hAnsi="Calibri"/>
                <w:color w:val="202020"/>
                <w:sz w:val="19"/>
              </w:rPr>
              <w:t>#NOTIFY-Painel-acts — Notifs actes économiques + coercitifs</w:t>
            </w:r>
          </w:p>
        </w:tc>
        <w:tc>
          <w:tcPr>
            <w:tcW w:type="dxa" w:w="1928"/>
            <w:vAlign w:val="top"/>
          </w:tcPr>
          <w:p>
            <w:r/>
            <w:r>
              <w:rPr>
                <w:rFonts w:ascii="Calibri" w:hAnsi="Calibri"/>
                <w:color w:val="202020"/>
                <w:sz w:val="19"/>
              </w:rPr>
              <w:t>Notifications</w:t>
            </w:r>
          </w:p>
        </w:tc>
        <w:tc>
          <w:tcPr>
            <w:tcW w:type="dxa" w:w="397"/>
            <w:vAlign w:val="top"/>
          </w:tcPr>
          <w:p>
            <w:r/>
            <w:r>
              <w:rPr>
                <w:rFonts w:ascii="Calibri" w:hAnsi="Calibri"/>
                <w:color w:val="202020"/>
                <w:sz w:val="19"/>
              </w:rPr>
              <w:t>5</w:t>
            </w:r>
          </w:p>
        </w:tc>
        <w:tc>
          <w:tcPr>
            <w:tcW w:type="dxa" w:w="397"/>
            <w:vAlign w:val="top"/>
          </w:tcPr>
          <w:p>
            <w:r/>
            <w:r>
              <w:rPr>
                <w:rFonts w:ascii="Calibri" w:hAnsi="Calibri"/>
                <w:color w:val="202020"/>
                <w:sz w:val="19"/>
              </w:rPr>
              <w:t>2</w:t>
            </w:r>
          </w:p>
        </w:tc>
        <w:tc>
          <w:tcPr>
            <w:tcW w:type="dxa" w:w="567"/>
            <w:vAlign w:val="top"/>
          </w:tcPr>
          <w:p>
            <w:r/>
            <w:r>
              <w:rPr>
                <w:rFonts w:ascii="Calibri" w:hAnsi="Calibri"/>
                <w:color w:val="202020"/>
                <w:sz w:val="19"/>
              </w:rPr>
              <w:t>15</w:t>
            </w:r>
          </w:p>
        </w:tc>
        <w:tc>
          <w:tcPr>
            <w:tcW w:type="dxa" w:w="2608"/>
            <w:vAlign w:val="top"/>
          </w:tcPr>
          <w:p>
            <w:r/>
            <w:r>
              <w:rPr>
                <w:rFonts w:ascii="Calibri" w:hAnsi="Calibri"/>
                <w:color w:val="202020"/>
                <w:sz w:val="19"/>
              </w:rPr>
              <w:t>🟡 CADRÉ — audit préalable</w:t>
            </w:r>
          </w:p>
        </w:tc>
      </w:tr>
      <w:tr>
        <w:tc>
          <w:tcPr>
            <w:tcW w:type="dxa" w:w="454"/>
            <w:vAlign w:val="top"/>
          </w:tcPr>
          <w:p>
            <w:r/>
            <w:r>
              <w:rPr>
                <w:rFonts w:ascii="Calibri" w:hAnsi="Calibri"/>
                <w:color w:val="202020"/>
                <w:sz w:val="19"/>
              </w:rPr>
              <w:t>7</w:t>
            </w:r>
          </w:p>
        </w:tc>
        <w:tc>
          <w:tcPr>
            <w:tcW w:type="dxa" w:w="3061"/>
            <w:vAlign w:val="top"/>
          </w:tcPr>
          <w:p>
            <w:r/>
            <w:r>
              <w:rPr>
                <w:rFonts w:ascii="Calibri" w:hAnsi="Calibri"/>
                <w:color w:val="202020"/>
                <w:sz w:val="19"/>
              </w:rPr>
              <w:t>#COTISATIONS — Cluster cotisations &amp; QA</w:t>
            </w:r>
          </w:p>
        </w:tc>
        <w:tc>
          <w:tcPr>
            <w:tcW w:type="dxa" w:w="1928"/>
            <w:vAlign w:val="top"/>
          </w:tcPr>
          <w:p>
            <w:r/>
            <w:r>
              <w:rPr>
                <w:rFonts w:ascii="Calibri" w:hAnsi="Calibri"/>
                <w:color w:val="202020"/>
                <w:sz w:val="19"/>
              </w:rPr>
              <w:t>Cotisations</w:t>
            </w:r>
          </w:p>
        </w:tc>
        <w:tc>
          <w:tcPr>
            <w:tcW w:type="dxa" w:w="397"/>
            <w:vAlign w:val="top"/>
          </w:tcPr>
          <w:p>
            <w:r/>
            <w:r>
              <w:rPr>
                <w:rFonts w:ascii="Calibri" w:hAnsi="Calibri"/>
                <w:color w:val="202020"/>
                <w:sz w:val="19"/>
              </w:rPr>
              <w:t>4</w:t>
            </w:r>
          </w:p>
        </w:tc>
        <w:tc>
          <w:tcPr>
            <w:tcW w:type="dxa" w:w="397"/>
            <w:vAlign w:val="top"/>
          </w:tcPr>
          <w:p>
            <w:r/>
            <w:r>
              <w:rPr>
                <w:rFonts w:ascii="Calibri" w:hAnsi="Calibri"/>
                <w:color w:val="202020"/>
                <w:sz w:val="19"/>
              </w:rPr>
              <w:t>3</w:t>
            </w:r>
          </w:p>
        </w:tc>
        <w:tc>
          <w:tcPr>
            <w:tcW w:type="dxa" w:w="567"/>
            <w:vAlign w:val="top"/>
          </w:tcPr>
          <w:p>
            <w:r/>
            <w:r>
              <w:rPr>
                <w:rFonts w:ascii="Calibri" w:hAnsi="Calibri"/>
                <w:color w:val="202020"/>
                <w:sz w:val="19"/>
              </w:rPr>
              <w:t>15</w:t>
            </w:r>
          </w:p>
        </w:tc>
        <w:tc>
          <w:tcPr>
            <w:tcW w:type="dxa" w:w="2608"/>
            <w:vAlign w:val="top"/>
          </w:tcPr>
          <w:p>
            <w:r/>
            <w:r>
              <w:rPr>
                <w:rFonts w:ascii="Calibri" w:hAnsi="Calibri"/>
                <w:color w:val="202020"/>
                <w:sz w:val="19"/>
              </w:rPr>
              <w:t>🟢 PRÊT (4 items)</w:t>
            </w:r>
          </w:p>
        </w:tc>
      </w:tr>
      <w:tr>
        <w:tc>
          <w:tcPr>
            <w:tcW w:type="dxa" w:w="454"/>
            <w:vAlign w:val="top"/>
          </w:tcPr>
          <w:p>
            <w:r/>
            <w:r>
              <w:rPr>
                <w:rFonts w:ascii="Calibri" w:hAnsi="Calibri"/>
                <w:color w:val="202020"/>
                <w:sz w:val="19"/>
              </w:rPr>
              <w:t>8</w:t>
            </w:r>
          </w:p>
        </w:tc>
        <w:tc>
          <w:tcPr>
            <w:tcW w:type="dxa" w:w="3061"/>
            <w:vAlign w:val="top"/>
          </w:tcPr>
          <w:p>
            <w:r/>
            <w:r>
              <w:rPr>
                <w:rFonts w:ascii="Calibri" w:hAnsi="Calibri"/>
                <w:color w:val="202020"/>
                <w:sz w:val="19"/>
              </w:rPr>
              <w:t>#MM — Doctrine anti-méga-machine appliquée</w:t>
            </w:r>
          </w:p>
        </w:tc>
        <w:tc>
          <w:tcPr>
            <w:tcW w:type="dxa" w:w="1928"/>
            <w:vAlign w:val="top"/>
          </w:tcPr>
          <w:p>
            <w:r/>
            <w:r>
              <w:rPr>
                <w:rFonts w:ascii="Calibri" w:hAnsi="Calibri"/>
                <w:color w:val="202020"/>
                <w:sz w:val="19"/>
              </w:rPr>
              <w:t>UX politique</w:t>
            </w:r>
          </w:p>
        </w:tc>
        <w:tc>
          <w:tcPr>
            <w:tcW w:type="dxa" w:w="397"/>
            <w:vAlign w:val="top"/>
          </w:tcPr>
          <w:p>
            <w:r/>
            <w:r>
              <w:rPr>
                <w:rFonts w:ascii="Calibri" w:hAnsi="Calibri"/>
                <w:color w:val="202020"/>
                <w:sz w:val="19"/>
              </w:rPr>
              <w:t>4</w:t>
            </w:r>
          </w:p>
        </w:tc>
        <w:tc>
          <w:tcPr>
            <w:tcW w:type="dxa" w:w="397"/>
            <w:vAlign w:val="top"/>
          </w:tcPr>
          <w:p>
            <w:r/>
            <w:r>
              <w:rPr>
                <w:rFonts w:ascii="Calibri" w:hAnsi="Calibri"/>
                <w:color w:val="202020"/>
                <w:sz w:val="19"/>
              </w:rPr>
              <w:t>3</w:t>
            </w:r>
          </w:p>
        </w:tc>
        <w:tc>
          <w:tcPr>
            <w:tcW w:type="dxa" w:w="567"/>
            <w:vAlign w:val="top"/>
          </w:tcPr>
          <w:p>
            <w:r/>
            <w:r>
              <w:rPr>
                <w:rFonts w:ascii="Calibri" w:hAnsi="Calibri"/>
                <w:color w:val="202020"/>
                <w:sz w:val="19"/>
              </w:rPr>
              <w:t>15</w:t>
            </w:r>
          </w:p>
        </w:tc>
        <w:tc>
          <w:tcPr>
            <w:tcW w:type="dxa" w:w="2608"/>
            <w:vAlign w:val="top"/>
          </w:tcPr>
          <w:p>
            <w:r/>
            <w:r>
              <w:rPr>
                <w:rFonts w:ascii="Calibri" w:hAnsi="Calibri"/>
                <w:color w:val="202020"/>
                <w:sz w:val="19"/>
              </w:rPr>
              <w:t>🟡 CADRÉ (5 items)</w:t>
            </w:r>
          </w:p>
        </w:tc>
      </w:tr>
      <w:tr>
        <w:tc>
          <w:tcPr>
            <w:tcW w:type="dxa" w:w="454"/>
            <w:vAlign w:val="top"/>
          </w:tcPr>
          <w:p>
            <w:r/>
            <w:r>
              <w:rPr>
                <w:rFonts w:ascii="Calibri" w:hAnsi="Calibri"/>
                <w:color w:val="202020"/>
                <w:sz w:val="19"/>
              </w:rPr>
              <w:t>9</w:t>
            </w:r>
          </w:p>
        </w:tc>
        <w:tc>
          <w:tcPr>
            <w:tcW w:type="dxa" w:w="3061"/>
            <w:vAlign w:val="top"/>
          </w:tcPr>
          <w:p>
            <w:r/>
            <w:r>
              <w:rPr>
                <w:rFonts w:ascii="Calibri" w:hAnsi="Calibri"/>
                <w:color w:val="202020"/>
                <w:sz w:val="19"/>
              </w:rPr>
              <w:t>#MODEL — Conception structurelle</w:t>
            </w:r>
          </w:p>
        </w:tc>
        <w:tc>
          <w:tcPr>
            <w:tcW w:type="dxa" w:w="1928"/>
            <w:vAlign w:val="top"/>
          </w:tcPr>
          <w:p>
            <w:r/>
            <w:r>
              <w:rPr>
                <w:rFonts w:ascii="Calibri" w:hAnsi="Calibri"/>
                <w:color w:val="202020"/>
                <w:sz w:val="19"/>
              </w:rPr>
              <w:t>Conception</w:t>
            </w:r>
          </w:p>
        </w:tc>
        <w:tc>
          <w:tcPr>
            <w:tcW w:type="dxa" w:w="397"/>
            <w:vAlign w:val="top"/>
          </w:tcPr>
          <w:p>
            <w:r/>
            <w:r>
              <w:rPr>
                <w:rFonts w:ascii="Calibri" w:hAnsi="Calibri"/>
                <w:color w:val="202020"/>
                <w:sz w:val="19"/>
              </w:rPr>
              <w:t>4</w:t>
            </w:r>
          </w:p>
        </w:tc>
        <w:tc>
          <w:tcPr>
            <w:tcW w:type="dxa" w:w="397"/>
            <w:vAlign w:val="top"/>
          </w:tcPr>
          <w:p>
            <w:r/>
            <w:r>
              <w:rPr>
                <w:rFonts w:ascii="Calibri" w:hAnsi="Calibri"/>
                <w:color w:val="202020"/>
                <w:sz w:val="19"/>
              </w:rPr>
              <w:t>1</w:t>
            </w:r>
          </w:p>
        </w:tc>
        <w:tc>
          <w:tcPr>
            <w:tcW w:type="dxa" w:w="567"/>
            <w:vAlign w:val="top"/>
          </w:tcPr>
          <w:p>
            <w:r/>
            <w:r>
              <w:rPr>
                <w:rFonts w:ascii="Calibri" w:hAnsi="Calibri"/>
                <w:color w:val="202020"/>
                <w:sz w:val="19"/>
              </w:rPr>
              <w:t>14</w:t>
            </w:r>
          </w:p>
        </w:tc>
        <w:tc>
          <w:tcPr>
            <w:tcW w:type="dxa" w:w="2608"/>
            <w:vAlign w:val="top"/>
          </w:tcPr>
          <w:p>
            <w:r/>
            <w:r>
              <w:rPr>
                <w:rFonts w:ascii="Calibri" w:hAnsi="Calibri"/>
                <w:color w:val="202020"/>
                <w:sz w:val="19"/>
              </w:rPr>
              <w:t>🟡 CADRÉ (4 chantiers struct.)</w:t>
            </w:r>
          </w:p>
        </w:tc>
      </w:tr>
      <w:tr>
        <w:tc>
          <w:tcPr>
            <w:tcW w:type="dxa" w:w="454"/>
            <w:vAlign w:val="top"/>
          </w:tcPr>
          <w:p>
            <w:r/>
            <w:r>
              <w:rPr>
                <w:rFonts w:ascii="Calibri" w:hAnsi="Calibri"/>
                <w:color w:val="202020"/>
                <w:sz w:val="19"/>
              </w:rPr>
              <w:t>10</w:t>
            </w:r>
          </w:p>
        </w:tc>
        <w:tc>
          <w:tcPr>
            <w:tcW w:type="dxa" w:w="3061"/>
            <w:vAlign w:val="top"/>
          </w:tcPr>
          <w:p>
            <w:r/>
            <w:r>
              <w:rPr>
                <w:rFonts w:ascii="Calibri" w:hAnsi="Calibri"/>
                <w:color w:val="202020"/>
                <w:sz w:val="19"/>
              </w:rPr>
              <w:t>#BG-PREP — Préparation Bologna FICEDL 09/2026</w:t>
            </w:r>
          </w:p>
        </w:tc>
        <w:tc>
          <w:tcPr>
            <w:tcW w:type="dxa" w:w="1928"/>
            <w:vAlign w:val="top"/>
          </w:tcPr>
          <w:p>
            <w:r/>
            <w:r>
              <w:rPr>
                <w:rFonts w:ascii="Calibri" w:hAnsi="Calibri"/>
                <w:color w:val="202020"/>
                <w:sz w:val="19"/>
              </w:rPr>
              <w:t>Sécurité / Politique</w:t>
            </w:r>
          </w:p>
        </w:tc>
        <w:tc>
          <w:tcPr>
            <w:tcW w:type="dxa" w:w="397"/>
            <w:vAlign w:val="top"/>
          </w:tcPr>
          <w:p>
            <w:r/>
            <w:r>
              <w:rPr>
                <w:rFonts w:ascii="Calibri" w:hAnsi="Calibri"/>
                <w:color w:val="202020"/>
                <w:sz w:val="19"/>
              </w:rPr>
              <w:t>3</w:t>
            </w:r>
          </w:p>
        </w:tc>
        <w:tc>
          <w:tcPr>
            <w:tcW w:type="dxa" w:w="397"/>
            <w:vAlign w:val="top"/>
          </w:tcPr>
          <w:p>
            <w:r/>
            <w:r>
              <w:rPr>
                <w:rFonts w:ascii="Calibri" w:hAnsi="Calibri"/>
                <w:color w:val="202020"/>
                <w:sz w:val="19"/>
              </w:rPr>
              <w:t>1</w:t>
            </w:r>
          </w:p>
        </w:tc>
        <w:tc>
          <w:tcPr>
            <w:tcW w:type="dxa" w:w="567"/>
            <w:vAlign w:val="top"/>
          </w:tcPr>
          <w:p>
            <w:r/>
            <w:r>
              <w:rPr>
                <w:rFonts w:ascii="Calibri" w:hAnsi="Calibri"/>
                <w:color w:val="202020"/>
                <w:sz w:val="19"/>
              </w:rPr>
              <w:t>14</w:t>
            </w:r>
          </w:p>
        </w:tc>
        <w:tc>
          <w:tcPr>
            <w:tcW w:type="dxa" w:w="2608"/>
            <w:vAlign w:val="top"/>
          </w:tcPr>
          <w:p>
            <w:r/>
            <w:r>
              <w:rPr>
                <w:rFonts w:ascii="Calibri" w:hAnsi="Calibri"/>
                <w:color w:val="202020"/>
                <w:sz w:val="19"/>
              </w:rPr>
              <w:t>🟡 EN COURS / À CADRER</w:t>
            </w:r>
          </w:p>
        </w:tc>
      </w:tr>
      <w:tr>
        <w:tc>
          <w:tcPr>
            <w:tcW w:type="dxa" w:w="454"/>
            <w:vAlign w:val="top"/>
          </w:tcPr>
          <w:p>
            <w:r/>
            <w:r>
              <w:rPr>
                <w:rFonts w:ascii="Calibri" w:hAnsi="Calibri"/>
                <w:color w:val="202020"/>
                <w:sz w:val="19"/>
              </w:rPr>
              <w:t>11</w:t>
            </w:r>
          </w:p>
        </w:tc>
        <w:tc>
          <w:tcPr>
            <w:tcW w:type="dxa" w:w="3061"/>
            <w:vAlign w:val="top"/>
          </w:tcPr>
          <w:p>
            <w:r/>
            <w:r>
              <w:rPr>
                <w:rFonts w:ascii="Calibri" w:hAnsi="Calibri"/>
                <w:color w:val="202020"/>
                <w:sz w:val="19"/>
              </w:rPr>
              <w:t>#CATALOG-EXT — Cluster catalogage et OPAC enrichi</w:t>
            </w:r>
          </w:p>
        </w:tc>
        <w:tc>
          <w:tcPr>
            <w:tcW w:type="dxa" w:w="1928"/>
            <w:vAlign w:val="top"/>
          </w:tcPr>
          <w:p>
            <w:r/>
            <w:r>
              <w:rPr>
                <w:rFonts w:ascii="Calibri" w:hAnsi="Calibri"/>
                <w:color w:val="202020"/>
                <w:sz w:val="19"/>
              </w:rPr>
              <w:t>Catalogage</w:t>
            </w:r>
          </w:p>
        </w:tc>
        <w:tc>
          <w:tcPr>
            <w:tcW w:type="dxa" w:w="397"/>
            <w:vAlign w:val="top"/>
          </w:tcPr>
          <w:p>
            <w:r/>
            <w:r>
              <w:rPr>
                <w:rFonts w:ascii="Calibri" w:hAnsi="Calibri"/>
                <w:color w:val="202020"/>
                <w:sz w:val="19"/>
              </w:rPr>
              <w:t>3</w:t>
            </w:r>
          </w:p>
        </w:tc>
        <w:tc>
          <w:tcPr>
            <w:tcW w:type="dxa" w:w="397"/>
            <w:vAlign w:val="top"/>
          </w:tcPr>
          <w:p>
            <w:r/>
            <w:r>
              <w:rPr>
                <w:rFonts w:ascii="Calibri" w:hAnsi="Calibri"/>
                <w:color w:val="202020"/>
                <w:sz w:val="19"/>
              </w:rPr>
              <w:t>2</w:t>
            </w:r>
          </w:p>
        </w:tc>
        <w:tc>
          <w:tcPr>
            <w:tcW w:type="dxa" w:w="567"/>
            <w:vAlign w:val="top"/>
          </w:tcPr>
          <w:p>
            <w:r/>
            <w:r>
              <w:rPr>
                <w:rFonts w:ascii="Calibri" w:hAnsi="Calibri"/>
                <w:color w:val="202020"/>
                <w:sz w:val="19"/>
              </w:rPr>
              <w:t>12</w:t>
            </w:r>
          </w:p>
        </w:tc>
        <w:tc>
          <w:tcPr>
            <w:tcW w:type="dxa" w:w="2608"/>
            <w:vAlign w:val="top"/>
          </w:tcPr>
          <w:p>
            <w:r/>
            <w:r>
              <w:rPr>
                <w:rFonts w:ascii="Calibri" w:hAnsi="Calibri"/>
                <w:color w:val="202020"/>
                <w:sz w:val="19"/>
              </w:rPr>
              <w:t>🟡 PARTIEL</w:t>
            </w:r>
          </w:p>
        </w:tc>
      </w:tr>
      <w:tr>
        <w:tc>
          <w:tcPr>
            <w:tcW w:type="dxa" w:w="454"/>
            <w:vAlign w:val="top"/>
          </w:tcPr>
          <w:p>
            <w:r/>
            <w:r>
              <w:rPr>
                <w:rFonts w:ascii="Calibri" w:hAnsi="Calibri"/>
                <w:color w:val="202020"/>
                <w:sz w:val="19"/>
              </w:rPr>
              <w:t>12</w:t>
            </w:r>
          </w:p>
        </w:tc>
        <w:tc>
          <w:tcPr>
            <w:tcW w:type="dxa" w:w="3061"/>
            <w:vAlign w:val="top"/>
          </w:tcPr>
          <w:p>
            <w:r/>
            <w:r>
              <w:rPr>
                <w:rFonts w:ascii="Calibri" w:hAnsi="Calibri"/>
                <w:color w:val="202020"/>
                <w:sz w:val="19"/>
              </w:rPr>
              <w:t>#HYGIENE-PERF-i18n — Cluster hygiène, performance, i18n</w:t>
            </w:r>
          </w:p>
        </w:tc>
        <w:tc>
          <w:tcPr>
            <w:tcW w:type="dxa" w:w="1928"/>
            <w:vAlign w:val="top"/>
          </w:tcPr>
          <w:p>
            <w:r/>
            <w:r>
              <w:rPr>
                <w:rFonts w:ascii="Calibri" w:hAnsi="Calibri"/>
                <w:color w:val="202020"/>
                <w:sz w:val="19"/>
              </w:rPr>
              <w:t>Hygiène / Perf / i18n</w:t>
            </w:r>
          </w:p>
        </w:tc>
        <w:tc>
          <w:tcPr>
            <w:tcW w:type="dxa" w:w="397"/>
            <w:vAlign w:val="top"/>
          </w:tcPr>
          <w:p>
            <w:r/>
            <w:r>
              <w:rPr>
                <w:rFonts w:ascii="Calibri" w:hAnsi="Calibri"/>
                <w:color w:val="202020"/>
                <w:sz w:val="19"/>
              </w:rPr>
              <w:t>2</w:t>
            </w:r>
          </w:p>
        </w:tc>
        <w:tc>
          <w:tcPr>
            <w:tcW w:type="dxa" w:w="397"/>
            <w:vAlign w:val="top"/>
          </w:tcPr>
          <w:p>
            <w:r/>
            <w:r>
              <w:rPr>
                <w:rFonts w:ascii="Calibri" w:hAnsi="Calibri"/>
                <w:color w:val="202020"/>
                <w:sz w:val="19"/>
              </w:rPr>
              <w:t>3</w:t>
            </w:r>
          </w:p>
        </w:tc>
        <w:tc>
          <w:tcPr>
            <w:tcW w:type="dxa" w:w="567"/>
            <w:vAlign w:val="top"/>
          </w:tcPr>
          <w:p>
            <w:r/>
            <w:r>
              <w:rPr>
                <w:rFonts w:ascii="Calibri" w:hAnsi="Calibri"/>
                <w:color w:val="202020"/>
                <w:sz w:val="19"/>
              </w:rPr>
              <w:t>11</w:t>
            </w:r>
          </w:p>
        </w:tc>
        <w:tc>
          <w:tcPr>
            <w:tcW w:type="dxa" w:w="2608"/>
            <w:vAlign w:val="top"/>
          </w:tcPr>
          <w:p>
            <w:r/>
            <w:r>
              <w:rPr>
                <w:rFonts w:ascii="Calibri" w:hAnsi="Calibri"/>
                <w:color w:val="202020"/>
                <w:sz w:val="19"/>
              </w:rPr>
              <w:t>🟢 PRÊT (≈ 25 sous-tickets)</w:t>
            </w:r>
          </w:p>
        </w:tc>
      </w:tr>
    </w:tbl>
    <w:p>
      <w:pPr>
        <w:spacing w:before="160"/>
      </w:pPr>
      <w:r>
        <w:rPr>
          <w:rFonts w:ascii="Calibri" w:hAnsi="Calibri"/>
          <w:b/>
          <w:i w:val="0"/>
          <w:color w:val="202020"/>
          <w:sz w:val="22"/>
        </w:rPr>
        <w:t>Total et décompte du v24</w:t>
      </w:r>
    </w:p>
    <w:p>
      <w:pPr>
        <w:jc w:val="both"/>
      </w:pPr>
      <w:r>
        <w:rPr>
          <w:rFonts w:ascii="Calibri" w:hAnsi="Calibri"/>
          <w:b w:val="0"/>
          <w:i w:val="0"/>
          <w:color w:val="202020"/>
          <w:sz w:val="22"/>
        </w:rPr>
        <w:t>Le backlog v26 inscrit douze macro-chantiers actifs au tableau de la section B, auxquels s'ajoutent ~83 sous-tickets en annexe D. Les 28 items résolus passent en section E. La session du 2 juin a porté sur la gouvernance du corpus documentaire (charte, registre, charpentes multi-appartenance et partenariat) et a inscrit le cluster découverte lecteur (#OPAC7-11, #AUT1-4, #ATELIER, issu de l'atelier RebAL du 20/05) au chantier #CATALOG-EXT, avec ses décisions au registre §20 OPAC. La reprise du 2-3 juin a profité du retour de Codeberg (incident #2596) : le push est passé et Woodpecker #843 a déployé l'ensemble (migrations, Edge Functions, pages), ce qui a permis de clore deux items — #CL.8 (C.5/C.6, validés en runtime) et le refactor performance i18n (lazy-load des locales) — désormais en section E. Côté annexe D, #151 (compteur AUTORIDADES) est inscrit à #CATALOG-EXT, tandis que #OPAC2/#OPAC3 restent requalifiés « déjà fait », alignés sur le registre.</w:t>
      </w:r>
    </w:p>
    <w:p>
      <w:r>
        <w:br w:type="page"/>
      </w:r>
    </w:p>
    <w:p>
      <w:pPr>
        <w:spacing w:before="360" w:after="120"/>
      </w:pPr>
      <w:r>
        <w:rPr>
          <w:rFonts w:ascii="Calibri" w:hAnsi="Calibri"/>
          <w:b/>
          <w:i w:val="0"/>
          <w:color w:val="1F2E55"/>
          <w:sz w:val="36"/>
        </w:rPr>
        <w:t>C. Fiches détaillées des macro-chantiers</w:t>
      </w:r>
    </w:p>
    <w:p>
      <w:pPr>
        <w:spacing w:before="240" w:after="80"/>
      </w:pPr>
      <w:r>
        <w:rPr>
          <w:rFonts w:ascii="Calibri" w:hAnsi="Calibri"/>
          <w:b/>
          <w:i w:val="0"/>
          <w:color w:val="445577"/>
          <w:sz w:val="30"/>
        </w:rPr>
        <w:t>C.1 — #BIBLIO — Chantier-cadre Biblioteca</w:t>
      </w:r>
    </w:p>
    <w:p>
      <w:r>
        <w:rPr>
          <w:rFonts w:ascii="Calibri" w:hAnsi="Calibri"/>
          <w:b/>
          <w:i w:val="0"/>
          <w:color w:val="202020"/>
          <w:sz w:val="22"/>
        </w:rPr>
        <w:t>Score 18 (CRITIQUE) • Statut 🟠 EN COURS (étape 8)</w:t>
      </w:r>
    </w:p>
    <w:p>
      <w:pPr>
        <w:jc w:val="both"/>
      </w:pPr>
      <w:r>
        <w:rPr>
          <w:rFonts w:ascii="Calibri" w:hAnsi="Calibri"/>
          <w:b w:val="0"/>
          <w:i w:val="0"/>
          <w:color w:val="202020"/>
          <w:sz w:val="22"/>
        </w:rPr>
        <w:t>Audit de parité fonctionnelle, qualitative et doctrinale de la première grande page du SIGB. Dix-neuf écarts identifiés et arbitrés (EA-00 à EA-18). Séquence en dix étapes : huit étapes livrées. Reste l'étape 8 (mails), bloquée jusqu'au 05/06 par #110 R.6, et l'étape 10.</w:t>
      </w:r>
    </w:p>
    <w:p>
      <w:pPr>
        <w:spacing w:before="240" w:after="80"/>
      </w:pPr>
      <w:r>
        <w:rPr>
          <w:rFonts w:ascii="Calibri" w:hAnsi="Calibri"/>
          <w:b/>
          <w:i w:val="0"/>
          <w:color w:val="445577"/>
          <w:sz w:val="30"/>
        </w:rPr>
        <w:t>C.2 — #PAINEL — Chantier-cadre Painel</w:t>
      </w:r>
    </w:p>
    <w:p>
      <w:r>
        <w:rPr>
          <w:rFonts w:ascii="Calibri" w:hAnsi="Calibri"/>
          <w:b/>
          <w:i w:val="0"/>
          <w:color w:val="202020"/>
          <w:sz w:val="22"/>
        </w:rPr>
        <w:t>Score 18 (CRITIQUE) • Statut ✅ BOUCLÉ 30/05/2026</w:t>
      </w:r>
    </w:p>
    <w:p>
      <w:pPr>
        <w:jc w:val="both"/>
      </w:pPr>
      <w:r>
        <w:rPr>
          <w:rFonts w:ascii="Calibri" w:hAnsi="Calibri"/>
          <w:b w:val="0"/>
          <w:i w:val="0"/>
          <w:color w:val="202020"/>
          <w:sz w:val="22"/>
        </w:rPr>
        <w:t>Second chantier-cadre, bouclé le 30/05. Tous les écarts EA-01 à EA-14 et observations OT-1/OT-2/OT-4 traités ; #PN-1 et #PN-2 résolus. Restes hors chantier : EA-02 → #MOBILE Paquet 3 ; EA-01 volet 3 → cadrage collectif.</w:t>
      </w:r>
    </w:p>
    <w:p>
      <w:pPr>
        <w:spacing w:before="240" w:after="80"/>
      </w:pPr>
      <w:r>
        <w:rPr>
          <w:rFonts w:ascii="Calibri" w:hAnsi="Calibri"/>
          <w:b/>
          <w:i w:val="0"/>
          <w:color w:val="445577"/>
          <w:sz w:val="30"/>
        </w:rPr>
        <w:t>C.3 — #CL — Méga-item compte lecteur (Cahier Dunkerque)</w:t>
      </w:r>
    </w:p>
    <w:p>
      <w:r>
        <w:rPr>
          <w:rFonts w:ascii="Calibri" w:hAnsi="Calibri"/>
          <w:b/>
          <w:i w:val="0"/>
          <w:color w:val="202020"/>
          <w:sz w:val="22"/>
        </w:rPr>
        <w:t>Score 16 (CRITIQUE) • Statut 🟠 EN COURS (9/10 livrés)</w:t>
      </w:r>
    </w:p>
    <w:p>
      <w:pPr>
        <w:jc w:val="both"/>
      </w:pPr>
      <w:r>
        <w:rPr>
          <w:rFonts w:ascii="Calibri" w:hAnsi="Calibri"/>
          <w:b w:val="0"/>
          <w:i w:val="0"/>
          <w:color w:val="202020"/>
          <w:sz w:val="22"/>
        </w:rPr>
        <w:t>Faire de conta.html un poste d'observation personnel sur le catalogue vivant, et non une simple page administrative. Dix sous-items répartis en trois sprints. Au 03/06/2026, neuf livrés (#CL.1 à #CL.7 plus #CL.9, et #CL.8 désormais clos — voir section E). #CL.8 « Maîtrise historique » a été déployé via Woodpecker #843 (migration cl8_painel_views_c6) : C.5 (suppression de masse) et C.6 (badge painel + migration des vues painel) sont en production, les deux tests runtime C.5/C.6 validés. Reste #CL.10 (infos pratiques de retrait, dépend spec-multi-appartenance).</w:t>
      </w:r>
    </w:p>
    <w:p>
      <w:pPr>
        <w:spacing w:before="240" w:after="80"/>
      </w:pPr>
      <w:r>
        <w:rPr>
          <w:rFonts w:ascii="Calibri" w:hAnsi="Calibri"/>
          <w:b/>
          <w:i w:val="0"/>
          <w:color w:val="445577"/>
          <w:sz w:val="30"/>
        </w:rPr>
        <w:t>C.4 — #110 — Migration mail Brevo → Resend</w:t>
      </w:r>
    </w:p>
    <w:p>
      <w:r>
        <w:rPr>
          <w:rFonts w:ascii="Calibri" w:hAnsi="Calibri"/>
          <w:b/>
          <w:i w:val="0"/>
          <w:color w:val="202020"/>
          <w:sz w:val="22"/>
        </w:rPr>
        <w:t>Score 15 (HAUTE) • Statut 🟠 EN COURS</w:t>
      </w:r>
    </w:p>
    <w:p>
      <w:pPr>
        <w:jc w:val="both"/>
      </w:pPr>
      <w:r>
        <w:rPr>
          <w:rFonts w:ascii="Calibri" w:hAnsi="Calibri"/>
          <w:b w:val="0"/>
          <w:i w:val="0"/>
          <w:color w:val="202020"/>
          <w:sz w:val="22"/>
        </w:rPr>
        <w:t>Migration politique fondatrice. Cinq étapes R.1 à R.5 livrées. Étape R.6 (suppression effective de Brevo) planifiée 05/06/2026. Bloque #BIBLIO étape 8 et #NOTIFY-Painel-acts. Spec passée en v0.4 le 01/06 : doctrine de déploiement des Edge Functions corrigée et alignée sur le .woodpecker.yml — Woodpecker déploie toutes les EF au push (étape deploy-edge-functions, notify-event comprise), verify_jwt porté par config.toml, outil MCP deploy_edge_function proscrit.</w:t>
      </w:r>
    </w:p>
    <w:p>
      <w:pPr>
        <w:spacing w:before="240" w:after="80"/>
      </w:pPr>
      <w:r>
        <w:rPr>
          <w:rFonts w:ascii="Calibri" w:hAnsi="Calibri"/>
          <w:b/>
          <w:i w:val="0"/>
          <w:color w:val="445577"/>
          <w:sz w:val="30"/>
        </w:rPr>
        <w:t>C.5 — #MOBILE — Extension mobile / mode terrain</w:t>
      </w:r>
    </w:p>
    <w:p>
      <w:r>
        <w:rPr>
          <w:rFonts w:ascii="Calibri" w:hAnsi="Calibri"/>
          <w:b/>
          <w:i w:val="0"/>
          <w:color w:val="202020"/>
          <w:sz w:val="22"/>
        </w:rPr>
        <w:t>Score 15 (HAUTE) • Statut 🟡 ARBITRÉ — carte-lecteur livrée</w:t>
      </w:r>
    </w:p>
    <w:p>
      <w:pPr>
        <w:jc w:val="both"/>
      </w:pPr>
      <w:r>
        <w:rPr>
          <w:rFonts w:ascii="Calibri" w:hAnsi="Calibri"/>
          <w:b w:val="0"/>
          <w:i w:val="0"/>
          <w:color w:val="202020"/>
          <w:sz w:val="22"/>
        </w:rPr>
        <w:t>PWA mono-codebase, sans app native, sans tracker. Quatre arbitrages tranchés le 28/05. Cinq paquets P0 à P5 séquencés. Phase β carte-lecteur ✅ livré 28/05.</w:t>
      </w:r>
    </w:p>
    <w:p>
      <w:pPr>
        <w:spacing w:before="240" w:after="80"/>
      </w:pPr>
      <w:r>
        <w:rPr>
          <w:rFonts w:ascii="Calibri" w:hAnsi="Calibri"/>
          <w:b/>
          <w:i w:val="0"/>
          <w:color w:val="445577"/>
          <w:sz w:val="30"/>
        </w:rPr>
        <w:t>C.6 — #NOTIFY-Painel-acts</w:t>
      </w:r>
    </w:p>
    <w:p>
      <w:r>
        <w:rPr>
          <w:rFonts w:ascii="Calibri" w:hAnsi="Calibri"/>
          <w:b/>
          <w:i w:val="0"/>
          <w:color w:val="202020"/>
          <w:sz w:val="22"/>
        </w:rPr>
        <w:t>Score 15 (HAUTE) • Statut 🟡 CADRÉ — audit préalable</w:t>
      </w:r>
    </w:p>
    <w:p>
      <w:pPr>
        <w:jc w:val="both"/>
      </w:pPr>
      <w:r>
        <w:rPr>
          <w:rFonts w:ascii="Calibri" w:hAnsi="Calibri"/>
          <w:b w:val="0"/>
          <w:i w:val="0"/>
          <w:color w:val="202020"/>
          <w:sz w:val="22"/>
        </w:rPr>
        <w:t>Aucun mail envoyé sur trois familles d'actes du Painel (paiement cotisation, restriction locale, gel global réseau). Audit préalable obligatoire avant câblage. Bloque sur #110 R.6.</w:t>
      </w:r>
    </w:p>
    <w:p>
      <w:pPr>
        <w:spacing w:before="240" w:after="80"/>
      </w:pPr>
      <w:r>
        <w:rPr>
          <w:rFonts w:ascii="Calibri" w:hAnsi="Calibri"/>
          <w:b/>
          <w:i w:val="0"/>
          <w:color w:val="445577"/>
          <w:sz w:val="30"/>
        </w:rPr>
        <w:t>C.7 — #COTISATIONS — Cluster cotisations &amp; QA</w:t>
      </w:r>
    </w:p>
    <w:p>
      <w:r>
        <w:rPr>
          <w:rFonts w:ascii="Calibri" w:hAnsi="Calibri"/>
          <w:b/>
          <w:i w:val="0"/>
          <w:color w:val="202020"/>
          <w:sz w:val="22"/>
        </w:rPr>
        <w:t>Score 15 (HAUTE) • Statut 🟢 PRÊT — 4 items courts</w:t>
      </w:r>
    </w:p>
    <w:p>
      <w:pPr>
        <w:jc w:val="both"/>
      </w:pPr>
      <w:r>
        <w:rPr>
          <w:rFonts w:ascii="Calibri" w:hAnsi="Calibri"/>
          <w:b w:val="0"/>
          <w:i w:val="0"/>
          <w:color w:val="202020"/>
          <w:sz w:val="22"/>
        </w:rPr>
        <w:t>Le backend cotisations est en place. Ce cluster regroupe ce qui complète la couche pour l'activation effective des premières biblios tierces. Quatre items en annexe D.</w:t>
      </w:r>
    </w:p>
    <w:p>
      <w:pPr>
        <w:spacing w:before="240" w:after="80"/>
      </w:pPr>
      <w:r>
        <w:rPr>
          <w:rFonts w:ascii="Calibri" w:hAnsi="Calibri"/>
          <w:b/>
          <w:i w:val="0"/>
          <w:color w:val="445577"/>
          <w:sz w:val="30"/>
        </w:rPr>
        <w:t>C.8 — #MM — Doctrine anti-méga-machine appliquée</w:t>
      </w:r>
    </w:p>
    <w:p>
      <w:r>
        <w:rPr>
          <w:rFonts w:ascii="Calibri" w:hAnsi="Calibri"/>
          <w:b/>
          <w:i w:val="0"/>
          <w:color w:val="202020"/>
          <w:sz w:val="22"/>
        </w:rPr>
        <w:t>Score 15 (HAUTE) • Statut 🟡 CADRÉ — 5 items</w:t>
      </w:r>
    </w:p>
    <w:p>
      <w:pPr>
        <w:jc w:val="both"/>
      </w:pPr>
      <w:r>
        <w:rPr>
          <w:rFonts w:ascii="Calibri" w:hAnsi="Calibri"/>
          <w:b w:val="0"/>
          <w:i w:val="0"/>
          <w:color w:val="202020"/>
          <w:sz w:val="22"/>
        </w:rPr>
        <w:t>Cinq applications concrètes de la doctrine anti-méga-machine émergée à la clôture du chantier profils (19-20/05). Le canal humain reste premier. Cinq items #MM1-#MM5 en annexe D.</w:t>
      </w:r>
    </w:p>
    <w:p>
      <w:pPr>
        <w:spacing w:before="240" w:after="80"/>
      </w:pPr>
      <w:r>
        <w:rPr>
          <w:rFonts w:ascii="Calibri" w:hAnsi="Calibri"/>
          <w:b/>
          <w:i w:val="0"/>
          <w:color w:val="445577"/>
          <w:sz w:val="30"/>
        </w:rPr>
        <w:t>C.9 — #MODEL — Conception structurelle</w:t>
      </w:r>
    </w:p>
    <w:p>
      <w:r>
        <w:rPr>
          <w:rFonts w:ascii="Calibri" w:hAnsi="Calibri"/>
          <w:b/>
          <w:i w:val="0"/>
          <w:color w:val="202020"/>
          <w:sz w:val="22"/>
        </w:rPr>
        <w:t>Score 14 (HAUTE) • Statut 🟡 CADRÉ — 5 chantiers structurels</w:t>
      </w:r>
    </w:p>
    <w:p>
      <w:pPr>
        <w:jc w:val="both"/>
      </w:pPr>
      <w:r>
        <w:rPr>
          <w:rFonts w:ascii="Calibri" w:hAnsi="Calibri"/>
          <w:b w:val="0"/>
          <w:i w:val="0"/>
          <w:color w:val="202020"/>
          <w:sz w:val="22"/>
        </w:rPr>
        <w:t>Conservé du v23 : #MODEL-item-grain, #RESEAU-FED, spec-multi-appartenance-lecteur (cadrage 31/05 matin), spec-partenariat-biblios (identifié 31/05), #ACCOUNT-migration (bascule depuis #CL). Aucun n'est urgent ; tous gagnent à être cadrés en spec avant implémentation.</w:t>
      </w:r>
    </w:p>
    <w:p>
      <w:pPr>
        <w:spacing w:before="240" w:after="80"/>
      </w:pPr>
      <w:r>
        <w:rPr>
          <w:rFonts w:ascii="Calibri" w:hAnsi="Calibri"/>
          <w:b/>
          <w:i w:val="0"/>
          <w:color w:val="445577"/>
          <w:sz w:val="30"/>
        </w:rPr>
        <w:t>C.10 — #BG-PREP — Préparation Bologna FICEDL 09/2026</w:t>
      </w:r>
    </w:p>
    <w:p>
      <w:r>
        <w:rPr>
          <w:rFonts w:ascii="Calibri" w:hAnsi="Calibri"/>
          <w:b/>
          <w:i w:val="0"/>
          <w:color w:val="202020"/>
          <w:sz w:val="22"/>
        </w:rPr>
        <w:t>Score 14 (HAUTE) • Statut mixte</w:t>
      </w:r>
    </w:p>
    <w:p>
      <w:pPr>
        <w:jc w:val="both"/>
      </w:pPr>
      <w:r>
        <w:rPr>
          <w:rFonts w:ascii="Calibri" w:hAnsi="Calibri"/>
          <w:b w:val="0"/>
          <w:i w:val="0"/>
          <w:color w:val="202020"/>
          <w:sz w:val="22"/>
        </w:rPr>
        <w:t>Quatre chantiers techniques restants. RGPD acquis (section G), OAuth GAFAM acté à 0. Restent #BG2 sauvegardes, #BG3 journalisation, #BG4 RLS, #DETTE-STRICTE.</w:t>
      </w:r>
    </w:p>
    <w:p>
      <w:pPr>
        <w:spacing w:before="240" w:after="80"/>
      </w:pPr>
      <w:r>
        <w:rPr>
          <w:rFonts w:ascii="Calibri" w:hAnsi="Calibri"/>
          <w:b/>
          <w:i w:val="0"/>
          <w:color w:val="445577"/>
          <w:sz w:val="30"/>
        </w:rPr>
        <w:t>C.11 — #CATALOG-EXT — Cluster catalogage et OPAC enrichi</w:t>
      </w:r>
    </w:p>
    <w:p>
      <w:r>
        <w:rPr>
          <w:rFonts w:ascii="Calibri" w:hAnsi="Calibri"/>
          <w:b/>
          <w:i w:val="0"/>
          <w:color w:val="202020"/>
          <w:sz w:val="22"/>
        </w:rPr>
        <w:t>Score 12 (MOYENNE) • Statut 🟡 PARTIEL</w:t>
      </w:r>
    </w:p>
    <w:p>
      <w:pPr>
        <w:jc w:val="both"/>
      </w:pPr>
      <w:r>
        <w:rPr>
          <w:rFonts w:ascii="Calibri" w:hAnsi="Calibri"/>
          <w:b w:val="0"/>
          <w:i w:val="0"/>
          <w:color w:val="202020"/>
          <w:sz w:val="22"/>
        </w:rPr>
        <w:t>Cluster cohérent sur le catalogage et la couche OPAC enrichie. Vingt-trois sous-tickets. La couche découverte lecteur (atelier RebAL) est désormais cadrée par deux specs — spec-catalogue-decouverte (liste : #OPAC7-11) et spec-notice-autorite-enrichie (notice #OPAC1-6 / autorité #AUT1-4) — dont les décisions sont au registre §20 OPAC ; #ATELIER (autorités collectivité/matière, contribution fédérée) reste en perspective. Recadrage acté : #OPAC2 (MARC) et #OPAC3 (liens autorités) sont déjà couverts par AnarBib (ISBD humaine, BookAuthorLinks). Voir détail en annexe D.</w:t>
      </w:r>
    </w:p>
    <w:p>
      <w:pPr>
        <w:spacing w:before="240" w:after="80"/>
      </w:pPr>
      <w:r>
        <w:rPr>
          <w:rFonts w:ascii="Calibri" w:hAnsi="Calibri"/>
          <w:b/>
          <w:i w:val="0"/>
          <w:color w:val="445577"/>
          <w:sz w:val="30"/>
        </w:rPr>
        <w:t>C.12 — #HYGIENE-PERF-i18n — Cluster hygiène, performance, i18n</w:t>
      </w:r>
    </w:p>
    <w:p>
      <w:r>
        <w:rPr>
          <w:rFonts w:ascii="Calibri" w:hAnsi="Calibri"/>
          <w:b/>
          <w:i w:val="0"/>
          <w:color w:val="202020"/>
          <w:sz w:val="22"/>
        </w:rPr>
        <w:t>Score 11 (MOYENNE) • Statut 🟢 PRÊT</w:t>
      </w:r>
    </w:p>
    <w:p>
      <w:pPr>
        <w:jc w:val="both"/>
      </w:pPr>
      <w:r>
        <w:rPr>
          <w:rFonts w:ascii="Calibri" w:hAnsi="Calibri"/>
          <w:b w:val="0"/>
          <w:i w:val="0"/>
          <w:color w:val="202020"/>
          <w:sz w:val="22"/>
        </w:rPr>
        <w:t>Cluster d'items courts ou ponctuels. Trois sous-clusters : hygiène, performance, i18n. Inchangé du v23. Voir détail en annexe D.</w:t>
      </w:r>
    </w:p>
    <w:p>
      <w:r>
        <w:br w:type="page"/>
      </w:r>
    </w:p>
    <w:p>
      <w:pPr>
        <w:spacing w:before="360" w:after="120"/>
      </w:pPr>
      <w:r>
        <w:rPr>
          <w:rFonts w:ascii="Calibri" w:hAnsi="Calibri"/>
          <w:b/>
          <w:i w:val="0"/>
          <w:color w:val="1F2E55"/>
          <w:sz w:val="36"/>
        </w:rPr>
        <w:t>D. Tableau des sous-tickets (annexe)</w:t>
      </w:r>
    </w:p>
    <w:p>
      <w:pPr>
        <w:jc w:val="both"/>
      </w:pPr>
      <w:r>
        <w:rPr>
          <w:rFonts w:ascii="Calibri" w:hAnsi="Calibri"/>
          <w:b w:val="0"/>
          <w:i/>
          <w:color w:val="202020"/>
          <w:sz w:val="22"/>
        </w:rPr>
        <w:t>Inchangé du v23 — la journée 31/05 soir n'a clos aucun sous-ticket de la section D, seulement des items documentaires versés directement en section E. Légende : 🟢 PRÊT, 🟠 EN COURS, 🟡 CADRÉ, 🔵 PERSPECTIVE, ⏸️ BLOQUÉ.</w:t>
      </w:r>
    </w:p>
    <w:p>
      <w:pPr>
        <w:spacing w:before="160"/>
      </w:pPr>
      <w:r>
        <w:rPr>
          <w:rFonts w:ascii="Calibri" w:hAnsi="Calibri"/>
          <w:b/>
          <w:i w:val="0"/>
          <w:color w:val="202020"/>
          <w:sz w:val="22"/>
        </w:rPr>
        <w:t>Sous-tickets — #BIBLIO</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814"/>
            <w:shd w:val="clear" w:color="auto" w:fill="D5E0F0"/>
            <w:vAlign w:val="center"/>
          </w:tcPr>
          <w:p>
            <w:r/>
            <w:r>
              <w:rPr>
                <w:rFonts w:ascii="Calibri" w:hAnsi="Calibri"/>
                <w:b/>
                <w:color w:val="1F2E55"/>
                <w:sz w:val="21"/>
              </w:rPr>
              <w:t>ID</w:t>
            </w:r>
          </w:p>
        </w:tc>
        <w:tc>
          <w:tcPr>
            <w:tcW w:type="dxa" w:w="4195"/>
            <w:shd w:val="clear" w:color="auto" w:fill="D5E0F0"/>
            <w:vAlign w:val="center"/>
          </w:tcPr>
          <w:p>
            <w:r/>
            <w:r>
              <w:rPr>
                <w:rFonts w:ascii="Calibri" w:hAnsi="Calibri"/>
                <w:b/>
                <w:color w:val="1F2E55"/>
                <w:sz w:val="21"/>
              </w:rPr>
              <w:t>Titre</w:t>
            </w:r>
          </w:p>
        </w:tc>
        <w:tc>
          <w:tcPr>
            <w:tcW w:type="dxa" w:w="567"/>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587"/>
            <w:shd w:val="clear" w:color="auto" w:fill="D5E0F0"/>
            <w:vAlign w:val="center"/>
          </w:tcPr>
          <w:p>
            <w:r/>
            <w:r>
              <w:rPr>
                <w:rFonts w:ascii="Calibri" w:hAnsi="Calibri"/>
                <w:b/>
                <w:color w:val="1F2E55"/>
                <w:sz w:val="21"/>
              </w:rPr>
              <w:t>Statut</w:t>
            </w:r>
          </w:p>
        </w:tc>
      </w:tr>
      <w:tr>
        <w:tc>
          <w:tcPr>
            <w:tcW w:type="dxa" w:w="1814"/>
            <w:vAlign w:val="top"/>
          </w:tcPr>
          <w:p>
            <w:r/>
            <w:r>
              <w:rPr>
                <w:rFonts w:ascii="Calibri" w:hAnsi="Calibri"/>
                <w:color w:val="202020"/>
                <w:sz w:val="19"/>
              </w:rPr>
              <w:t>EA-12 phase 2</w:t>
            </w:r>
          </w:p>
        </w:tc>
        <w:tc>
          <w:tcPr>
            <w:tcW w:type="dxa" w:w="4195"/>
            <w:vAlign w:val="top"/>
          </w:tcPr>
          <w:p>
            <w:r/>
            <w:r>
              <w:rPr>
                <w:rFonts w:ascii="Calibri" w:hAnsi="Calibri"/>
                <w:color w:val="202020"/>
                <w:sz w:val="19"/>
              </w:rPr>
              <w:t>PEB — 4 dettes résiduelles phase 2</w:t>
            </w:r>
          </w:p>
        </w:tc>
        <w:tc>
          <w:tcPr>
            <w:tcW w:type="dxa" w:w="567"/>
            <w:vAlign w:val="top"/>
          </w:tcPr>
          <w:p>
            <w:r/>
            <w:r>
              <w:rPr>
                <w:rFonts w:ascii="Calibri" w:hAnsi="Calibri"/>
                <w:color w:val="202020"/>
                <w:sz w:val="19"/>
              </w:rPr>
              <w:t>18</w:t>
            </w:r>
          </w:p>
        </w:tc>
        <w:tc>
          <w:tcPr>
            <w:tcW w:type="dxa" w:w="1134"/>
            <w:vAlign w:val="top"/>
          </w:tcPr>
          <w:p>
            <w:r/>
            <w:r>
              <w:rPr>
                <w:rFonts w:ascii="Calibri" w:hAnsi="Calibri"/>
                <w:color w:val="202020"/>
                <w:sz w:val="19"/>
              </w:rPr>
              <w:t>3-5h</w:t>
            </w:r>
          </w:p>
        </w:tc>
        <w:tc>
          <w:tcPr>
            <w:tcW w:type="dxa" w:w="1587"/>
            <w:vAlign w:val="top"/>
          </w:tcPr>
          <w:p>
            <w:r/>
            <w:r>
              <w:rPr>
                <w:rFonts w:ascii="Calibri" w:hAnsi="Calibri"/>
                <w:color w:val="202020"/>
                <w:sz w:val="19"/>
              </w:rPr>
              <w:t>🟠 EN COURS</w:t>
            </w:r>
          </w:p>
        </w:tc>
      </w:tr>
      <w:tr>
        <w:tc>
          <w:tcPr>
            <w:tcW w:type="dxa" w:w="1814"/>
            <w:vAlign w:val="top"/>
          </w:tcPr>
          <w:p>
            <w:r/>
            <w:r>
              <w:rPr>
                <w:rFonts w:ascii="Calibri" w:hAnsi="Calibri"/>
                <w:color w:val="202020"/>
                <w:sz w:val="19"/>
              </w:rPr>
              <w:t>Étape 8</w:t>
            </w:r>
          </w:p>
        </w:tc>
        <w:tc>
          <w:tcPr>
            <w:tcW w:type="dxa" w:w="4195"/>
            <w:vAlign w:val="top"/>
          </w:tcPr>
          <w:p>
            <w:r/>
            <w:r>
              <w:rPr>
                <w:rFonts w:ascii="Calibri" w:hAnsi="Calibri"/>
                <w:color w:val="202020"/>
                <w:sz w:val="19"/>
              </w:rPr>
              <w:t>Mails de la page Biblioteca</w:t>
            </w:r>
          </w:p>
        </w:tc>
        <w:tc>
          <w:tcPr>
            <w:tcW w:type="dxa" w:w="567"/>
            <w:vAlign w:val="top"/>
          </w:tcPr>
          <w:p>
            <w:r/>
            <w:r>
              <w:rPr>
                <w:rFonts w:ascii="Calibri" w:hAnsi="Calibri"/>
                <w:color w:val="202020"/>
                <w:sz w:val="19"/>
              </w:rPr>
              <w:t>18</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BLOQUÉ #110</w:t>
            </w:r>
          </w:p>
        </w:tc>
      </w:tr>
    </w:tbl>
    <w:p>
      <w:pPr>
        <w:spacing w:before="120"/>
      </w:pPr>
      <w:r>
        <w:rPr>
          <w:rFonts w:ascii="Calibri" w:hAnsi="Calibri"/>
          <w:b/>
          <w:i w:val="0"/>
          <w:color w:val="202020"/>
          <w:sz w:val="22"/>
        </w:rPr>
        <w:t>Sous-tickets — #CL (état au 31/05/2026)</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814"/>
            <w:shd w:val="clear" w:color="auto" w:fill="D5E0F0"/>
            <w:vAlign w:val="center"/>
          </w:tcPr>
          <w:p>
            <w:r/>
            <w:r>
              <w:rPr>
                <w:rFonts w:ascii="Calibri" w:hAnsi="Calibri"/>
                <w:b/>
                <w:color w:val="1F2E55"/>
                <w:sz w:val="21"/>
              </w:rPr>
              <w:t>ID</w:t>
            </w:r>
          </w:p>
        </w:tc>
        <w:tc>
          <w:tcPr>
            <w:tcW w:type="dxa" w:w="4195"/>
            <w:shd w:val="clear" w:color="auto" w:fill="D5E0F0"/>
            <w:vAlign w:val="center"/>
          </w:tcPr>
          <w:p>
            <w:r/>
            <w:r>
              <w:rPr>
                <w:rFonts w:ascii="Calibri" w:hAnsi="Calibri"/>
                <w:b/>
                <w:color w:val="1F2E55"/>
                <w:sz w:val="21"/>
              </w:rPr>
              <w:t>Titre</w:t>
            </w:r>
          </w:p>
        </w:tc>
        <w:tc>
          <w:tcPr>
            <w:tcW w:type="dxa" w:w="567"/>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587"/>
            <w:shd w:val="clear" w:color="auto" w:fill="D5E0F0"/>
            <w:vAlign w:val="center"/>
          </w:tcPr>
          <w:p>
            <w:r/>
            <w:r>
              <w:rPr>
                <w:rFonts w:ascii="Calibri" w:hAnsi="Calibri"/>
                <w:b/>
                <w:color w:val="1F2E55"/>
                <w:sz w:val="21"/>
              </w:rPr>
              <w:t>Statut</w:t>
            </w:r>
          </w:p>
        </w:tc>
      </w:tr>
      <w:tr>
        <w:tc>
          <w:tcPr>
            <w:tcW w:type="dxa" w:w="1814"/>
            <w:vAlign w:val="top"/>
          </w:tcPr>
          <w:p>
            <w:r/>
            <w:r>
              <w:rPr>
                <w:rFonts w:ascii="Calibri" w:hAnsi="Calibri"/>
                <w:color w:val="202020"/>
                <w:sz w:val="19"/>
              </w:rPr>
              <w:t>#CL.10</w:t>
            </w:r>
          </w:p>
        </w:tc>
        <w:tc>
          <w:tcPr>
            <w:tcW w:type="dxa" w:w="4195"/>
            <w:vAlign w:val="top"/>
          </w:tcPr>
          <w:p>
            <w:r/>
            <w:r>
              <w:rPr>
                <w:rFonts w:ascii="Calibri" w:hAnsi="Calibri"/>
                <w:color w:val="202020"/>
                <w:sz w:val="19"/>
              </w:rPr>
              <w:t>Infos pratiques de retrait — dépend spec-multi-appartenance</w:t>
            </w:r>
          </w:p>
        </w:tc>
        <w:tc>
          <w:tcPr>
            <w:tcW w:type="dxa" w:w="567"/>
            <w:vAlign w:val="top"/>
          </w:tcPr>
          <w:p>
            <w:r/>
            <w:r>
              <w:rPr>
                <w:rFonts w:ascii="Calibri" w:hAnsi="Calibri"/>
                <w:color w:val="202020"/>
                <w:sz w:val="19"/>
              </w:rPr>
              <w:t>12</w:t>
            </w:r>
          </w:p>
        </w:tc>
        <w:tc>
          <w:tcPr>
            <w:tcW w:type="dxa" w:w="1134"/>
            <w:vAlign w:val="top"/>
          </w:tcPr>
          <w:p>
            <w:r/>
            <w:r>
              <w:rPr>
                <w:rFonts w:ascii="Calibri" w:hAnsi="Calibri"/>
                <w:color w:val="202020"/>
                <w:sz w:val="19"/>
              </w:rPr>
              <w:t>~1h30 UX</w:t>
            </w:r>
          </w:p>
        </w:tc>
        <w:tc>
          <w:tcPr>
            <w:tcW w:type="dxa" w:w="1587"/>
            <w:vAlign w:val="top"/>
          </w:tcPr>
          <w:p>
            <w:r/>
            <w:r>
              <w:rPr>
                <w:rFonts w:ascii="Calibri" w:hAnsi="Calibri"/>
                <w:color w:val="202020"/>
                <w:sz w:val="19"/>
              </w:rPr>
              <w:t>🟡 EN ATTENTE specs</w:t>
            </w:r>
          </w:p>
        </w:tc>
      </w:tr>
    </w:tbl>
    <w:p>
      <w:pPr>
        <w:spacing w:before="120"/>
      </w:pPr>
      <w:r>
        <w:rPr>
          <w:rFonts w:ascii="Calibri" w:hAnsi="Calibri"/>
          <w:b/>
          <w:i w:val="0"/>
          <w:color w:val="202020"/>
          <w:sz w:val="22"/>
        </w:rPr>
        <w:t>Sous-tickets — #MOBILE</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814"/>
            <w:shd w:val="clear" w:color="auto" w:fill="D5E0F0"/>
            <w:vAlign w:val="center"/>
          </w:tcPr>
          <w:p>
            <w:r/>
            <w:r>
              <w:rPr>
                <w:rFonts w:ascii="Calibri" w:hAnsi="Calibri"/>
                <w:b/>
                <w:color w:val="1F2E55"/>
                <w:sz w:val="21"/>
              </w:rPr>
              <w:t>ID</w:t>
            </w:r>
          </w:p>
        </w:tc>
        <w:tc>
          <w:tcPr>
            <w:tcW w:type="dxa" w:w="4195"/>
            <w:shd w:val="clear" w:color="auto" w:fill="D5E0F0"/>
            <w:vAlign w:val="center"/>
          </w:tcPr>
          <w:p>
            <w:r/>
            <w:r>
              <w:rPr>
                <w:rFonts w:ascii="Calibri" w:hAnsi="Calibri"/>
                <w:b/>
                <w:color w:val="1F2E55"/>
                <w:sz w:val="21"/>
              </w:rPr>
              <w:t>Titre</w:t>
            </w:r>
          </w:p>
        </w:tc>
        <w:tc>
          <w:tcPr>
            <w:tcW w:type="dxa" w:w="567"/>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587"/>
            <w:shd w:val="clear" w:color="auto" w:fill="D5E0F0"/>
            <w:vAlign w:val="center"/>
          </w:tcPr>
          <w:p>
            <w:r/>
            <w:r>
              <w:rPr>
                <w:rFonts w:ascii="Calibri" w:hAnsi="Calibri"/>
                <w:b/>
                <w:color w:val="1F2E55"/>
                <w:sz w:val="21"/>
              </w:rPr>
              <w:t>Statut</w:t>
            </w:r>
          </w:p>
        </w:tc>
      </w:tr>
      <w:tr>
        <w:tc>
          <w:tcPr>
            <w:tcW w:type="dxa" w:w="1814"/>
            <w:vAlign w:val="top"/>
          </w:tcPr>
          <w:p>
            <w:r/>
            <w:r>
              <w:rPr>
                <w:rFonts w:ascii="Calibri" w:hAnsi="Calibri"/>
                <w:color w:val="202020"/>
                <w:sz w:val="19"/>
              </w:rPr>
              <w:t>P2 scanner</w:t>
            </w:r>
          </w:p>
        </w:tc>
        <w:tc>
          <w:tcPr>
            <w:tcW w:type="dxa" w:w="4195"/>
            <w:vAlign w:val="top"/>
          </w:tcPr>
          <w:p>
            <w:r/>
            <w:r>
              <w:rPr>
                <w:rFonts w:ascii="Calibri" w:hAnsi="Calibri"/>
                <w:color w:val="202020"/>
                <w:sz w:val="19"/>
              </w:rPr>
              <w:t>Scanner ISBN catalogage</w:t>
            </w:r>
          </w:p>
        </w:tc>
        <w:tc>
          <w:tcPr>
            <w:tcW w:type="dxa" w:w="567"/>
            <w:vAlign w:val="top"/>
          </w:tcPr>
          <w:p>
            <w:r/>
            <w:r>
              <w:rPr>
                <w:rFonts w:ascii="Calibri" w:hAnsi="Calibri"/>
                <w:color w:val="202020"/>
                <w:sz w:val="19"/>
              </w:rPr>
              <w:t>15</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P0 socle</w:t>
            </w:r>
          </w:p>
        </w:tc>
        <w:tc>
          <w:tcPr>
            <w:tcW w:type="dxa" w:w="4195"/>
            <w:vAlign w:val="top"/>
          </w:tcPr>
          <w:p>
            <w:r/>
            <w:r>
              <w:rPr>
                <w:rFonts w:ascii="Calibri" w:hAnsi="Calibri"/>
                <w:color w:val="202020"/>
                <w:sz w:val="19"/>
              </w:rPr>
              <w:t>Socle PWA mono-codebase</w:t>
            </w:r>
          </w:p>
        </w:tc>
        <w:tc>
          <w:tcPr>
            <w:tcW w:type="dxa" w:w="567"/>
            <w:vAlign w:val="top"/>
          </w:tcPr>
          <w:p>
            <w:r/>
            <w:r>
              <w:rPr>
                <w:rFonts w:ascii="Calibri" w:hAnsi="Calibri"/>
                <w:color w:val="202020"/>
                <w:sz w:val="19"/>
              </w:rPr>
              <w:t>13</w:t>
            </w:r>
          </w:p>
        </w:tc>
        <w:tc>
          <w:tcPr>
            <w:tcW w:type="dxa" w:w="1134"/>
            <w:vAlign w:val="top"/>
          </w:tcPr>
          <w:p>
            <w:r/>
            <w:r>
              <w:rPr>
                <w:rFonts w:ascii="Calibri" w:hAnsi="Calibri"/>
                <w:color w:val="202020"/>
                <w:sz w:val="19"/>
              </w:rPr>
              <w:t>Chantier struct.</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P3 permanence</w:t>
            </w:r>
          </w:p>
        </w:tc>
        <w:tc>
          <w:tcPr>
            <w:tcW w:type="dxa" w:w="4195"/>
            <w:vAlign w:val="top"/>
          </w:tcPr>
          <w:p>
            <w:r/>
            <w:r>
              <w:rPr>
                <w:rFonts w:ascii="Calibri" w:hAnsi="Calibri"/>
                <w:color w:val="202020"/>
                <w:sz w:val="19"/>
              </w:rPr>
              <w:t>Permanence mobile</w:t>
            </w:r>
          </w:p>
        </w:tc>
        <w:tc>
          <w:tcPr>
            <w:tcW w:type="dxa" w:w="567"/>
            <w:vAlign w:val="top"/>
          </w:tcPr>
          <w:p>
            <w:r/>
            <w:r>
              <w:rPr>
                <w:rFonts w:ascii="Calibri" w:hAnsi="Calibri"/>
                <w:color w:val="202020"/>
                <w:sz w:val="19"/>
              </w:rPr>
              <w:t>13</w:t>
            </w:r>
          </w:p>
        </w:tc>
        <w:tc>
          <w:tcPr>
            <w:tcW w:type="dxa" w:w="1134"/>
            <w:vAlign w:val="top"/>
          </w:tcPr>
          <w:p>
            <w:r/>
            <w:r>
              <w:rPr>
                <w:rFonts w:ascii="Calibri" w:hAnsi="Calibri"/>
                <w:color w:val="202020"/>
                <w:sz w:val="19"/>
              </w:rPr>
              <w:t>Chantier struct.</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P4 récolement</w:t>
            </w:r>
          </w:p>
        </w:tc>
        <w:tc>
          <w:tcPr>
            <w:tcW w:type="dxa" w:w="4195"/>
            <w:vAlign w:val="top"/>
          </w:tcPr>
          <w:p>
            <w:r/>
            <w:r>
              <w:rPr>
                <w:rFonts w:ascii="Calibri" w:hAnsi="Calibri"/>
                <w:color w:val="202020"/>
                <w:sz w:val="19"/>
              </w:rPr>
              <w:t>Récolement mobile</w:t>
            </w:r>
          </w:p>
        </w:tc>
        <w:tc>
          <w:tcPr>
            <w:tcW w:type="dxa" w:w="567"/>
            <w:vAlign w:val="top"/>
          </w:tcPr>
          <w:p>
            <w:r/>
            <w:r>
              <w:rPr>
                <w:rFonts w:ascii="Calibri" w:hAnsi="Calibri"/>
                <w:color w:val="202020"/>
                <w:sz w:val="19"/>
              </w:rPr>
              <w:t>11</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PERSPECTIVE</w:t>
            </w:r>
          </w:p>
        </w:tc>
      </w:tr>
      <w:tr>
        <w:tc>
          <w:tcPr>
            <w:tcW w:type="dxa" w:w="1814"/>
            <w:vAlign w:val="top"/>
          </w:tcPr>
          <w:p>
            <w:r/>
            <w:r>
              <w:rPr>
                <w:rFonts w:ascii="Calibri" w:hAnsi="Calibri"/>
                <w:color w:val="202020"/>
                <w:sz w:val="19"/>
              </w:rPr>
              <w:t>P5 push</w:t>
            </w:r>
          </w:p>
        </w:tc>
        <w:tc>
          <w:tcPr>
            <w:tcW w:type="dxa" w:w="4195"/>
            <w:vAlign w:val="top"/>
          </w:tcPr>
          <w:p>
            <w:r/>
            <w:r>
              <w:rPr>
                <w:rFonts w:ascii="Calibri" w:hAnsi="Calibri"/>
                <w:color w:val="202020"/>
                <w:sz w:val="19"/>
              </w:rPr>
              <w:t>Push PWA — optionnel</w:t>
            </w:r>
          </w:p>
        </w:tc>
        <w:tc>
          <w:tcPr>
            <w:tcW w:type="dxa" w:w="567"/>
            <w:vAlign w:val="top"/>
          </w:tcPr>
          <w:p>
            <w:r/>
            <w:r>
              <w:rPr>
                <w:rFonts w:ascii="Calibri" w:hAnsi="Calibri"/>
                <w:color w:val="202020"/>
                <w:sz w:val="19"/>
              </w:rPr>
              <w:t>7</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PERSPECTIVE</w:t>
            </w:r>
          </w:p>
        </w:tc>
      </w:tr>
      <w:tr>
        <w:tc>
          <w:tcPr>
            <w:tcW w:type="dxa" w:w="1814"/>
            <w:vAlign w:val="top"/>
          </w:tcPr>
          <w:p>
            <w:r/>
            <w:r>
              <w:rPr>
                <w:rFonts w:ascii="Calibri" w:hAnsi="Calibri"/>
                <w:color w:val="202020"/>
                <w:sz w:val="19"/>
              </w:rPr>
              <w:t>#CARTE γ</w:t>
            </w:r>
          </w:p>
        </w:tc>
        <w:tc>
          <w:tcPr>
            <w:tcW w:type="dxa" w:w="4195"/>
            <w:vAlign w:val="top"/>
          </w:tcPr>
          <w:p>
            <w:r/>
            <w:r>
              <w:rPr>
                <w:rFonts w:ascii="Calibri" w:hAnsi="Calibri"/>
                <w:color w:val="202020"/>
                <w:sz w:val="19"/>
              </w:rPr>
              <w:t>Carte-lecteur — résolution staff (phase γ) · backend resolve + spec v0.2 livrés 03/06</w:t>
            </w:r>
          </w:p>
        </w:tc>
        <w:tc>
          <w:tcPr>
            <w:tcW w:type="dxa" w:w="567"/>
            <w:vAlign w:val="top"/>
          </w:tcPr>
          <w:p>
            <w:r/>
            <w:r>
              <w:rPr>
                <w:rFonts w:ascii="Calibri" w:hAnsi="Calibri"/>
                <w:color w:val="202020"/>
                <w:sz w:val="19"/>
              </w:rPr>
              <w:t>11</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EN COURS</w:t>
            </w:r>
          </w:p>
        </w:tc>
      </w:tr>
    </w:tbl>
    <w:p>
      <w:pPr>
        <w:spacing w:before="120"/>
      </w:pPr>
      <w:r>
        <w:rPr>
          <w:rFonts w:ascii="Calibri" w:hAnsi="Calibri"/>
          <w:b/>
          <w:i w:val="0"/>
          <w:color w:val="202020"/>
          <w:sz w:val="22"/>
        </w:rPr>
        <w:t>Sous-tickets — #COTISATIONS</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814"/>
            <w:shd w:val="clear" w:color="auto" w:fill="D5E0F0"/>
            <w:vAlign w:val="center"/>
          </w:tcPr>
          <w:p>
            <w:r/>
            <w:r>
              <w:rPr>
                <w:rFonts w:ascii="Calibri" w:hAnsi="Calibri"/>
                <w:b/>
                <w:color w:val="1F2E55"/>
                <w:sz w:val="21"/>
              </w:rPr>
              <w:t>ID</w:t>
            </w:r>
          </w:p>
        </w:tc>
        <w:tc>
          <w:tcPr>
            <w:tcW w:type="dxa" w:w="4195"/>
            <w:shd w:val="clear" w:color="auto" w:fill="D5E0F0"/>
            <w:vAlign w:val="center"/>
          </w:tcPr>
          <w:p>
            <w:r/>
            <w:r>
              <w:rPr>
                <w:rFonts w:ascii="Calibri" w:hAnsi="Calibri"/>
                <w:b/>
                <w:color w:val="1F2E55"/>
                <w:sz w:val="21"/>
              </w:rPr>
              <w:t>Titre</w:t>
            </w:r>
          </w:p>
        </w:tc>
        <w:tc>
          <w:tcPr>
            <w:tcW w:type="dxa" w:w="567"/>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587"/>
            <w:shd w:val="clear" w:color="auto" w:fill="D5E0F0"/>
            <w:vAlign w:val="center"/>
          </w:tcPr>
          <w:p>
            <w:r/>
            <w:r>
              <w:rPr>
                <w:rFonts w:ascii="Calibri" w:hAnsi="Calibri"/>
                <w:b/>
                <w:color w:val="1F2E55"/>
                <w:sz w:val="21"/>
              </w:rPr>
              <w:t>Statut</w:t>
            </w:r>
          </w:p>
        </w:tc>
      </w:tr>
      <w:tr>
        <w:tc>
          <w:tcPr>
            <w:tcW w:type="dxa" w:w="1814"/>
            <w:vAlign w:val="top"/>
          </w:tcPr>
          <w:p>
            <w:r/>
            <w:r>
              <w:rPr>
                <w:rFonts w:ascii="Calibri" w:hAnsi="Calibri"/>
                <w:color w:val="202020"/>
                <w:sz w:val="19"/>
              </w:rPr>
              <w:t>#33</w:t>
            </w:r>
          </w:p>
        </w:tc>
        <w:tc>
          <w:tcPr>
            <w:tcW w:type="dxa" w:w="4195"/>
            <w:vAlign w:val="top"/>
          </w:tcPr>
          <w:p>
            <w:r/>
            <w:r>
              <w:rPr>
                <w:rFonts w:ascii="Calibri" w:hAnsi="Calibri"/>
                <w:color w:val="202020"/>
                <w:sz w:val="19"/>
              </w:rPr>
              <w:t>Test scénario blocage emprunts par cotisation expirée</w:t>
            </w:r>
          </w:p>
        </w:tc>
        <w:tc>
          <w:tcPr>
            <w:tcW w:type="dxa" w:w="567"/>
            <w:vAlign w:val="top"/>
          </w:tcPr>
          <w:p>
            <w:r/>
            <w:r>
              <w:rPr>
                <w:rFonts w:ascii="Calibri" w:hAnsi="Calibri"/>
                <w:color w:val="202020"/>
                <w:sz w:val="19"/>
              </w:rPr>
              <w:t>16</w:t>
            </w:r>
          </w:p>
        </w:tc>
        <w:tc>
          <w:tcPr>
            <w:tcW w:type="dxa" w:w="1134"/>
            <w:vAlign w:val="top"/>
          </w:tcPr>
          <w:p>
            <w:r/>
            <w:r>
              <w:rPr>
                <w:rFonts w:ascii="Calibri" w:hAnsi="Calibri"/>
                <w:color w:val="202020"/>
                <w:sz w:val="19"/>
              </w:rPr>
              <w:t>30 min</w:t>
            </w:r>
          </w:p>
        </w:tc>
        <w:tc>
          <w:tcPr>
            <w:tcW w:type="dxa" w:w="1587"/>
            <w:vAlign w:val="top"/>
          </w:tcPr>
          <w:p>
            <w:r/>
            <w:r>
              <w:rPr>
                <w:rFonts w:ascii="Calibri" w:hAnsi="Calibri"/>
                <w:color w:val="202020"/>
                <w:sz w:val="19"/>
              </w:rPr>
              <w:t>🟢 PRÊT</w:t>
            </w:r>
          </w:p>
        </w:tc>
      </w:tr>
      <w:tr>
        <w:tc>
          <w:tcPr>
            <w:tcW w:type="dxa" w:w="1814"/>
            <w:vAlign w:val="top"/>
          </w:tcPr>
          <w:p>
            <w:r/>
            <w:r>
              <w:rPr>
                <w:rFonts w:ascii="Calibri" w:hAnsi="Calibri"/>
                <w:color w:val="202020"/>
                <w:sz w:val="19"/>
              </w:rPr>
              <w:t>#36</w:t>
            </w:r>
          </w:p>
        </w:tc>
        <w:tc>
          <w:tcPr>
            <w:tcW w:type="dxa" w:w="4195"/>
            <w:vAlign w:val="top"/>
          </w:tcPr>
          <w:p>
            <w:r/>
            <w:r>
              <w:rPr>
                <w:rFonts w:ascii="Calibri" w:hAnsi="Calibri"/>
                <w:color w:val="202020"/>
                <w:sz w:val="19"/>
              </w:rPr>
              <w:t>Activation cotisations pour CIRA Marseille</w:t>
            </w:r>
          </w:p>
        </w:tc>
        <w:tc>
          <w:tcPr>
            <w:tcW w:type="dxa" w:w="567"/>
            <w:vAlign w:val="top"/>
          </w:tcPr>
          <w:p>
            <w:r/>
            <w:r>
              <w:rPr>
                <w:rFonts w:ascii="Calibri" w:hAnsi="Calibri"/>
                <w:color w:val="202020"/>
                <w:sz w:val="19"/>
              </w:rPr>
              <w:t>15</w:t>
            </w:r>
          </w:p>
        </w:tc>
        <w:tc>
          <w:tcPr>
            <w:tcW w:type="dxa" w:w="1134"/>
            <w:vAlign w:val="top"/>
          </w:tcPr>
          <w:p>
            <w:r/>
            <w:r>
              <w:rPr>
                <w:rFonts w:ascii="Calibri" w:hAnsi="Calibri"/>
                <w:color w:val="202020"/>
                <w:sz w:val="19"/>
              </w:rPr>
              <w:t>30 min</w:t>
            </w:r>
          </w:p>
        </w:tc>
        <w:tc>
          <w:tcPr>
            <w:tcW w:type="dxa" w:w="1587"/>
            <w:vAlign w:val="top"/>
          </w:tcPr>
          <w:p>
            <w:r/>
            <w:r>
              <w:rPr>
                <w:rFonts w:ascii="Calibri" w:hAnsi="Calibri"/>
                <w:color w:val="202020"/>
                <w:sz w:val="19"/>
              </w:rPr>
              <w:t>🟢 PRÊT (post-#33)</w:t>
            </w:r>
          </w:p>
        </w:tc>
      </w:tr>
      <w:tr>
        <w:tc>
          <w:tcPr>
            <w:tcW w:type="dxa" w:w="1814"/>
            <w:vAlign w:val="top"/>
          </w:tcPr>
          <w:p>
            <w:r/>
            <w:r>
              <w:rPr>
                <w:rFonts w:ascii="Calibri" w:hAnsi="Calibri"/>
                <w:color w:val="202020"/>
                <w:sz w:val="19"/>
              </w:rPr>
              <w:t>#25</w:t>
            </w:r>
          </w:p>
        </w:tc>
        <w:tc>
          <w:tcPr>
            <w:tcW w:type="dxa" w:w="4195"/>
            <w:vAlign w:val="top"/>
          </w:tcPr>
          <w:p>
            <w:r/>
            <w:r>
              <w:rPr>
                <w:rFonts w:ascii="Calibri" w:hAnsi="Calibri"/>
                <w:color w:val="202020"/>
                <w:sz w:val="19"/>
              </w:rPr>
              <w:t>Notifications expiration cotisation 7j / 1j / J</w:t>
            </w:r>
          </w:p>
        </w:tc>
        <w:tc>
          <w:tcPr>
            <w:tcW w:type="dxa" w:w="567"/>
            <w:vAlign w:val="top"/>
          </w:tcPr>
          <w:p>
            <w:r/>
            <w:r>
              <w:rPr>
                <w:rFonts w:ascii="Calibri" w:hAnsi="Calibri"/>
                <w:color w:val="202020"/>
                <w:sz w:val="19"/>
              </w:rPr>
              <w:t>8</w:t>
            </w:r>
          </w:p>
        </w:tc>
        <w:tc>
          <w:tcPr>
            <w:tcW w:type="dxa" w:w="1134"/>
            <w:vAlign w:val="top"/>
          </w:tcPr>
          <w:p>
            <w:r/>
            <w:r>
              <w:rPr>
                <w:rFonts w:ascii="Calibri" w:hAnsi="Calibri"/>
                <w:color w:val="202020"/>
                <w:sz w:val="19"/>
              </w:rPr>
              <w:t>2-3h</w:t>
            </w:r>
          </w:p>
        </w:tc>
        <w:tc>
          <w:tcPr>
            <w:tcW w:type="dxa" w:w="1587"/>
            <w:vAlign w:val="top"/>
          </w:tcPr>
          <w:p>
            <w:r/>
            <w:r>
              <w:rPr>
                <w:rFonts w:ascii="Calibri" w:hAnsi="Calibri"/>
                <w:color w:val="202020"/>
                <w:sz w:val="19"/>
              </w:rPr>
              <w:t>🟡 À PLANIFIER</w:t>
            </w:r>
          </w:p>
        </w:tc>
      </w:tr>
      <w:tr>
        <w:tc>
          <w:tcPr>
            <w:tcW w:type="dxa" w:w="1814"/>
            <w:vAlign w:val="top"/>
          </w:tcPr>
          <w:p>
            <w:r/>
            <w:r>
              <w:rPr>
                <w:rFonts w:ascii="Calibri" w:hAnsi="Calibri"/>
                <w:color w:val="202020"/>
                <w:sz w:val="19"/>
              </w:rPr>
              <w:t>#22</w:t>
            </w:r>
          </w:p>
        </w:tc>
        <w:tc>
          <w:tcPr>
            <w:tcW w:type="dxa" w:w="4195"/>
            <w:vAlign w:val="top"/>
          </w:tcPr>
          <w:p>
            <w:r/>
            <w:r>
              <w:rPr>
                <w:rFonts w:ascii="Calibri" w:hAnsi="Calibri"/>
                <w:color w:val="202020"/>
                <w:sz w:val="19"/>
              </w:rPr>
              <w:t>fn_submit_library_request_via_claim : COALESCE</w:t>
            </w:r>
          </w:p>
        </w:tc>
        <w:tc>
          <w:tcPr>
            <w:tcW w:type="dxa" w:w="567"/>
            <w:vAlign w:val="top"/>
          </w:tcPr>
          <w:p>
            <w:r/>
            <w:r>
              <w:rPr>
                <w:rFonts w:ascii="Calibri" w:hAnsi="Calibri"/>
                <w:color w:val="202020"/>
                <w:sz w:val="19"/>
              </w:rPr>
              <w:t>3</w:t>
            </w:r>
          </w:p>
        </w:tc>
        <w:tc>
          <w:tcPr>
            <w:tcW w:type="dxa" w:w="1134"/>
            <w:vAlign w:val="top"/>
          </w:tcPr>
          <w:p>
            <w:r/>
            <w:r>
              <w:rPr>
                <w:rFonts w:ascii="Calibri" w:hAnsi="Calibri"/>
                <w:color w:val="202020"/>
                <w:sz w:val="19"/>
              </w:rPr>
              <w:t>15 min</w:t>
            </w:r>
          </w:p>
        </w:tc>
        <w:tc>
          <w:tcPr>
            <w:tcW w:type="dxa" w:w="1587"/>
            <w:vAlign w:val="top"/>
          </w:tcPr>
          <w:p>
            <w:r/>
            <w:r>
              <w:rPr>
                <w:rFonts w:ascii="Calibri" w:hAnsi="Calibri"/>
                <w:color w:val="202020"/>
                <w:sz w:val="19"/>
              </w:rPr>
              <w:t>🟡 CADRÉ</w:t>
            </w:r>
          </w:p>
        </w:tc>
      </w:tr>
    </w:tbl>
    <w:p>
      <w:pPr>
        <w:spacing w:before="120"/>
      </w:pPr>
      <w:r>
        <w:rPr>
          <w:rFonts w:ascii="Calibri" w:hAnsi="Calibri"/>
          <w:b/>
          <w:i w:val="0"/>
          <w:color w:val="202020"/>
          <w:sz w:val="22"/>
        </w:rPr>
        <w:t>Sous-tickets — #MM</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814"/>
            <w:shd w:val="clear" w:color="auto" w:fill="D5E0F0"/>
            <w:vAlign w:val="center"/>
          </w:tcPr>
          <w:p>
            <w:r/>
            <w:r>
              <w:rPr>
                <w:rFonts w:ascii="Calibri" w:hAnsi="Calibri"/>
                <w:b/>
                <w:color w:val="1F2E55"/>
                <w:sz w:val="21"/>
              </w:rPr>
              <w:t>ID</w:t>
            </w:r>
          </w:p>
        </w:tc>
        <w:tc>
          <w:tcPr>
            <w:tcW w:type="dxa" w:w="4195"/>
            <w:shd w:val="clear" w:color="auto" w:fill="D5E0F0"/>
            <w:vAlign w:val="center"/>
          </w:tcPr>
          <w:p>
            <w:r/>
            <w:r>
              <w:rPr>
                <w:rFonts w:ascii="Calibri" w:hAnsi="Calibri"/>
                <w:b/>
                <w:color w:val="1F2E55"/>
                <w:sz w:val="21"/>
              </w:rPr>
              <w:t>Titre</w:t>
            </w:r>
          </w:p>
        </w:tc>
        <w:tc>
          <w:tcPr>
            <w:tcW w:type="dxa" w:w="567"/>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587"/>
            <w:shd w:val="clear" w:color="auto" w:fill="D5E0F0"/>
            <w:vAlign w:val="center"/>
          </w:tcPr>
          <w:p>
            <w:r/>
            <w:r>
              <w:rPr>
                <w:rFonts w:ascii="Calibri" w:hAnsi="Calibri"/>
                <w:b/>
                <w:color w:val="1F2E55"/>
                <w:sz w:val="21"/>
              </w:rPr>
              <w:t>Statut</w:t>
            </w:r>
          </w:p>
        </w:tc>
      </w:tr>
      <w:tr>
        <w:tc>
          <w:tcPr>
            <w:tcW w:type="dxa" w:w="1814"/>
            <w:vAlign w:val="top"/>
          </w:tcPr>
          <w:p>
            <w:r/>
            <w:r>
              <w:rPr>
                <w:rFonts w:ascii="Calibri" w:hAnsi="Calibri"/>
                <w:color w:val="202020"/>
                <w:sz w:val="19"/>
              </w:rPr>
              <w:t>#MM1</w:t>
            </w:r>
          </w:p>
        </w:tc>
        <w:tc>
          <w:tcPr>
            <w:tcW w:type="dxa" w:w="4195"/>
            <w:vAlign w:val="top"/>
          </w:tcPr>
          <w:p>
            <w:r/>
            <w:r>
              <w:rPr>
                <w:rFonts w:ascii="Calibri" w:hAnsi="Calibri"/>
                <w:color w:val="202020"/>
                <w:sz w:val="19"/>
              </w:rPr>
              <w:t>Enrichir banner G</w:t>
            </w:r>
          </w:p>
        </w:tc>
        <w:tc>
          <w:tcPr>
            <w:tcW w:type="dxa" w:w="567"/>
            <w:vAlign w:val="top"/>
          </w:tcPr>
          <w:p>
            <w:r/>
            <w:r>
              <w:rPr>
                <w:rFonts w:ascii="Calibri" w:hAnsi="Calibri"/>
                <w:color w:val="202020"/>
                <w:sz w:val="19"/>
              </w:rPr>
              <w:t>15</w:t>
            </w:r>
          </w:p>
        </w:tc>
        <w:tc>
          <w:tcPr>
            <w:tcW w:type="dxa" w:w="1134"/>
            <w:vAlign w:val="top"/>
          </w:tcPr>
          <w:p>
            <w:r/>
            <w:r>
              <w:rPr>
                <w:rFonts w:ascii="Calibri" w:hAnsi="Calibri"/>
                <w:color w:val="202020"/>
                <w:sz w:val="19"/>
              </w:rPr>
              <w:t>30 min</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#MM5</w:t>
            </w:r>
          </w:p>
        </w:tc>
        <w:tc>
          <w:tcPr>
            <w:tcW w:type="dxa" w:w="4195"/>
            <w:vAlign w:val="top"/>
          </w:tcPr>
          <w:p>
            <w:r/>
            <w:r>
              <w:rPr>
                <w:rFonts w:ascii="Calibri" w:hAnsi="Calibri"/>
                <w:color w:val="202020"/>
                <w:sz w:val="19"/>
              </w:rPr>
              <w:t>Bandeau anti-méga-machine sur SolicitarBibliotecaPage</w:t>
            </w:r>
          </w:p>
        </w:tc>
        <w:tc>
          <w:tcPr>
            <w:tcW w:type="dxa" w:w="567"/>
            <w:vAlign w:val="top"/>
          </w:tcPr>
          <w:p>
            <w:r/>
            <w:r>
              <w:rPr>
                <w:rFonts w:ascii="Calibri" w:hAnsi="Calibri"/>
                <w:color w:val="202020"/>
                <w:sz w:val="19"/>
              </w:rPr>
              <w:t>15</w:t>
            </w:r>
          </w:p>
        </w:tc>
        <w:tc>
          <w:tcPr>
            <w:tcW w:type="dxa" w:w="1134"/>
            <w:vAlign w:val="top"/>
          </w:tcPr>
          <w:p>
            <w:r/>
            <w:r>
              <w:rPr>
                <w:rFonts w:ascii="Calibri" w:hAnsi="Calibri"/>
                <w:color w:val="202020"/>
                <w:sz w:val="19"/>
              </w:rPr>
              <w:t>1h</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#MM2</w:t>
            </w:r>
          </w:p>
        </w:tc>
        <w:tc>
          <w:tcPr>
            <w:tcW w:type="dxa" w:w="4195"/>
            <w:vAlign w:val="top"/>
          </w:tcPr>
          <w:p>
            <w:r/>
            <w:r>
              <w:rPr>
                <w:rFonts w:ascii="Calibri" w:hAnsi="Calibri"/>
                <w:color w:val="202020"/>
                <w:sz w:val="19"/>
              </w:rPr>
              <w:t>Footer global persistant (mail + Matrix toutes pages staff)</w:t>
            </w:r>
          </w:p>
        </w:tc>
        <w:tc>
          <w:tcPr>
            <w:tcW w:type="dxa" w:w="567"/>
            <w:vAlign w:val="top"/>
          </w:tcPr>
          <w:p>
            <w:r/>
            <w:r>
              <w:rPr>
                <w:rFonts w:ascii="Calibri" w:hAnsi="Calibri"/>
                <w:color w:val="202020"/>
                <w:sz w:val="19"/>
              </w:rPr>
              <w:t>14</w:t>
            </w:r>
          </w:p>
        </w:tc>
        <w:tc>
          <w:tcPr>
            <w:tcW w:type="dxa" w:w="1134"/>
            <w:vAlign w:val="top"/>
          </w:tcPr>
          <w:p>
            <w:r/>
            <w:r>
              <w:rPr>
                <w:rFonts w:ascii="Calibri" w:hAnsi="Calibri"/>
                <w:color w:val="202020"/>
                <w:sz w:val="19"/>
              </w:rPr>
              <w:t>2-3h</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#MM3</w:t>
            </w:r>
          </w:p>
        </w:tc>
        <w:tc>
          <w:tcPr>
            <w:tcW w:type="dxa" w:w="4195"/>
            <w:vAlign w:val="top"/>
          </w:tcPr>
          <w:p>
            <w:r/>
            <w:r>
              <w:rPr>
                <w:rFonts w:ascii="Calibri" w:hAnsi="Calibri"/>
                <w:color w:val="202020"/>
                <w:sz w:val="19"/>
              </w:rPr>
              <w:t>Encadrés inline « parlons-en avant » sur Biblioteca</w:t>
            </w:r>
          </w:p>
        </w:tc>
        <w:tc>
          <w:tcPr>
            <w:tcW w:type="dxa" w:w="567"/>
            <w:vAlign w:val="top"/>
          </w:tcPr>
          <w:p>
            <w:r/>
            <w:r>
              <w:rPr>
                <w:rFonts w:ascii="Calibri" w:hAnsi="Calibri"/>
                <w:color w:val="202020"/>
                <w:sz w:val="19"/>
              </w:rPr>
              <w:t>11</w:t>
            </w:r>
          </w:p>
        </w:tc>
        <w:tc>
          <w:tcPr>
            <w:tcW w:type="dxa" w:w="1134"/>
            <w:vAlign w:val="top"/>
          </w:tcPr>
          <w:p>
            <w:r/>
            <w:r>
              <w:rPr>
                <w:rFonts w:ascii="Calibri" w:hAnsi="Calibri"/>
                <w:color w:val="202020"/>
                <w:sz w:val="19"/>
              </w:rPr>
              <w:t>2-3h</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#MM4</w:t>
            </w:r>
          </w:p>
        </w:tc>
        <w:tc>
          <w:tcPr>
            <w:tcW w:type="dxa" w:w="4195"/>
            <w:vAlign w:val="top"/>
          </w:tcPr>
          <w:p>
            <w:r/>
            <w:r>
              <w:rPr>
                <w:rFonts w:ascii="Calibri" w:hAnsi="Calibri"/>
                <w:color w:val="202020"/>
                <w:sz w:val="19"/>
              </w:rPr>
              <w:t>Page /conversemos : canal humain premier</w:t>
            </w:r>
          </w:p>
        </w:tc>
        <w:tc>
          <w:tcPr>
            <w:tcW w:type="dxa" w:w="567"/>
            <w:vAlign w:val="top"/>
          </w:tcPr>
          <w:p>
            <w:r/>
            <w:r>
              <w:rPr>
                <w:rFonts w:ascii="Calibri" w:hAnsi="Calibri"/>
                <w:color w:val="202020"/>
                <w:sz w:val="19"/>
              </w:rPr>
              <w:t>10</w:t>
            </w:r>
          </w:p>
        </w:tc>
        <w:tc>
          <w:tcPr>
            <w:tcW w:type="dxa" w:w="1134"/>
            <w:vAlign w:val="top"/>
          </w:tcPr>
          <w:p>
            <w:r/>
            <w:r>
              <w:rPr>
                <w:rFonts w:ascii="Calibri" w:hAnsi="Calibri"/>
                <w:color w:val="202020"/>
                <w:sz w:val="19"/>
              </w:rPr>
              <w:t>3-4h</w:t>
            </w:r>
          </w:p>
        </w:tc>
        <w:tc>
          <w:tcPr>
            <w:tcW w:type="dxa" w:w="1587"/>
            <w:vAlign w:val="top"/>
          </w:tcPr>
          <w:p>
            <w:r/>
            <w:r>
              <w:rPr>
                <w:rFonts w:ascii="Calibri" w:hAnsi="Calibri"/>
                <w:color w:val="202020"/>
                <w:sz w:val="19"/>
              </w:rPr>
              <w:t>🟡 CADRÉ</w:t>
            </w:r>
          </w:p>
        </w:tc>
      </w:tr>
    </w:tbl>
    <w:p>
      <w:pPr>
        <w:spacing w:before="120"/>
      </w:pPr>
      <w:r>
        <w:rPr>
          <w:rFonts w:ascii="Calibri" w:hAnsi="Calibri"/>
          <w:b/>
          <w:i w:val="0"/>
          <w:color w:val="202020"/>
          <w:sz w:val="22"/>
        </w:rPr>
        <w:t>Sous-tickets — #MODEL</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814"/>
            <w:shd w:val="clear" w:color="auto" w:fill="D5E0F0"/>
            <w:vAlign w:val="center"/>
          </w:tcPr>
          <w:p>
            <w:r/>
            <w:r>
              <w:rPr>
                <w:rFonts w:ascii="Calibri" w:hAnsi="Calibri"/>
                <w:b/>
                <w:color w:val="1F2E55"/>
                <w:sz w:val="21"/>
              </w:rPr>
              <w:t>ID</w:t>
            </w:r>
          </w:p>
        </w:tc>
        <w:tc>
          <w:tcPr>
            <w:tcW w:type="dxa" w:w="4195"/>
            <w:shd w:val="clear" w:color="auto" w:fill="D5E0F0"/>
            <w:vAlign w:val="center"/>
          </w:tcPr>
          <w:p>
            <w:r/>
            <w:r>
              <w:rPr>
                <w:rFonts w:ascii="Calibri" w:hAnsi="Calibri"/>
                <w:b/>
                <w:color w:val="1F2E55"/>
                <w:sz w:val="21"/>
              </w:rPr>
              <w:t>Titre</w:t>
            </w:r>
          </w:p>
        </w:tc>
        <w:tc>
          <w:tcPr>
            <w:tcW w:type="dxa" w:w="567"/>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587"/>
            <w:shd w:val="clear" w:color="auto" w:fill="D5E0F0"/>
            <w:vAlign w:val="center"/>
          </w:tcPr>
          <w:p>
            <w:r/>
            <w:r>
              <w:rPr>
                <w:rFonts w:ascii="Calibri" w:hAnsi="Calibri"/>
                <w:b/>
                <w:color w:val="1F2E55"/>
                <w:sz w:val="21"/>
              </w:rPr>
              <w:t>Statut</w:t>
            </w:r>
          </w:p>
        </w:tc>
      </w:tr>
      <w:tr>
        <w:tc>
          <w:tcPr>
            <w:tcW w:type="dxa" w:w="1814"/>
            <w:vAlign w:val="top"/>
          </w:tcPr>
          <w:p>
            <w:r/>
            <w:r>
              <w:rPr>
                <w:rFonts w:ascii="Calibri" w:hAnsi="Calibri"/>
                <w:color w:val="202020"/>
                <w:sz w:val="19"/>
              </w:rPr>
              <w:t>#MODEL-item-grain</w:t>
            </w:r>
          </w:p>
        </w:tc>
        <w:tc>
          <w:tcPr>
            <w:tcW w:type="dxa" w:w="4195"/>
            <w:vAlign w:val="top"/>
          </w:tcPr>
          <w:p>
            <w:r/>
            <w:r>
              <w:rPr>
                <w:rFonts w:ascii="Calibri" w:hAnsi="Calibri"/>
                <w:color w:val="202020"/>
                <w:sz w:val="19"/>
              </w:rPr>
              <w:t>Unifier granularité modèle sur exemplaire</w:t>
            </w:r>
          </w:p>
        </w:tc>
        <w:tc>
          <w:tcPr>
            <w:tcW w:type="dxa" w:w="567"/>
            <w:vAlign w:val="top"/>
          </w:tcPr>
          <w:p>
            <w:r/>
            <w:r>
              <w:rPr>
                <w:rFonts w:ascii="Calibri" w:hAnsi="Calibri"/>
                <w:color w:val="202020"/>
                <w:sz w:val="19"/>
              </w:rPr>
              <w:t>15</w:t>
            </w:r>
          </w:p>
        </w:tc>
        <w:tc>
          <w:tcPr>
            <w:tcW w:type="dxa" w:w="1134"/>
            <w:vAlign w:val="top"/>
          </w:tcPr>
          <w:p>
            <w:r/>
            <w:r>
              <w:rPr>
                <w:rFonts w:ascii="Calibri" w:hAnsi="Calibri"/>
                <w:color w:val="202020"/>
                <w:sz w:val="19"/>
              </w:rPr>
              <w:t>Chantier struct.</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spec-multi-appartenance</w:t>
            </w:r>
          </w:p>
        </w:tc>
        <w:tc>
          <w:tcPr>
            <w:tcW w:type="dxa" w:w="4195"/>
            <w:vAlign w:val="top"/>
          </w:tcPr>
          <w:p>
            <w:r/>
            <w:r>
              <w:rPr>
                <w:rFonts w:ascii="Calibri" w:hAnsi="Calibri"/>
                <w:color w:val="202020"/>
                <w:sz w:val="19"/>
              </w:rPr>
              <w:t>Charpente figée v0.3 (cadrage 31/05)</w:t>
            </w:r>
          </w:p>
        </w:tc>
        <w:tc>
          <w:tcPr>
            <w:tcW w:type="dxa" w:w="567"/>
            <w:vAlign w:val="top"/>
          </w:tcPr>
          <w:p>
            <w:r/>
            <w:r>
              <w:rPr>
                <w:rFonts w:ascii="Calibri" w:hAnsi="Calibri"/>
                <w:color w:val="202020"/>
                <w:sz w:val="19"/>
              </w:rPr>
              <w:t>15</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spec-partenariat-biblios</w:t>
            </w:r>
          </w:p>
        </w:tc>
        <w:tc>
          <w:tcPr>
            <w:tcW w:type="dxa" w:w="4195"/>
            <w:vAlign w:val="top"/>
          </w:tcPr>
          <w:p>
            <w:r/>
            <w:r>
              <w:rPr>
                <w:rFonts w:ascii="Calibri" w:hAnsi="Calibri"/>
                <w:color w:val="202020"/>
                <w:sz w:val="19"/>
              </w:rPr>
              <w:t>Charpente figée v0.3 (02/06)</w:t>
            </w:r>
          </w:p>
        </w:tc>
        <w:tc>
          <w:tcPr>
            <w:tcW w:type="dxa" w:w="567"/>
            <w:vAlign w:val="top"/>
          </w:tcPr>
          <w:p>
            <w:r/>
            <w:r>
              <w:rPr>
                <w:rFonts w:ascii="Calibri" w:hAnsi="Calibri"/>
                <w:color w:val="202020"/>
                <w:sz w:val="19"/>
              </w:rPr>
              <w:t>14</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FIGÉE v0.3</w:t>
            </w:r>
          </w:p>
        </w:tc>
      </w:tr>
      <w:tr>
        <w:tc>
          <w:tcPr>
            <w:tcW w:type="dxa" w:w="1814"/>
            <w:vAlign w:val="top"/>
          </w:tcPr>
          <w:p>
            <w:r/>
            <w:r>
              <w:rPr>
                <w:rFonts w:ascii="Calibri" w:hAnsi="Calibri"/>
                <w:color w:val="202020"/>
                <w:sz w:val="19"/>
              </w:rPr>
              <w:t>spec-flux-partage-numerique</w:t>
            </w:r>
          </w:p>
        </w:tc>
        <w:tc>
          <w:tcPr>
            <w:tcW w:type="dxa" w:w="4195"/>
            <w:vAlign w:val="top"/>
          </w:tcPr>
          <w:p>
            <w:r/>
            <w:r>
              <w:rPr>
                <w:rFonts w:ascii="Calibri" w:hAnsi="Calibri"/>
                <w:color w:val="202020"/>
                <w:sz w:val="19"/>
              </w:rPr>
              <w:t>Charpente figée v0.2 (#ILL-digital, ILL-1..9, 02/06)</w:t>
            </w:r>
          </w:p>
        </w:tc>
        <w:tc>
          <w:tcPr>
            <w:tcW w:type="dxa" w:w="567"/>
            <w:vAlign w:val="top"/>
          </w:tcPr>
          <w:p>
            <w:r/>
            <w:r>
              <w:rPr>
                <w:rFonts w:ascii="Calibri" w:hAnsi="Calibri"/>
                <w:color w:val="202020"/>
                <w:sz w:val="19"/>
              </w:rPr>
              <w:t>13</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FIGÉE v0.2</w:t>
            </w:r>
          </w:p>
        </w:tc>
      </w:tr>
      <w:tr>
        <w:tc>
          <w:tcPr>
            <w:tcW w:type="dxa" w:w="1814"/>
            <w:vAlign w:val="top"/>
          </w:tcPr>
          <w:p>
            <w:r/>
            <w:r>
              <w:rPr>
                <w:rFonts w:ascii="Calibri" w:hAnsi="Calibri"/>
                <w:color w:val="202020"/>
                <w:sz w:val="19"/>
              </w:rPr>
              <w:t>#RESEAU-FED</w:t>
            </w:r>
          </w:p>
        </w:tc>
        <w:tc>
          <w:tcPr>
            <w:tcW w:type="dxa" w:w="4195"/>
            <w:vAlign w:val="top"/>
          </w:tcPr>
          <w:p>
            <w:r/>
            <w:r>
              <w:rPr>
                <w:rFonts w:ascii="Calibri" w:hAnsi="Calibri"/>
                <w:color w:val="202020"/>
                <w:sz w:val="19"/>
              </w:rPr>
              <w:t>Chantier réseau fédératif (cercles, AG, bulletin)</w:t>
            </w:r>
          </w:p>
        </w:tc>
        <w:tc>
          <w:tcPr>
            <w:tcW w:type="dxa" w:w="567"/>
            <w:vAlign w:val="top"/>
          </w:tcPr>
          <w:p>
            <w:r/>
            <w:r>
              <w:rPr>
                <w:rFonts w:ascii="Calibri" w:hAnsi="Calibri"/>
                <w:color w:val="202020"/>
                <w:sz w:val="19"/>
              </w:rPr>
              <w:t>13</w:t>
            </w:r>
          </w:p>
        </w:tc>
        <w:tc>
          <w:tcPr>
            <w:tcW w:type="dxa" w:w="1134"/>
            <w:vAlign w:val="top"/>
          </w:tcPr>
          <w:p>
            <w:r/>
            <w:r>
              <w:rPr>
                <w:rFonts w:ascii="Calibri" w:hAnsi="Calibri"/>
                <w:color w:val="202020"/>
                <w:sz w:val="19"/>
              </w:rPr>
              <w:t>Chantier struct.</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#ACCOUNT-migration</w:t>
            </w:r>
          </w:p>
        </w:tc>
        <w:tc>
          <w:tcPr>
            <w:tcW w:type="dxa" w:w="4195"/>
            <w:vAlign w:val="top"/>
          </w:tcPr>
          <w:p>
            <w:r/>
            <w:r>
              <w:rPr>
                <w:rFonts w:ascii="Calibri" w:hAnsi="Calibri"/>
                <w:color w:val="202020"/>
                <w:sz w:val="19"/>
              </w:rPr>
              <w:t>Validation physique + migration compte</w:t>
            </w:r>
          </w:p>
        </w:tc>
        <w:tc>
          <w:tcPr>
            <w:tcW w:type="dxa" w:w="567"/>
            <w:vAlign w:val="top"/>
          </w:tcPr>
          <w:p>
            <w:r/>
            <w:r>
              <w:rPr>
                <w:rFonts w:ascii="Calibri" w:hAnsi="Calibri"/>
                <w:color w:val="202020"/>
                <w:sz w:val="19"/>
              </w:rPr>
              <w:t>14</w:t>
            </w:r>
          </w:p>
        </w:tc>
        <w:tc>
          <w:tcPr>
            <w:tcW w:type="dxa" w:w="1134"/>
            <w:vAlign w:val="top"/>
          </w:tcPr>
          <w:p>
            <w:r/>
            <w:r>
              <w:rPr>
                <w:rFonts w:ascii="Calibri" w:hAnsi="Calibri"/>
                <w:color w:val="202020"/>
                <w:sz w:val="19"/>
              </w:rPr>
              <w:t>Chantier struct.</w:t>
            </w:r>
          </w:p>
        </w:tc>
        <w:tc>
          <w:tcPr>
            <w:tcW w:type="dxa" w:w="1587"/>
            <w:vAlign w:val="top"/>
          </w:tcPr>
          <w:p>
            <w:r/>
            <w:r>
              <w:rPr>
                <w:rFonts w:ascii="Calibri" w:hAnsi="Calibri"/>
                <w:color w:val="202020"/>
                <w:sz w:val="19"/>
              </w:rPr>
              <w:t>🟡 CADRÉ</w:t>
            </w:r>
          </w:p>
        </w:tc>
      </w:tr>
    </w:tbl>
    <w:p>
      <w:pPr>
        <w:spacing w:before="120"/>
      </w:pPr>
      <w:r>
        <w:rPr>
          <w:rFonts w:ascii="Calibri" w:hAnsi="Calibri"/>
          <w:b/>
          <w:i w:val="0"/>
          <w:color w:val="202020"/>
          <w:sz w:val="22"/>
        </w:rPr>
        <w:t>Sous-tickets — #BG-PREP</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814"/>
            <w:shd w:val="clear" w:color="auto" w:fill="D5E0F0"/>
            <w:vAlign w:val="center"/>
          </w:tcPr>
          <w:p>
            <w:r/>
            <w:r>
              <w:rPr>
                <w:rFonts w:ascii="Calibri" w:hAnsi="Calibri"/>
                <w:b/>
                <w:color w:val="1F2E55"/>
                <w:sz w:val="21"/>
              </w:rPr>
              <w:t>ID</w:t>
            </w:r>
          </w:p>
        </w:tc>
        <w:tc>
          <w:tcPr>
            <w:tcW w:type="dxa" w:w="4195"/>
            <w:shd w:val="clear" w:color="auto" w:fill="D5E0F0"/>
            <w:vAlign w:val="center"/>
          </w:tcPr>
          <w:p>
            <w:r/>
            <w:r>
              <w:rPr>
                <w:rFonts w:ascii="Calibri" w:hAnsi="Calibri"/>
                <w:b/>
                <w:color w:val="1F2E55"/>
                <w:sz w:val="21"/>
              </w:rPr>
              <w:t>Titre</w:t>
            </w:r>
          </w:p>
        </w:tc>
        <w:tc>
          <w:tcPr>
            <w:tcW w:type="dxa" w:w="567"/>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587"/>
            <w:shd w:val="clear" w:color="auto" w:fill="D5E0F0"/>
            <w:vAlign w:val="center"/>
          </w:tcPr>
          <w:p>
            <w:r/>
            <w:r>
              <w:rPr>
                <w:rFonts w:ascii="Calibri" w:hAnsi="Calibri"/>
                <w:b/>
                <w:color w:val="1F2E55"/>
                <w:sz w:val="21"/>
              </w:rPr>
              <w:t>Statut</w:t>
            </w:r>
          </w:p>
        </w:tc>
      </w:tr>
      <w:tr>
        <w:tc>
          <w:tcPr>
            <w:tcW w:type="dxa" w:w="1814"/>
            <w:vAlign w:val="top"/>
          </w:tcPr>
          <w:p>
            <w:r/>
            <w:r>
              <w:rPr>
                <w:rFonts w:ascii="Calibri" w:hAnsi="Calibri"/>
                <w:color w:val="202020"/>
                <w:sz w:val="19"/>
              </w:rPr>
              <w:t>#BG4</w:t>
            </w:r>
          </w:p>
        </w:tc>
        <w:tc>
          <w:tcPr>
            <w:tcW w:type="dxa" w:w="4195"/>
            <w:vAlign w:val="top"/>
          </w:tcPr>
          <w:p>
            <w:r/>
            <w:r>
              <w:rPr>
                <w:rFonts w:ascii="Calibri" w:hAnsi="Calibri"/>
                <w:color w:val="202020"/>
                <w:sz w:val="19"/>
              </w:rPr>
              <w:t>Durcissement RLS / advisors</w:t>
            </w:r>
          </w:p>
        </w:tc>
        <w:tc>
          <w:tcPr>
            <w:tcW w:type="dxa" w:w="567"/>
            <w:vAlign w:val="top"/>
          </w:tcPr>
          <w:p>
            <w:r/>
            <w:r>
              <w:rPr>
                <w:rFonts w:ascii="Calibri" w:hAnsi="Calibri"/>
                <w:color w:val="202020"/>
                <w:sz w:val="19"/>
              </w:rPr>
              <w:t>15</w:t>
            </w:r>
          </w:p>
        </w:tc>
        <w:tc>
          <w:tcPr>
            <w:tcW w:type="dxa" w:w="1134"/>
            <w:vAlign w:val="top"/>
          </w:tcPr>
          <w:p>
            <w:r/>
            <w:r>
              <w:rPr>
                <w:rFonts w:ascii="Calibri" w:hAnsi="Calibri"/>
                <w:color w:val="202020"/>
                <w:sz w:val="19"/>
              </w:rPr>
              <w:t>13-22 j-h</w:t>
            </w:r>
          </w:p>
        </w:tc>
        <w:tc>
          <w:tcPr>
            <w:tcW w:type="dxa" w:w="1587"/>
            <w:vAlign w:val="top"/>
          </w:tcPr>
          <w:p>
            <w:r/>
            <w:r>
              <w:rPr>
                <w:rFonts w:ascii="Calibri" w:hAnsi="Calibri"/>
                <w:color w:val="202020"/>
                <w:sz w:val="19"/>
              </w:rPr>
              <w:t>🟠 EN COURS</w:t>
            </w:r>
          </w:p>
        </w:tc>
      </w:tr>
      <w:tr>
        <w:tc>
          <w:tcPr>
            <w:tcW w:type="dxa" w:w="1814"/>
            <w:vAlign w:val="top"/>
          </w:tcPr>
          <w:p>
            <w:r/>
            <w:r>
              <w:rPr>
                <w:rFonts w:ascii="Calibri" w:hAnsi="Calibri"/>
                <w:color w:val="202020"/>
                <w:sz w:val="19"/>
              </w:rPr>
              <w:t>#BG2</w:t>
            </w:r>
          </w:p>
        </w:tc>
        <w:tc>
          <w:tcPr>
            <w:tcW w:type="dxa" w:w="4195"/>
            <w:vAlign w:val="top"/>
          </w:tcPr>
          <w:p>
            <w:r/>
            <w:r>
              <w:rPr>
                <w:rFonts w:ascii="Calibri" w:hAnsi="Calibri"/>
                <w:color w:val="202020"/>
                <w:sz w:val="19"/>
              </w:rPr>
              <w:t>Stratégie de sauvegarde militante</w:t>
            </w:r>
          </w:p>
        </w:tc>
        <w:tc>
          <w:tcPr>
            <w:tcW w:type="dxa" w:w="567"/>
            <w:vAlign w:val="top"/>
          </w:tcPr>
          <w:p>
            <w:r/>
            <w:r>
              <w:rPr>
                <w:rFonts w:ascii="Calibri" w:hAnsi="Calibri"/>
                <w:color w:val="202020"/>
                <w:sz w:val="19"/>
              </w:rPr>
              <w:t>13</w:t>
            </w:r>
          </w:p>
        </w:tc>
        <w:tc>
          <w:tcPr>
            <w:tcW w:type="dxa" w:w="1134"/>
            <w:vAlign w:val="top"/>
          </w:tcPr>
          <w:p>
            <w:r/>
            <w:r>
              <w:rPr>
                <w:rFonts w:ascii="Calibri" w:hAnsi="Calibri"/>
                <w:color w:val="202020"/>
                <w:sz w:val="19"/>
              </w:rPr>
              <w:t>6-7 j-h</w:t>
            </w:r>
          </w:p>
        </w:tc>
        <w:tc>
          <w:tcPr>
            <w:tcW w:type="dxa" w:w="1587"/>
            <w:vAlign w:val="top"/>
          </w:tcPr>
          <w:p>
            <w:r/>
            <w:r>
              <w:rPr>
                <w:rFonts w:ascii="Calibri" w:hAnsi="Calibri"/>
                <w:color w:val="202020"/>
                <w:sz w:val="19"/>
              </w:rPr>
              <w:t>🟡 À CADRER</w:t>
            </w:r>
          </w:p>
        </w:tc>
      </w:tr>
      <w:tr>
        <w:tc>
          <w:tcPr>
            <w:tcW w:type="dxa" w:w="1814"/>
            <w:vAlign w:val="top"/>
          </w:tcPr>
          <w:p>
            <w:r/>
            <w:r>
              <w:rPr>
                <w:rFonts w:ascii="Calibri" w:hAnsi="Calibri"/>
                <w:color w:val="202020"/>
                <w:sz w:val="19"/>
              </w:rPr>
              <w:t>#BG3</w:t>
            </w:r>
          </w:p>
        </w:tc>
        <w:tc>
          <w:tcPr>
            <w:tcW w:type="dxa" w:w="4195"/>
            <w:vAlign w:val="top"/>
          </w:tcPr>
          <w:p>
            <w:r/>
            <w:r>
              <w:rPr>
                <w:rFonts w:ascii="Calibri" w:hAnsi="Calibri"/>
                <w:color w:val="202020"/>
                <w:sz w:val="19"/>
              </w:rPr>
              <w:t>Journalisation militante</w:t>
            </w:r>
          </w:p>
        </w:tc>
        <w:tc>
          <w:tcPr>
            <w:tcW w:type="dxa" w:w="567"/>
            <w:vAlign w:val="top"/>
          </w:tcPr>
          <w:p>
            <w:r/>
            <w:r>
              <w:rPr>
                <w:rFonts w:ascii="Calibri" w:hAnsi="Calibri"/>
                <w:color w:val="202020"/>
                <w:sz w:val="19"/>
              </w:rPr>
              <w:t>12</w:t>
            </w:r>
          </w:p>
        </w:tc>
        <w:tc>
          <w:tcPr>
            <w:tcW w:type="dxa" w:w="1134"/>
            <w:vAlign w:val="top"/>
          </w:tcPr>
          <w:p>
            <w:r/>
            <w:r>
              <w:rPr>
                <w:rFonts w:ascii="Calibri" w:hAnsi="Calibri"/>
                <w:color w:val="202020"/>
                <w:sz w:val="19"/>
              </w:rPr>
              <w:t>5-7 j-h</w:t>
            </w:r>
          </w:p>
        </w:tc>
        <w:tc>
          <w:tcPr>
            <w:tcW w:type="dxa" w:w="1587"/>
            <w:vAlign w:val="top"/>
          </w:tcPr>
          <w:p>
            <w:r/>
            <w:r>
              <w:rPr>
                <w:rFonts w:ascii="Calibri" w:hAnsi="Calibri"/>
                <w:color w:val="202020"/>
                <w:sz w:val="19"/>
              </w:rPr>
              <w:t>🟡 À CADRER</w:t>
            </w:r>
          </w:p>
        </w:tc>
      </w:tr>
      <w:tr>
        <w:tc>
          <w:tcPr>
            <w:tcW w:type="dxa" w:w="1814"/>
            <w:vAlign w:val="top"/>
          </w:tcPr>
          <w:p>
            <w:r/>
            <w:r>
              <w:rPr>
                <w:rFonts w:ascii="Calibri" w:hAnsi="Calibri"/>
                <w:color w:val="202020"/>
                <w:sz w:val="19"/>
              </w:rPr>
              <w:t>#DETTE-STR-1</w:t>
            </w:r>
          </w:p>
        </w:tc>
        <w:tc>
          <w:tcPr>
            <w:tcW w:type="dxa" w:w="4195"/>
            <w:vAlign w:val="top"/>
          </w:tcPr>
          <w:p>
            <w:r/>
            <w:r>
              <w:rPr>
                <w:rFonts w:ascii="Calibri" w:hAnsi="Calibri"/>
                <w:color w:val="202020"/>
                <w:sz w:val="19"/>
              </w:rPr>
              <w:t>Wrapper v_active_memberships (1 ERROR)</w:t>
            </w:r>
          </w:p>
        </w:tc>
        <w:tc>
          <w:tcPr>
            <w:tcW w:type="dxa" w:w="567"/>
            <w:vAlign w:val="top"/>
          </w:tcPr>
          <w:p>
            <w:r/>
            <w:r>
              <w:rPr>
                <w:rFonts w:ascii="Calibri" w:hAnsi="Calibri"/>
                <w:color w:val="202020"/>
                <w:sz w:val="19"/>
              </w:rPr>
              <w:t>10</w:t>
            </w:r>
          </w:p>
        </w:tc>
        <w:tc>
          <w:tcPr>
            <w:tcW w:type="dxa" w:w="1134"/>
            <w:vAlign w:val="top"/>
          </w:tcPr>
          <w:p>
            <w:r/>
            <w:r>
              <w:rPr>
                <w:rFonts w:ascii="Calibri" w:hAnsi="Calibri"/>
                <w:color w:val="202020"/>
                <w:sz w:val="19"/>
              </w:rPr>
              <w:t>2-4h</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#DETTE-STR-2</w:t>
            </w:r>
          </w:p>
        </w:tc>
        <w:tc>
          <w:tcPr>
            <w:tcW w:type="dxa" w:w="4195"/>
            <w:vAlign w:val="top"/>
          </w:tcPr>
          <w:p>
            <w:r/>
            <w:r>
              <w:rPr>
                <w:rFonts w:ascii="Calibri" w:hAnsi="Calibri"/>
                <w:color w:val="202020"/>
                <w:sz w:val="19"/>
              </w:rPr>
              <w:t>library_email_identity → INVOKER (1 WARN)</w:t>
            </w:r>
          </w:p>
        </w:tc>
        <w:tc>
          <w:tcPr>
            <w:tcW w:type="dxa" w:w="567"/>
            <w:vAlign w:val="top"/>
          </w:tcPr>
          <w:p>
            <w:r/>
            <w:r>
              <w:rPr>
                <w:rFonts w:ascii="Calibri" w:hAnsi="Calibri"/>
                <w:color w:val="202020"/>
                <w:sz w:val="19"/>
              </w:rPr>
              <w:t>8</w:t>
            </w:r>
          </w:p>
        </w:tc>
        <w:tc>
          <w:tcPr>
            <w:tcW w:type="dxa" w:w="1134"/>
            <w:vAlign w:val="top"/>
          </w:tcPr>
          <w:p>
            <w:r/>
            <w:r>
              <w:rPr>
                <w:rFonts w:ascii="Calibri" w:hAnsi="Calibri"/>
                <w:color w:val="202020"/>
                <w:sz w:val="19"/>
              </w:rPr>
              <w:t>1h</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#DETTE-STR-3</w:t>
            </w:r>
          </w:p>
        </w:tc>
        <w:tc>
          <w:tcPr>
            <w:tcW w:type="dxa" w:w="4195"/>
            <w:vAlign w:val="top"/>
          </w:tcPr>
          <w:p>
            <w:r/>
            <w:r>
              <w:rPr>
                <w:rFonts w:ascii="Calibri" w:hAnsi="Calibri"/>
                <w:color w:val="202020"/>
                <w:sz w:val="19"/>
              </w:rPr>
              <w:t>fn_block_lph_modification SET search_path</w:t>
            </w:r>
          </w:p>
        </w:tc>
        <w:tc>
          <w:tcPr>
            <w:tcW w:type="dxa" w:w="567"/>
            <w:vAlign w:val="top"/>
          </w:tcPr>
          <w:p>
            <w:r/>
            <w:r>
              <w:rPr>
                <w:rFonts w:ascii="Calibri" w:hAnsi="Calibri"/>
                <w:color w:val="202020"/>
                <w:sz w:val="19"/>
              </w:rPr>
              <w:t>6</w:t>
            </w:r>
          </w:p>
        </w:tc>
        <w:tc>
          <w:tcPr>
            <w:tcW w:type="dxa" w:w="1134"/>
            <w:vAlign w:val="top"/>
          </w:tcPr>
          <w:p>
            <w:r/>
            <w:r>
              <w:rPr>
                <w:rFonts w:ascii="Calibri" w:hAnsi="Calibri"/>
                <w:color w:val="202020"/>
                <w:sz w:val="19"/>
              </w:rPr>
              <w:t>15 min</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#DETTE-STR-4</w:t>
            </w:r>
          </w:p>
        </w:tc>
        <w:tc>
          <w:tcPr>
            <w:tcW w:type="dxa" w:w="4195"/>
            <w:vAlign w:val="top"/>
          </w:tcPr>
          <w:p>
            <w:r/>
            <w:r>
              <w:rPr>
                <w:rFonts w:ascii="Calibri" w:hAnsi="Calibri"/>
                <w:color w:val="202020"/>
                <w:sz w:val="19"/>
              </w:rPr>
              <w:t>Restreindre buckets storage SELECT broad</w:t>
            </w:r>
          </w:p>
        </w:tc>
        <w:tc>
          <w:tcPr>
            <w:tcW w:type="dxa" w:w="567"/>
            <w:vAlign w:val="top"/>
          </w:tcPr>
          <w:p>
            <w:r/>
            <w:r>
              <w:rPr>
                <w:rFonts w:ascii="Calibri" w:hAnsi="Calibri"/>
                <w:color w:val="202020"/>
                <w:sz w:val="19"/>
              </w:rPr>
              <w:t>8</w:t>
            </w:r>
          </w:p>
        </w:tc>
        <w:tc>
          <w:tcPr>
            <w:tcW w:type="dxa" w:w="1134"/>
            <w:vAlign w:val="top"/>
          </w:tcPr>
          <w:p>
            <w:r/>
            <w:r>
              <w:rPr>
                <w:rFonts w:ascii="Calibri" w:hAnsi="Calibri"/>
                <w:color w:val="202020"/>
                <w:sz w:val="19"/>
              </w:rPr>
              <w:t>1h</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#DETTE-STR-5</w:t>
            </w:r>
          </w:p>
        </w:tc>
        <w:tc>
          <w:tcPr>
            <w:tcW w:type="dxa" w:w="4195"/>
            <w:vAlign w:val="top"/>
          </w:tcPr>
          <w:p>
            <w:r/>
            <w:r>
              <w:rPr>
                <w:rFonts w:ascii="Calibri" w:hAnsi="Calibri"/>
                <w:color w:val="202020"/>
                <w:sz w:val="19"/>
              </w:rPr>
              <w:t>Migration FK sans index supportant</w:t>
            </w:r>
          </w:p>
        </w:tc>
        <w:tc>
          <w:tcPr>
            <w:tcW w:type="dxa" w:w="567"/>
            <w:vAlign w:val="top"/>
          </w:tcPr>
          <w:p>
            <w:r/>
            <w:r>
              <w:rPr>
                <w:rFonts w:ascii="Calibri" w:hAnsi="Calibri"/>
                <w:color w:val="202020"/>
                <w:sz w:val="19"/>
              </w:rPr>
              <w:t>11</w:t>
            </w:r>
          </w:p>
        </w:tc>
        <w:tc>
          <w:tcPr>
            <w:tcW w:type="dxa" w:w="1134"/>
            <w:vAlign w:val="top"/>
          </w:tcPr>
          <w:p>
            <w:r/>
            <w:r>
              <w:rPr>
                <w:rFonts w:ascii="Calibri" w:hAnsi="Calibri"/>
                <w:color w:val="202020"/>
                <w:sz w:val="19"/>
              </w:rPr>
              <w:t>Demi-journée</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#4</w:t>
            </w:r>
          </w:p>
        </w:tc>
        <w:tc>
          <w:tcPr>
            <w:tcW w:type="dxa" w:w="4195"/>
            <w:vAlign w:val="top"/>
          </w:tcPr>
          <w:p>
            <w:r/>
            <w:r>
              <w:rPr>
                <w:rFonts w:ascii="Calibri" w:hAnsi="Calibri"/>
                <w:color w:val="202020"/>
                <w:sz w:val="19"/>
              </w:rPr>
              <w:t>Documenter SECURITY DEFINER via COMMENT</w:t>
            </w:r>
          </w:p>
        </w:tc>
        <w:tc>
          <w:tcPr>
            <w:tcW w:type="dxa" w:w="567"/>
            <w:vAlign w:val="top"/>
          </w:tcPr>
          <w:p>
            <w:r/>
            <w:r>
              <w:rPr>
                <w:rFonts w:ascii="Calibri" w:hAnsi="Calibri"/>
                <w:color w:val="202020"/>
                <w:sz w:val="19"/>
              </w:rPr>
              <w:t>9</w:t>
            </w:r>
          </w:p>
        </w:tc>
        <w:tc>
          <w:tcPr>
            <w:tcW w:type="dxa" w:w="1134"/>
            <w:vAlign w:val="top"/>
          </w:tcPr>
          <w:p>
            <w:r/>
            <w:r>
              <w:rPr>
                <w:rFonts w:ascii="Calibri" w:hAnsi="Calibri"/>
                <w:color w:val="202020"/>
                <w:sz w:val="19"/>
              </w:rPr>
              <w:t>2-3 sessions</w:t>
            </w:r>
          </w:p>
        </w:tc>
        <w:tc>
          <w:tcPr>
            <w:tcW w:type="dxa" w:w="1587"/>
            <w:vAlign w:val="top"/>
          </w:tcPr>
          <w:p>
            <w:r/>
            <w:r>
              <w:rPr>
                <w:rFonts w:ascii="Calibri" w:hAnsi="Calibri"/>
                <w:color w:val="202020"/>
                <w:sz w:val="19"/>
              </w:rPr>
              <w:t>🟡 56% audité</w:t>
            </w:r>
          </w:p>
        </w:tc>
      </w:tr>
      <w:tr>
        <w:tc>
          <w:tcPr>
            <w:tcW w:type="dxa" w:w="1814"/>
            <w:vAlign w:val="top"/>
          </w:tcPr>
          <w:p>
            <w:r/>
            <w:r>
              <w:rPr>
                <w:rFonts w:ascii="Calibri" w:hAnsi="Calibri"/>
                <w:color w:val="202020"/>
                <w:sz w:val="19"/>
              </w:rPr>
              <w:t>#81</w:t>
            </w:r>
          </w:p>
        </w:tc>
        <w:tc>
          <w:tcPr>
            <w:tcW w:type="dxa" w:w="4195"/>
            <w:vAlign w:val="top"/>
          </w:tcPr>
          <w:p>
            <w:r/>
            <w:r>
              <w:rPr>
                <w:rFonts w:ascii="Calibri" w:hAnsi="Calibri"/>
                <w:color w:val="202020"/>
                <w:sz w:val="19"/>
              </w:rPr>
              <w:t>Audit défense-en-profondeur Cat 2</w:t>
            </w:r>
          </w:p>
        </w:tc>
        <w:tc>
          <w:tcPr>
            <w:tcW w:type="dxa" w:w="567"/>
            <w:vAlign w:val="top"/>
          </w:tcPr>
          <w:p>
            <w:r/>
            <w:r>
              <w:rPr>
                <w:rFonts w:ascii="Calibri" w:hAnsi="Calibri"/>
                <w:color w:val="202020"/>
                <w:sz w:val="19"/>
              </w:rPr>
              <w:t>4</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SPRINT HYG.</w:t>
            </w:r>
          </w:p>
        </w:tc>
      </w:tr>
      <w:tr>
        <w:tc>
          <w:tcPr>
            <w:tcW w:type="dxa" w:w="1814"/>
            <w:vAlign w:val="top"/>
          </w:tcPr>
          <w:p>
            <w:r/>
            <w:r>
              <w:rPr>
                <w:rFonts w:ascii="Calibri" w:hAnsi="Calibri"/>
                <w:color w:val="202020"/>
                <w:sz w:val="19"/>
              </w:rPr>
              <w:t>#119</w:t>
            </w:r>
          </w:p>
        </w:tc>
        <w:tc>
          <w:tcPr>
            <w:tcW w:type="dxa" w:w="4195"/>
            <w:vAlign w:val="top"/>
          </w:tcPr>
          <w:p>
            <w:r/>
            <w:r>
              <w:rPr>
                <w:rFonts w:ascii="Calibri" w:hAnsi="Calibri"/>
                <w:color w:val="202020"/>
                <w:sz w:val="19"/>
              </w:rPr>
              <w:t>Audit secrets : tokens Codeberg, Woodpecker</w:t>
            </w:r>
          </w:p>
        </w:tc>
        <w:tc>
          <w:tcPr>
            <w:tcW w:type="dxa" w:w="567"/>
            <w:vAlign w:val="top"/>
          </w:tcPr>
          <w:p>
            <w:r/>
            <w:r>
              <w:rPr>
                <w:rFonts w:ascii="Calibri" w:hAnsi="Calibri"/>
                <w:color w:val="202020"/>
                <w:sz w:val="19"/>
              </w:rPr>
              <w:t>8</w:t>
            </w:r>
          </w:p>
        </w:tc>
        <w:tc>
          <w:tcPr>
            <w:tcW w:type="dxa" w:w="1134"/>
            <w:vAlign w:val="top"/>
          </w:tcPr>
          <w:p>
            <w:r/>
            <w:r>
              <w:rPr>
                <w:rFonts w:ascii="Calibri" w:hAnsi="Calibri"/>
                <w:color w:val="202020"/>
                <w:sz w:val="19"/>
              </w:rPr>
              <w:t>2-3h</w:t>
            </w:r>
          </w:p>
        </w:tc>
        <w:tc>
          <w:tcPr>
            <w:tcW w:type="dxa" w:w="1587"/>
            <w:vAlign w:val="top"/>
          </w:tcPr>
          <w:p>
            <w:r/>
            <w:r>
              <w:rPr>
                <w:rFonts w:ascii="Calibri" w:hAnsi="Calibri"/>
                <w:color w:val="202020"/>
                <w:sz w:val="19"/>
              </w:rPr>
              <w:t>🟡 CADRÉ</w:t>
            </w:r>
          </w:p>
        </w:tc>
      </w:tr>
    </w:tbl>
    <w:p>
      <w:pPr>
        <w:spacing w:before="120"/>
      </w:pPr>
      <w:r>
        <w:rPr>
          <w:rFonts w:ascii="Calibri" w:hAnsi="Calibri"/>
          <w:b/>
          <w:i w:val="0"/>
          <w:color w:val="202020"/>
          <w:sz w:val="22"/>
        </w:rPr>
        <w:t>Sous-tickets — #CATALOG-EXT</w:t>
      </w:r>
    </w:p>
    <w:tbl>
      <w:tblPr>
        <w:tblStyle w:val="LightGrid-Accent1"/>
        <w:tblW w:type="auto" w:w="0"/>
        <w:tblLayout w:type="fixed"/>
        <w:tblLook w:firstColumn="1" w:firstRow="1" w:lastColumn="0" w:lastRow="0" w:noHBand="0" w:noVBand="1" w:val="04A0"/>
      </w:tblPr>
      <w:tblGrid>
        <w:gridCol w:w="2040"/>
        <w:gridCol w:w="2040"/>
        <w:gridCol w:w="2040"/>
        <w:gridCol w:w="2040"/>
        <w:gridCol w:w="2040"/>
      </w:tblGrid>
      <w:tr>
        <w:tc>
          <w:tcPr>
            <w:tcW w:type="dxa" w:w="1814"/>
            <w:shd w:val="clear" w:color="auto" w:fill="D5E0F0"/>
            <w:vAlign w:val="center"/>
          </w:tcPr>
          <w:p>
            <w:r/>
            <w:r>
              <w:rPr>
                <w:rFonts w:ascii="Calibri" w:hAnsi="Calibri"/>
                <w:b/>
                <w:color w:val="1F2E55"/>
                <w:sz w:val="21"/>
              </w:rPr>
              <w:t>ID</w:t>
            </w:r>
          </w:p>
        </w:tc>
        <w:tc>
          <w:tcPr>
            <w:tcW w:type="dxa" w:w="4195"/>
            <w:shd w:val="clear" w:color="auto" w:fill="D5E0F0"/>
            <w:vAlign w:val="center"/>
          </w:tcPr>
          <w:p>
            <w:r/>
            <w:r>
              <w:rPr>
                <w:rFonts w:ascii="Calibri" w:hAnsi="Calibri"/>
                <w:b/>
                <w:color w:val="1F2E55"/>
                <w:sz w:val="21"/>
              </w:rPr>
              <w:t>Titre</w:t>
            </w:r>
          </w:p>
        </w:tc>
        <w:tc>
          <w:tcPr>
            <w:tcW w:type="dxa" w:w="567"/>
            <w:shd w:val="clear" w:color="auto" w:fill="D5E0F0"/>
            <w:vAlign w:val="center"/>
          </w:tcPr>
          <w:p>
            <w:r/>
            <w:r>
              <w:rPr>
                <w:rFonts w:ascii="Calibri" w:hAnsi="Calibri"/>
                <w:b/>
                <w:color w:val="1F2E55"/>
                <w:sz w:val="21"/>
              </w:rPr>
              <w:t>Score</w:t>
            </w:r>
          </w:p>
        </w:tc>
        <w:tc>
          <w:tcPr>
            <w:tcW w:type="dxa" w:w="1134"/>
            <w:shd w:val="clear" w:color="auto" w:fill="D5E0F0"/>
            <w:vAlign w:val="center"/>
          </w:tcPr>
          <w:p>
            <w:r/>
            <w:r>
              <w:rPr>
                <w:rFonts w:ascii="Calibri" w:hAnsi="Calibri"/>
                <w:b/>
                <w:color w:val="1F2E55"/>
                <w:sz w:val="21"/>
              </w:rPr>
              <w:t>Estimation</w:t>
            </w:r>
          </w:p>
        </w:tc>
        <w:tc>
          <w:tcPr>
            <w:tcW w:type="dxa" w:w="1587"/>
            <w:shd w:val="clear" w:color="auto" w:fill="D5E0F0"/>
            <w:vAlign w:val="center"/>
          </w:tcPr>
          <w:p>
            <w:r/>
            <w:r>
              <w:rPr>
                <w:rFonts w:ascii="Calibri" w:hAnsi="Calibri"/>
                <w:b/>
                <w:color w:val="1F2E55"/>
                <w:sz w:val="21"/>
              </w:rPr>
              <w:t>Statut</w:t>
            </w:r>
          </w:p>
        </w:tc>
      </w:tr>
      <w:tr>
        <w:tc>
          <w:tcPr>
            <w:tcW w:type="dxa" w:w="1814"/>
            <w:vAlign w:val="top"/>
          </w:tcPr>
          <w:p>
            <w:r/>
            <w:r>
              <w:rPr>
                <w:rFonts w:ascii="Calibri" w:hAnsi="Calibri"/>
                <w:color w:val="202020"/>
                <w:sz w:val="19"/>
              </w:rPr>
              <w:t>#61</w:t>
            </w:r>
          </w:p>
        </w:tc>
        <w:tc>
          <w:tcPr>
            <w:tcW w:type="dxa" w:w="4195"/>
            <w:vAlign w:val="top"/>
          </w:tcPr>
          <w:p>
            <w:r/>
            <w:r>
              <w:rPr>
                <w:rFonts w:ascii="Calibri" w:hAnsi="Calibri"/>
                <w:color w:val="202020"/>
                <w:sz w:val="19"/>
              </w:rPr>
              <w:t>Date limite de retrait dans les réservations</w:t>
            </w:r>
          </w:p>
        </w:tc>
        <w:tc>
          <w:tcPr>
            <w:tcW w:type="dxa" w:w="567"/>
            <w:vAlign w:val="top"/>
          </w:tcPr>
          <w:p>
            <w:r/>
            <w:r>
              <w:rPr>
                <w:rFonts w:ascii="Calibri" w:hAnsi="Calibri"/>
                <w:color w:val="202020"/>
                <w:sz w:val="19"/>
              </w:rPr>
              <w:t>15</w:t>
            </w:r>
          </w:p>
        </w:tc>
        <w:tc>
          <w:tcPr>
            <w:tcW w:type="dxa" w:w="1134"/>
            <w:vAlign w:val="top"/>
          </w:tcPr>
          <w:p>
            <w:r/>
            <w:r>
              <w:rPr>
                <w:rFonts w:ascii="Calibri" w:hAnsi="Calibri"/>
                <w:color w:val="202020"/>
                <w:sz w:val="19"/>
              </w:rPr>
              <w:t>1-2h</w:t>
            </w:r>
          </w:p>
        </w:tc>
        <w:tc>
          <w:tcPr>
            <w:tcW w:type="dxa" w:w="1587"/>
            <w:vAlign w:val="top"/>
          </w:tcPr>
          <w:p>
            <w:r/>
            <w:r>
              <w:rPr>
                <w:rFonts w:ascii="Calibri" w:hAnsi="Calibri"/>
                <w:color w:val="202020"/>
                <w:sz w:val="19"/>
              </w:rPr>
              <w:t>🟠 OUVERT</w:t>
            </w:r>
          </w:p>
        </w:tc>
      </w:tr>
      <w:tr>
        <w:tc>
          <w:tcPr>
            <w:tcW w:type="dxa" w:w="1814"/>
            <w:vAlign w:val="top"/>
          </w:tcPr>
          <w:p>
            <w:r/>
            <w:r>
              <w:rPr>
                <w:rFonts w:ascii="Calibri" w:hAnsi="Calibri"/>
                <w:color w:val="202020"/>
                <w:sz w:val="19"/>
              </w:rPr>
              <w:t>#I</w:t>
            </w:r>
          </w:p>
        </w:tc>
        <w:tc>
          <w:tcPr>
            <w:tcW w:type="dxa" w:w="4195"/>
            <w:vAlign w:val="top"/>
          </w:tcPr>
          <w:p>
            <w:r/>
            <w:r>
              <w:rPr>
                <w:rFonts w:ascii="Calibri" w:hAnsi="Calibri"/>
                <w:color w:val="202020"/>
                <w:sz w:val="19"/>
              </w:rPr>
              <w:t>Intégration archive.org (Wayback + IA Items)</w:t>
            </w:r>
          </w:p>
        </w:tc>
        <w:tc>
          <w:tcPr>
            <w:tcW w:type="dxa" w:w="567"/>
            <w:vAlign w:val="top"/>
          </w:tcPr>
          <w:p>
            <w:r/>
            <w:r>
              <w:rPr>
                <w:rFonts w:ascii="Calibri" w:hAnsi="Calibri"/>
                <w:color w:val="202020"/>
                <w:sz w:val="19"/>
              </w:rPr>
              <w:t>14</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BTL</w:t>
            </w:r>
          </w:p>
        </w:tc>
      </w:tr>
      <w:tr>
        <w:tc>
          <w:tcPr>
            <w:tcW w:type="dxa" w:w="1814"/>
            <w:vAlign w:val="top"/>
          </w:tcPr>
          <w:p>
            <w:r/>
            <w:r>
              <w:rPr>
                <w:rFonts w:ascii="Calibri" w:hAnsi="Calibri"/>
                <w:color w:val="202020"/>
                <w:sz w:val="19"/>
              </w:rPr>
              <w:t>#58</w:t>
            </w:r>
          </w:p>
        </w:tc>
        <w:tc>
          <w:tcPr>
            <w:tcW w:type="dxa" w:w="4195"/>
            <w:vAlign w:val="top"/>
          </w:tcPr>
          <w:p>
            <w:r/>
            <w:r>
              <w:rPr>
                <w:rFonts w:ascii="Calibri" w:hAnsi="Calibri"/>
                <w:color w:val="202020"/>
                <w:sz w:val="19"/>
              </w:rPr>
              <w:t>Refonte page Catalogacao : tableau de contrôle</w:t>
            </w:r>
          </w:p>
        </w:tc>
        <w:tc>
          <w:tcPr>
            <w:tcW w:type="dxa" w:w="567"/>
            <w:vAlign w:val="top"/>
          </w:tcPr>
          <w:p>
            <w:r/>
            <w:r>
              <w:rPr>
                <w:rFonts w:ascii="Calibri" w:hAnsi="Calibri"/>
                <w:color w:val="202020"/>
                <w:sz w:val="19"/>
              </w:rPr>
              <w:t>12</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PARTIEL</w:t>
            </w:r>
          </w:p>
        </w:tc>
      </w:tr>
      <w:tr>
        <w:tc>
          <w:tcPr>
            <w:tcW w:type="dxa" w:w="1814"/>
            <w:vAlign w:val="top"/>
          </w:tcPr>
          <w:p>
            <w:r/>
            <w:r>
              <w:rPr>
                <w:rFonts w:ascii="Calibri" w:hAnsi="Calibri"/>
                <w:color w:val="202020"/>
                <w:sz w:val="19"/>
              </w:rPr>
              <w:t>#60</w:t>
            </w:r>
          </w:p>
        </w:tc>
        <w:tc>
          <w:tcPr>
            <w:tcW w:type="dxa" w:w="4195"/>
            <w:vAlign w:val="top"/>
          </w:tcPr>
          <w:p>
            <w:r/>
            <w:r>
              <w:rPr>
                <w:rFonts w:ascii="Calibri" w:hAnsi="Calibri"/>
                <w:color w:val="202020"/>
                <w:sz w:val="19"/>
              </w:rPr>
              <w:t>Import CSV / OPF / JSON catalogues existants</w:t>
            </w:r>
          </w:p>
        </w:tc>
        <w:tc>
          <w:tcPr>
            <w:tcW w:type="dxa" w:w="567"/>
            <w:vAlign w:val="top"/>
          </w:tcPr>
          <w:p>
            <w:r/>
            <w:r>
              <w:rPr>
                <w:rFonts w:ascii="Calibri" w:hAnsi="Calibri"/>
                <w:color w:val="202020"/>
                <w:sz w:val="19"/>
              </w:rPr>
              <w:t>12</w:t>
            </w:r>
          </w:p>
        </w:tc>
        <w:tc>
          <w:tcPr>
            <w:tcW w:type="dxa" w:w="1134"/>
            <w:vAlign w:val="top"/>
          </w:tcPr>
          <w:p>
            <w:r/>
            <w:r>
              <w:rPr>
                <w:rFonts w:ascii="Calibri" w:hAnsi="Calibri"/>
                <w:color w:val="202020"/>
                <w:sz w:val="19"/>
              </w:rPr>
              <w:t>2 sessions</w:t>
            </w:r>
          </w:p>
        </w:tc>
        <w:tc>
          <w:tcPr>
            <w:tcW w:type="dxa" w:w="1587"/>
            <w:vAlign w:val="top"/>
          </w:tcPr>
          <w:p>
            <w:r/>
            <w:r>
              <w:rPr>
                <w:rFonts w:ascii="Calibri" w:hAnsi="Calibri"/>
                <w:color w:val="202020"/>
                <w:sz w:val="19"/>
              </w:rPr>
              <w:t>🟡 PARTIEL</w:t>
            </w:r>
          </w:p>
        </w:tc>
      </w:tr>
      <w:tr>
        <w:tc>
          <w:tcPr>
            <w:tcW w:type="dxa" w:w="1814"/>
            <w:vAlign w:val="top"/>
          </w:tcPr>
          <w:p>
            <w:r/>
            <w:r>
              <w:rPr>
                <w:rFonts w:ascii="Calibri" w:hAnsi="Calibri"/>
                <w:color w:val="202020"/>
                <w:sz w:val="19"/>
              </w:rPr>
              <w:t>#79</w:t>
            </w:r>
          </w:p>
        </w:tc>
        <w:tc>
          <w:tcPr>
            <w:tcW w:type="dxa" w:w="4195"/>
            <w:vAlign w:val="top"/>
          </w:tcPr>
          <w:p>
            <w:r/>
            <w:r>
              <w:rPr>
                <w:rFonts w:ascii="Calibri" w:hAnsi="Calibri"/>
                <w:color w:val="202020"/>
                <w:sz w:val="19"/>
              </w:rPr>
              <w:t>RBAC catalogage : 8 fonctions sans garde</w:t>
            </w:r>
          </w:p>
        </w:tc>
        <w:tc>
          <w:tcPr>
            <w:tcW w:type="dxa" w:w="567"/>
            <w:vAlign w:val="top"/>
          </w:tcPr>
          <w:p>
            <w:r/>
            <w:r>
              <w:rPr>
                <w:rFonts w:ascii="Calibri" w:hAnsi="Calibri"/>
                <w:color w:val="202020"/>
                <w:sz w:val="19"/>
              </w:rPr>
              <w:t>12</w:t>
            </w:r>
          </w:p>
        </w:tc>
        <w:tc>
          <w:tcPr>
            <w:tcW w:type="dxa" w:w="1134"/>
            <w:vAlign w:val="top"/>
          </w:tcPr>
          <w:p>
            <w:r/>
            <w:r>
              <w:rPr>
                <w:rFonts w:ascii="Calibri" w:hAnsi="Calibri"/>
                <w:color w:val="202020"/>
                <w:sz w:val="19"/>
              </w:rPr>
              <w:t>2-3h</w:t>
            </w:r>
          </w:p>
        </w:tc>
        <w:tc>
          <w:tcPr>
            <w:tcW w:type="dxa" w:w="1587"/>
            <w:vAlign w:val="top"/>
          </w:tcPr>
          <w:p>
            <w:r/>
            <w:r>
              <w:rPr>
                <w:rFonts w:ascii="Calibri" w:hAnsi="Calibri"/>
                <w:color w:val="202020"/>
                <w:sz w:val="19"/>
              </w:rPr>
              <w:t>🟠 OUVERT</w:t>
            </w:r>
          </w:p>
        </w:tc>
      </w:tr>
      <w:tr>
        <w:tc>
          <w:tcPr>
            <w:tcW w:type="dxa" w:w="1814"/>
            <w:vAlign w:val="top"/>
          </w:tcPr>
          <w:p>
            <w:r/>
            <w:r>
              <w:rPr>
                <w:rFonts w:ascii="Calibri" w:hAnsi="Calibri"/>
                <w:color w:val="202020"/>
                <w:sz w:val="19"/>
              </w:rPr>
              <w:t>#OPAC1</w:t>
            </w:r>
          </w:p>
        </w:tc>
        <w:tc>
          <w:tcPr>
            <w:tcW w:type="dxa" w:w="4195"/>
            <w:vAlign w:val="top"/>
          </w:tcPr>
          <w:p>
            <w:r/>
            <w:r>
              <w:rPr>
                <w:rFonts w:ascii="Calibri" w:hAnsi="Calibri"/>
                <w:color w:val="202020"/>
                <w:sz w:val="19"/>
              </w:rPr>
              <w:t>Barre d'actions notice</w:t>
            </w:r>
          </w:p>
        </w:tc>
        <w:tc>
          <w:tcPr>
            <w:tcW w:type="dxa" w:w="567"/>
            <w:vAlign w:val="top"/>
          </w:tcPr>
          <w:p>
            <w:r/>
            <w:r>
              <w:rPr>
                <w:rFonts w:ascii="Calibri" w:hAnsi="Calibri"/>
                <w:color w:val="202020"/>
                <w:sz w:val="19"/>
              </w:rPr>
              <w:t>9</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RebAL</w:t>
            </w:r>
          </w:p>
        </w:tc>
      </w:tr>
      <w:tr>
        <w:tc>
          <w:tcPr>
            <w:tcW w:type="dxa" w:w="1814"/>
            <w:vAlign w:val="top"/>
          </w:tcPr>
          <w:p>
            <w:r/>
            <w:r>
              <w:rPr>
                <w:rFonts w:ascii="Calibri" w:hAnsi="Calibri"/>
                <w:color w:val="202020"/>
                <w:sz w:val="19"/>
              </w:rPr>
              <w:t>#OPAC3</w:t>
            </w:r>
          </w:p>
        </w:tc>
        <w:tc>
          <w:tcPr>
            <w:tcW w:type="dxa" w:w="4195"/>
            <w:vAlign w:val="top"/>
          </w:tcPr>
          <w:p>
            <w:r/>
            <w:r>
              <w:rPr>
                <w:rFonts w:ascii="Calibri" w:hAnsi="Calibri"/>
                <w:color w:val="202020"/>
                <w:sz w:val="19"/>
              </w:rPr>
              <w:t>Liens autorités systématiques</w:t>
            </w:r>
          </w:p>
        </w:tc>
        <w:tc>
          <w:tcPr>
            <w:tcW w:type="dxa" w:w="567"/>
            <w:vAlign w:val="top"/>
          </w:tcPr>
          <w:p>
            <w:r/>
            <w:r>
              <w:rPr>
                <w:rFonts w:ascii="Calibri" w:hAnsi="Calibri"/>
                <w:color w:val="202020"/>
                <w:sz w:val="19"/>
              </w:rPr>
              <w:t>9</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en gr. partie fait (OPAC-AUTH1)</w:t>
            </w:r>
          </w:p>
        </w:tc>
      </w:tr>
      <w:tr>
        <w:tc>
          <w:tcPr>
            <w:tcW w:type="dxa" w:w="1814"/>
            <w:vAlign w:val="top"/>
          </w:tcPr>
          <w:p>
            <w:r/>
            <w:r>
              <w:rPr>
                <w:rFonts w:ascii="Calibri" w:hAnsi="Calibri"/>
                <w:color w:val="202020"/>
                <w:sz w:val="19"/>
              </w:rPr>
              <w:t>#152</w:t>
            </w:r>
          </w:p>
        </w:tc>
        <w:tc>
          <w:tcPr>
            <w:tcW w:type="dxa" w:w="4195"/>
            <w:vAlign w:val="top"/>
          </w:tcPr>
          <w:p>
            <w:r/>
            <w:r>
              <w:rPr>
                <w:rFonts w:ascii="Calibri" w:hAnsi="Calibri"/>
                <w:color w:val="202020"/>
                <w:sz w:val="19"/>
              </w:rPr>
              <w:t>Détection de proches-doublons</w:t>
            </w:r>
          </w:p>
        </w:tc>
        <w:tc>
          <w:tcPr>
            <w:tcW w:type="dxa" w:w="567"/>
            <w:vAlign w:val="top"/>
          </w:tcPr>
          <w:p>
            <w:r/>
            <w:r>
              <w:rPr>
                <w:rFonts w:ascii="Calibri" w:hAnsi="Calibri"/>
                <w:color w:val="202020"/>
                <w:sz w:val="19"/>
              </w:rPr>
              <w:t>8</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CADRÉ</w:t>
            </w:r>
          </w:p>
        </w:tc>
      </w:tr>
      <w:tr>
        <w:tc>
          <w:tcPr>
            <w:tcW w:type="dxa" w:w="1814"/>
            <w:vAlign w:val="top"/>
          </w:tcPr>
          <w:p>
            <w:r/>
            <w:r>
              <w:rPr>
                <w:rFonts w:ascii="Calibri" w:hAnsi="Calibri"/>
                <w:color w:val="202020"/>
                <w:sz w:val="19"/>
              </w:rPr>
              <w:t>#OPAC6</w:t>
            </w:r>
          </w:p>
        </w:tc>
        <w:tc>
          <w:tcPr>
            <w:tcW w:type="dxa" w:w="4195"/>
            <w:vAlign w:val="top"/>
          </w:tcPr>
          <w:p>
            <w:r/>
            <w:r>
              <w:rPr>
                <w:rFonts w:ascii="Calibri" w:hAnsi="Calibri"/>
                <w:color w:val="202020"/>
                <w:sz w:val="19"/>
              </w:rPr>
              <w:t>Onglet « Description »</w:t>
            </w:r>
          </w:p>
        </w:tc>
        <w:tc>
          <w:tcPr>
            <w:tcW w:type="dxa" w:w="567"/>
            <w:vAlign w:val="top"/>
          </w:tcPr>
          <w:p>
            <w:r/>
            <w:r>
              <w:rPr>
                <w:rFonts w:ascii="Calibri" w:hAnsi="Calibri"/>
                <w:color w:val="202020"/>
                <w:sz w:val="19"/>
              </w:rPr>
              <w:t>8</w:t>
            </w:r>
          </w:p>
        </w:tc>
        <w:tc>
          <w:tcPr>
            <w:tcW w:type="dxa" w:w="1134"/>
            <w:vAlign w:val="top"/>
          </w:tcPr>
          <w:p>
            <w:r/>
            <w:r>
              <w:rPr>
                <w:rFonts w:ascii="Calibri" w:hAnsi="Calibri"/>
                <w:color w:val="202020"/>
                <w:sz w:val="19"/>
              </w:rPr>
              <w:t>0.5-1 session</w:t>
            </w:r>
          </w:p>
        </w:tc>
        <w:tc>
          <w:tcPr>
            <w:tcW w:type="dxa" w:w="1587"/>
            <w:vAlign w:val="top"/>
          </w:tcPr>
          <w:p>
            <w:r/>
            <w:r>
              <w:rPr>
                <w:rFonts w:ascii="Calibri" w:hAnsi="Calibri"/>
                <w:color w:val="202020"/>
                <w:sz w:val="19"/>
              </w:rPr>
              <w:t>🆕 RebAL</w:t>
            </w:r>
          </w:p>
        </w:tc>
      </w:tr>
      <w:tr>
        <w:tc>
          <w:tcPr>
            <w:tcW w:type="dxa" w:w="1814"/>
            <w:vAlign w:val="top"/>
          </w:tcPr>
          <w:p>
            <w:r/>
            <w:r>
              <w:rPr>
                <w:rFonts w:ascii="Calibri" w:hAnsi="Calibri"/>
                <w:color w:val="202020"/>
                <w:sz w:val="19"/>
              </w:rPr>
              <w:t>#OPAC2</w:t>
            </w:r>
          </w:p>
        </w:tc>
        <w:tc>
          <w:tcPr>
            <w:tcW w:type="dxa" w:w="4195"/>
            <w:vAlign w:val="top"/>
          </w:tcPr>
          <w:p>
            <w:r/>
            <w:r>
              <w:rPr>
                <w:rFonts w:ascii="Calibri" w:hAnsi="Calibri"/>
                <w:color w:val="202020"/>
                <w:sz w:val="19"/>
              </w:rPr>
              <w:t>Affichage MARC consultable côté OPAC public</w:t>
            </w:r>
          </w:p>
        </w:tc>
        <w:tc>
          <w:tcPr>
            <w:tcW w:type="dxa" w:w="567"/>
            <w:vAlign w:val="top"/>
          </w:tcPr>
          <w:p>
            <w:r/>
            <w:r>
              <w:rPr>
                <w:rFonts w:ascii="Calibri" w:hAnsi="Calibri"/>
                <w:color w:val="202020"/>
                <w:sz w:val="19"/>
              </w:rPr>
              <w:t>6</w:t>
            </w:r>
          </w:p>
        </w:tc>
        <w:tc>
          <w:tcPr>
            <w:tcW w:type="dxa" w:w="1134"/>
            <w:vAlign w:val="top"/>
          </w:tcPr>
          <w:p>
            <w:r/>
            <w:r>
              <w:rPr>
                <w:rFonts w:ascii="Calibri" w:hAnsi="Calibri"/>
                <w:color w:val="202020"/>
                <w:sz w:val="19"/>
              </w:rPr>
              <w:t>2-3h</w:t>
            </w:r>
          </w:p>
        </w:tc>
        <w:tc>
          <w:tcPr>
            <w:tcW w:type="dxa" w:w="1587"/>
            <w:vAlign w:val="top"/>
          </w:tcPr>
          <w:p>
            <w:r/>
            <w:r>
              <w:rPr>
                <w:rFonts w:ascii="Calibri" w:hAnsi="Calibri"/>
                <w:color w:val="202020"/>
                <w:sz w:val="19"/>
              </w:rPr>
              <w:t>✅ ISBD déjà fait (OPAC-MARC1)</w:t>
            </w:r>
          </w:p>
        </w:tc>
      </w:tr>
      <w:tr>
        <w:tc>
          <w:tcPr>
            <w:tcW w:type="dxa" w:w="1814"/>
            <w:vAlign w:val="top"/>
          </w:tcPr>
          <w:p>
            <w:r/>
            <w:r>
              <w:rPr>
                <w:rFonts w:ascii="Calibri" w:hAnsi="Calibri"/>
                <w:color w:val="202020"/>
                <w:sz w:val="19"/>
              </w:rPr>
              <w:t>#OPAC4</w:t>
            </w:r>
          </w:p>
        </w:tc>
        <w:tc>
          <w:tcPr>
            <w:tcW w:type="dxa" w:w="4195"/>
            <w:vAlign w:val="top"/>
          </w:tcPr>
          <w:p>
            <w:r/>
            <w:r>
              <w:rPr>
                <w:rFonts w:ascii="Calibri" w:hAnsi="Calibri"/>
                <w:color w:val="202020"/>
                <w:sz w:val="19"/>
              </w:rPr>
              <w:t>Onglet « Documents similaires »</w:t>
            </w:r>
          </w:p>
        </w:tc>
        <w:tc>
          <w:tcPr>
            <w:tcW w:type="dxa" w:w="567"/>
            <w:vAlign w:val="top"/>
          </w:tcPr>
          <w:p>
            <w:r/>
            <w:r>
              <w:rPr>
                <w:rFonts w:ascii="Calibri" w:hAnsi="Calibri"/>
                <w:color w:val="202020"/>
                <w:sz w:val="19"/>
              </w:rPr>
              <w:t>6</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RebAL</w:t>
            </w:r>
          </w:p>
        </w:tc>
      </w:tr>
      <w:tr>
        <w:tc>
          <w:tcPr>
            <w:tcW w:type="dxa" w:w="1814"/>
            <w:vAlign w:val="top"/>
          </w:tcPr>
          <w:p>
            <w:r/>
            <w:r>
              <w:rPr>
                <w:rFonts w:ascii="Calibri" w:hAnsi="Calibri"/>
                <w:color w:val="202020"/>
                <w:sz w:val="19"/>
              </w:rPr>
              <w:t>#62</w:t>
            </w:r>
          </w:p>
        </w:tc>
        <w:tc>
          <w:tcPr>
            <w:tcW w:type="dxa" w:w="4195"/>
            <w:vAlign w:val="top"/>
          </w:tcPr>
          <w:p>
            <w:r/>
            <w:r>
              <w:rPr>
                <w:rFonts w:ascii="Calibri" w:hAnsi="Calibri"/>
                <w:color w:val="202020"/>
                <w:sz w:val="19"/>
              </w:rPr>
              <w:t>Filtres avancés catalogue</w:t>
            </w:r>
          </w:p>
        </w:tc>
        <w:tc>
          <w:tcPr>
            <w:tcW w:type="dxa" w:w="567"/>
            <w:vAlign w:val="top"/>
          </w:tcPr>
          <w:p>
            <w:r/>
            <w:r>
              <w:rPr>
                <w:rFonts w:ascii="Calibri" w:hAnsi="Calibri"/>
                <w:color w:val="202020"/>
                <w:sz w:val="19"/>
              </w:rPr>
              <w:t>6</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PARTIEL</w:t>
            </w:r>
          </w:p>
        </w:tc>
      </w:tr>
      <w:tr>
        <w:tc>
          <w:tcPr>
            <w:tcW w:type="dxa" w:w="1814"/>
            <w:vAlign w:val="top"/>
          </w:tcPr>
          <w:p>
            <w:r/>
            <w:r>
              <w:rPr>
                <w:rFonts w:ascii="Calibri" w:hAnsi="Calibri"/>
                <w:color w:val="202020"/>
                <w:sz w:val="19"/>
              </w:rPr>
              <w:t>#OPAC5</w:t>
            </w:r>
          </w:p>
        </w:tc>
        <w:tc>
          <w:tcPr>
            <w:tcW w:type="dxa" w:w="4195"/>
            <w:vAlign w:val="top"/>
          </w:tcPr>
          <w:p>
            <w:r/>
            <w:r>
              <w:rPr>
                <w:rFonts w:ascii="Calibri" w:hAnsi="Calibri"/>
                <w:color w:val="202020"/>
                <w:sz w:val="19"/>
              </w:rPr>
              <w:t>Tags lecteurs (folksonomie légère)</w:t>
            </w:r>
          </w:p>
        </w:tc>
        <w:tc>
          <w:tcPr>
            <w:tcW w:type="dxa" w:w="567"/>
            <w:vAlign w:val="top"/>
          </w:tcPr>
          <w:p>
            <w:r/>
            <w:r>
              <w:rPr>
                <w:rFonts w:ascii="Calibri" w:hAnsi="Calibri"/>
                <w:color w:val="202020"/>
                <w:sz w:val="19"/>
              </w:rPr>
              <w:t>5</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RebAL</w:t>
            </w:r>
          </w:p>
        </w:tc>
      </w:tr>
      <w:tr>
        <w:tc>
          <w:tcPr>
            <w:tcW w:type="dxa" w:w="1814"/>
            <w:vAlign w:val="top"/>
          </w:tcPr>
          <w:p>
            <w:r/>
            <w:r>
              <w:rPr>
                <w:rFonts w:ascii="Calibri" w:hAnsi="Calibri"/>
                <w:color w:val="202020"/>
                <w:sz w:val="19"/>
              </w:rPr>
              <w:t>#OPAC7</w:t>
            </w:r>
          </w:p>
        </w:tc>
        <w:tc>
          <w:tcPr>
            <w:tcW w:type="dxa" w:w="4195"/>
            <w:vAlign w:val="top"/>
          </w:tcPr>
          <w:p>
            <w:r/>
            <w:r>
              <w:rPr>
                <w:rFonts w:ascii="Calibri" w:hAnsi="Calibri"/>
                <w:color w:val="202020"/>
                <w:sz w:val="19"/>
              </w:rPr>
              <w:t>Facettes latérales à compteurs</w:t>
            </w:r>
          </w:p>
        </w:tc>
        <w:tc>
          <w:tcPr>
            <w:tcW w:type="dxa" w:w="567"/>
            <w:vAlign w:val="top"/>
          </w:tcPr>
          <w:p>
            <w:r/>
            <w:r>
              <w:rPr>
                <w:rFonts w:ascii="Calibri" w:hAnsi="Calibri"/>
                <w:color w:val="202020"/>
                <w:sz w:val="19"/>
              </w:rPr>
              <w:t>11</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RebAL (OPAC-F1)</w:t>
            </w:r>
          </w:p>
        </w:tc>
      </w:tr>
      <w:tr>
        <w:tc>
          <w:tcPr>
            <w:tcW w:type="dxa" w:w="1814"/>
            <w:vAlign w:val="top"/>
          </w:tcPr>
          <w:p>
            <w:r/>
            <w:r>
              <w:rPr>
                <w:rFonts w:ascii="Calibri" w:hAnsi="Calibri"/>
                <w:color w:val="202020"/>
                <w:sz w:val="19"/>
              </w:rPr>
              <w:t>#OPAC8</w:t>
            </w:r>
          </w:p>
        </w:tc>
        <w:tc>
          <w:tcPr>
            <w:tcW w:type="dxa" w:w="4195"/>
            <w:vAlign w:val="top"/>
          </w:tcPr>
          <w:p>
            <w:r/>
            <w:r>
              <w:rPr>
                <w:rFonts w:ascii="Calibri" w:hAnsi="Calibri"/>
                <w:color w:val="202020"/>
                <w:sz w:val="19"/>
              </w:rPr>
              <w:t>Nuage « Sugestões de assuntos »</w:t>
            </w:r>
          </w:p>
        </w:tc>
        <w:tc>
          <w:tcPr>
            <w:tcW w:type="dxa" w:w="567"/>
            <w:vAlign w:val="top"/>
          </w:tcPr>
          <w:p>
            <w:r/>
            <w:r>
              <w:rPr>
                <w:rFonts w:ascii="Calibri" w:hAnsi="Calibri"/>
                <w:color w:val="202020"/>
                <w:sz w:val="19"/>
              </w:rPr>
              <w:t>9</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RebAL (OPAC-AGG1)</w:t>
            </w:r>
          </w:p>
        </w:tc>
      </w:tr>
      <w:tr>
        <w:tc>
          <w:tcPr>
            <w:tcW w:type="dxa" w:w="1814"/>
            <w:vAlign w:val="top"/>
          </w:tcPr>
          <w:p>
            <w:r/>
            <w:r>
              <w:rPr>
                <w:rFonts w:ascii="Calibri" w:hAnsi="Calibri"/>
                <w:color w:val="202020"/>
                <w:sz w:val="19"/>
              </w:rPr>
              <w:t>#OPAC9</w:t>
            </w:r>
          </w:p>
        </w:tc>
        <w:tc>
          <w:tcPr>
            <w:tcW w:type="dxa" w:w="4195"/>
            <w:vAlign w:val="top"/>
          </w:tcPr>
          <w:p>
            <w:r/>
            <w:r>
              <w:rPr>
                <w:rFonts w:ascii="Calibri" w:hAnsi="Calibri"/>
                <w:color w:val="202020"/>
                <w:sz w:val="19"/>
              </w:rPr>
              <w:t>Favoris lecteur (wishlist serveur)</w:t>
            </w:r>
          </w:p>
        </w:tc>
        <w:tc>
          <w:tcPr>
            <w:tcW w:type="dxa" w:w="567"/>
            <w:vAlign w:val="top"/>
          </w:tcPr>
          <w:p>
            <w:r/>
            <w:r>
              <w:rPr>
                <w:rFonts w:ascii="Calibri" w:hAnsi="Calibri"/>
                <w:color w:val="202020"/>
                <w:sz w:val="19"/>
              </w:rPr>
              <w:t>6</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OPAC-W1 (audit RLS)</w:t>
            </w:r>
          </w:p>
        </w:tc>
      </w:tr>
      <w:tr>
        <w:tc>
          <w:tcPr>
            <w:tcW w:type="dxa" w:w="1814"/>
            <w:vAlign w:val="top"/>
          </w:tcPr>
          <w:p>
            <w:r/>
            <w:r>
              <w:rPr>
                <w:rFonts w:ascii="Calibri" w:hAnsi="Calibri"/>
                <w:color w:val="202020"/>
                <w:sz w:val="19"/>
              </w:rPr>
              <w:t>#OPAC10</w:t>
            </w:r>
          </w:p>
        </w:tc>
        <w:tc>
          <w:tcPr>
            <w:tcW w:type="dxa" w:w="4195"/>
            <w:vAlign w:val="top"/>
          </w:tcPr>
          <w:p>
            <w:r/>
            <w:r>
              <w:rPr>
                <w:rFonts w:ascii="Calibri" w:hAnsi="Calibri"/>
                <w:color w:val="202020"/>
                <w:sz w:val="19"/>
              </w:rPr>
              <w:t>Parcours alphabétique + nouveautés</w:t>
            </w:r>
          </w:p>
        </w:tc>
        <w:tc>
          <w:tcPr>
            <w:tcW w:type="dxa" w:w="567"/>
            <w:vAlign w:val="top"/>
          </w:tcPr>
          <w:p>
            <w:r/>
            <w:r>
              <w:rPr>
                <w:rFonts w:ascii="Calibri" w:hAnsi="Calibri"/>
                <w:color w:val="202020"/>
                <w:sz w:val="19"/>
              </w:rPr>
              <w:t>6</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RebAL</w:t>
            </w:r>
          </w:p>
        </w:tc>
      </w:tr>
      <w:tr>
        <w:tc>
          <w:tcPr>
            <w:tcW w:type="dxa" w:w="1814"/>
            <w:vAlign w:val="top"/>
          </w:tcPr>
          <w:p>
            <w:r/>
            <w:r>
              <w:rPr>
                <w:rFonts w:ascii="Calibri" w:hAnsi="Calibri"/>
                <w:color w:val="202020"/>
                <w:sz w:val="19"/>
              </w:rPr>
              <w:t>#OPAC11</w:t>
            </w:r>
          </w:p>
        </w:tc>
        <w:tc>
          <w:tcPr>
            <w:tcW w:type="dxa" w:w="4195"/>
            <w:vAlign w:val="top"/>
          </w:tcPr>
          <w:p>
            <w:r/>
            <w:r>
              <w:rPr>
                <w:rFonts w:ascii="Calibri" w:hAnsi="Calibri"/>
                <w:color w:val="202020"/>
                <w:sz w:val="19"/>
              </w:rPr>
              <w:t>Outils recherche : courriel + RSS</w:t>
            </w:r>
          </w:p>
        </w:tc>
        <w:tc>
          <w:tcPr>
            <w:tcW w:type="dxa" w:w="567"/>
            <w:vAlign w:val="top"/>
          </w:tcPr>
          <w:p>
            <w:r/>
            <w:r>
              <w:rPr>
                <w:rFonts w:ascii="Calibri" w:hAnsi="Calibri"/>
                <w:color w:val="202020"/>
                <w:sz w:val="19"/>
              </w:rPr>
              <w:t>3</w:t>
            </w:r>
          </w:p>
        </w:tc>
        <w:tc>
          <w:tcPr>
            <w:tcW w:type="dxa" w:w="1134"/>
            <w:vAlign w:val="top"/>
          </w:tcPr>
          <w:p>
            <w:r/>
            <w:r>
              <w:rPr>
                <w:rFonts w:ascii="Calibri" w:hAnsi="Calibri"/>
                <w:color w:val="202020"/>
                <w:sz w:val="19"/>
              </w:rPr>
              <w:t>0.5 session</w:t>
            </w:r>
          </w:p>
        </w:tc>
        <w:tc>
          <w:tcPr>
            <w:tcW w:type="dxa" w:w="1587"/>
            <w:vAlign w:val="top"/>
          </w:tcPr>
          <w:p>
            <w:r/>
            <w:r>
              <w:rPr>
                <w:rFonts w:ascii="Calibri" w:hAnsi="Calibri"/>
                <w:color w:val="202020"/>
                <w:sz w:val="19"/>
              </w:rPr>
              <w:t>🔵 prudent (RSS différé)</w:t>
            </w:r>
          </w:p>
        </w:tc>
      </w:tr>
      <w:tr>
        <w:tc>
          <w:tcPr>
            <w:tcW w:type="dxa" w:w="1814"/>
            <w:vAlign w:val="top"/>
          </w:tcPr>
          <w:p>
            <w:r/>
            <w:r>
              <w:rPr>
                <w:rFonts w:ascii="Calibri" w:hAnsi="Calibri"/>
                <w:color w:val="202020"/>
                <w:sz w:val="19"/>
              </w:rPr>
              <w:t>#AUT1</w:t>
            </w:r>
          </w:p>
        </w:tc>
        <w:tc>
          <w:tcPr>
            <w:tcW w:type="dxa" w:w="4195"/>
            <w:vAlign w:val="top"/>
          </w:tcPr>
          <w:p>
            <w:r/>
            <w:r>
              <w:rPr>
                <w:rFonts w:ascii="Calibri" w:hAnsi="Calibri"/>
                <w:color w:val="202020"/>
                <w:sz w:val="19"/>
              </w:rPr>
              <w:t>Auteur·rices lié·es (réseau intellectuel)</w:t>
            </w:r>
          </w:p>
        </w:tc>
        <w:tc>
          <w:tcPr>
            <w:tcW w:type="dxa" w:w="567"/>
            <w:vAlign w:val="top"/>
          </w:tcPr>
          <w:p>
            <w:r/>
            <w:r>
              <w:rPr>
                <w:rFonts w:ascii="Calibri" w:hAnsi="Calibri"/>
                <w:color w:val="202020"/>
                <w:sz w:val="19"/>
              </w:rPr>
              <w:t>11</w:t>
            </w:r>
          </w:p>
        </w:tc>
        <w:tc>
          <w:tcPr>
            <w:tcW w:type="dxa" w:w="1134"/>
            <w:vAlign w:val="top"/>
          </w:tcPr>
          <w:p>
            <w:r/>
            <w:r>
              <w:rPr>
                <w:rFonts w:ascii="Calibri" w:hAnsi="Calibri"/>
                <w:color w:val="202020"/>
                <w:sz w:val="19"/>
              </w:rPr>
              <w:t>1-2 sessions</w:t>
            </w:r>
          </w:p>
        </w:tc>
        <w:tc>
          <w:tcPr>
            <w:tcW w:type="dxa" w:w="1587"/>
            <w:vAlign w:val="top"/>
          </w:tcPr>
          <w:p>
            <w:r/>
            <w:r>
              <w:rPr>
                <w:rFonts w:ascii="Calibri" w:hAnsi="Calibri"/>
                <w:color w:val="202020"/>
                <w:sz w:val="19"/>
              </w:rPr>
              <w:t>🆕 dérivation</w:t>
            </w:r>
          </w:p>
        </w:tc>
      </w:tr>
      <w:tr>
        <w:tc>
          <w:tcPr>
            <w:tcW w:type="dxa" w:w="1814"/>
            <w:vAlign w:val="top"/>
          </w:tcPr>
          <w:p>
            <w:r/>
            <w:r>
              <w:rPr>
                <w:rFonts w:ascii="Calibri" w:hAnsi="Calibri"/>
                <w:color w:val="202020"/>
                <w:sz w:val="19"/>
              </w:rPr>
              <w:t>#AUT2</w:t>
            </w:r>
          </w:p>
        </w:tc>
        <w:tc>
          <w:tcPr>
            <w:tcW w:type="dxa" w:w="4195"/>
            <w:vAlign w:val="top"/>
          </w:tcPr>
          <w:p>
            <w:r/>
            <w:r>
              <w:rPr>
                <w:rFonts w:ascii="Calibri" w:hAnsi="Calibri"/>
                <w:color w:val="202020"/>
                <w:sz w:val="19"/>
              </w:rPr>
              <w:t>Nuage de sujets de l’auteur·rice</w:t>
            </w:r>
          </w:p>
        </w:tc>
        <w:tc>
          <w:tcPr>
            <w:tcW w:type="dxa" w:w="567"/>
            <w:vAlign w:val="top"/>
          </w:tcPr>
          <w:p>
            <w:r/>
            <w:r>
              <w:rPr>
                <w:rFonts w:ascii="Calibri" w:hAnsi="Calibri"/>
                <w:color w:val="202020"/>
                <w:sz w:val="19"/>
              </w:rPr>
              <w:t>9</w:t>
            </w:r>
          </w:p>
        </w:tc>
        <w:tc>
          <w:tcPr>
            <w:tcW w:type="dxa" w:w="1134"/>
            <w:vAlign w:val="top"/>
          </w:tcPr>
          <w:p>
            <w:r/>
            <w:r>
              <w:rPr>
                <w:rFonts w:ascii="Calibri" w:hAnsi="Calibri"/>
                <w:color w:val="202020"/>
                <w:sz w:val="19"/>
              </w:rPr>
              <w:t>0.5-1 session</w:t>
            </w:r>
          </w:p>
        </w:tc>
        <w:tc>
          <w:tcPr>
            <w:tcW w:type="dxa" w:w="1587"/>
            <w:vAlign w:val="top"/>
          </w:tcPr>
          <w:p>
            <w:r/>
            <w:r>
              <w:rPr>
                <w:rFonts w:ascii="Calibri" w:hAnsi="Calibri"/>
                <w:color w:val="202020"/>
                <w:sz w:val="19"/>
              </w:rPr>
              <w:t>🆕 (mutualisé OPAC8)</w:t>
            </w:r>
          </w:p>
        </w:tc>
      </w:tr>
      <w:tr>
        <w:tc>
          <w:tcPr>
            <w:tcW w:type="dxa" w:w="1814"/>
            <w:vAlign w:val="top"/>
          </w:tcPr>
          <w:p>
            <w:r/>
            <w:r>
              <w:rPr>
                <w:rFonts w:ascii="Calibri" w:hAnsi="Calibri"/>
                <w:color w:val="202020"/>
                <w:sz w:val="19"/>
              </w:rPr>
              <w:t>#AUT3</w:t>
            </w:r>
          </w:p>
        </w:tc>
        <w:tc>
          <w:tcPr>
            <w:tcW w:type="dxa" w:w="4195"/>
            <w:vAlign w:val="top"/>
          </w:tcPr>
          <w:p>
            <w:r/>
            <w:r>
              <w:rPr>
                <w:rFonts w:ascii="Calibri" w:hAnsi="Calibri"/>
                <w:color w:val="202020"/>
                <w:sz w:val="19"/>
              </w:rPr>
              <w:t>Barre d’actions + export bibliographie</w:t>
            </w:r>
          </w:p>
        </w:tc>
        <w:tc>
          <w:tcPr>
            <w:tcW w:type="dxa" w:w="567"/>
            <w:vAlign w:val="top"/>
          </w:tcPr>
          <w:p>
            <w:r/>
            <w:r>
              <w:rPr>
                <w:rFonts w:ascii="Calibri" w:hAnsi="Calibri"/>
                <w:color w:val="202020"/>
                <w:sz w:val="19"/>
              </w:rPr>
              <w:t>6</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dérivation</w:t>
            </w:r>
          </w:p>
        </w:tc>
      </w:tr>
      <w:tr>
        <w:tc>
          <w:tcPr>
            <w:tcW w:type="dxa" w:w="1814"/>
            <w:vAlign w:val="top"/>
          </w:tcPr>
          <w:p>
            <w:r/>
            <w:r>
              <w:rPr>
                <w:rFonts w:ascii="Calibri" w:hAnsi="Calibri"/>
                <w:color w:val="202020"/>
                <w:sz w:val="19"/>
              </w:rPr>
              <w:t>#AUT4</w:t>
            </w:r>
          </w:p>
        </w:tc>
        <w:tc>
          <w:tcPr>
            <w:tcW w:type="dxa" w:w="4195"/>
            <w:vAlign w:val="top"/>
          </w:tcPr>
          <w:p>
            <w:r/>
            <w:r>
              <w:rPr>
                <w:rFonts w:ascii="Calibri" w:hAnsi="Calibri"/>
                <w:color w:val="202020"/>
                <w:sz w:val="19"/>
              </w:rPr>
              <w:t>Bibliographie enrichie (dispo + filtres)</w:t>
            </w:r>
          </w:p>
        </w:tc>
        <w:tc>
          <w:tcPr>
            <w:tcW w:type="dxa" w:w="567"/>
            <w:vAlign w:val="top"/>
          </w:tcPr>
          <w:p>
            <w:r/>
            <w:r>
              <w:rPr>
                <w:rFonts w:ascii="Calibri" w:hAnsi="Calibri"/>
                <w:color w:val="202020"/>
                <w:sz w:val="19"/>
              </w:rPr>
              <w:t>6</w:t>
            </w:r>
          </w:p>
        </w:tc>
        <w:tc>
          <w:tcPr>
            <w:tcW w:type="dxa" w:w="1134"/>
            <w:vAlign w:val="top"/>
          </w:tcPr>
          <w:p>
            <w:r/>
            <w:r>
              <w:rPr>
                <w:rFonts w:ascii="Calibri" w:hAnsi="Calibri"/>
                <w:color w:val="202020"/>
                <w:sz w:val="19"/>
              </w:rPr>
              <w:t>1 session</w:t>
            </w:r>
          </w:p>
        </w:tc>
        <w:tc>
          <w:tcPr>
            <w:tcW w:type="dxa" w:w="1587"/>
            <w:vAlign w:val="top"/>
          </w:tcPr>
          <w:p>
            <w:r/>
            <w:r>
              <w:rPr>
                <w:rFonts w:ascii="Calibri" w:hAnsi="Calibri"/>
                <w:color w:val="202020"/>
                <w:sz w:val="19"/>
              </w:rPr>
              <w:t>🆕 dérivation</w:t>
            </w:r>
          </w:p>
        </w:tc>
      </w:tr>
      <w:tr>
        <w:tc>
          <w:tcPr>
            <w:tcW w:type="dxa" w:w="1814"/>
            <w:vAlign w:val="top"/>
          </w:tcPr>
          <w:p>
            <w:r/>
            <w:r>
              <w:rPr>
                <w:rFonts w:ascii="Calibri" w:hAnsi="Calibri"/>
                <w:color w:val="202020"/>
                <w:sz w:val="19"/>
              </w:rPr>
              <w:t>#ATELIER</w:t>
            </w:r>
          </w:p>
        </w:tc>
        <w:tc>
          <w:tcPr>
            <w:tcW w:type="dxa" w:w="4195"/>
            <w:vAlign w:val="top"/>
          </w:tcPr>
          <w:p>
            <w:r/>
            <w:r>
              <w:rPr>
                <w:rFonts w:ascii="Calibri" w:hAnsi="Calibri"/>
                <w:color w:val="202020"/>
                <w:sz w:val="19"/>
              </w:rPr>
              <w:t>Atelier autorités (contribution fédérée)</w:t>
            </w:r>
          </w:p>
        </w:tc>
        <w:tc>
          <w:tcPr>
            <w:tcW w:type="dxa" w:w="567"/>
            <w:vAlign w:val="top"/>
          </w:tcPr>
          <w:p>
            <w:r/>
            <w:r>
              <w:rPr>
                <w:rFonts w:ascii="Calibri" w:hAnsi="Calibri"/>
                <w:color w:val="202020"/>
                <w:sz w:val="19"/>
              </w:rPr>
              <w:t>—</w:t>
            </w:r>
          </w:p>
        </w:tc>
        <w:tc>
          <w:tcPr>
            <w:tcW w:type="dxa" w:w="1134"/>
            <w:vAlign w:val="top"/>
          </w:tcPr>
          <w:p>
            <w:r/>
            <w:r>
              <w:rPr>
                <w:rFonts w:ascii="Calibri" w:hAnsi="Calibri"/>
                <w:color w:val="202020"/>
                <w:sz w:val="19"/>
              </w:rPr>
              <w:t>spec dédiée</w:t>
            </w:r>
          </w:p>
        </w:tc>
        <w:tc>
          <w:tcPr>
            <w:tcW w:type="dxa" w:w="1587"/>
            <w:vAlign w:val="top"/>
          </w:tcPr>
          <w:p>
            <w:r/>
            <w:r>
              <w:rPr>
                <w:rFonts w:ascii="Calibri" w:hAnsi="Calibri"/>
                <w:color w:val="202020"/>
                <w:sz w:val="19"/>
              </w:rPr>
              <w:t>🔵 PERSPECTIVE (OPAC-ATL1)</w:t>
            </w:r>
          </w:p>
        </w:tc>
      </w:tr>
      <w:tr>
        <w:tc>
          <w:tcPr>
            <w:tcW w:type="dxa" w:w="1814"/>
            <w:vAlign w:val="top"/>
          </w:tcPr>
          <w:p>
            <w:r/>
            <w:r>
              <w:rPr>
                <w:rFonts w:ascii="Calibri" w:hAnsi="Calibri"/>
                <w:color w:val="202020"/>
                <w:sz w:val="19"/>
              </w:rPr>
              <w:t>#151</w:t>
            </w:r>
          </w:p>
        </w:tc>
        <w:tc>
          <w:tcPr>
            <w:tcW w:type="dxa" w:w="4195"/>
            <w:vAlign w:val="top"/>
          </w:tcPr>
          <w:p>
            <w:r/>
            <w:r>
              <w:rPr>
                <w:rFonts w:ascii="Calibri" w:hAnsi="Calibri"/>
                <w:color w:val="202020"/>
                <w:sz w:val="19"/>
              </w:rPr>
              <w:t>Compteur AUTORIDADES sur Biblioteca : à repenser réseau</w:t>
            </w:r>
          </w:p>
        </w:tc>
        <w:tc>
          <w:tcPr>
            <w:tcW w:type="dxa" w:w="567"/>
            <w:vAlign w:val="top"/>
          </w:tcPr>
          <w:p>
            <w:r/>
            <w:r>
              <w:rPr>
                <w:rFonts w:ascii="Calibri" w:hAnsi="Calibri"/>
                <w:color w:val="202020"/>
                <w:sz w:val="19"/>
              </w:rPr>
              <w:t>6</w:t>
            </w:r>
          </w:p>
        </w:tc>
        <w:tc>
          <w:tcPr>
            <w:tcW w:type="dxa" w:w="1134"/>
            <w:vAlign w:val="top"/>
          </w:tcPr>
          <w:p>
            <w:r/>
            <w:r>
              <w:rPr>
                <w:rFonts w:ascii="Calibri" w:hAnsi="Calibri"/>
                <w:color w:val="202020"/>
                <w:sz w:val="19"/>
              </w:rPr>
              <w:t>1-2h</w:t>
            </w:r>
          </w:p>
        </w:tc>
        <w:tc>
          <w:tcPr>
            <w:tcW w:type="dxa" w:w="1587"/>
            <w:vAlign w:val="top"/>
          </w:tcPr>
          <w:p>
            <w:r/>
            <w:r>
              <w:rPr>
                <w:rFonts w:ascii="Calibri" w:hAnsi="Calibri"/>
                <w:color w:val="202020"/>
                <w:sz w:val="19"/>
              </w:rPr>
              <w:t>🟡 OUVERT</w:t>
            </w:r>
          </w:p>
        </w:tc>
      </w:tr>
    </w:tbl>
    <w:p>
      <w:pPr>
        <w:spacing w:before="120"/>
      </w:pPr>
      <w:r>
        <w:rPr>
          <w:rFonts w:ascii="Calibri" w:hAnsi="Calibri"/>
          <w:b/>
          <w:i w:val="0"/>
          <w:color w:val="202020"/>
          <w:sz w:val="22"/>
        </w:rPr>
        <w:t>Sous-tickets — #HYG / #PERF / #I18N / #TESTS / #PERSP / #RESEAU</w:t>
      </w:r>
    </w:p>
    <w:p>
      <w:r>
        <w:rPr>
          <w:rFonts w:ascii="Calibri" w:hAnsi="Calibri"/>
          <w:b w:val="0"/>
          <w:i/>
          <w:color w:val="202020"/>
          <w:sz w:val="22"/>
        </w:rPr>
        <w:t>Inchangés du v23, voir backlog précédent pour le détail (≈ 38 sous-tickets dans ces six sous-clusters). Ajout au v25 — #HYG-rapports-consultas : les deux rapports hebdomadaires automatiques (Relatório semanal d'une bibliothèque et Relatório semanal da rede) couvrent réservations, emprunts, renouvellements, retours, retards et PEB mais omettent les consultations sur place. À ajouter : une section consultations dédiée (criadas / honradas / no-show / em curso + N dernières) dans les deux rapports, et une colonne consultations dans la Síntese por biblioteca du rapport réseau. Rang hygiène.</w:t>
      </w:r>
    </w:p>
    <w:p>
      <w:r>
        <w:rPr>
          <w:rFonts w:ascii="Calibri" w:hAnsi="Calibri"/>
          <w:b w:val="0"/>
          <w:i/>
          <w:color w:val="202020"/>
          <w:sz w:val="22"/>
        </w:rPr>
        <w:t>Ajout au v26 — #I18N-charte-inclusive : sept clés signalées non conformes à la charte d'écriture inclusive lors des tests runtime du 2-3 juin. Catalan non traduit sur account.loans.renew et biblioteca.title ; pt-BR en forme « (a) » au lieu de « (a/e) » sur reader.external.notice et solicitar.claim.invalid.body ; espagnol en « /a » ou « (a) » au lieu du e neutre sur privacy.s2.item.password, privacy.s7.honest et privacy.s7.measure.rls. À corriger en une passe (les 8 locales tenues ensemble) : mise en conformité de la forme inclusive et traduction des deux clés catalanes. Rang hygiène.</w:t>
      </w:r>
    </w:p>
    <w:p>
      <w:r>
        <w:rPr>
          <w:rFonts w:ascii="Calibri" w:hAnsi="Calibri"/>
          <w:b w:val="0"/>
          <w:i/>
          <w:color w:val="202020"/>
          <w:sz w:val="22"/>
        </w:rPr>
        <w:t>Ajout au v26 — #PERF-accountpage-split : après le lazy-load des locales (chunk index ramené de 1605 à 418 Ko, voir section E), AccountPage reste le seul chunk au-dessus du seuil de 500 Ko, à 602 Ko. Candidat à un découpage (React.lazy par onglet ou extraction des sous-vues), dans la continuité du chantier performance. Rang perf.</w:t>
      </w:r>
    </w:p>
    <w:p>
      <w:r>
        <w:br w:type="page"/>
      </w:r>
    </w:p>
    <w:p>
      <w:pPr>
        <w:spacing w:before="360" w:after="120"/>
      </w:pPr>
      <w:r>
        <w:rPr>
          <w:rFonts w:ascii="Calibri" w:hAnsi="Calibri"/>
          <w:b/>
          <w:i w:val="0"/>
          <w:color w:val="1F2E55"/>
          <w:sz w:val="36"/>
        </w:rPr>
        <w:t>E. Acquis — items résolus en mai 2026 (chronologique)</w:t>
      </w:r>
    </w:p>
    <w:p>
      <w:pPr>
        <w:jc w:val="both"/>
      </w:pPr>
      <w:r>
        <w:rPr>
          <w:rFonts w:ascii="Calibri" w:hAnsi="Calibri"/>
          <w:b w:val="0"/>
          <w:i/>
          <w:color w:val="202020"/>
          <w:sz w:val="22"/>
        </w:rPr>
        <w:t>Items résolus en mai 2026 et précédemment maintenus dans le tableau actif par la convention « rien ne sort ». Le v24 a enrichi cette section de quatre clôtures du 31/05/2026 soir (audit du corpus specs/ livré, groupe A appliqué, groupe B appliqué, dette R7-R11 sur spec-flux-emprunts levée). Le v25 ajoute une entrée du 01/06/2026 : passe de correction de la doctrine de déploiement #110 (v0.4) et hygiène du corpus (INDEX/INVENTAIRE, README, clôture des six arbitrages de l'audit, Option D). Le v26 (reprise du 2-3 juin) ajoute deux clôtures, consécutives au retour de Codeberg et au déploiement Woodpecker #843 : #CL.8 (C.5/C.6 déployés, tests runtime validés) et le refactor performance i18n (lazy-load des locales, chunk index ramené de 1605 à 418 Ko).</w:t>
      </w:r>
    </w:p>
    <w:tbl>
      <w:tblPr>
        <w:tblStyle w:val="LightGrid-Accent1"/>
        <w:tblW w:type="auto" w:w="0"/>
        <w:tblLayout w:type="fixed"/>
        <w:tblLook w:firstColumn="1" w:firstRow="1" w:lastColumn="0" w:lastRow="0" w:noHBand="0" w:noVBand="1" w:val="04A0"/>
      </w:tblPr>
      <w:tblGrid>
        <w:gridCol w:w="2550"/>
        <w:gridCol w:w="2550"/>
        <w:gridCol w:w="2550"/>
        <w:gridCol w:w="2550"/>
      </w:tblGrid>
      <w:tr>
        <w:tc>
          <w:tcPr>
            <w:tcW w:type="dxa" w:w="1361"/>
            <w:shd w:val="clear" w:color="auto" w:fill="D5E0F0"/>
            <w:vAlign w:val="center"/>
          </w:tcPr>
          <w:p>
            <w:r/>
            <w:r>
              <w:rPr>
                <w:rFonts w:ascii="Calibri" w:hAnsi="Calibri"/>
                <w:b/>
                <w:color w:val="1F2E55"/>
                <w:sz w:val="21"/>
              </w:rPr>
              <w:t>Date clôture</w:t>
            </w:r>
          </w:p>
        </w:tc>
        <w:tc>
          <w:tcPr>
            <w:tcW w:type="dxa" w:w="1984"/>
            <w:shd w:val="clear" w:color="auto" w:fill="D5E0F0"/>
            <w:vAlign w:val="center"/>
          </w:tcPr>
          <w:p>
            <w:r/>
            <w:r>
              <w:rPr>
                <w:rFonts w:ascii="Calibri" w:hAnsi="Calibri"/>
                <w:b/>
                <w:color w:val="1F2E55"/>
                <w:sz w:val="21"/>
              </w:rPr>
              <w:t>ID</w:t>
            </w:r>
          </w:p>
        </w:tc>
        <w:tc>
          <w:tcPr>
            <w:tcW w:type="dxa" w:w="2154"/>
            <w:shd w:val="clear" w:color="auto" w:fill="D5E0F0"/>
            <w:vAlign w:val="center"/>
          </w:tcPr>
          <w:p>
            <w:r/>
            <w:r>
              <w:rPr>
                <w:rFonts w:ascii="Calibri" w:hAnsi="Calibri"/>
                <w:b/>
                <w:color w:val="1F2E55"/>
                <w:sz w:val="21"/>
              </w:rPr>
              <w:t>Titre</w:t>
            </w:r>
          </w:p>
        </w:tc>
        <w:tc>
          <w:tcPr>
            <w:tcW w:type="dxa" w:w="4252"/>
            <w:shd w:val="clear" w:color="auto" w:fill="D5E0F0"/>
            <w:vAlign w:val="center"/>
          </w:tcPr>
          <w:p>
            <w:r/>
            <w:r>
              <w:rPr>
                <w:rFonts w:ascii="Calibri" w:hAnsi="Calibri"/>
                <w:b/>
                <w:color w:val="1F2E55"/>
                <w:sz w:val="21"/>
              </w:rPr>
              <w:t>Mode de clôture</w:t>
            </w:r>
          </w:p>
        </w:tc>
      </w:tr>
      <w:tr>
        <w:tc>
          <w:tcPr>
            <w:tcW w:type="dxa" w:w="1361"/>
            <w:vAlign w:val="top"/>
          </w:tcPr>
          <w:p>
            <w:r/>
            <w:r>
              <w:rPr>
                <w:rFonts w:ascii="Calibri" w:hAnsi="Calibri"/>
                <w:color w:val="202020"/>
                <w:sz w:val="17"/>
              </w:rPr>
              <w:t>03/06/2026</w:t>
            </w:r>
          </w:p>
        </w:tc>
        <w:tc>
          <w:tcPr>
            <w:tcW w:type="dxa" w:w="1984"/>
            <w:vAlign w:val="top"/>
          </w:tcPr>
          <w:p>
            <w:r/>
            <w:r>
              <w:rPr>
                <w:rFonts w:ascii="Calibri" w:hAnsi="Calibri"/>
                <w:color w:val="202020"/>
                <w:sz w:val="17"/>
              </w:rPr>
              <w:t>#CARTE γ + dette ponctuelle</w:t>
            </w:r>
          </w:p>
        </w:tc>
        <w:tc>
          <w:tcPr>
            <w:tcW w:type="dxa" w:w="2154"/>
            <w:vAlign w:val="top"/>
          </w:tcPr>
          <w:p>
            <w:r/>
            <w:r>
              <w:rPr>
                <w:rFonts w:ascii="Calibri" w:hAnsi="Calibri"/>
                <w:color w:val="202020"/>
                <w:sz w:val="17"/>
              </w:rPr>
              <w:t>Résolution staff carte-lecteur (backend) + hygiène backend</w:t>
            </w:r>
          </w:p>
        </w:tc>
        <w:tc>
          <w:tcPr>
            <w:tcW w:type="dxa" w:w="4252"/>
            <w:vAlign w:val="top"/>
          </w:tcPr>
          <w:p>
            <w:r/>
            <w:r>
              <w:rPr>
                <w:rFonts w:ascii="Calibri" w:hAnsi="Calibri"/>
                <w:color w:val="202020"/>
                <w:sz w:val="17"/>
              </w:rPr>
              <w:t>Livré — backend api.resolve_reader_card (DEFINER, garde staff librarian/coordenador + RLS, REVOKE doctrinal) + spec-carte-lecteur v0.2 (3 contrats RPC, arbitrages A.1-A.4, registre §22 CARD) ; #CARTE γ passe en cours, reste l'UI staff. Dette ponctuelle hygiène : verrou EXECUTE get_accessible_digital_asset_by_id_v2 (DOC-OBJ-2) ; USER-EMAIL-1 — profiles.email rendu miroir synchronisé de auth.users.email (trigger on_auth_user_email_changed + réconciliation des divergences ; registre §0). Deux pipelines Woodpecker verts.</w:t>
            </w:r>
          </w:p>
        </w:tc>
      </w:tr>
      <w:tr>
        <w:tc>
          <w:tcPr>
            <w:tcW w:type="dxa" w:w="1361"/>
            <w:vAlign w:val="top"/>
          </w:tcPr>
          <w:p>
            <w:r/>
            <w:r>
              <w:rPr>
                <w:rFonts w:ascii="Calibri" w:hAnsi="Calibri"/>
                <w:color w:val="202020"/>
                <w:sz w:val="17"/>
              </w:rPr>
              <w:t>02-03/06/2026</w:t>
            </w:r>
          </w:p>
        </w:tc>
        <w:tc>
          <w:tcPr>
            <w:tcW w:type="dxa" w:w="1984"/>
            <w:vAlign w:val="top"/>
          </w:tcPr>
          <w:p>
            <w:r/>
            <w:r>
              <w:rPr>
                <w:rFonts w:ascii="Calibri" w:hAnsi="Calibri"/>
                <w:color w:val="202020"/>
                <w:sz w:val="17"/>
              </w:rPr>
              <w:t>#CL.8</w:t>
            </w:r>
          </w:p>
        </w:tc>
        <w:tc>
          <w:tcPr>
            <w:tcW w:type="dxa" w:w="2154"/>
            <w:vAlign w:val="top"/>
          </w:tcPr>
          <w:p>
            <w:r/>
            <w:r>
              <w:rPr>
                <w:rFonts w:ascii="Calibri" w:hAnsi="Calibri"/>
                <w:color w:val="202020"/>
                <w:sz w:val="17"/>
              </w:rPr>
              <w:t>Maîtrise historique — suppression de masse (C.5) + badge painel et migration des vues painel (C.6)</w:t>
            </w:r>
          </w:p>
        </w:tc>
        <w:tc>
          <w:tcPr>
            <w:tcW w:type="dxa" w:w="4252"/>
            <w:vAlign w:val="top"/>
          </w:tcPr>
          <w:p>
            <w:r/>
            <w:r>
              <w:rPr>
                <w:rFonts w:ascii="Calibri" w:hAnsi="Calibri"/>
                <w:color w:val="202020"/>
                <w:sz w:val="17"/>
              </w:rPr>
              <w:t>Livré — déployé via Woodpecker #843 (migration cl8_painel_views_c6, restitution de is_hidden_by_user dans les trois vues painel). C.5 (suppression de masse de l'historique côté lectrice) et C.6 (badge painel + migration des vues) en production ; les deux tests runtime C.5/C.6 validés. Clôt le méga-item #CL à 9/10 (reste #CL.10).</w:t>
            </w:r>
          </w:p>
        </w:tc>
      </w:tr>
      <w:tr>
        <w:tc>
          <w:tcPr>
            <w:tcW w:type="dxa" w:w="1361"/>
            <w:vAlign w:val="top"/>
          </w:tcPr>
          <w:p>
            <w:r/>
            <w:r>
              <w:rPr>
                <w:rFonts w:ascii="Calibri" w:hAnsi="Calibri"/>
                <w:color w:val="202020"/>
                <w:sz w:val="17"/>
              </w:rPr>
              <w:t>02-03/06/2026</w:t>
            </w:r>
          </w:p>
        </w:tc>
        <w:tc>
          <w:tcPr>
            <w:tcW w:type="dxa" w:w="1984"/>
            <w:vAlign w:val="top"/>
          </w:tcPr>
          <w:p>
            <w:r/>
            <w:r>
              <w:rPr>
                <w:rFonts w:ascii="Calibri" w:hAnsi="Calibri"/>
                <w:color w:val="202020"/>
                <w:sz w:val="17"/>
              </w:rPr>
              <w:t>#PERF-i18n-lazy</w:t>
            </w:r>
          </w:p>
        </w:tc>
        <w:tc>
          <w:tcPr>
            <w:tcW w:type="dxa" w:w="2154"/>
            <w:vAlign w:val="top"/>
          </w:tcPr>
          <w:p>
            <w:r/>
            <w:r>
              <w:rPr>
                <w:rFonts w:ascii="Calibri" w:hAnsi="Calibri"/>
                <w:color w:val="202020"/>
                <w:sz w:val="17"/>
              </w:rPr>
              <w:t>Lazy-load des locales i18n + retrait du visualizer</w:t>
            </w:r>
          </w:p>
        </w:tc>
        <w:tc>
          <w:tcPr>
            <w:tcW w:type="dxa" w:w="4252"/>
            <w:vAlign w:val="top"/>
          </w:tcPr>
          <w:p>
            <w:r/>
            <w:r>
              <w:rPr>
                <w:rFonts w:ascii="Calibri" w:hAnsi="Calibri"/>
                <w:color w:val="202020"/>
                <w:sz w:val="17"/>
              </w:rPr>
              <w:t>Livré — les sept locales (fr, es, en, it, de, ca, eo) passées en import() dynamique, pt-BR conservée en repli statique synchrone ; chunk index ramené de 1605 à 418 Ko, sept chunks de langue séparés. rollup-plugin-visualizer désinstallé. Déployé via Woodpecker #843 (étape pages) sur app.anarbib.org, rendu validé. Dette résiduelle : AccountPage à 602 Ko (annexe D, #PERF-accountpage-split).</w:t>
            </w:r>
          </w:p>
        </w:tc>
      </w:tr>
      <w:tr>
        <w:tc>
          <w:tcPr>
            <w:tcW w:type="dxa" w:w="1361"/>
            <w:vAlign w:val="top"/>
          </w:tcPr>
          <w:p>
            <w:r/>
            <w:r>
              <w:rPr>
                <w:rFonts w:ascii="Calibri" w:hAnsi="Calibri"/>
                <w:color w:val="202020"/>
                <w:sz w:val="17"/>
              </w:rPr>
              <w:t>01/06/2026</w:t>
            </w:r>
          </w:p>
        </w:tc>
        <w:tc>
          <w:tcPr>
            <w:tcW w:type="dxa" w:w="1984"/>
            <w:vAlign w:val="top"/>
          </w:tcPr>
          <w:p>
            <w:r/>
            <w:r>
              <w:rPr>
                <w:rFonts w:ascii="Calibri" w:hAnsi="Calibri"/>
                <w:color w:val="202020"/>
                <w:sz w:val="17"/>
              </w:rPr>
              <w:t>HYGIENE-SPECS-0106</w:t>
            </w:r>
          </w:p>
        </w:tc>
        <w:tc>
          <w:tcPr>
            <w:tcW w:type="dxa" w:w="2154"/>
            <w:vAlign w:val="top"/>
          </w:tcPr>
          <w:p>
            <w:r/>
            <w:r>
              <w:rPr>
                <w:rFonts w:ascii="Calibri" w:hAnsi="Calibri"/>
                <w:color w:val="202020"/>
                <w:sz w:val="17"/>
              </w:rPr>
              <w:t>Passe doctrine déploiement #110 (v0.4) + hygiène corpus + clôture arbitrages (Option D)</w:t>
            </w:r>
          </w:p>
        </w:tc>
        <w:tc>
          <w:tcPr>
            <w:tcW w:type="dxa" w:w="4252"/>
            <w:vAlign w:val="top"/>
          </w:tcPr>
          <w:p>
            <w:r/>
            <w:r>
              <w:rPr>
                <w:rFonts w:ascii="Calibri" w:hAnsi="Calibri"/>
                <w:color w:val="202020"/>
                <w:sz w:val="17"/>
              </w:rPr>
              <w:t>Livré — correction de la doctrine de déploiement des Edge Functions dans spec-migration-mail-resend (v0.3 → v0.4, huit passages alignés sur le .woodpecker.yml : Woodpecker déploie toutes les EF au push via l'étape deploy-edge-functions, notify-event comprise ; verify_jwt porté par config.toml ; seul l'outil MCP deploy_edge_function proscrit). INDEX et INVENTAIRE actualisés (statut #CL.8 en cours, version #110 portée à v0.4). README nettoyé (724 backslashes parasites éliminés). Six arbitrages de l'audit specs tranchés (Option D : VII.1 socle migration-compte absorbé dans multi-appartenance ; VII.4 cartographie-reseau en attente RESEAU-FED ; VII.5 .md norme ; VII.2/3/6 déjà tranchés).</w:t>
            </w:r>
          </w:p>
        </w:tc>
      </w:tr>
      <w:tr>
        <w:tc>
          <w:tcPr>
            <w:tcW w:type="dxa" w:w="1361"/>
            <w:vAlign w:val="top"/>
          </w:tcPr>
          <w:p>
            <w:r/>
            <w:r>
              <w:rPr>
                <w:rFonts w:ascii="Calibri" w:hAnsi="Calibri"/>
                <w:color w:val="202020"/>
                <w:sz w:val="17"/>
              </w:rPr>
              <w:t>31/05/2026 soir</w:t>
            </w:r>
          </w:p>
        </w:tc>
        <w:tc>
          <w:tcPr>
            <w:tcW w:type="dxa" w:w="1984"/>
            <w:vAlign w:val="top"/>
          </w:tcPr>
          <w:p>
            <w:r/>
            <w:r>
              <w:rPr>
                <w:rFonts w:ascii="Calibri" w:hAnsi="Calibri"/>
                <w:color w:val="202020"/>
                <w:sz w:val="17"/>
              </w:rPr>
              <w:t>AUDIT-SPECS-N1</w:t>
            </w:r>
          </w:p>
        </w:tc>
        <w:tc>
          <w:tcPr>
            <w:tcW w:type="dxa" w:w="2154"/>
            <w:vAlign w:val="top"/>
          </w:tcPr>
          <w:p>
            <w:r/>
            <w:r>
              <w:rPr>
                <w:rFonts w:ascii="Calibri" w:hAnsi="Calibri"/>
                <w:color w:val="202020"/>
                <w:sz w:val="17"/>
              </w:rPr>
              <w:t>Audit du corpus specs/ — niveau 1 (cartographique)</w:t>
            </w:r>
          </w:p>
        </w:tc>
        <w:tc>
          <w:tcPr>
            <w:tcW w:type="dxa" w:w="4252"/>
            <w:vAlign w:val="top"/>
          </w:tcPr>
          <w:p>
            <w:r/>
            <w:r>
              <w:rPr>
                <w:rFonts w:ascii="Calibri" w:hAnsi="Calibri"/>
                <w:color w:val="202020"/>
                <w:sz w:val="17"/>
              </w:rPr>
              <w:t>Livré — docs/decisions/AnarBib_specs_audit_2026-05-31.docx. 22 specs vivantes inventoriées, neuf nouvelles depuis 20/05 cataloguées, sept écarts structurants identifiés, treize actions recommandées en trois groupes, six arbitrages à rendre. Sert de source aux deux commits de mise en œuvre du 31/05 soir (groupe A et groupe B).</w:t>
            </w:r>
          </w:p>
        </w:tc>
      </w:tr>
      <w:tr>
        <w:tc>
          <w:tcPr>
            <w:tcW w:type="dxa" w:w="1361"/>
            <w:vAlign w:val="top"/>
          </w:tcPr>
          <w:p>
            <w:r/>
            <w:r>
              <w:rPr>
                <w:rFonts w:ascii="Calibri" w:hAnsi="Calibri"/>
                <w:color w:val="202020"/>
                <w:sz w:val="17"/>
              </w:rPr>
              <w:t>31/05/2026 soir</w:t>
            </w:r>
          </w:p>
        </w:tc>
        <w:tc>
          <w:tcPr>
            <w:tcW w:type="dxa" w:w="1984"/>
            <w:vAlign w:val="top"/>
          </w:tcPr>
          <w:p>
            <w:r/>
            <w:r>
              <w:rPr>
                <w:rFonts w:ascii="Calibri" w:hAnsi="Calibri"/>
                <w:color w:val="202020"/>
                <w:sz w:val="17"/>
              </w:rPr>
              <w:t>AUDIT-SPECS-GA</w:t>
            </w:r>
          </w:p>
        </w:tc>
        <w:tc>
          <w:tcPr>
            <w:tcW w:type="dxa" w:w="2154"/>
            <w:vAlign w:val="top"/>
          </w:tcPr>
          <w:p>
            <w:r/>
            <w:r>
              <w:rPr>
                <w:rFonts w:ascii="Calibri" w:hAnsi="Calibri"/>
                <w:color w:val="202020"/>
                <w:sz w:val="17"/>
              </w:rPr>
              <w:t>Groupe A de l'audit appliqué — hygiène immédiate</w:t>
            </w:r>
          </w:p>
        </w:tc>
        <w:tc>
          <w:tcPr>
            <w:tcW w:type="dxa" w:w="4252"/>
            <w:vAlign w:val="top"/>
          </w:tcPr>
          <w:p>
            <w:r/>
            <w:r>
              <w:rPr>
                <w:rFonts w:ascii="Calibri" w:hAnsi="Calibri"/>
                <w:color w:val="202020"/>
                <w:sz w:val="17"/>
              </w:rPr>
              <w:t>Livré — trois amendements en blockquote sur les specs désynchronisées (workflow-reservation : « en prod depuis paquet 5b 09/05 » ; refactor-v3-semantique : « décision actée et appliquée au paquet 5b » ; implementation-114a : « chantier #114.A clos 14/05 ») ; archivage du doublon spec-cartographie-reseau.docx ; six fichiers de archive/ renommés à la convention spec-X-archive-vY.Z.md (gouvernance-roles, migration-compte, migration-mail-resend ×2, onboarding-criar-conta, validation-physique). Sept git mv + trois copies en un commit. Lève cinq des sept écarts identifiés à l'audit.</w:t>
            </w:r>
          </w:p>
        </w:tc>
      </w:tr>
      <w:tr>
        <w:tc>
          <w:tcPr>
            <w:tcW w:type="dxa" w:w="1361"/>
            <w:vAlign w:val="top"/>
          </w:tcPr>
          <w:p>
            <w:r/>
            <w:r>
              <w:rPr>
                <w:rFonts w:ascii="Calibri" w:hAnsi="Calibri"/>
                <w:color w:val="202020"/>
                <w:sz w:val="17"/>
              </w:rPr>
              <w:t>31/05/2026 soir</w:t>
            </w:r>
          </w:p>
        </w:tc>
        <w:tc>
          <w:tcPr>
            <w:tcW w:type="dxa" w:w="1984"/>
            <w:vAlign w:val="top"/>
          </w:tcPr>
          <w:p>
            <w:r/>
            <w:r>
              <w:rPr>
                <w:rFonts w:ascii="Calibri" w:hAnsi="Calibri"/>
                <w:color w:val="202020"/>
                <w:sz w:val="17"/>
              </w:rPr>
              <w:t>AUDIT-SPECS-GB</w:t>
            </w:r>
          </w:p>
        </w:tc>
        <w:tc>
          <w:tcPr>
            <w:tcW w:type="dxa" w:w="2154"/>
            <w:vAlign w:val="top"/>
          </w:tcPr>
          <w:p>
            <w:r/>
            <w:r>
              <w:rPr>
                <w:rFonts w:ascii="Calibri" w:hAnsi="Calibri"/>
                <w:color w:val="202020"/>
                <w:sz w:val="17"/>
              </w:rPr>
              <w:t>Groupe B de l'audit appliqué — amendements ciblés</w:t>
            </w:r>
          </w:p>
        </w:tc>
        <w:tc>
          <w:tcPr>
            <w:tcW w:type="dxa" w:w="4252"/>
            <w:vAlign w:val="top"/>
          </w:tcPr>
          <w:p>
            <w:r/>
            <w:r>
              <w:rPr>
                <w:rFonts w:ascii="Calibri" w:hAnsi="Calibri"/>
                <w:color w:val="202020"/>
                <w:sz w:val="17"/>
              </w:rPr>
              <w:t>Livré — propagation des doctrines techniques R7-R11 du domaine consultas au domaine emprunts (spec-flux-emprunts v1 → v1.1, nouvelle section §11.3 de ~7 Ko avec adaptation par doctrine : R7 ordre UPDATE narrative-avant-état applicable aux RPC fn_v2_*, R8 distinction notes par acteur non applicable littéralement aujourd'hui mais à anticiper, R9 traçabilité coordination avec audit de cinq RPC, R10 cohérence handler-trigger illustrée par #NOTIFY-prorrogacao, R11 transverse). Refonte intégrale de INDEX.md (10 Ko) et INVENTAIRE.md (28 Ko) : inscription des neuf specs neuves, trois nouvelles familles documentaires (#CL compte lecteur, mode terrain, modélisation structurelle), carte des dépendances actualisée, section « Maintenance du corpus » obsolète supprimée, pattern « note de clôture en blockquote » inscrit comme convention officielle, versions désynchronisées corrigées (gouvernance-roles v1.1 → v1.3, validation-physique amendement 30/05, etc.).</w:t>
            </w:r>
          </w:p>
        </w:tc>
      </w:tr>
      <w:tr>
        <w:tc>
          <w:tcPr>
            <w:tcW w:type="dxa" w:w="1361"/>
            <w:vAlign w:val="top"/>
          </w:tcPr>
          <w:p>
            <w:r/>
            <w:r>
              <w:rPr>
                <w:rFonts w:ascii="Calibri" w:hAnsi="Calibri"/>
                <w:color w:val="202020"/>
                <w:sz w:val="17"/>
              </w:rPr>
              <w:t>31/05/2026 soir</w:t>
            </w:r>
          </w:p>
        </w:tc>
        <w:tc>
          <w:tcPr>
            <w:tcW w:type="dxa" w:w="1984"/>
            <w:vAlign w:val="top"/>
          </w:tcPr>
          <w:p>
            <w:r/>
            <w:r>
              <w:rPr>
                <w:rFonts w:ascii="Calibri" w:hAnsi="Calibri"/>
                <w:color w:val="202020"/>
                <w:sz w:val="17"/>
              </w:rPr>
              <w:t>spec-flux-emprunts v1.1</w:t>
            </w:r>
          </w:p>
        </w:tc>
        <w:tc>
          <w:tcPr>
            <w:tcW w:type="dxa" w:w="2154"/>
            <w:vAlign w:val="top"/>
          </w:tcPr>
          <w:p>
            <w:r/>
            <w:r>
              <w:rPr>
                <w:rFonts w:ascii="Calibri" w:hAnsi="Calibri"/>
                <w:color w:val="202020"/>
                <w:sz w:val="17"/>
              </w:rPr>
              <w:t>Dette doctrinale R7-R11 levée (signalée à l'INDEX depuis 11 jours)</w:t>
            </w:r>
          </w:p>
        </w:tc>
        <w:tc>
          <w:tcPr>
            <w:tcW w:type="dxa" w:w="4252"/>
            <w:vAlign w:val="top"/>
          </w:tcPr>
          <w:p>
            <w:r/>
            <w:r>
              <w:rPr>
                <w:rFonts w:ascii="Calibri" w:hAnsi="Calibri"/>
                <w:color w:val="202020"/>
                <w:sz w:val="17"/>
              </w:rPr>
              <w:t>Levée à l'occasion du groupe B. La dette était inscrite explicitement à l'INDEX du 20/05 : « TODO : propagation des doctrines R7-R11 » sur la fiche spec-flux-emprunts. Onze jours après, la propagation est faite. Le TODO inscrit au §12 de spec-flux-consultations-v2.2 (« à mettre à jour ») est également levé symétriquement.</w:t>
            </w:r>
          </w:p>
        </w:tc>
      </w:tr>
      <w:tr>
        <w:tc>
          <w:tcPr>
            <w:tcW w:type="dxa" w:w="1361"/>
            <w:vAlign w:val="top"/>
          </w:tcPr>
          <w:p>
            <w:r/>
            <w:r>
              <w:rPr>
                <w:rFonts w:ascii="Calibri" w:hAnsi="Calibri"/>
                <w:color w:val="202020"/>
                <w:sz w:val="17"/>
              </w:rPr>
              <w:t>31/05/2026</w:t>
            </w:r>
          </w:p>
        </w:tc>
        <w:tc>
          <w:tcPr>
            <w:tcW w:type="dxa" w:w="1984"/>
            <w:vAlign w:val="top"/>
          </w:tcPr>
          <w:p>
            <w:r/>
            <w:r>
              <w:rPr>
                <w:rFonts w:ascii="Calibri" w:hAnsi="Calibri"/>
                <w:color w:val="202020"/>
                <w:sz w:val="17"/>
              </w:rPr>
              <w:t>#CL.1</w:t>
            </w:r>
          </w:p>
        </w:tc>
        <w:tc>
          <w:tcPr>
            <w:tcW w:type="dxa" w:w="2154"/>
            <w:vAlign w:val="top"/>
          </w:tcPr>
          <w:p>
            <w:r/>
            <w:r>
              <w:rPr>
                <w:rFonts w:ascii="Calibri" w:hAnsi="Calibri"/>
                <w:color w:val="202020"/>
                <w:sz w:val="17"/>
              </w:rPr>
              <w:t>BookAvailability — historique + dispo locale</w:t>
            </w:r>
          </w:p>
        </w:tc>
        <w:tc>
          <w:tcPr>
            <w:tcW w:type="dxa" w:w="4252"/>
            <w:vAlign w:val="top"/>
          </w:tcPr>
          <w:p>
            <w:r/>
            <w:r>
              <w:rPr>
                <w:rFonts w:ascii="Calibri" w:hAnsi="Calibri"/>
                <w:color w:val="202020"/>
                <w:sz w:val="17"/>
              </w:rPr>
              <w:t>Livré — composant + hook + intégrations, RPC fn_v2_book_session_availability existante, 7 clés × 8 locales.</w:t>
            </w:r>
          </w:p>
        </w:tc>
      </w:tr>
      <w:tr>
        <w:tc>
          <w:tcPr>
            <w:tcW w:type="dxa" w:w="1361"/>
            <w:vAlign w:val="top"/>
          </w:tcPr>
          <w:p>
            <w:r/>
            <w:r>
              <w:rPr>
                <w:rFonts w:ascii="Calibri" w:hAnsi="Calibri"/>
                <w:color w:val="202020"/>
                <w:sz w:val="17"/>
              </w:rPr>
              <w:t>31/05/2026</w:t>
            </w:r>
          </w:p>
        </w:tc>
        <w:tc>
          <w:tcPr>
            <w:tcW w:type="dxa" w:w="1984"/>
            <w:vAlign w:val="top"/>
          </w:tcPr>
          <w:p>
            <w:r/>
            <w:r>
              <w:rPr>
                <w:rFonts w:ascii="Calibri" w:hAnsi="Calibri"/>
                <w:color w:val="202020"/>
                <w:sz w:val="17"/>
              </w:rPr>
              <w:t>#CL.6</w:t>
            </w:r>
          </w:p>
        </w:tc>
        <w:tc>
          <w:tcPr>
            <w:tcW w:type="dxa" w:w="2154"/>
            <w:vAlign w:val="top"/>
          </w:tcPr>
          <w:p>
            <w:r/>
            <w:r>
              <w:rPr>
                <w:rFonts w:ascii="Calibri" w:hAnsi="Calibri"/>
                <w:color w:val="202020"/>
                <w:sz w:val="17"/>
              </w:rPr>
              <w:t>Centre d'avis : archivage par ligne + vue archives</w:t>
            </w:r>
          </w:p>
        </w:tc>
        <w:tc>
          <w:tcPr>
            <w:tcW w:type="dxa" w:w="4252"/>
            <w:vAlign w:val="top"/>
          </w:tcPr>
          <w:p>
            <w:r/>
            <w:r>
              <w:rPr>
                <w:rFonts w:ascii="Calibri" w:hAnsi="Calibri"/>
                <w:color w:val="202020"/>
                <w:sz w:val="17"/>
              </w:rPr>
              <w:t>Livré — migration archived_at, RPC fn_archive/unarchive (doctrine v2), UI bascule active/archives, compteur unread, 5 clés × 8 locales.</w:t>
            </w:r>
          </w:p>
        </w:tc>
      </w:tr>
      <w:tr>
        <w:tc>
          <w:tcPr>
            <w:tcW w:type="dxa" w:w="1361"/>
            <w:vAlign w:val="top"/>
          </w:tcPr>
          <w:p>
            <w:r/>
            <w:r>
              <w:rPr>
                <w:rFonts w:ascii="Calibri" w:hAnsi="Calibri"/>
                <w:color w:val="202020"/>
                <w:sz w:val="17"/>
              </w:rPr>
              <w:t>31/05/2026</w:t>
            </w:r>
          </w:p>
        </w:tc>
        <w:tc>
          <w:tcPr>
            <w:tcW w:type="dxa" w:w="1984"/>
            <w:vAlign w:val="top"/>
          </w:tcPr>
          <w:p>
            <w:r/>
            <w:r>
              <w:rPr>
                <w:rFonts w:ascii="Calibri" w:hAnsi="Calibri"/>
                <w:color w:val="202020"/>
                <w:sz w:val="17"/>
              </w:rPr>
              <w:t>#CL.7</w:t>
            </w:r>
          </w:p>
        </w:tc>
        <w:tc>
          <w:tcPr>
            <w:tcW w:type="dxa" w:w="2154"/>
            <w:vAlign w:val="top"/>
          </w:tcPr>
          <w:p>
            <w:r/>
            <w:r>
              <w:rPr>
                <w:rFonts w:ascii="Calibri" w:hAnsi="Calibri"/>
                <w:color w:val="202020"/>
                <w:sz w:val="17"/>
              </w:rPr>
              <w:t>Préférences notification lectrice + réplique in-app</w:t>
            </w:r>
          </w:p>
        </w:tc>
        <w:tc>
          <w:tcPr>
            <w:tcW w:type="dxa" w:w="4252"/>
            <w:vAlign w:val="top"/>
          </w:tcPr>
          <w:p>
            <w:r/>
            <w:r>
              <w:rPr>
                <w:rFonts w:ascii="Calibri" w:hAnsi="Calibri"/>
                <w:color w:val="202020"/>
                <w:sz w:val="17"/>
              </w:rPr>
              <w:t>Livré — table user_notification_preferences (Scénario C), 2 RPC, 2 triggers in-app frères, respect flag biblio + préférence lectrice, doctrine Position 1, 10 clés × 8 locales.</w:t>
            </w:r>
          </w:p>
        </w:tc>
      </w:tr>
      <w:tr>
        <w:tc>
          <w:tcPr>
            <w:tcW w:type="dxa" w:w="1361"/>
            <w:vAlign w:val="top"/>
          </w:tcPr>
          <w:p>
            <w:r/>
            <w:r>
              <w:rPr>
                <w:rFonts w:ascii="Calibri" w:hAnsi="Calibri"/>
                <w:color w:val="202020"/>
                <w:sz w:val="17"/>
              </w:rPr>
              <w:t>31/05/2026</w:t>
            </w:r>
          </w:p>
        </w:tc>
        <w:tc>
          <w:tcPr>
            <w:tcW w:type="dxa" w:w="1984"/>
            <w:vAlign w:val="top"/>
          </w:tcPr>
          <w:p>
            <w:r/>
            <w:r>
              <w:rPr>
                <w:rFonts w:ascii="Calibri" w:hAnsi="Calibri"/>
                <w:color w:val="202020"/>
                <w:sz w:val="17"/>
              </w:rPr>
              <w:t>#CL.9</w:t>
            </w:r>
          </w:p>
        </w:tc>
        <w:tc>
          <w:tcPr>
            <w:tcW w:type="dxa" w:w="2154"/>
            <w:vAlign w:val="top"/>
          </w:tcPr>
          <w:p>
            <w:r/>
            <w:r>
              <w:rPr>
                <w:rFonts w:ascii="Calibri" w:hAnsi="Calibri"/>
                <w:color w:val="202020"/>
                <w:sz w:val="17"/>
              </w:rPr>
              <w:t>Liste d'envies enrichie</w:t>
            </w:r>
          </w:p>
        </w:tc>
        <w:tc>
          <w:tcPr>
            <w:tcW w:type="dxa" w:w="4252"/>
            <w:vAlign w:val="top"/>
          </w:tcPr>
          <w:p>
            <w:r/>
            <w:r>
              <w:rPr>
                <w:rFonts w:ascii="Calibri" w:hAnsi="Calibri"/>
                <w:color w:val="202020"/>
                <w:sz w:val="17"/>
              </w:rPr>
              <w:t>Livré — BookAvailability sur wishlist, bouton « Reservar agora » conditionné, indicateur biblio.</w:t>
            </w:r>
          </w:p>
        </w:tc>
      </w:tr>
      <w:tr>
        <w:tc>
          <w:tcPr>
            <w:tcW w:type="dxa" w:w="1361"/>
            <w:vAlign w:val="top"/>
          </w:tcPr>
          <w:p>
            <w:r/>
            <w:r>
              <w:rPr>
                <w:rFonts w:ascii="Calibri" w:hAnsi="Calibri"/>
                <w:color w:val="202020"/>
                <w:sz w:val="17"/>
              </w:rPr>
              <w:t>31/05/2026</w:t>
            </w:r>
          </w:p>
        </w:tc>
        <w:tc>
          <w:tcPr>
            <w:tcW w:type="dxa" w:w="1984"/>
            <w:vAlign w:val="top"/>
          </w:tcPr>
          <w:p>
            <w:r/>
            <w:r>
              <w:rPr>
                <w:rFonts w:ascii="Calibri" w:hAnsi="Calibri"/>
                <w:color w:val="202020"/>
                <w:sz w:val="17"/>
              </w:rPr>
              <w:t>spec-notifications-lecteur</w:t>
            </w:r>
          </w:p>
        </w:tc>
        <w:tc>
          <w:tcPr>
            <w:tcW w:type="dxa" w:w="2154"/>
            <w:vAlign w:val="top"/>
          </w:tcPr>
          <w:p>
            <w:r/>
            <w:r>
              <w:rPr>
                <w:rFonts w:ascii="Calibri" w:hAnsi="Calibri"/>
                <w:color w:val="202020"/>
                <w:sz w:val="17"/>
              </w:rPr>
              <w:t>Doctrine notifications lectrice v1.0</w:t>
            </w:r>
          </w:p>
        </w:tc>
        <w:tc>
          <w:tcPr>
            <w:tcW w:type="dxa" w:w="4252"/>
            <w:vAlign w:val="top"/>
          </w:tcPr>
          <w:p>
            <w:r/>
            <w:r>
              <w:rPr>
                <w:rFonts w:ascii="Calibri" w:hAnsi="Calibri"/>
                <w:color w:val="202020"/>
                <w:sz w:val="17"/>
              </w:rPr>
              <w:t>Livré — 319 lignes, doctrines A/B/C, taxonomie 6 familles, configurabilité Position 1, cartographie 13 triggers.</w:t>
            </w:r>
          </w:p>
        </w:tc>
      </w:tr>
      <w:tr>
        <w:tc>
          <w:tcPr>
            <w:tcW w:type="dxa" w:w="1361"/>
            <w:vAlign w:val="top"/>
          </w:tcPr>
          <w:p>
            <w:r/>
            <w:r>
              <w:rPr>
                <w:rFonts w:ascii="Calibri" w:hAnsi="Calibri"/>
                <w:color w:val="202020"/>
                <w:sz w:val="17"/>
              </w:rPr>
              <w:t>31/05/2026</w:t>
            </w:r>
          </w:p>
        </w:tc>
        <w:tc>
          <w:tcPr>
            <w:tcW w:type="dxa" w:w="1984"/>
            <w:vAlign w:val="top"/>
          </w:tcPr>
          <w:p>
            <w:r/>
            <w:r>
              <w:rPr>
                <w:rFonts w:ascii="Calibri" w:hAnsi="Calibri"/>
                <w:color w:val="202020"/>
                <w:sz w:val="17"/>
              </w:rPr>
              <w:t>spec-historico-retencao-lectrice</w:t>
            </w:r>
          </w:p>
        </w:tc>
        <w:tc>
          <w:tcPr>
            <w:tcW w:type="dxa" w:w="2154"/>
            <w:vAlign w:val="top"/>
          </w:tcPr>
          <w:p>
            <w:r/>
            <w:r>
              <w:rPr>
                <w:rFonts w:ascii="Calibri" w:hAnsi="Calibri"/>
                <w:color w:val="202020"/>
                <w:sz w:val="17"/>
              </w:rPr>
              <w:t>Doctrine rétention historique v1.0</w:t>
            </w:r>
          </w:p>
        </w:tc>
        <w:tc>
          <w:tcPr>
            <w:tcW w:type="dxa" w:w="4252"/>
            <w:vAlign w:val="top"/>
          </w:tcPr>
          <w:p>
            <w:r/>
            <w:r>
              <w:rPr>
                <w:rFonts w:ascii="Calibri" w:hAnsi="Calibri"/>
                <w:color w:val="202020"/>
                <w:sz w:val="17"/>
              </w:rPr>
              <w:t>Livré — 761 lignes, 9 décisions D.1-D.9, modèle technique indicatif, UX 8 locales, traitement honnête des limites.</w:t>
            </w:r>
          </w:p>
        </w:tc>
      </w:tr>
      <w:tr>
        <w:tc>
          <w:tcPr>
            <w:tcW w:type="dxa" w:w="1361"/>
            <w:vAlign w:val="top"/>
          </w:tcPr>
          <w:p>
            <w:r/>
            <w:r>
              <w:rPr>
                <w:rFonts w:ascii="Calibri" w:hAnsi="Calibri"/>
                <w:color w:val="202020"/>
                <w:sz w:val="17"/>
              </w:rPr>
              <w:t>31/05/2026</w:t>
            </w:r>
          </w:p>
        </w:tc>
        <w:tc>
          <w:tcPr>
            <w:tcW w:type="dxa" w:w="1984"/>
            <w:vAlign w:val="top"/>
          </w:tcPr>
          <w:p>
            <w:r/>
            <w:r>
              <w:rPr>
                <w:rFonts w:ascii="Calibri" w:hAnsi="Calibri"/>
                <w:color w:val="202020"/>
                <w:sz w:val="17"/>
              </w:rPr>
              <w:t>CADRAGE_spec-multi-appartenance-lecteur</w:t>
            </w:r>
          </w:p>
        </w:tc>
        <w:tc>
          <w:tcPr>
            <w:tcW w:type="dxa" w:w="2154"/>
            <w:vAlign w:val="top"/>
          </w:tcPr>
          <w:p>
            <w:r/>
            <w:r>
              <w:rPr>
                <w:rFonts w:ascii="Calibri" w:hAnsi="Calibri"/>
                <w:color w:val="202020"/>
                <w:sz w:val="17"/>
              </w:rPr>
              <w:t>Cadrage doctrinal complet</w:t>
            </w:r>
          </w:p>
        </w:tc>
        <w:tc>
          <w:tcPr>
            <w:tcW w:type="dxa" w:w="4252"/>
            <w:vAlign w:val="top"/>
          </w:tcPr>
          <w:p>
            <w:r/>
            <w:r>
              <w:rPr>
                <w:rFonts w:ascii="Calibri" w:hAnsi="Calibri"/>
                <w:color w:val="202020"/>
                <w:sz w:val="17"/>
              </w:rPr>
              <w:t>Livré — 751 lignes, 23 zones d'ombre traitées sur 8 clusters, 8 statuts d'appartenance, articulation spec-validation-physique.</w:t>
            </w:r>
          </w:p>
        </w:tc>
      </w:tr>
      <w:tr>
        <w:tc>
          <w:tcPr>
            <w:tcW w:type="dxa" w:w="1361"/>
            <w:vAlign w:val="top"/>
          </w:tcPr>
          <w:p>
            <w:r/>
            <w:r>
              <w:rPr>
                <w:rFonts w:ascii="Calibri" w:hAnsi="Calibri"/>
                <w:color w:val="202020"/>
                <w:sz w:val="17"/>
              </w:rPr>
              <w:t>31/05/2026</w:t>
            </w:r>
          </w:p>
        </w:tc>
        <w:tc>
          <w:tcPr>
            <w:tcW w:type="dxa" w:w="1984"/>
            <w:vAlign w:val="top"/>
          </w:tcPr>
          <w:p>
            <w:r/>
            <w:r>
              <w:rPr>
                <w:rFonts w:ascii="Calibri" w:hAnsi="Calibri"/>
                <w:color w:val="202020"/>
                <w:sz w:val="17"/>
              </w:rPr>
              <w:t>RGPD §7.1</w:t>
            </w:r>
          </w:p>
        </w:tc>
        <w:tc>
          <w:tcPr>
            <w:tcW w:type="dxa" w:w="2154"/>
            <w:vAlign w:val="top"/>
          </w:tcPr>
          <w:p>
            <w:r/>
            <w:r>
              <w:rPr>
                <w:rFonts w:ascii="Calibri" w:hAnsi="Calibri"/>
                <w:color w:val="202020"/>
                <w:sz w:val="17"/>
              </w:rPr>
              <w:t>Câblage e-mail préavis purge bout en bout</w:t>
            </w:r>
          </w:p>
        </w:tc>
        <w:tc>
          <w:tcPr>
            <w:tcW w:type="dxa" w:w="4252"/>
            <w:vAlign w:val="top"/>
          </w:tcPr>
          <w:p>
            <w:r/>
            <w:r>
              <w:rPr>
                <w:rFonts w:ascii="Calibri" w:hAnsi="Calibri"/>
                <w:color w:val="202020"/>
                <w:sz w:val="17"/>
              </w:rPr>
              <w:t>Livré — phase SQL + EF + 8 clés × 8 locales, test runtime validé (HTTP 200, mail Resend reçu).</w:t>
            </w:r>
          </w:p>
        </w:tc>
      </w:tr>
      <w:tr>
        <w:tc>
          <w:tcPr>
            <w:tcW w:type="dxa" w:w="1361"/>
            <w:vAlign w:val="top"/>
          </w:tcPr>
          <w:p>
            <w:r/>
            <w:r>
              <w:rPr>
                <w:rFonts w:ascii="Calibri" w:hAnsi="Calibri"/>
                <w:color w:val="202020"/>
                <w:sz w:val="17"/>
              </w:rPr>
              <w:t>30/05/2026</w:t>
            </w:r>
          </w:p>
        </w:tc>
        <w:tc>
          <w:tcPr>
            <w:tcW w:type="dxa" w:w="1984"/>
            <w:vAlign w:val="top"/>
          </w:tcPr>
          <w:p>
            <w:r/>
            <w:r>
              <w:rPr>
                <w:rFonts w:ascii="Calibri" w:hAnsi="Calibri"/>
                <w:color w:val="202020"/>
                <w:sz w:val="17"/>
              </w:rPr>
              <w:t>#PAINEL — BOUCLÉ</w:t>
            </w:r>
          </w:p>
        </w:tc>
        <w:tc>
          <w:tcPr>
            <w:tcW w:type="dxa" w:w="2154"/>
            <w:vAlign w:val="top"/>
          </w:tcPr>
          <w:p>
            <w:r/>
            <w:r>
              <w:rPr>
                <w:rFonts w:ascii="Calibri" w:hAnsi="Calibri"/>
                <w:color w:val="202020"/>
                <w:sz w:val="17"/>
              </w:rPr>
              <w:t>Chantier-cadre Painel clos</w:t>
            </w:r>
          </w:p>
        </w:tc>
        <w:tc>
          <w:tcPr>
            <w:tcW w:type="dxa" w:w="4252"/>
            <w:vAlign w:val="top"/>
          </w:tcPr>
          <w:p>
            <w:r/>
            <w:r>
              <w:rPr>
                <w:rFonts w:ascii="Calibri" w:hAnsi="Calibri"/>
                <w:color w:val="202020"/>
                <w:sz w:val="17"/>
              </w:rPr>
              <w:t>Ouvert 26/05, clos 30/05. Tous EA-01 à EA-14 et OT-1/2/4 traités. Restes hors chantier : EA-02 → #MOBILE P3 ; EA-01 volet 3 → cadrage distinct.</w:t>
            </w:r>
          </w:p>
        </w:tc>
      </w:tr>
      <w:tr>
        <w:tc>
          <w:tcPr>
            <w:tcW w:type="dxa" w:w="1361"/>
            <w:vAlign w:val="top"/>
          </w:tcPr>
          <w:p>
            <w:r/>
            <w:r>
              <w:rPr>
                <w:rFonts w:ascii="Calibri" w:hAnsi="Calibri"/>
                <w:color w:val="202020"/>
                <w:sz w:val="17"/>
              </w:rPr>
              <w:t>30/05/2026</w:t>
            </w:r>
          </w:p>
        </w:tc>
        <w:tc>
          <w:tcPr>
            <w:tcW w:type="dxa" w:w="1984"/>
            <w:vAlign w:val="top"/>
          </w:tcPr>
          <w:p>
            <w:r/>
            <w:r>
              <w:rPr>
                <w:rFonts w:ascii="Calibri" w:hAnsi="Calibri"/>
                <w:color w:val="202020"/>
                <w:sz w:val="17"/>
              </w:rPr>
              <w:t>#PAINEL #115</w:t>
            </w:r>
          </w:p>
        </w:tc>
        <w:tc>
          <w:tcPr>
            <w:tcW w:type="dxa" w:w="2154"/>
            <w:vAlign w:val="top"/>
          </w:tcPr>
          <w:p>
            <w:r/>
            <w:r>
              <w:rPr>
                <w:rFonts w:ascii="Calibri" w:hAnsi="Calibri"/>
                <w:color w:val="202020"/>
                <w:sz w:val="17"/>
              </w:rPr>
              <w:t>Code-split des onglets</w:t>
            </w:r>
          </w:p>
        </w:tc>
        <w:tc>
          <w:tcPr>
            <w:tcW w:type="dxa" w:w="4252"/>
            <w:vAlign w:val="top"/>
          </w:tcPr>
          <w:p>
            <w:r/>
            <w:r>
              <w:rPr>
                <w:rFonts w:ascii="Calibri" w:hAnsi="Calibri"/>
                <w:color w:val="202020"/>
                <w:sz w:val="17"/>
              </w:rPr>
              <w:t>React.lazy + Suspense sur les 7 onglets de détail.</w:t>
            </w:r>
          </w:p>
        </w:tc>
      </w:tr>
      <w:tr>
        <w:tc>
          <w:tcPr>
            <w:tcW w:type="dxa" w:w="1361"/>
            <w:vAlign w:val="top"/>
          </w:tcPr>
          <w:p>
            <w:r/>
            <w:r>
              <w:rPr>
                <w:rFonts w:ascii="Calibri" w:hAnsi="Calibri"/>
                <w:color w:val="202020"/>
                <w:sz w:val="17"/>
              </w:rPr>
              <w:t>30/05/2026</w:t>
            </w:r>
          </w:p>
        </w:tc>
        <w:tc>
          <w:tcPr>
            <w:tcW w:type="dxa" w:w="1984"/>
            <w:vAlign w:val="top"/>
          </w:tcPr>
          <w:p>
            <w:r/>
            <w:r>
              <w:rPr>
                <w:rFonts w:ascii="Calibri" w:hAnsi="Calibri"/>
                <w:color w:val="202020"/>
                <w:sz w:val="17"/>
              </w:rPr>
              <w:t>#PAINEL EA-01</w:t>
            </w:r>
          </w:p>
        </w:tc>
        <w:tc>
          <w:tcPr>
            <w:tcW w:type="dxa" w:w="2154"/>
            <w:vAlign w:val="top"/>
          </w:tcPr>
          <w:p>
            <w:r/>
            <w:r>
              <w:rPr>
                <w:rFonts w:ascii="Calibri" w:hAnsi="Calibri"/>
                <w:color w:val="202020"/>
                <w:sz w:val="17"/>
              </w:rPr>
              <w:t>Porte d'entrée Trabalho do dia (volets 1+2)</w:t>
            </w:r>
          </w:p>
        </w:tc>
        <w:tc>
          <w:tcPr>
            <w:tcW w:type="dxa" w:w="4252"/>
            <w:vAlign w:val="top"/>
          </w:tcPr>
          <w:p>
            <w:r/>
            <w:r>
              <w:rPr>
                <w:rFonts w:ascii="Calibri" w:hAnsi="Calibri"/>
                <w:color w:val="202020"/>
                <w:sz w:val="17"/>
              </w:rPr>
              <w:t>Porte d'entrée tâche ratifiée + séparateur. Volet 3 reporté.</w:t>
            </w:r>
          </w:p>
        </w:tc>
      </w:tr>
      <w:tr>
        <w:tc>
          <w:tcPr>
            <w:tcW w:type="dxa" w:w="1361"/>
            <w:vAlign w:val="top"/>
          </w:tcPr>
          <w:p>
            <w:r/>
            <w:r>
              <w:rPr>
                <w:rFonts w:ascii="Calibri" w:hAnsi="Calibri"/>
                <w:color w:val="202020"/>
                <w:sz w:val="17"/>
              </w:rPr>
              <w:t>30/05/2026</w:t>
            </w:r>
          </w:p>
        </w:tc>
        <w:tc>
          <w:tcPr>
            <w:tcW w:type="dxa" w:w="1984"/>
            <w:vAlign w:val="top"/>
          </w:tcPr>
          <w:p>
            <w:r/>
            <w:r>
              <w:rPr>
                <w:rFonts w:ascii="Calibri" w:hAnsi="Calibri"/>
                <w:color w:val="202020"/>
                <w:sz w:val="17"/>
              </w:rPr>
              <w:t>#PAINEL E.5</w:t>
            </w:r>
          </w:p>
        </w:tc>
        <w:tc>
          <w:tcPr>
            <w:tcW w:type="dxa" w:w="2154"/>
            <w:vAlign w:val="top"/>
          </w:tcPr>
          <w:p>
            <w:r/>
            <w:r>
              <w:rPr>
                <w:rFonts w:ascii="Calibri" w:hAnsi="Calibri"/>
                <w:color w:val="202020"/>
                <w:sz w:val="17"/>
              </w:rPr>
              <w:t>Remontée d'état fine par domaine</w:t>
            </w:r>
          </w:p>
        </w:tc>
        <w:tc>
          <w:tcPr>
            <w:tcW w:type="dxa" w:w="4252"/>
            <w:vAlign w:val="top"/>
          </w:tcPr>
          <w:p>
            <w:r/>
            <w:r>
              <w:rPr>
                <w:rFonts w:ascii="Calibri" w:hAnsi="Calibri"/>
                <w:color w:val="202020"/>
                <w:sz w:val="17"/>
              </w:rPr>
              <w:t>loadData éclaté en loadReservas/loadConsultas/loadLoans + loadTasks (résout EA-14).</w:t>
            </w:r>
          </w:p>
        </w:tc>
      </w:tr>
      <w:tr>
        <w:tc>
          <w:tcPr>
            <w:tcW w:type="dxa" w:w="1361"/>
            <w:vAlign w:val="top"/>
          </w:tcPr>
          <w:p>
            <w:r/>
            <w:r>
              <w:rPr>
                <w:rFonts w:ascii="Calibri" w:hAnsi="Calibri"/>
                <w:color w:val="202020"/>
                <w:sz w:val="17"/>
              </w:rPr>
              <w:t>30/05/2026</w:t>
            </w:r>
          </w:p>
        </w:tc>
        <w:tc>
          <w:tcPr>
            <w:tcW w:type="dxa" w:w="1984"/>
            <w:vAlign w:val="top"/>
          </w:tcPr>
          <w:p>
            <w:r/>
            <w:r>
              <w:rPr>
                <w:rFonts w:ascii="Calibri" w:hAnsi="Calibri"/>
                <w:color w:val="202020"/>
                <w:sz w:val="17"/>
              </w:rPr>
              <w:t>#PAINEL E.4</w:t>
            </w:r>
          </w:p>
        </w:tc>
        <w:tc>
          <w:tcPr>
            <w:tcW w:type="dxa" w:w="2154"/>
            <w:vAlign w:val="top"/>
          </w:tcPr>
          <w:p>
            <w:r/>
            <w:r>
              <w:rPr>
                <w:rFonts w:ascii="Calibri" w:hAnsi="Calibri"/>
                <w:color w:val="202020"/>
                <w:sz w:val="17"/>
              </w:rPr>
              <w:t>Styles inline → CSS (OT-2)</w:t>
            </w:r>
          </w:p>
        </w:tc>
        <w:tc>
          <w:tcPr>
            <w:tcW w:type="dxa" w:w="4252"/>
            <w:vAlign w:val="top"/>
          </w:tcPr>
          <w:p>
            <w:r/>
            <w:r>
              <w:rPr>
                <w:rFonts w:ascii="Calibri" w:hAnsi="Calibri"/>
                <w:color w:val="202020"/>
                <w:sz w:val="17"/>
              </w:rPr>
              <w:t>10/10 fichiers migrés vers PanelPage.css.</w:t>
            </w:r>
          </w:p>
        </w:tc>
      </w:tr>
      <w:tr>
        <w:tc>
          <w:tcPr>
            <w:tcW w:type="dxa" w:w="1361"/>
            <w:vAlign w:val="top"/>
          </w:tcPr>
          <w:p>
            <w:r/>
            <w:r>
              <w:rPr>
                <w:rFonts w:ascii="Calibri" w:hAnsi="Calibri"/>
                <w:color w:val="202020"/>
                <w:sz w:val="17"/>
              </w:rPr>
              <w:t>30/05/2026</w:t>
            </w:r>
          </w:p>
        </w:tc>
        <w:tc>
          <w:tcPr>
            <w:tcW w:type="dxa" w:w="1984"/>
            <w:vAlign w:val="top"/>
          </w:tcPr>
          <w:p>
            <w:r/>
            <w:r>
              <w:rPr>
                <w:rFonts w:ascii="Calibri" w:hAnsi="Calibri"/>
                <w:color w:val="202020"/>
                <w:sz w:val="17"/>
              </w:rPr>
              <w:t>#PAINEL EA-03/11/14</w:t>
            </w:r>
          </w:p>
        </w:tc>
        <w:tc>
          <w:tcPr>
            <w:tcW w:type="dxa" w:w="2154"/>
            <w:vAlign w:val="top"/>
          </w:tcPr>
          <w:p>
            <w:r/>
            <w:r>
              <w:rPr>
                <w:rFonts w:ascii="Calibri" w:hAnsi="Calibri"/>
                <w:color w:val="202020"/>
                <w:sz w:val="17"/>
              </w:rPr>
              <w:t>Cosmétiques résiduels</w:t>
            </w:r>
          </w:p>
        </w:tc>
        <w:tc>
          <w:tcPr>
            <w:tcW w:type="dxa" w:w="4252"/>
            <w:vAlign w:val="top"/>
          </w:tcPr>
          <w:p>
            <w:r/>
            <w:r>
              <w:rPr>
                <w:rFonts w:ascii="Calibri" w:hAnsi="Calibri"/>
                <w:color w:val="202020"/>
                <w:sz w:val="17"/>
              </w:rPr>
              <w:t>EA-11 sélecteur taille de page ; EA-03 preview 2-phases ; EA-14 via E.5.</w:t>
            </w:r>
          </w:p>
        </w:tc>
      </w:tr>
      <w:tr>
        <w:tc>
          <w:tcPr>
            <w:tcW w:type="dxa" w:w="1361"/>
            <w:vAlign w:val="top"/>
          </w:tcPr>
          <w:p>
            <w:r/>
            <w:r>
              <w:rPr>
                <w:rFonts w:ascii="Calibri" w:hAnsi="Calibri"/>
                <w:color w:val="202020"/>
                <w:sz w:val="17"/>
              </w:rPr>
              <w:t>30/05/2026</w:t>
            </w:r>
          </w:p>
        </w:tc>
        <w:tc>
          <w:tcPr>
            <w:tcW w:type="dxa" w:w="1984"/>
            <w:vAlign w:val="top"/>
          </w:tcPr>
          <w:p>
            <w:r/>
            <w:r>
              <w:rPr>
                <w:rFonts w:ascii="Calibri" w:hAnsi="Calibri"/>
                <w:color w:val="202020"/>
                <w:sz w:val="17"/>
              </w:rPr>
              <w:t>#PN-2</w:t>
            </w:r>
          </w:p>
        </w:tc>
        <w:tc>
          <w:tcPr>
            <w:tcW w:type="dxa" w:w="2154"/>
            <w:vAlign w:val="top"/>
          </w:tcPr>
          <w:p>
            <w:r/>
            <w:r>
              <w:rPr>
                <w:rFonts w:ascii="Calibri" w:hAnsi="Calibri"/>
                <w:color w:val="202020"/>
                <w:sz w:val="17"/>
              </w:rPr>
              <w:t>404 manifeste de thème</w:t>
            </w:r>
          </w:p>
        </w:tc>
        <w:tc>
          <w:tcPr>
            <w:tcW w:type="dxa" w:w="4252"/>
            <w:vAlign w:val="top"/>
          </w:tcPr>
          <w:p>
            <w:r/>
            <w:r>
              <w:rPr>
                <w:rFonts w:ascii="Calibri" w:hAnsi="Calibri"/>
                <w:color w:val="202020"/>
                <w:sz w:val="17"/>
              </w:rPr>
              <w:t>Résolu — colonne libraries.theme_slug + résolution connecté/anon + synchro upload/suppression.</w:t>
            </w:r>
          </w:p>
        </w:tc>
      </w:tr>
      <w:tr>
        <w:tc>
          <w:tcPr>
            <w:tcW w:type="dxa" w:w="1361"/>
            <w:vAlign w:val="top"/>
          </w:tcPr>
          <w:p>
            <w:r/>
            <w:r>
              <w:rPr>
                <w:rFonts w:ascii="Calibri" w:hAnsi="Calibri"/>
                <w:color w:val="202020"/>
                <w:sz w:val="17"/>
              </w:rPr>
              <w:t>28/05/2026</w:t>
            </w:r>
          </w:p>
        </w:tc>
        <w:tc>
          <w:tcPr>
            <w:tcW w:type="dxa" w:w="1984"/>
            <w:vAlign w:val="top"/>
          </w:tcPr>
          <w:p>
            <w:r/>
            <w:r>
              <w:rPr>
                <w:rFonts w:ascii="Calibri" w:hAnsi="Calibri"/>
                <w:color w:val="202020"/>
                <w:sz w:val="17"/>
              </w:rPr>
              <w:t>#PAINEL E.1</w:t>
            </w:r>
          </w:p>
        </w:tc>
        <w:tc>
          <w:tcPr>
            <w:tcW w:type="dxa" w:w="2154"/>
            <w:vAlign w:val="top"/>
          </w:tcPr>
          <w:p>
            <w:r/>
            <w:r>
              <w:rPr>
                <w:rFonts w:ascii="Calibri" w:hAnsi="Calibri"/>
                <w:color w:val="202020"/>
                <w:sz w:val="17"/>
              </w:rPr>
              <w:t>Découpe iso-comportement PanelPage.jsx</w:t>
            </w:r>
          </w:p>
        </w:tc>
        <w:tc>
          <w:tcPr>
            <w:tcW w:type="dxa" w:w="4252"/>
            <w:vAlign w:val="top"/>
          </w:tcPr>
          <w:p>
            <w:r/>
            <w:r>
              <w:rPr>
                <w:rFonts w:ascii="Calibri" w:hAnsi="Calibri"/>
                <w:color w:val="202020"/>
                <w:sz w:val="17"/>
              </w:rPr>
              <w:t>Clos — 3128 → 1870 lignes (−40%), 9 composants Tab*.jsx.</w:t>
            </w:r>
          </w:p>
        </w:tc>
      </w:tr>
      <w:tr>
        <w:tc>
          <w:tcPr>
            <w:tcW w:type="dxa" w:w="1361"/>
            <w:vAlign w:val="top"/>
          </w:tcPr>
          <w:p>
            <w:r/>
            <w:r>
              <w:rPr>
                <w:rFonts w:ascii="Calibri" w:hAnsi="Calibri"/>
                <w:color w:val="202020"/>
                <w:sz w:val="17"/>
              </w:rPr>
              <w:t>28/05/2026</w:t>
            </w:r>
          </w:p>
        </w:tc>
        <w:tc>
          <w:tcPr>
            <w:tcW w:type="dxa" w:w="1984"/>
            <w:vAlign w:val="top"/>
          </w:tcPr>
          <w:p>
            <w:r/>
            <w:r>
              <w:rPr>
                <w:rFonts w:ascii="Calibri" w:hAnsi="Calibri"/>
                <w:color w:val="202020"/>
                <w:sz w:val="17"/>
              </w:rPr>
              <w:t>#PAINEL E.2 v0</w:t>
            </w:r>
          </w:p>
        </w:tc>
        <w:tc>
          <w:tcPr>
            <w:tcW w:type="dxa" w:w="2154"/>
            <w:vAlign w:val="top"/>
          </w:tcPr>
          <w:p>
            <w:r/>
            <w:r>
              <w:rPr>
                <w:rFonts w:ascii="Calibri" w:hAnsi="Calibri"/>
                <w:color w:val="202020"/>
                <w:sz w:val="17"/>
              </w:rPr>
              <w:t>Bouton refresh par onglet via TabHeader</w:t>
            </w:r>
          </w:p>
        </w:tc>
        <w:tc>
          <w:tcPr>
            <w:tcW w:type="dxa" w:w="4252"/>
            <w:vAlign w:val="top"/>
          </w:tcPr>
          <w:p>
            <w:r/>
            <w:r>
              <w:rPr>
                <w:rFonts w:ascii="Calibri" w:hAnsi="Calibri"/>
                <w:color w:val="202020"/>
                <w:sz w:val="17"/>
              </w:rPr>
              <w:t>Clos — composant TabHeader mutualisé.</w:t>
            </w:r>
          </w:p>
        </w:tc>
      </w:tr>
      <w:tr>
        <w:tc>
          <w:tcPr>
            <w:tcW w:type="dxa" w:w="1361"/>
            <w:vAlign w:val="top"/>
          </w:tcPr>
          <w:p>
            <w:r/>
            <w:r>
              <w:rPr>
                <w:rFonts w:ascii="Calibri" w:hAnsi="Calibri"/>
                <w:color w:val="202020"/>
                <w:sz w:val="17"/>
              </w:rPr>
              <w:t>28/05/2026</w:t>
            </w:r>
          </w:p>
        </w:tc>
        <w:tc>
          <w:tcPr>
            <w:tcW w:type="dxa" w:w="1984"/>
            <w:vAlign w:val="top"/>
          </w:tcPr>
          <w:p>
            <w:r/>
            <w:r>
              <w:rPr>
                <w:rFonts w:ascii="Calibri" w:hAnsi="Calibri"/>
                <w:color w:val="202020"/>
                <w:sz w:val="17"/>
              </w:rPr>
              <w:t>#PAINEL D</w:t>
            </w:r>
          </w:p>
        </w:tc>
        <w:tc>
          <w:tcPr>
            <w:tcW w:type="dxa" w:w="2154"/>
            <w:vAlign w:val="top"/>
          </w:tcPr>
          <w:p>
            <w:r/>
            <w:r>
              <w:rPr>
                <w:rFonts w:ascii="Calibri" w:hAnsi="Calibri"/>
                <w:color w:val="202020"/>
                <w:sz w:val="17"/>
              </w:rPr>
              <w:t>Doctrine restriction mixte</w:t>
            </w:r>
          </w:p>
        </w:tc>
        <w:tc>
          <w:tcPr>
            <w:tcW w:type="dxa" w:w="4252"/>
            <w:vAlign w:val="top"/>
          </w:tcPr>
          <w:p>
            <w:r/>
            <w:r>
              <w:rPr>
                <w:rFonts w:ascii="Calibri" w:hAnsi="Calibri"/>
                <w:color w:val="202020"/>
                <w:sz w:val="17"/>
              </w:rPr>
              <w:t>Clos — RPC restrict_member + freeze_account.</w:t>
            </w:r>
          </w:p>
        </w:tc>
      </w:tr>
      <w:tr>
        <w:tc>
          <w:tcPr>
            <w:tcW w:type="dxa" w:w="1361"/>
            <w:vAlign w:val="top"/>
          </w:tcPr>
          <w:p>
            <w:r/>
            <w:r>
              <w:rPr>
                <w:rFonts w:ascii="Calibri" w:hAnsi="Calibri"/>
                <w:color w:val="202020"/>
                <w:sz w:val="17"/>
              </w:rPr>
              <w:t>28/05/2026</w:t>
            </w:r>
          </w:p>
        </w:tc>
        <w:tc>
          <w:tcPr>
            <w:tcW w:type="dxa" w:w="1984"/>
            <w:vAlign w:val="top"/>
          </w:tcPr>
          <w:p>
            <w:r/>
            <w:r>
              <w:rPr>
                <w:rFonts w:ascii="Calibri" w:hAnsi="Calibri"/>
                <w:color w:val="202020"/>
                <w:sz w:val="17"/>
              </w:rPr>
              <w:t>#CARTE-LECTEUR β</w:t>
            </w:r>
          </w:p>
        </w:tc>
        <w:tc>
          <w:tcPr>
            <w:tcW w:type="dxa" w:w="2154"/>
            <w:vAlign w:val="top"/>
          </w:tcPr>
          <w:p>
            <w:r/>
            <w:r>
              <w:rPr>
                <w:rFonts w:ascii="Calibri" w:hAnsi="Calibri"/>
                <w:color w:val="202020"/>
                <w:sz w:val="17"/>
              </w:rPr>
              <w:t>Carte-lecteur — phase β</w:t>
            </w:r>
          </w:p>
        </w:tc>
        <w:tc>
          <w:tcPr>
            <w:tcW w:type="dxa" w:w="4252"/>
            <w:vAlign w:val="top"/>
          </w:tcPr>
          <w:p>
            <w:r/>
            <w:r>
              <w:rPr>
                <w:rFonts w:ascii="Calibri" w:hAnsi="Calibri"/>
                <w:color w:val="202020"/>
                <w:sz w:val="17"/>
              </w:rPr>
              <w:t>Livré en production. Mini-table reader_card_tokens, RPC SECURITY DEFINER REVOKE-é, QR opaque anti-tracking.</w:t>
            </w:r>
          </w:p>
        </w:tc>
      </w:tr>
      <w:tr>
        <w:tc>
          <w:tcPr>
            <w:tcW w:type="dxa" w:w="1361"/>
            <w:vAlign w:val="top"/>
          </w:tcPr>
          <w:p>
            <w:r/>
            <w:r>
              <w:rPr>
                <w:rFonts w:ascii="Calibri" w:hAnsi="Calibri"/>
                <w:color w:val="202020"/>
                <w:sz w:val="17"/>
              </w:rPr>
              <w:t>27-28/05/2026</w:t>
            </w:r>
          </w:p>
        </w:tc>
        <w:tc>
          <w:tcPr>
            <w:tcW w:type="dxa" w:w="1984"/>
            <w:vAlign w:val="top"/>
          </w:tcPr>
          <w:p>
            <w:r/>
            <w:r>
              <w:rPr>
                <w:rFonts w:ascii="Calibri" w:hAnsi="Calibri"/>
                <w:color w:val="202020"/>
                <w:sz w:val="17"/>
              </w:rPr>
              <w:t>#PAINEL B (EA-04, EA-08)</w:t>
            </w:r>
          </w:p>
        </w:tc>
        <w:tc>
          <w:tcPr>
            <w:tcW w:type="dxa" w:w="2154"/>
            <w:vAlign w:val="top"/>
          </w:tcPr>
          <w:p>
            <w:r/>
            <w:r>
              <w:rPr>
                <w:rFonts w:ascii="Calibri" w:hAnsi="Calibri"/>
                <w:color w:val="202020"/>
                <w:sz w:val="17"/>
              </w:rPr>
              <w:t>Défense filtre actif + tri/filtre emprunts groupés</w:t>
            </w:r>
          </w:p>
        </w:tc>
        <w:tc>
          <w:tcPr>
            <w:tcW w:type="dxa" w:w="4252"/>
            <w:vAlign w:val="top"/>
          </w:tcPr>
          <w:p>
            <w:r/>
            <w:r>
              <w:rPr>
                <w:rFonts w:ascii="Calibri" w:hAnsi="Calibri"/>
                <w:color w:val="202020"/>
                <w:sz w:val="17"/>
              </w:rPr>
              <w:t>Clos — déployé production nuit 27-28/05.</w:t>
            </w:r>
          </w:p>
        </w:tc>
      </w:tr>
      <w:tr>
        <w:tc>
          <w:tcPr>
            <w:tcW w:type="dxa" w:w="1361"/>
            <w:vAlign w:val="top"/>
          </w:tcPr>
          <w:p>
            <w:r/>
            <w:r>
              <w:rPr>
                <w:rFonts w:ascii="Calibri" w:hAnsi="Calibri"/>
                <w:color w:val="202020"/>
                <w:sz w:val="17"/>
              </w:rPr>
              <w:t>27/05/2026</w:t>
            </w:r>
          </w:p>
        </w:tc>
        <w:tc>
          <w:tcPr>
            <w:tcW w:type="dxa" w:w="1984"/>
            <w:vAlign w:val="top"/>
          </w:tcPr>
          <w:p>
            <w:r/>
            <w:r>
              <w:rPr>
                <w:rFonts w:ascii="Calibri" w:hAnsi="Calibri"/>
                <w:color w:val="202020"/>
                <w:sz w:val="17"/>
              </w:rPr>
              <w:t>#PAINEL F (EA-06)</w:t>
            </w:r>
          </w:p>
        </w:tc>
        <w:tc>
          <w:tcPr>
            <w:tcW w:type="dxa" w:w="2154"/>
            <w:vAlign w:val="top"/>
          </w:tcPr>
          <w:p>
            <w:r/>
            <w:r>
              <w:rPr>
                <w:rFonts w:ascii="Calibri" w:hAnsi="Calibri"/>
                <w:color w:val="202020"/>
                <w:sz w:val="17"/>
              </w:rPr>
              <w:t>Inscription doctrine item_status / workflow_stage</w:t>
            </w:r>
          </w:p>
        </w:tc>
        <w:tc>
          <w:tcPr>
            <w:tcW w:type="dxa" w:w="4252"/>
            <w:vAlign w:val="top"/>
          </w:tcPr>
          <w:p>
            <w:r/>
            <w:r>
              <w:rPr>
                <w:rFonts w:ascii="Calibri" w:hAnsi="Calibri"/>
                <w:color w:val="202020"/>
                <w:sz w:val="17"/>
              </w:rPr>
              <w:t>Clos — chapitre 0 du GLB v17.</w:t>
            </w:r>
          </w:p>
        </w:tc>
      </w:tr>
      <w:tr>
        <w:tc>
          <w:tcPr>
            <w:tcW w:type="dxa" w:w="1361"/>
            <w:vAlign w:val="top"/>
          </w:tcPr>
          <w:p>
            <w:r/>
            <w:r>
              <w:rPr>
                <w:rFonts w:ascii="Calibri" w:hAnsi="Calibri"/>
                <w:color w:val="202020"/>
                <w:sz w:val="17"/>
              </w:rPr>
              <w:t>27/05/2026</w:t>
            </w:r>
          </w:p>
        </w:tc>
        <w:tc>
          <w:tcPr>
            <w:tcW w:type="dxa" w:w="1984"/>
            <w:vAlign w:val="top"/>
          </w:tcPr>
          <w:p>
            <w:r/>
            <w:r>
              <w:rPr>
                <w:rFonts w:ascii="Calibri" w:hAnsi="Calibri"/>
                <w:color w:val="202020"/>
                <w:sz w:val="17"/>
              </w:rPr>
              <w:t>#PN-1</w:t>
            </w:r>
          </w:p>
        </w:tc>
        <w:tc>
          <w:tcPr>
            <w:tcW w:type="dxa" w:w="2154"/>
            <w:vAlign w:val="top"/>
          </w:tcPr>
          <w:p>
            <w:r/>
            <w:r>
              <w:rPr>
                <w:rFonts w:ascii="Calibri" w:hAnsi="Calibri"/>
                <w:color w:val="202020"/>
                <w:sz w:val="17"/>
              </w:rPr>
              <w:t>Unifier helpers traduction d'erreur</w:t>
            </w:r>
          </w:p>
        </w:tc>
        <w:tc>
          <w:tcPr>
            <w:tcW w:type="dxa" w:w="4252"/>
            <w:vAlign w:val="top"/>
          </w:tcPr>
          <w:p>
            <w:r/>
            <w:r>
              <w:rPr>
                <w:rFonts w:ascii="Calibri" w:hAnsi="Calibri"/>
                <w:color w:val="202020"/>
                <w:sz w:val="17"/>
              </w:rPr>
              <w:t>Résolu — localizeError.js v3, 10 tests unitaires.</w:t>
            </w:r>
          </w:p>
        </w:tc>
      </w:tr>
      <w:tr>
        <w:tc>
          <w:tcPr>
            <w:tcW w:type="dxa" w:w="1361"/>
            <w:vAlign w:val="top"/>
          </w:tcPr>
          <w:p>
            <w:r/>
            <w:r>
              <w:rPr>
                <w:rFonts w:ascii="Calibri" w:hAnsi="Calibri"/>
                <w:color w:val="202020"/>
                <w:sz w:val="17"/>
              </w:rPr>
              <w:t>27/05/2026</w:t>
            </w:r>
          </w:p>
        </w:tc>
        <w:tc>
          <w:tcPr>
            <w:tcW w:type="dxa" w:w="1984"/>
            <w:vAlign w:val="top"/>
          </w:tcPr>
          <w:p>
            <w:r/>
            <w:r>
              <w:rPr>
                <w:rFonts w:ascii="Calibri" w:hAnsi="Calibri"/>
                <w:color w:val="202020"/>
                <w:sz w:val="17"/>
              </w:rPr>
              <w:t>#153.E</w:t>
            </w:r>
          </w:p>
        </w:tc>
        <w:tc>
          <w:tcPr>
            <w:tcW w:type="dxa" w:w="2154"/>
            <w:vAlign w:val="top"/>
          </w:tcPr>
          <w:p>
            <w:r/>
            <w:r>
              <w:rPr>
                <w:rFonts w:ascii="Calibri" w:hAnsi="Calibri"/>
                <w:color w:val="202020"/>
                <w:sz w:val="17"/>
              </w:rPr>
              <w:t>Lot de cohérence transverse des mails</w:t>
            </w:r>
          </w:p>
        </w:tc>
        <w:tc>
          <w:tcPr>
            <w:tcW w:type="dxa" w:w="4252"/>
            <w:vAlign w:val="top"/>
          </w:tcPr>
          <w:p>
            <w:r/>
            <w:r>
              <w:rPr>
                <w:rFonts w:ascii="Calibri" w:hAnsi="Calibri"/>
                <w:color w:val="202020"/>
                <w:sz w:val="17"/>
              </w:rPr>
              <w:t>Clos sur 7 constats. 2 détails de finition restent.</w:t>
            </w:r>
          </w:p>
        </w:tc>
      </w:tr>
      <w:tr>
        <w:tc>
          <w:tcPr>
            <w:tcW w:type="dxa" w:w="1361"/>
            <w:vAlign w:val="top"/>
          </w:tcPr>
          <w:p>
            <w:r/>
            <w:r>
              <w:rPr>
                <w:rFonts w:ascii="Calibri" w:hAnsi="Calibri"/>
                <w:color w:val="202020"/>
                <w:sz w:val="17"/>
              </w:rPr>
              <w:t>27/05/2026</w:t>
            </w:r>
          </w:p>
        </w:tc>
        <w:tc>
          <w:tcPr>
            <w:tcW w:type="dxa" w:w="1984"/>
            <w:vAlign w:val="top"/>
          </w:tcPr>
          <w:p>
            <w:r/>
            <w:r>
              <w:rPr>
                <w:rFonts w:ascii="Calibri" w:hAnsi="Calibri"/>
                <w:color w:val="202020"/>
                <w:sz w:val="17"/>
              </w:rPr>
              <w:t>#153.C</w:t>
            </w:r>
          </w:p>
        </w:tc>
        <w:tc>
          <w:tcPr>
            <w:tcW w:type="dxa" w:w="2154"/>
            <w:vAlign w:val="top"/>
          </w:tcPr>
          <w:p>
            <w:r/>
            <w:r>
              <w:rPr>
                <w:rFonts w:ascii="Calibri" w:hAnsi="Calibri"/>
                <w:color w:val="202020"/>
                <w:sz w:val="17"/>
              </w:rPr>
              <w:t>Logos résolus depuis le contexte</w:t>
            </w:r>
          </w:p>
        </w:tc>
        <w:tc>
          <w:tcPr>
            <w:tcW w:type="dxa" w:w="4252"/>
            <w:vAlign w:val="top"/>
          </w:tcPr>
          <w:p>
            <w:r/>
            <w:r>
              <w:rPr>
                <w:rFonts w:ascii="Calibri" w:hAnsi="Calibri"/>
                <w:color w:val="202020"/>
                <w:sz w:val="17"/>
              </w:rPr>
              <w:t>Clos — colonne libraries.logo_url ajoutée.</w:t>
            </w:r>
          </w:p>
        </w:tc>
      </w:tr>
      <w:tr>
        <w:tc>
          <w:tcPr>
            <w:tcW w:type="dxa" w:w="1361"/>
            <w:vAlign w:val="top"/>
          </w:tcPr>
          <w:p>
            <w:r/>
            <w:r>
              <w:rPr>
                <w:rFonts w:ascii="Calibri" w:hAnsi="Calibri"/>
                <w:color w:val="202020"/>
                <w:sz w:val="17"/>
              </w:rPr>
              <w:t>26-27/05/2026</w:t>
            </w:r>
          </w:p>
        </w:tc>
        <w:tc>
          <w:tcPr>
            <w:tcW w:type="dxa" w:w="1984"/>
            <w:vAlign w:val="top"/>
          </w:tcPr>
          <w:p>
            <w:r/>
            <w:r>
              <w:rPr>
                <w:rFonts w:ascii="Calibri" w:hAnsi="Calibri"/>
                <w:color w:val="202020"/>
                <w:sz w:val="17"/>
              </w:rPr>
              <w:t>#PAINEL A (EA-05, EA-09, EA-13)</w:t>
            </w:r>
          </w:p>
        </w:tc>
        <w:tc>
          <w:tcPr>
            <w:tcW w:type="dxa" w:w="2154"/>
            <w:vAlign w:val="top"/>
          </w:tcPr>
          <w:p>
            <w:r/>
            <w:r>
              <w:rPr>
                <w:rFonts w:ascii="Calibri" w:hAnsi="Calibri"/>
                <w:color w:val="202020"/>
                <w:sz w:val="17"/>
              </w:rPr>
              <w:t>Harmonisation messages d'erreur + terminologie</w:t>
            </w:r>
          </w:p>
        </w:tc>
        <w:tc>
          <w:tcPr>
            <w:tcW w:type="dxa" w:w="4252"/>
            <w:vAlign w:val="top"/>
          </w:tcPr>
          <w:p>
            <w:r/>
            <w:r>
              <w:rPr>
                <w:rFonts w:ascii="Calibri" w:hAnsi="Calibri"/>
                <w:color w:val="202020"/>
                <w:sz w:val="17"/>
              </w:rPr>
              <w:t>Clos — 67 setMsg unifiés, emprestimo_id masqué côté lecteur, 5 clés × 8 locales.</w:t>
            </w:r>
          </w:p>
        </w:tc>
      </w:tr>
      <w:tr>
        <w:tc>
          <w:tcPr>
            <w:tcW w:type="dxa" w:w="1361"/>
            <w:vAlign w:val="top"/>
          </w:tcPr>
          <w:p>
            <w:r/>
            <w:r>
              <w:rPr>
                <w:rFonts w:ascii="Calibri" w:hAnsi="Calibri"/>
                <w:color w:val="202020"/>
                <w:sz w:val="17"/>
              </w:rPr>
              <w:t>26-27/05/2026</w:t>
            </w:r>
          </w:p>
        </w:tc>
        <w:tc>
          <w:tcPr>
            <w:tcW w:type="dxa" w:w="1984"/>
            <w:vAlign w:val="top"/>
          </w:tcPr>
          <w:p>
            <w:r/>
            <w:r>
              <w:rPr>
                <w:rFonts w:ascii="Calibri" w:hAnsi="Calibri"/>
                <w:color w:val="202020"/>
                <w:sz w:val="17"/>
              </w:rPr>
              <w:t>#153.D</w:t>
            </w:r>
          </w:p>
        </w:tc>
        <w:tc>
          <w:tcPr>
            <w:tcW w:type="dxa" w:w="2154"/>
            <w:vAlign w:val="top"/>
          </w:tcPr>
          <w:p>
            <w:r/>
            <w:r>
              <w:rPr>
                <w:rFonts w:ascii="Calibri" w:hAnsi="Calibri"/>
                <w:color w:val="202020"/>
                <w:sz w:val="17"/>
              </w:rPr>
              <w:t>Wording des mails de statut de réservation</w:t>
            </w:r>
          </w:p>
        </w:tc>
        <w:tc>
          <w:tcPr>
            <w:tcW w:type="dxa" w:w="4252"/>
            <w:vAlign w:val="top"/>
          </w:tcPr>
          <w:p>
            <w:r/>
            <w:r>
              <w:rPr>
                <w:rFonts w:ascii="Calibri" w:hAnsi="Calibri"/>
                <w:color w:val="202020"/>
                <w:sz w:val="17"/>
              </w:rPr>
              <w:t>Clos — 12 clés refondues, écriture i18n inclusive sur 8 locales.</w:t>
            </w:r>
          </w:p>
        </w:tc>
      </w:tr>
      <w:tr>
        <w:tc>
          <w:tcPr>
            <w:tcW w:type="dxa" w:w="1361"/>
            <w:vAlign w:val="top"/>
          </w:tcPr>
          <w:p>
            <w:r/>
            <w:r>
              <w:rPr>
                <w:rFonts w:ascii="Calibri" w:hAnsi="Calibri"/>
                <w:color w:val="202020"/>
                <w:sz w:val="17"/>
              </w:rPr>
              <w:t>26/05/2026</w:t>
            </w:r>
          </w:p>
        </w:tc>
        <w:tc>
          <w:tcPr>
            <w:tcW w:type="dxa" w:w="1984"/>
            <w:vAlign w:val="top"/>
          </w:tcPr>
          <w:p>
            <w:r/>
            <w:r>
              <w:rPr>
                <w:rFonts w:ascii="Calibri" w:hAnsi="Calibri"/>
                <w:color w:val="202020"/>
                <w:sz w:val="17"/>
              </w:rPr>
              <w:t>BUG_resa_terminale</w:t>
            </w:r>
          </w:p>
        </w:tc>
        <w:tc>
          <w:tcPr>
            <w:tcW w:type="dxa" w:w="2154"/>
            <w:vAlign w:val="top"/>
          </w:tcPr>
          <w:p>
            <w:r/>
            <w:r>
              <w:rPr>
                <w:rFonts w:ascii="Calibri" w:hAnsi="Calibri"/>
                <w:color w:val="202020"/>
                <w:sz w:val="17"/>
              </w:rPr>
              <w:t>Réservation terminale classée active</w:t>
            </w:r>
          </w:p>
        </w:tc>
        <w:tc>
          <w:tcPr>
            <w:tcW w:type="dxa" w:w="4252"/>
            <w:vAlign w:val="top"/>
          </w:tcPr>
          <w:p>
            <w:r/>
            <w:r>
              <w:rPr>
                <w:rFonts w:ascii="Calibri" w:hAnsi="Calibri"/>
                <w:color w:val="202020"/>
                <w:sz w:val="17"/>
              </w:rPr>
              <w:t>Corrigé — migration 20260526010000.</w:t>
            </w:r>
          </w:p>
        </w:tc>
      </w:tr>
      <w:tr>
        <w:tc>
          <w:tcPr>
            <w:tcW w:type="dxa" w:w="1361"/>
            <w:vAlign w:val="top"/>
          </w:tcPr>
          <w:p>
            <w:r/>
            <w:r>
              <w:rPr>
                <w:rFonts w:ascii="Calibri" w:hAnsi="Calibri"/>
                <w:color w:val="202020"/>
                <w:sz w:val="17"/>
              </w:rPr>
              <w:t>24-25/05/2026</w:t>
            </w:r>
          </w:p>
        </w:tc>
        <w:tc>
          <w:tcPr>
            <w:tcW w:type="dxa" w:w="1984"/>
            <w:vAlign w:val="top"/>
          </w:tcPr>
          <w:p>
            <w:r/>
            <w:r>
              <w:rPr>
                <w:rFonts w:ascii="Calibri" w:hAnsi="Calibri"/>
                <w:color w:val="202020"/>
                <w:sz w:val="17"/>
              </w:rPr>
              <w:t>#PARTNERS</w:t>
            </w:r>
          </w:p>
        </w:tc>
        <w:tc>
          <w:tcPr>
            <w:tcW w:type="dxa" w:w="2154"/>
            <w:vAlign w:val="top"/>
          </w:tcPr>
          <w:p>
            <w:r/>
            <w:r>
              <w:rPr>
                <w:rFonts w:ascii="Calibri" w:hAnsi="Calibri"/>
                <w:color w:val="202020"/>
                <w:sz w:val="17"/>
              </w:rPr>
              <w:t>Partenaires de correspondance d'une bibliothèque</w:t>
            </w:r>
          </w:p>
        </w:tc>
        <w:tc>
          <w:tcPr>
            <w:tcW w:type="dxa" w:w="4252"/>
            <w:vAlign w:val="top"/>
          </w:tcPr>
          <w:p>
            <w:r/>
            <w:r>
              <w:rPr>
                <w:rFonts w:ascii="Calibri" w:hAnsi="Calibri"/>
                <w:color w:val="202020"/>
                <w:sz w:val="17"/>
              </w:rPr>
              <w:t>Livré — migration 20260524120000, composant LibraryPartnershipsSection, 18 clés × 8 langues.</w:t>
            </w:r>
          </w:p>
        </w:tc>
      </w:tr>
      <w:tr>
        <w:tc>
          <w:tcPr>
            <w:tcW w:type="dxa" w:w="1361"/>
            <w:vAlign w:val="top"/>
          </w:tcPr>
          <w:p>
            <w:r/>
            <w:r>
              <w:rPr>
                <w:rFonts w:ascii="Calibri" w:hAnsi="Calibri"/>
                <w:color w:val="202020"/>
                <w:sz w:val="17"/>
              </w:rPr>
              <w:t>22-25/05/2026</w:t>
            </w:r>
          </w:p>
        </w:tc>
        <w:tc>
          <w:tcPr>
            <w:tcW w:type="dxa" w:w="1984"/>
            <w:vAlign w:val="top"/>
          </w:tcPr>
          <w:p>
            <w:r/>
            <w:r>
              <w:rPr>
                <w:rFonts w:ascii="Calibri" w:hAnsi="Calibri"/>
                <w:color w:val="202020"/>
                <w:sz w:val="17"/>
              </w:rPr>
              <w:t>#ILL</w:t>
            </w:r>
          </w:p>
        </w:tc>
        <w:tc>
          <w:tcPr>
            <w:tcW w:type="dxa" w:w="2154"/>
            <w:vAlign w:val="top"/>
          </w:tcPr>
          <w:p>
            <w:r/>
            <w:r>
              <w:rPr>
                <w:rFonts w:ascii="Calibri" w:hAnsi="Calibri"/>
                <w:color w:val="202020"/>
                <w:sz w:val="17"/>
              </w:rPr>
              <w:t>Chantier PEB — 5/6 sous-travaux livrés</w:t>
            </w:r>
          </w:p>
        </w:tc>
        <w:tc>
          <w:tcPr>
            <w:tcW w:type="dxa" w:w="4252"/>
            <w:vAlign w:val="top"/>
          </w:tcPr>
          <w:p>
            <w:r/>
            <w:r>
              <w:rPr>
                <w:rFonts w:ascii="Calibri" w:hAnsi="Calibri"/>
                <w:color w:val="202020"/>
                <w:sz w:val="17"/>
              </w:rPr>
              <w:t>Livré — cycle de prêt, sécurité RPC, calcul retard, archivage, comptes-rendus enrichis.</w:t>
            </w:r>
          </w:p>
        </w:tc>
      </w:tr>
      <w:tr>
        <w:tc>
          <w:tcPr>
            <w:tcW w:type="dxa" w:w="1361"/>
            <w:vAlign w:val="top"/>
          </w:tcPr>
          <w:p>
            <w:r/>
            <w:r>
              <w:rPr>
                <w:rFonts w:ascii="Calibri" w:hAnsi="Calibri"/>
                <w:color w:val="202020"/>
                <w:sz w:val="17"/>
              </w:rPr>
              <w:t>24/05/2026</w:t>
            </w:r>
          </w:p>
        </w:tc>
        <w:tc>
          <w:tcPr>
            <w:tcW w:type="dxa" w:w="1984"/>
            <w:vAlign w:val="top"/>
          </w:tcPr>
          <w:p>
            <w:r/>
            <w:r>
              <w:rPr>
                <w:rFonts w:ascii="Calibri" w:hAnsi="Calibri"/>
                <w:color w:val="202020"/>
                <w:sz w:val="17"/>
              </w:rPr>
              <w:t>#TASKS</w:t>
            </w:r>
          </w:p>
        </w:tc>
        <w:tc>
          <w:tcPr>
            <w:tcW w:type="dxa" w:w="2154"/>
            <w:vAlign w:val="top"/>
          </w:tcPr>
          <w:p>
            <w:r/>
            <w:r>
              <w:rPr>
                <w:rFonts w:ascii="Calibri" w:hAnsi="Calibri"/>
                <w:color w:val="202020"/>
                <w:sz w:val="17"/>
              </w:rPr>
              <w:t>Module des tâches de la bibliothèque</w:t>
            </w:r>
          </w:p>
        </w:tc>
        <w:tc>
          <w:tcPr>
            <w:tcW w:type="dxa" w:w="4252"/>
            <w:vAlign w:val="top"/>
          </w:tcPr>
          <w:p>
            <w:r/>
            <w:r>
              <w:rPr>
                <w:rFonts w:ascii="Calibri" w:hAnsi="Calibri"/>
                <w:color w:val="202020"/>
                <w:sz w:val="17"/>
              </w:rPr>
              <w:t>Livré — étapes 1-6 + 3-bis, modèles récurrents + catalogue de suggestions.</w:t>
            </w:r>
          </w:p>
        </w:tc>
      </w:tr>
      <w:tr>
        <w:tc>
          <w:tcPr>
            <w:tcW w:type="dxa" w:w="1361"/>
            <w:vAlign w:val="top"/>
          </w:tcPr>
          <w:p>
            <w:r/>
            <w:r>
              <w:rPr>
                <w:rFonts w:ascii="Calibri" w:hAnsi="Calibri"/>
                <w:color w:val="202020"/>
                <w:sz w:val="17"/>
              </w:rPr>
              <w:t>18/05/2026</w:t>
            </w:r>
          </w:p>
        </w:tc>
        <w:tc>
          <w:tcPr>
            <w:tcW w:type="dxa" w:w="1984"/>
            <w:vAlign w:val="top"/>
          </w:tcPr>
          <w:p>
            <w:r/>
            <w:r>
              <w:rPr>
                <w:rFonts w:ascii="Calibri" w:hAnsi="Calibri"/>
                <w:color w:val="202020"/>
                <w:sz w:val="17"/>
              </w:rPr>
              <w:t>#153.B</w:t>
            </w:r>
          </w:p>
        </w:tc>
        <w:tc>
          <w:tcPr>
            <w:tcW w:type="dxa" w:w="2154"/>
            <w:vAlign w:val="top"/>
          </w:tcPr>
          <w:p>
            <w:r/>
            <w:r>
              <w:rPr>
                <w:rFonts w:ascii="Calibri" w:hAnsi="Calibri"/>
                <w:color w:val="202020"/>
                <w:sz w:val="17"/>
              </w:rPr>
              <w:t>Internationalisation des mails internes</w:t>
            </w:r>
          </w:p>
        </w:tc>
        <w:tc>
          <w:tcPr>
            <w:tcW w:type="dxa" w:w="4252"/>
            <w:vAlign w:val="top"/>
          </w:tcPr>
          <w:p>
            <w:r/>
            <w:r>
              <w:rPr>
                <w:rFonts w:ascii="Calibri" w:hAnsi="Calibri"/>
                <w:color w:val="202020"/>
                <w:sz w:val="17"/>
              </w:rPr>
              <w:t>Bouclé — signature_short_i18n jsonb, 58 patches sur 8 handlers.</w:t>
            </w:r>
          </w:p>
        </w:tc>
      </w:tr>
      <w:tr>
        <w:tc>
          <w:tcPr>
            <w:tcW w:type="dxa" w:w="1361"/>
            <w:vAlign w:val="top"/>
          </w:tcPr>
          <w:p>
            <w:r/>
            <w:r>
              <w:rPr>
                <w:rFonts w:ascii="Calibri" w:hAnsi="Calibri"/>
                <w:color w:val="202020"/>
                <w:sz w:val="17"/>
              </w:rPr>
              <w:t>18/05/2026</w:t>
            </w:r>
          </w:p>
        </w:tc>
        <w:tc>
          <w:tcPr>
            <w:tcW w:type="dxa" w:w="1984"/>
            <w:vAlign w:val="top"/>
          </w:tcPr>
          <w:p>
            <w:r/>
            <w:r>
              <w:rPr>
                <w:rFonts w:ascii="Calibri" w:hAnsi="Calibri"/>
                <w:color w:val="202020"/>
                <w:sz w:val="17"/>
              </w:rPr>
              <w:t>#150</w:t>
            </w:r>
          </w:p>
        </w:tc>
        <w:tc>
          <w:tcPr>
            <w:tcW w:type="dxa" w:w="2154"/>
            <w:vAlign w:val="top"/>
          </w:tcPr>
          <w:p>
            <w:r/>
            <w:r>
              <w:rPr>
                <w:rFonts w:ascii="Calibri" w:hAnsi="Calibri"/>
                <w:color w:val="202020"/>
                <w:sz w:val="17"/>
              </w:rPr>
              <w:t>Audit sécurité — isolation 28 fonctions Cat 3</w:t>
            </w:r>
          </w:p>
        </w:tc>
        <w:tc>
          <w:tcPr>
            <w:tcW w:type="dxa" w:w="4252"/>
            <w:vAlign w:val="top"/>
          </w:tcPr>
          <w:p>
            <w:r/>
            <w:r>
              <w:rPr>
                <w:rFonts w:ascii="Calibri" w:hAnsi="Calibri"/>
                <w:color w:val="202020"/>
                <w:sz w:val="17"/>
              </w:rPr>
              <w:t>Clos — REVOKE étendu, doctrine création objets sécurisés v2, hook pre-commit en place.</w:t>
            </w:r>
          </w:p>
        </w:tc>
      </w:tr>
      <w:tr>
        <w:tc>
          <w:tcPr>
            <w:tcW w:type="dxa" w:w="1361"/>
            <w:vAlign w:val="top"/>
          </w:tcPr>
          <w:p>
            <w:r/>
            <w:r>
              <w:rPr>
                <w:rFonts w:ascii="Calibri" w:hAnsi="Calibri"/>
                <w:color w:val="202020"/>
                <w:sz w:val="17"/>
              </w:rPr>
              <w:t>12-17/05/2026</w:t>
            </w:r>
          </w:p>
        </w:tc>
        <w:tc>
          <w:tcPr>
            <w:tcW w:type="dxa" w:w="1984"/>
            <w:vAlign w:val="top"/>
          </w:tcPr>
          <w:p>
            <w:r/>
            <w:r>
              <w:rPr>
                <w:rFonts w:ascii="Calibri" w:hAnsi="Calibri"/>
                <w:color w:val="202020"/>
                <w:sz w:val="17"/>
              </w:rPr>
              <w:t>#98</w:t>
            </w:r>
          </w:p>
        </w:tc>
        <w:tc>
          <w:tcPr>
            <w:tcW w:type="dxa" w:w="2154"/>
            <w:vAlign w:val="top"/>
          </w:tcPr>
          <w:p>
            <w:r/>
            <w:r>
              <w:rPr>
                <w:rFonts w:ascii="Calibri" w:hAnsi="Calibri"/>
                <w:color w:val="202020"/>
                <w:sz w:val="17"/>
              </w:rPr>
              <w:t>Chantier profils d'adoption (4 axes orthogonaux)</w:t>
            </w:r>
          </w:p>
        </w:tc>
        <w:tc>
          <w:tcPr>
            <w:tcW w:type="dxa" w:w="4252"/>
            <w:vAlign w:val="top"/>
          </w:tcPr>
          <w:p>
            <w:r/>
            <w:r>
              <w:rPr>
                <w:rFonts w:ascii="Calibri" w:hAnsi="Calibri"/>
                <w:color w:val="202020"/>
                <w:sz w:val="17"/>
              </w:rPr>
              <w:t>Clos en marathon nocturne — 8 jours, ≈ 30h, 11 migrations, 4 hotfix, 672 strings i18n × 6 locales.</w:t>
            </w:r>
          </w:p>
        </w:tc>
      </w:tr>
      <w:tr>
        <w:tc>
          <w:tcPr>
            <w:tcW w:type="dxa" w:w="1361"/>
            <w:vAlign w:val="top"/>
          </w:tcPr>
          <w:p>
            <w:r/>
            <w:r>
              <w:rPr>
                <w:rFonts w:ascii="Calibri" w:hAnsi="Calibri"/>
                <w:color w:val="202020"/>
                <w:sz w:val="17"/>
              </w:rPr>
              <w:t>12-13/05/2026</w:t>
            </w:r>
          </w:p>
        </w:tc>
        <w:tc>
          <w:tcPr>
            <w:tcW w:type="dxa" w:w="1984"/>
            <w:vAlign w:val="top"/>
          </w:tcPr>
          <w:p>
            <w:r/>
            <w:r>
              <w:rPr>
                <w:rFonts w:ascii="Calibri" w:hAnsi="Calibri"/>
                <w:color w:val="202020"/>
                <w:sz w:val="17"/>
              </w:rPr>
              <w:t>#K1</w:t>
            </w:r>
          </w:p>
        </w:tc>
        <w:tc>
          <w:tcPr>
            <w:tcW w:type="dxa" w:w="2154"/>
            <w:vAlign w:val="top"/>
          </w:tcPr>
          <w:p>
            <w:r/>
            <w:r>
              <w:rPr>
                <w:rFonts w:ascii="Calibri" w:hAnsi="Calibri"/>
                <w:color w:val="202020"/>
                <w:sz w:val="17"/>
              </w:rPr>
              <w:t>Spec criar-conta v0.3 (P1-P8)</w:t>
            </w:r>
          </w:p>
        </w:tc>
        <w:tc>
          <w:tcPr>
            <w:tcW w:type="dxa" w:w="4252"/>
            <w:vAlign w:val="top"/>
          </w:tcPr>
          <w:p>
            <w:r/>
            <w:r>
              <w:rPr>
                <w:rFonts w:ascii="Calibri" w:hAnsi="Calibri"/>
                <w:color w:val="202020"/>
                <w:sz w:val="17"/>
              </w:rPr>
              <w:t>Livré — 3 cas distincts + bandeau vitrine.</w:t>
            </w:r>
          </w:p>
        </w:tc>
      </w:tr>
      <w:tr>
        <w:tc>
          <w:tcPr>
            <w:tcW w:type="dxa" w:w="1361"/>
            <w:vAlign w:val="top"/>
          </w:tcPr>
          <w:p>
            <w:r/>
            <w:r>
              <w:rPr>
                <w:rFonts w:ascii="Calibri" w:hAnsi="Calibri"/>
                <w:color w:val="202020"/>
                <w:sz w:val="17"/>
              </w:rPr>
              <w:t>11-12/05/2026</w:t>
            </w:r>
          </w:p>
        </w:tc>
        <w:tc>
          <w:tcPr>
            <w:tcW w:type="dxa" w:w="1984"/>
            <w:vAlign w:val="top"/>
          </w:tcPr>
          <w:p>
            <w:r/>
            <w:r>
              <w:rPr>
                <w:rFonts w:ascii="Calibri" w:hAnsi="Calibri"/>
                <w:color w:val="202020"/>
                <w:sz w:val="17"/>
              </w:rPr>
              <w:t>#L.*</w:t>
            </w:r>
          </w:p>
        </w:tc>
        <w:tc>
          <w:tcPr>
            <w:tcW w:type="dxa" w:w="2154"/>
            <w:vAlign w:val="top"/>
          </w:tcPr>
          <w:p>
            <w:r/>
            <w:r>
              <w:rPr>
                <w:rFonts w:ascii="Calibri" w:hAnsi="Calibri"/>
                <w:color w:val="202020"/>
                <w:sz w:val="17"/>
              </w:rPr>
              <w:t>Chantier linter — ≈ 90 alertes éradiquées</w:t>
            </w:r>
          </w:p>
        </w:tc>
        <w:tc>
          <w:tcPr>
            <w:tcW w:type="dxa" w:w="4252"/>
            <w:vAlign w:val="top"/>
          </w:tcPr>
          <w:p>
            <w:r/>
            <w:r>
              <w:rPr>
                <w:rFonts w:ascii="Calibri" w:hAnsi="Calibri"/>
                <w:color w:val="202020"/>
                <w:sz w:val="17"/>
              </w:rPr>
              <w:t>Clos — 13 paquets. Doctrine création d'objets sécurisés Partie I.</w:t>
            </w:r>
          </w:p>
        </w:tc>
      </w:tr>
      <w:tr>
        <w:tc>
          <w:tcPr>
            <w:tcW w:type="dxa" w:w="1361"/>
            <w:vAlign w:val="top"/>
          </w:tcPr>
          <w:p>
            <w:r/>
            <w:r>
              <w:rPr>
                <w:rFonts w:ascii="Calibri" w:hAnsi="Calibri"/>
                <w:color w:val="202020"/>
                <w:sz w:val="17"/>
              </w:rPr>
              <w:t>08/05/2026</w:t>
            </w:r>
          </w:p>
        </w:tc>
        <w:tc>
          <w:tcPr>
            <w:tcW w:type="dxa" w:w="1984"/>
            <w:vAlign w:val="top"/>
          </w:tcPr>
          <w:p>
            <w:r/>
            <w:r>
              <w:rPr>
                <w:rFonts w:ascii="Calibri" w:hAnsi="Calibri"/>
                <w:color w:val="202020"/>
                <w:sz w:val="17"/>
              </w:rPr>
              <w:t>Paquet 5b</w:t>
            </w:r>
          </w:p>
        </w:tc>
        <w:tc>
          <w:tcPr>
            <w:tcW w:type="dxa" w:w="2154"/>
            <w:vAlign w:val="top"/>
          </w:tcPr>
          <w:p>
            <w:r/>
            <w:r>
              <w:rPr>
                <w:rFonts w:ascii="Calibri" w:hAnsi="Calibri"/>
                <w:color w:val="202020"/>
                <w:sz w:val="17"/>
              </w:rPr>
              <w:t>Refactor v3 sémantique workflow réservation</w:t>
            </w:r>
          </w:p>
        </w:tc>
        <w:tc>
          <w:tcPr>
            <w:tcW w:type="dxa" w:w="4252"/>
            <w:vAlign w:val="top"/>
          </w:tcPr>
          <w:p>
            <w:r/>
            <w:r>
              <w:rPr>
                <w:rFonts w:ascii="Calibri" w:hAnsi="Calibri"/>
                <w:color w:val="202020"/>
                <w:sz w:val="17"/>
              </w:rPr>
              <w:t>Clos — réf spec-refactor-v3-semantique.md (note de clôture en blockquote ajoutée 31/05 soir).</w:t>
            </w:r>
          </w:p>
        </w:tc>
      </w:tr>
      <w:tr>
        <w:tc>
          <w:tcPr>
            <w:tcW w:type="dxa" w:w="1361"/>
            <w:vAlign w:val="top"/>
          </w:tcPr>
          <w:p>
            <w:r/>
            <w:r>
              <w:rPr>
                <w:rFonts w:ascii="Calibri" w:hAnsi="Calibri"/>
                <w:color w:val="202020"/>
                <w:sz w:val="17"/>
              </w:rPr>
              <w:t>—</w:t>
            </w:r>
          </w:p>
        </w:tc>
        <w:tc>
          <w:tcPr>
            <w:tcW w:type="dxa" w:w="1984"/>
            <w:vAlign w:val="top"/>
          </w:tcPr>
          <w:p>
            <w:r/>
            <w:r>
              <w:rPr>
                <w:rFonts w:ascii="Calibri" w:hAnsi="Calibri"/>
                <w:color w:val="202020"/>
                <w:sz w:val="17"/>
              </w:rPr>
              <w:t>#157</w:t>
            </w:r>
          </w:p>
        </w:tc>
        <w:tc>
          <w:tcPr>
            <w:tcW w:type="dxa" w:w="2154"/>
            <w:vAlign w:val="top"/>
          </w:tcPr>
          <w:p>
            <w:r/>
            <w:r>
              <w:rPr>
                <w:rFonts w:ascii="Calibri" w:hAnsi="Calibri"/>
                <w:color w:val="202020"/>
                <w:sz w:val="17"/>
              </w:rPr>
              <w:t>Gestion réservation côté conta</w:t>
            </w:r>
          </w:p>
        </w:tc>
        <w:tc>
          <w:tcPr>
            <w:tcW w:type="dxa" w:w="4252"/>
            <w:vAlign w:val="top"/>
          </w:tcPr>
          <w:p>
            <w:r/>
            <w:r>
              <w:rPr>
                <w:rFonts w:ascii="Calibri" w:hAnsi="Calibri"/>
                <w:color w:val="202020"/>
                <w:sz w:val="17"/>
              </w:rPr>
              <w:t>Absorbé par #CL.2 (livré). Sort du tableau.</w:t>
            </w:r>
          </w:p>
        </w:tc>
      </w:tr>
      <w:tr>
        <w:tc>
          <w:tcPr>
            <w:tcW w:type="dxa" w:w="1361"/>
            <w:vAlign w:val="top"/>
          </w:tcPr>
          <w:p>
            <w:r/>
            <w:r>
              <w:rPr>
                <w:rFonts w:ascii="Calibri" w:hAnsi="Calibri"/>
                <w:color w:val="202020"/>
                <w:sz w:val="17"/>
              </w:rPr>
              <w:t>—</w:t>
            </w:r>
          </w:p>
        </w:tc>
        <w:tc>
          <w:tcPr>
            <w:tcW w:type="dxa" w:w="1984"/>
            <w:vAlign w:val="top"/>
          </w:tcPr>
          <w:p>
            <w:r/>
            <w:r>
              <w:rPr>
                <w:rFonts w:ascii="Calibri" w:hAnsi="Calibri"/>
                <w:color w:val="202020"/>
                <w:sz w:val="17"/>
              </w:rPr>
              <w:t>#H</w:t>
            </w:r>
          </w:p>
        </w:tc>
        <w:tc>
          <w:tcPr>
            <w:tcW w:type="dxa" w:w="2154"/>
            <w:vAlign w:val="top"/>
          </w:tcPr>
          <w:p>
            <w:r/>
            <w:r>
              <w:rPr>
                <w:rFonts w:ascii="Calibri" w:hAnsi="Calibri"/>
                <w:color w:val="202020"/>
                <w:sz w:val="17"/>
              </w:rPr>
              <w:t>Scanner ISBN mobile</w:t>
            </w:r>
          </w:p>
        </w:tc>
        <w:tc>
          <w:tcPr>
            <w:tcW w:type="dxa" w:w="4252"/>
            <w:vAlign w:val="top"/>
          </w:tcPr>
          <w:p>
            <w:r/>
            <w:r>
              <w:rPr>
                <w:rFonts w:ascii="Calibri" w:hAnsi="Calibri"/>
                <w:color w:val="202020"/>
                <w:sz w:val="17"/>
              </w:rPr>
              <w:t>Absorbé par #MOBILE Paquet P2.</w:t>
            </w:r>
          </w:p>
        </w:tc>
      </w:tr>
      <w:tr>
        <w:tc>
          <w:tcPr>
            <w:tcW w:type="dxa" w:w="1361"/>
            <w:vAlign w:val="top"/>
          </w:tcPr>
          <w:p>
            <w:r/>
            <w:r>
              <w:rPr>
                <w:rFonts w:ascii="Calibri" w:hAnsi="Calibri"/>
                <w:color w:val="202020"/>
                <w:sz w:val="17"/>
              </w:rPr>
              <w:t>—</w:t>
            </w:r>
          </w:p>
        </w:tc>
        <w:tc>
          <w:tcPr>
            <w:tcW w:type="dxa" w:w="1984"/>
            <w:vAlign w:val="top"/>
          </w:tcPr>
          <w:p>
            <w:r/>
            <w:r>
              <w:rPr>
                <w:rFonts w:ascii="Calibri" w:hAnsi="Calibri"/>
                <w:color w:val="202020"/>
                <w:sz w:val="17"/>
              </w:rPr>
              <w:t>#J</w:t>
            </w:r>
          </w:p>
        </w:tc>
        <w:tc>
          <w:tcPr>
            <w:tcW w:type="dxa" w:w="2154"/>
            <w:vAlign w:val="top"/>
          </w:tcPr>
          <w:p>
            <w:r/>
            <w:r>
              <w:rPr>
                <w:rFonts w:ascii="Calibri" w:hAnsi="Calibri"/>
                <w:color w:val="202020"/>
                <w:sz w:val="17"/>
              </w:rPr>
              <w:t>Granularité loanable par exemplaire</w:t>
            </w:r>
          </w:p>
        </w:tc>
        <w:tc>
          <w:tcPr>
            <w:tcW w:type="dxa" w:w="4252"/>
            <w:vAlign w:val="top"/>
          </w:tcPr>
          <w:p>
            <w:r/>
            <w:r>
              <w:rPr>
                <w:rFonts w:ascii="Calibri" w:hAnsi="Calibri"/>
                <w:color w:val="202020"/>
                <w:sz w:val="17"/>
              </w:rPr>
              <w:t>Fusionné dans #MODEL-item-grain.</w:t>
            </w:r>
          </w:p>
        </w:tc>
      </w:tr>
      <w:tr>
        <w:tc>
          <w:tcPr>
            <w:tcW w:type="dxa" w:w="1361"/>
            <w:vAlign w:val="top"/>
          </w:tcPr>
          <w:p>
            <w:r/>
            <w:r>
              <w:rPr>
                <w:rFonts w:ascii="Calibri" w:hAnsi="Calibri"/>
                <w:color w:val="202020"/>
                <w:sz w:val="17"/>
              </w:rPr>
              <w:t>—</w:t>
            </w:r>
          </w:p>
        </w:tc>
        <w:tc>
          <w:tcPr>
            <w:tcW w:type="dxa" w:w="1984"/>
            <w:vAlign w:val="top"/>
          </w:tcPr>
          <w:p>
            <w:r/>
            <w:r>
              <w:rPr>
                <w:rFonts w:ascii="Calibri" w:hAnsi="Calibri"/>
                <w:color w:val="202020"/>
                <w:sz w:val="17"/>
              </w:rPr>
              <w:t>#BG5</w:t>
            </w:r>
          </w:p>
        </w:tc>
        <w:tc>
          <w:tcPr>
            <w:tcW w:type="dxa" w:w="2154"/>
            <w:vAlign w:val="top"/>
          </w:tcPr>
          <w:p>
            <w:r/>
            <w:r>
              <w:rPr>
                <w:rFonts w:ascii="Calibri" w:hAnsi="Calibri"/>
                <w:color w:val="202020"/>
                <w:sz w:val="17"/>
              </w:rPr>
              <w:t>OAuth GAFAM</w:t>
            </w:r>
          </w:p>
        </w:tc>
        <w:tc>
          <w:tcPr>
            <w:tcW w:type="dxa" w:w="4252"/>
            <w:vAlign w:val="top"/>
          </w:tcPr>
          <w:p>
            <w:r/>
            <w:r>
              <w:rPr>
                <w:rFonts w:ascii="Calibri" w:hAnsi="Calibri"/>
                <w:color w:val="202020"/>
                <w:sz w:val="17"/>
              </w:rPr>
              <w:t>Acté — choix politique de non-implémentation. 0 j-h.</w:t>
            </w:r>
          </w:p>
        </w:tc>
      </w:tr>
      <w:tr>
        <w:tc>
          <w:tcPr>
            <w:tcW w:type="dxa" w:w="1361"/>
            <w:vAlign w:val="top"/>
          </w:tcPr>
          <w:p>
            <w:r/>
            <w:r>
              <w:rPr>
                <w:rFonts w:ascii="Calibri" w:hAnsi="Calibri"/>
                <w:color w:val="202020"/>
                <w:sz w:val="17"/>
              </w:rPr>
              <w:t>partiel 28/05</w:t>
            </w:r>
          </w:p>
        </w:tc>
        <w:tc>
          <w:tcPr>
            <w:tcW w:type="dxa" w:w="1984"/>
            <w:vAlign w:val="top"/>
          </w:tcPr>
          <w:p>
            <w:r/>
            <w:r>
              <w:rPr>
                <w:rFonts w:ascii="Calibri" w:hAnsi="Calibri"/>
                <w:color w:val="202020"/>
                <w:sz w:val="17"/>
              </w:rPr>
              <w:t>#CARTE</w:t>
            </w:r>
          </w:p>
        </w:tc>
        <w:tc>
          <w:tcPr>
            <w:tcW w:type="dxa" w:w="2154"/>
            <w:vAlign w:val="top"/>
          </w:tcPr>
          <w:p>
            <w:r/>
            <w:r>
              <w:rPr>
                <w:rFonts w:ascii="Calibri" w:hAnsi="Calibri"/>
                <w:color w:val="202020"/>
                <w:sz w:val="17"/>
              </w:rPr>
              <w:t>Carte uMap des biblios libertaires</w:t>
            </w:r>
          </w:p>
        </w:tc>
        <w:tc>
          <w:tcPr>
            <w:tcW w:type="dxa" w:w="4252"/>
            <w:vAlign w:val="top"/>
          </w:tcPr>
          <w:p>
            <w:r/>
            <w:r>
              <w:rPr>
                <w:rFonts w:ascii="Calibri" w:hAnsi="Calibri"/>
                <w:color w:val="202020"/>
                <w:sz w:val="17"/>
              </w:rPr>
              <w:t>Recensement et fichiers CSV/GeoJSON livrés (105 lieux, 24 pays). Bucket de stockage carte_rede provisionné en production (migration create_bucket_carte_rede, déployée via Woodpecker #843, 2-3 juin). Reste la mise en ligne uMap.</w:t>
            </w:r>
          </w:p>
        </w:tc>
      </w:tr>
    </w:tbl>
    <w:p>
      <w:r>
        <w:br w:type="page"/>
      </w:r>
    </w:p>
    <w:p>
      <w:pPr>
        <w:spacing w:before="360" w:after="120"/>
      </w:pPr>
      <w:r>
        <w:rPr>
          <w:rFonts w:ascii="Calibri" w:hAnsi="Calibri"/>
          <w:b/>
          <w:i w:val="0"/>
          <w:color w:val="1F2E55"/>
          <w:sz w:val="36"/>
        </w:rPr>
        <w:t>F. Arbitrages à rendre</w:t>
      </w:r>
    </w:p>
    <w:p>
      <w:pPr>
        <w:jc w:val="both"/>
      </w:pPr>
      <w:r>
        <w:rPr>
          <w:rFonts w:ascii="Calibri" w:hAnsi="Calibri"/>
          <w:b w:val="0"/>
          <w:i/>
          <w:color w:val="202020"/>
          <w:sz w:val="22"/>
        </w:rPr>
        <w:t>Trois points de jugement où la refonte ne s'est pas autorisée à trancher sans consentement explicite. Inchangés du v23 — la journée 31/05 soir n'a tranché aucun de ces arbitrages.</w:t>
      </w:r>
    </w:p>
    <w:p>
      <w:pPr>
        <w:spacing w:before="160"/>
      </w:pPr>
      <w:r>
        <w:rPr>
          <w:rFonts w:ascii="Calibri" w:hAnsi="Calibri"/>
          <w:b/>
          <w:i w:val="0"/>
          <w:color w:val="202020"/>
          <w:sz w:val="22"/>
        </w:rPr>
        <w:t>F.2 — #155 et #TASKS-invitation-groupée : doublon ?</w:t>
      </w:r>
    </w:p>
    <w:p>
      <w:pPr>
        <w:jc w:val="both"/>
      </w:pPr>
      <w:r>
        <w:rPr>
          <w:rFonts w:ascii="Calibri" w:hAnsi="Calibri"/>
          <w:b w:val="0"/>
          <w:i w:val="0"/>
          <w:color w:val="202020"/>
          <w:sz w:val="22"/>
        </w:rPr>
        <w:t>L'item #155 (« vérifier câblage de bout en bout de l'invitation participant·es ») et l'item #TASKS-invitation-groupée touchent le même domaine fonctionnel. À éclaircir : périmètre exact, ou bien #155 est un bug d'implémentation de ce que #TASKS-invitation-groupée demande comme évolution ?</w:t>
      </w:r>
    </w:p>
    <w:p>
      <w:pPr>
        <w:spacing w:before="160"/>
      </w:pPr>
      <w:r>
        <w:rPr>
          <w:rFonts w:ascii="Calibri" w:hAnsi="Calibri"/>
          <w:b/>
          <w:i w:val="0"/>
          <w:color w:val="202020"/>
          <w:sz w:val="22"/>
        </w:rPr>
        <w:t>F.3 — #79 absorbé par #BG4 ou maintenu distinct ?</w:t>
      </w:r>
    </w:p>
    <w:p>
      <w:pPr>
        <w:jc w:val="both"/>
      </w:pPr>
      <w:r>
        <w:rPr>
          <w:rFonts w:ascii="Calibri" w:hAnsi="Calibri"/>
          <w:b w:val="0"/>
          <w:i w:val="0"/>
          <w:color w:val="202020"/>
          <w:sz w:val="22"/>
        </w:rPr>
        <w:t>L'item #79 (« RBAC catalogage : 8 fonctions sans garde ») est très précis et estimable en 2-3h. L'item #BG4 est global et estimé 13-22 jours. Le risque de #79 est qu'il soit oublié si on l'absorbe. La refonte v22 a opté pour le maintenir distinct dans #CATALOG-EXT. À arbitrer.</w:t>
      </w:r>
    </w:p>
    <w:p>
      <w:pPr>
        <w:spacing w:before="160"/>
      </w:pPr>
      <w:r>
        <w:rPr>
          <w:rFonts w:ascii="Calibri" w:hAnsi="Calibri"/>
          <w:b/>
          <w:i w:val="0"/>
          <w:color w:val="202020"/>
          <w:sz w:val="22"/>
        </w:rPr>
        <w:t>F.5 — Inscription de #BIBLIO étape 10 et #156</w:t>
      </w:r>
    </w:p>
    <w:p>
      <w:pPr>
        <w:jc w:val="both"/>
      </w:pPr>
      <w:r>
        <w:rPr>
          <w:rFonts w:ascii="Calibri" w:hAnsi="Calibri"/>
          <w:b w:val="0"/>
          <w:i w:val="0"/>
          <w:color w:val="202020"/>
          <w:sz w:val="22"/>
        </w:rPr>
        <w:t>L'étape 10 de #BIBLIO (« câblage frontend des échanges ») recoupe l'item #156. La refonte v22 a inscrit #156 dans #HYG sans le lier à #BIBLIO. À arbitrer : verser #156 dans #BIBLIO comme sous-ticket de l'étape 10 ?</w:t>
      </w:r>
    </w:p>
    <w:p>
      <w:r>
        <w:br w:type="page"/>
      </w:r>
    </w:p>
    <w:p>
      <w:pPr>
        <w:spacing w:before="360" w:after="120"/>
      </w:pPr>
      <w:r>
        <w:rPr>
          <w:rFonts w:ascii="Calibri" w:hAnsi="Calibri"/>
          <w:b/>
          <w:i w:val="0"/>
          <w:color w:val="1F2E55"/>
          <w:sz w:val="36"/>
        </w:rPr>
        <w:t>G. RGPD — chantier acquis (conservé pour mémoire)</w:t>
      </w:r>
    </w:p>
    <w:p>
      <w:pPr>
        <w:jc w:val="both"/>
      </w:pPr>
      <w:r>
        <w:rPr>
          <w:rFonts w:ascii="Calibri" w:hAnsi="Calibri"/>
          <w:b w:val="0"/>
          <w:i w:val="0"/>
          <w:color w:val="202020"/>
          <w:sz w:val="22"/>
        </w:rPr>
        <w:t>Conservé à l'identique du v23. Le dossier de préparation Bologna listait cinq chantiers techniques ; quatre ont donné lieu à des items #BG2-#BG5 (repris dans #BG-PREP). Le cinquième, la conformité RGPD, a été mené de bout en bout et est acquis : registre des traitements, documents légaux multilingues, double base légale RGPD/LGPD, conformité de la chaîne de sous-traitance, droits des personnes implémentés (accès, effacement, portabilité), sections privacy par bibliothèque exposées. Reliquat unique : les deux crons RGPD sont déployés mais désactivés tant que les bibliothèques n'ont pas validé leurs politiques de rétention.</w:t>
      </w:r>
    </w:p>
    <w:p>
      <w:pPr>
        <w:spacing w:before="160"/>
      </w:pPr>
      <w:r>
        <w:rPr>
          <w:rFonts w:ascii="Calibri" w:hAnsi="Calibri"/>
          <w:b/>
          <w:i w:val="0"/>
          <w:color w:val="202020"/>
          <w:sz w:val="22"/>
        </w:rPr>
        <w:t>Mise à jour 31/05/2026 — câblage e-mail du préavis de purge</w:t>
      </w:r>
    </w:p>
    <w:p>
      <w:pPr>
        <w:jc w:val="both"/>
      </w:pPr>
      <w:r>
        <w:rPr>
          <w:rFonts w:ascii="Calibri" w:hAnsi="Calibri"/>
          <w:b w:val="0"/>
          <w:i w:val="0"/>
          <w:color w:val="202020"/>
          <w:sz w:val="22"/>
        </w:rPr>
        <w:t>Le préavis RGPD (fn_notify_users_before_purge) est désormais doublé d'un envoi e-mail effectif. Phase 1 SQL et phase 2 EF livrées le 31/05, test runtime validé bout en bout. La doctrine B de spec-notifications-lecteur (e-mail = canal primaire, in-app = réplique de sécurité) est ainsi opérationnelle pour la catégorie RGPD.</w:t>
      </w:r>
    </w:p>
    <w:p>
      <w:r>
        <w:br w:type="page"/>
      </w:r>
    </w:p>
    <w:p>
      <w:pPr>
        <w:spacing w:before="360" w:after="120"/>
      </w:pPr>
      <w:r>
        <w:rPr>
          <w:rFonts w:ascii="Calibri" w:hAnsi="Calibri"/>
          <w:b/>
          <w:i w:val="0"/>
          <w:color w:val="1F2E55"/>
          <w:sz w:val="36"/>
        </w:rPr>
        <w:t>H. Annexe Bologna 2026</w:t>
      </w:r>
    </w:p>
    <w:p>
      <w:pPr>
        <w:jc w:val="both"/>
      </w:pPr>
      <w:r>
        <w:rPr>
          <w:rFonts w:ascii="Calibri" w:hAnsi="Calibri"/>
          <w:b w:val="0"/>
          <w:i w:val="0"/>
          <w:color w:val="202020"/>
          <w:sz w:val="22"/>
        </w:rPr>
        <w:t>Annexe stratégique pour la présentation au FICEDL de Bologne (septembre 2026), conservée du v17. Le v24 confirme la position : Bologne est une étape revendiquée, non une deadline. AnarBib y sera présenté comme commun en construction, avec la méthode parité+audit posée comme acte de transparence libertaire — deux chantiers-cadres conduits (Biblioteca, Painel), un troisième (Importações) en cours d'amorçage.</w:t>
      </w:r>
    </w:p>
    <w:p>
      <w:pPr>
        <w:spacing w:before="160"/>
      </w:pPr>
      <w:r>
        <w:rPr>
          <w:rFonts w:ascii="Calibri" w:hAnsi="Calibri"/>
          <w:b/>
          <w:i w:val="0"/>
          <w:color w:val="202020"/>
          <w:sz w:val="22"/>
        </w:rPr>
        <w:t>Productions documentaires 31/05/2026 (matin + soir) ajoutées à la besace Bologne</w:t>
      </w:r>
    </w:p>
    <w:p>
      <w:pPr>
        <w:jc w:val="both"/>
      </w:pPr>
      <w:r>
        <w:rPr>
          <w:rFonts w:ascii="Calibri" w:hAnsi="Calibri"/>
          <w:b w:val="0"/>
          <w:i w:val="0"/>
          <w:color w:val="202020"/>
          <w:sz w:val="22"/>
        </w:rPr>
        <w:t>Les trois productions doctrinales du 31/05 matin (spec-notifications-lecteur, spec-historico-retencao-lectrice, cadrage spec-multi-appartenance-lecteur) plus la livraison documentaire du 31/05 soir (audit cartographique du corpus specs/ + amendements en bloc) constituent autant d'actes de transparence libertaire présentables à Bologne. Le corpus specs/ lui-même devient un objet de présentation : 22 specs vivantes publiquement consultables, INDEX et INVENTAIRE à jour, traçabilité des amendements en blockquote, convention de nommage régularisée. La transparence de la méthode (la façon dont AnarBib se documente lui-même) est désormais aussi montrable que la transparence du produit.</w:t>
      </w:r>
    </w:p>
    <w:tbl>
      <w:tblPr>
        <w:tblStyle w:val="LightGrid-Accent1"/>
        <w:tblW w:type="auto" w:w="0"/>
        <w:tblLayout w:type="fixed"/>
        <w:tblLook w:firstColumn="1" w:firstRow="1" w:lastColumn="0" w:lastRow="0" w:noHBand="0" w:noVBand="1" w:val="04A0"/>
      </w:tblPr>
      <w:tblGrid>
        <w:gridCol w:w="3400"/>
        <w:gridCol w:w="3400"/>
        <w:gridCol w:w="3400"/>
      </w:tblGrid>
      <w:tr>
        <w:tc>
          <w:tcPr>
            <w:tcW w:type="dxa" w:w="2608"/>
            <w:shd w:val="clear" w:color="auto" w:fill="D5E0F0"/>
            <w:vAlign w:val="center"/>
          </w:tcPr>
          <w:p>
            <w:r/>
            <w:r>
              <w:rPr>
                <w:rFonts w:ascii="Calibri" w:hAnsi="Calibri"/>
                <w:b/>
                <w:color w:val="1F2E55"/>
                <w:sz w:val="21"/>
              </w:rPr>
              <w:t>Chantier</w:t>
            </w:r>
          </w:p>
        </w:tc>
        <w:tc>
          <w:tcPr>
            <w:tcW w:type="dxa" w:w="3402"/>
            <w:shd w:val="clear" w:color="auto" w:fill="D5E0F0"/>
            <w:vAlign w:val="center"/>
          </w:tcPr>
          <w:p>
            <w:r/>
            <w:r>
              <w:rPr>
                <w:rFonts w:ascii="Calibri" w:hAnsi="Calibri"/>
                <w:b/>
                <w:color w:val="1F2E55"/>
                <w:sz w:val="21"/>
              </w:rPr>
              <w:t>Position politique</w:t>
            </w:r>
          </w:p>
        </w:tc>
        <w:tc>
          <w:tcPr>
            <w:tcW w:type="dxa" w:w="3628"/>
            <w:shd w:val="clear" w:color="auto" w:fill="D5E0F0"/>
            <w:vAlign w:val="center"/>
          </w:tcPr>
          <w:p>
            <w:r/>
            <w:r>
              <w:rPr>
                <w:rFonts w:ascii="Calibri" w:hAnsi="Calibri"/>
                <w:b/>
                <w:color w:val="1F2E55"/>
                <w:sz w:val="21"/>
              </w:rPr>
              <w:t>État / charge</w:t>
            </w:r>
          </w:p>
        </w:tc>
      </w:tr>
      <w:tr>
        <w:tc>
          <w:tcPr>
            <w:tcW w:type="dxa" w:w="2608"/>
            <w:vAlign w:val="top"/>
          </w:tcPr>
          <w:p>
            <w:r/>
            <w:r>
              <w:rPr>
                <w:rFonts w:ascii="Calibri" w:hAnsi="Calibri"/>
                <w:color w:val="202020"/>
                <w:sz w:val="19"/>
              </w:rPr>
              <w:t>RGPD</w:t>
            </w:r>
          </w:p>
        </w:tc>
        <w:tc>
          <w:tcPr>
            <w:tcW w:type="dxa" w:w="3402"/>
            <w:vAlign w:val="top"/>
          </w:tcPr>
          <w:p>
            <w:r/>
            <w:r>
              <w:rPr>
                <w:rFonts w:ascii="Calibri" w:hAnsi="Calibri"/>
                <w:color w:val="202020"/>
                <w:sz w:val="19"/>
              </w:rPr>
              <w:t>Bouclier contre les logiques marchandes</w:t>
            </w:r>
          </w:p>
        </w:tc>
        <w:tc>
          <w:tcPr>
            <w:tcW w:type="dxa" w:w="3628"/>
            <w:vAlign w:val="top"/>
          </w:tcPr>
          <w:p>
            <w:r/>
            <w:r>
              <w:rPr>
                <w:rFonts w:ascii="Calibri" w:hAnsi="Calibri"/>
                <w:color w:val="202020"/>
                <w:sz w:val="19"/>
              </w:rPr>
              <w:t>✅ Acquis — câblage e-mail livré 31/05</w:t>
            </w:r>
          </w:p>
        </w:tc>
      </w:tr>
      <w:tr>
        <w:tc>
          <w:tcPr>
            <w:tcW w:type="dxa" w:w="2608"/>
            <w:vAlign w:val="top"/>
          </w:tcPr>
          <w:p>
            <w:r/>
            <w:r>
              <w:rPr>
                <w:rFonts w:ascii="Calibri" w:hAnsi="Calibri"/>
                <w:color w:val="202020"/>
                <w:sz w:val="19"/>
              </w:rPr>
              <w:t>#BG2 — Sauvegardes</w:t>
            </w:r>
          </w:p>
        </w:tc>
        <w:tc>
          <w:tcPr>
            <w:tcW w:type="dxa" w:w="3402"/>
            <w:vAlign w:val="top"/>
          </w:tcPr>
          <w:p>
            <w:r/>
            <w:r>
              <w:rPr>
                <w:rFonts w:ascii="Calibri" w:hAnsi="Calibri"/>
                <w:color w:val="202020"/>
                <w:sz w:val="19"/>
              </w:rPr>
              <w:t>Autonomie technique + résistance politique</w:t>
            </w:r>
          </w:p>
        </w:tc>
        <w:tc>
          <w:tcPr>
            <w:tcW w:type="dxa" w:w="3628"/>
            <w:vAlign w:val="top"/>
          </w:tcPr>
          <w:p>
            <w:r/>
            <w:r>
              <w:rPr>
                <w:rFonts w:ascii="Calibri" w:hAnsi="Calibri"/>
                <w:color w:val="202020"/>
                <w:sz w:val="19"/>
              </w:rPr>
              <w:t>6-7 j-h</w:t>
            </w:r>
          </w:p>
        </w:tc>
      </w:tr>
      <w:tr>
        <w:tc>
          <w:tcPr>
            <w:tcW w:type="dxa" w:w="2608"/>
            <w:vAlign w:val="top"/>
          </w:tcPr>
          <w:p>
            <w:r/>
            <w:r>
              <w:rPr>
                <w:rFonts w:ascii="Calibri" w:hAnsi="Calibri"/>
                <w:color w:val="202020"/>
                <w:sz w:val="19"/>
              </w:rPr>
              <w:t>#BG3 — Journalisation</w:t>
            </w:r>
          </w:p>
        </w:tc>
        <w:tc>
          <w:tcPr>
            <w:tcW w:type="dxa" w:w="3402"/>
            <w:vAlign w:val="top"/>
          </w:tcPr>
          <w:p>
            <w:r/>
            <w:r>
              <w:rPr>
                <w:rFonts w:ascii="Calibri" w:hAnsi="Calibri"/>
                <w:color w:val="202020"/>
                <w:sz w:val="19"/>
              </w:rPr>
              <w:t>Minimum vital, transparence</w:t>
            </w:r>
          </w:p>
        </w:tc>
        <w:tc>
          <w:tcPr>
            <w:tcW w:type="dxa" w:w="3628"/>
            <w:vAlign w:val="top"/>
          </w:tcPr>
          <w:p>
            <w:r/>
            <w:r>
              <w:rPr>
                <w:rFonts w:ascii="Calibri" w:hAnsi="Calibri"/>
                <w:color w:val="202020"/>
                <w:sz w:val="19"/>
              </w:rPr>
              <w:t>5-7 j-h</w:t>
            </w:r>
          </w:p>
        </w:tc>
      </w:tr>
      <w:tr>
        <w:tc>
          <w:tcPr>
            <w:tcW w:type="dxa" w:w="2608"/>
            <w:vAlign w:val="top"/>
          </w:tcPr>
          <w:p>
            <w:r/>
            <w:r>
              <w:rPr>
                <w:rFonts w:ascii="Calibri" w:hAnsi="Calibri"/>
                <w:color w:val="202020"/>
                <w:sz w:val="19"/>
              </w:rPr>
              <w:t>#BG4 — RLS / durcissement</w:t>
            </w:r>
          </w:p>
        </w:tc>
        <w:tc>
          <w:tcPr>
            <w:tcW w:type="dxa" w:w="3402"/>
            <w:vAlign w:val="top"/>
          </w:tcPr>
          <w:p>
            <w:r/>
            <w:r>
              <w:rPr>
                <w:rFonts w:ascii="Calibri" w:hAnsi="Calibri"/>
                <w:color w:val="202020"/>
                <w:sz w:val="19"/>
              </w:rPr>
              <w:t>Garantie technique, pas une promesse</w:t>
            </w:r>
          </w:p>
        </w:tc>
        <w:tc>
          <w:tcPr>
            <w:tcW w:type="dxa" w:w="3628"/>
            <w:vAlign w:val="top"/>
          </w:tcPr>
          <w:p>
            <w:r/>
            <w:r>
              <w:rPr>
                <w:rFonts w:ascii="Calibri" w:hAnsi="Calibri"/>
                <w:color w:val="202020"/>
                <w:sz w:val="19"/>
              </w:rPr>
              <w:t>13-22 j-h</w:t>
            </w:r>
          </w:p>
        </w:tc>
      </w:tr>
      <w:tr>
        <w:tc>
          <w:tcPr>
            <w:tcW w:type="dxa" w:w="2608"/>
            <w:vAlign w:val="top"/>
          </w:tcPr>
          <w:p>
            <w:r/>
            <w:r>
              <w:rPr>
                <w:rFonts w:ascii="Calibri" w:hAnsi="Calibri"/>
                <w:color w:val="202020"/>
                <w:sz w:val="19"/>
              </w:rPr>
              <w:t>#BG5 — OAuth</w:t>
            </w:r>
          </w:p>
        </w:tc>
        <w:tc>
          <w:tcPr>
            <w:tcW w:type="dxa" w:w="3402"/>
            <w:vAlign w:val="top"/>
          </w:tcPr>
          <w:p>
            <w:r/>
            <w:r>
              <w:rPr>
                <w:rFonts w:ascii="Calibri" w:hAnsi="Calibri"/>
                <w:color w:val="202020"/>
                <w:sz w:val="19"/>
              </w:rPr>
              <w:t>Pas de vassalisation aux GAFAM</w:t>
            </w:r>
          </w:p>
        </w:tc>
        <w:tc>
          <w:tcPr>
            <w:tcW w:type="dxa" w:w="3628"/>
            <w:vAlign w:val="top"/>
          </w:tcPr>
          <w:p>
            <w:r/>
            <w:r>
              <w:rPr>
                <w:rFonts w:ascii="Calibri" w:hAnsi="Calibri"/>
                <w:color w:val="202020"/>
                <w:sz w:val="19"/>
              </w:rPr>
              <w:t>✅ Acté — 0 j-h</w:t>
            </w:r>
          </w:p>
        </w:tc>
      </w:tr>
      <w:tr>
        <w:tc>
          <w:tcPr>
            <w:tcW w:type="dxa" w:w="2608"/>
            <w:vAlign w:val="top"/>
          </w:tcPr>
          <w:p>
            <w:r/>
            <w:r>
              <w:rPr>
                <w:rFonts w:ascii="Calibri" w:hAnsi="Calibri"/>
                <w:color w:val="202020"/>
                <w:sz w:val="19"/>
              </w:rPr>
              <w:t>#MOBILE P1 (carte-lecteur)</w:t>
            </w:r>
          </w:p>
        </w:tc>
        <w:tc>
          <w:tcPr>
            <w:tcW w:type="dxa" w:w="3402"/>
            <w:vAlign w:val="top"/>
          </w:tcPr>
          <w:p>
            <w:r/>
            <w:r>
              <w:rPr>
                <w:rFonts w:ascii="Calibri" w:hAnsi="Calibri"/>
                <w:color w:val="202020"/>
                <w:sz w:val="19"/>
              </w:rPr>
              <w:t>Laissez-passer détachable, révocable</w:t>
            </w:r>
          </w:p>
        </w:tc>
        <w:tc>
          <w:tcPr>
            <w:tcW w:type="dxa" w:w="3628"/>
            <w:vAlign w:val="top"/>
          </w:tcPr>
          <w:p>
            <w:r/>
            <w:r>
              <w:rPr>
                <w:rFonts w:ascii="Calibri" w:hAnsi="Calibri"/>
                <w:color w:val="202020"/>
                <w:sz w:val="19"/>
              </w:rPr>
              <w:t>✅ Livré phase β (28/05)</w:t>
            </w:r>
          </w:p>
        </w:tc>
      </w:tr>
      <w:tr>
        <w:tc>
          <w:tcPr>
            <w:tcW w:type="dxa" w:w="2608"/>
            <w:vAlign w:val="top"/>
          </w:tcPr>
          <w:p>
            <w:r/>
            <w:r>
              <w:rPr>
                <w:rFonts w:ascii="Calibri" w:hAnsi="Calibri"/>
                <w:color w:val="202020"/>
                <w:sz w:val="19"/>
              </w:rPr>
              <w:t>#RESEAU-FED</w:t>
            </w:r>
          </w:p>
        </w:tc>
        <w:tc>
          <w:tcPr>
            <w:tcW w:type="dxa" w:w="3402"/>
            <w:vAlign w:val="top"/>
          </w:tcPr>
          <w:p>
            <w:r/>
            <w:r>
              <w:rPr>
                <w:rFonts w:ascii="Calibri" w:hAnsi="Calibri"/>
                <w:color w:val="202020"/>
                <w:sz w:val="19"/>
              </w:rPr>
              <w:t>Fédération sans hiérarchie</w:t>
            </w:r>
          </w:p>
        </w:tc>
        <w:tc>
          <w:tcPr>
            <w:tcW w:type="dxa" w:w="3628"/>
            <w:vAlign w:val="top"/>
          </w:tcPr>
          <w:p>
            <w:r/>
            <w:r>
              <w:rPr>
                <w:rFonts w:ascii="Calibri" w:hAnsi="Calibri"/>
                <w:color w:val="202020"/>
                <w:sz w:val="19"/>
              </w:rPr>
              <w:t>Spec + maquette pour Bologne</w:t>
            </w:r>
          </w:p>
        </w:tc>
      </w:tr>
      <w:tr>
        <w:tc>
          <w:tcPr>
            <w:tcW w:type="dxa" w:w="2608"/>
            <w:vAlign w:val="top"/>
          </w:tcPr>
          <w:p>
            <w:r/>
            <w:r>
              <w:rPr>
                <w:rFonts w:ascii="Calibri" w:hAnsi="Calibri"/>
                <w:color w:val="202020"/>
                <w:sz w:val="19"/>
              </w:rPr>
              <w:t>Doctrines lectrice (notifications, rétention, multi-appartenance)</w:t>
            </w:r>
          </w:p>
        </w:tc>
        <w:tc>
          <w:tcPr>
            <w:tcW w:type="dxa" w:w="3402"/>
            <w:vAlign w:val="top"/>
          </w:tcPr>
          <w:p>
            <w:r/>
            <w:r>
              <w:rPr>
                <w:rFonts w:ascii="Calibri" w:hAnsi="Calibri"/>
                <w:color w:val="202020"/>
                <w:sz w:val="19"/>
              </w:rPr>
              <w:t>Autonomie articulée à la souveraineté biblio</w:t>
            </w:r>
          </w:p>
        </w:tc>
        <w:tc>
          <w:tcPr>
            <w:tcW w:type="dxa" w:w="3628"/>
            <w:vAlign w:val="top"/>
          </w:tcPr>
          <w:p>
            <w:r/>
            <w:r>
              <w:rPr>
                <w:rFonts w:ascii="Calibri" w:hAnsi="Calibri"/>
                <w:color w:val="202020"/>
                <w:sz w:val="19"/>
              </w:rPr>
              <w:t>✅ Deux specs + cadrage livrés 31/05 matin</w:t>
            </w:r>
          </w:p>
        </w:tc>
      </w:tr>
      <w:tr>
        <w:tc>
          <w:tcPr>
            <w:tcW w:type="dxa" w:w="2608"/>
            <w:vAlign w:val="top"/>
          </w:tcPr>
          <w:p>
            <w:r/>
            <w:r>
              <w:rPr>
                <w:rFonts w:ascii="Calibri" w:hAnsi="Calibri"/>
                <w:color w:val="202020"/>
                <w:sz w:val="19"/>
              </w:rPr>
              <w:t>Corpus specs/ audité et régularisé</w:t>
            </w:r>
          </w:p>
        </w:tc>
        <w:tc>
          <w:tcPr>
            <w:tcW w:type="dxa" w:w="3402"/>
            <w:vAlign w:val="top"/>
          </w:tcPr>
          <w:p>
            <w:r/>
            <w:r>
              <w:rPr>
                <w:rFonts w:ascii="Calibri" w:hAnsi="Calibri"/>
                <w:color w:val="202020"/>
                <w:sz w:val="19"/>
              </w:rPr>
              <w:t>Transparence de la méthode documentaire</w:t>
            </w:r>
          </w:p>
        </w:tc>
        <w:tc>
          <w:tcPr>
            <w:tcW w:type="dxa" w:w="3628"/>
            <w:vAlign w:val="top"/>
          </w:tcPr>
          <w:p>
            <w:r/>
            <w:r>
              <w:rPr>
                <w:rFonts w:ascii="Calibri" w:hAnsi="Calibri"/>
                <w:color w:val="202020"/>
                <w:sz w:val="19"/>
              </w:rPr>
              <w:t>✅ Audit + groupes A &amp; B livrés 31/05 soir</w:t>
            </w:r>
          </w:p>
        </w:tc>
      </w:tr>
    </w:tbl>
    <w:p>
      <w:pPr>
        <w:spacing w:before="160"/>
        <w:jc w:val="both"/>
      </w:pPr>
      <w:r>
        <w:rPr>
          <w:rFonts w:ascii="Calibri" w:hAnsi="Calibri"/>
          <w:b w:val="0"/>
          <w:i w:val="0"/>
          <w:color w:val="202020"/>
          <w:sz w:val="22"/>
        </w:rPr>
        <w:t>À mener sur la fenêtre jusqu'à Bologne : ≈ 24 à 36 jours-homme (#BG2, #BG3, #BG4), étalables à 1-2 jours par semaine. Plus la spec + maquette de #RESEAU-FED. L'humilité chiffrée reste la doctrine.</w:t>
      </w:r>
    </w:p>
    <w:p>
      <w:pPr>
        <w:spacing w:before="320" w:after="80"/>
        <w:jc w:val="center"/>
      </w:pPr>
      <w:r>
        <w:rPr>
          <w:rFonts w:ascii="Calibri" w:hAnsi="Calibri"/>
          <w:b w:val="0"/>
          <w:i w:val="0"/>
          <w:color w:val="445577"/>
          <w:sz w:val="28"/>
        </w:rPr>
        <w:t>—  ◊  —</w:t>
      </w:r>
    </w:p>
    <w:p>
      <w:pPr>
        <w:jc w:val="center"/>
      </w:pPr>
      <w:r>
        <w:rPr>
          <w:rFonts w:ascii="Calibri" w:hAnsi="Calibri"/>
          <w:b w:val="0"/>
          <w:i/>
          <w:color w:val="445577"/>
          <w:sz w:val="20"/>
        </w:rPr>
        <w:t>Fin du backlog v26. Session 02/06 : gouvernance du corpus — charte adoptée, registre des décisions enrichi (sections MULTI, PARTNER et règles VALID-β1/γ1), charpente spec-multi-appartenance-lecteur figée v0.3 (audit Zone 23 intégré), cadrage partenariat stabilisé arbitré puis charpente figée v0.3 (D1-D9 sous mandat collectif), partage numérique #ILL-digital arbitré (ILL-1..9, mandat BLMF) et charpenté v0.2, trois cadrages tamponnés historiques, INDEX et INVENTAIRE mis à jour. Le déploiement est effectué : Codeberg revenu après l'incident #2596, Woodpecker #843 vert (migrations, Edge Functions, pages) ; #CL.8 clos après validation runtime C.5/C.6, et le refactor i18n (lazy-load des locales) déployé. Local, GitHub, Codeberg et la prod sont alignés. La trace est complète.</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