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AnarBib · Backlog v6 · Genere le 18 mai 2026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AnarBib · Backlog technique v6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Genere le 18 mai 2026, a la cloture du chantier #150 (audit securite fonctions privees).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Bilan de la session du 18 mai 2026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Chantier #150 cloture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audit securite des fonctions privees du schema public. 3 sous-paquets pousses en prod (SP1, SP2, SP3), tous valides par Woodpecker vert et tests de fumee SQL post-prod.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Volumes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28 fonctions Cat 3 isolees (REVOKE EXECUTE FROM PUBLIC, anon, authenticated, service_role) + 1 trigger non-DEFINER patche en SECURITY DEFINER. Aucune regression frontend ou Edge Function.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Decouverte cle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pattern doctrinal REVOKE FROM PUBLIC seul ne suffit pas sur Supabase. ALTER DEFAULT PRIVILEGES Supabase octroie automatiquement EXECUTE a anon/authenticated/service_role sur toute nouvelle fonction du schema public. La doctrine v2 (18/05) ajoute la forme etendue obligatoire et la verification anti-regression par DO-block.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Items resolus ce jour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#2 (audit complet SECURITY DEFINER). 4 nouveaux items ajoutes au backlog (#78, #79, #80, #81).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Livrables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 migrations SQL en prod + AUDIT_securite_fonctions_privees_2026-05-18.md + CHANTIER_doctrine_creation_objets_securises_v2_2026-05-18.md.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Bilan de la session du 11 mai 2026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 paquets livres en prod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Paquet 21 (#56), Paquet 22 (#72, #75 partiel), Paquet 23a (#76 volet A), Paquet 23b (#76 volet B).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Items entierement clos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#56, #72, #73, #74, #76.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Highlight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#76 boucle en une session (2 volets — idle timeout 60 min + session non persistante via sessionStorage). Architecture refs-based pour le hook idle, custom storage adapter pour Supabase Auth.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Statistiques globales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Total items 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80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 ·   Resolus 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47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 (59%)   ·   En cours 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 ·   Ouverts 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33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Priorites pour la prochaine session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#33 — Tester scenario blocage emprunts par cotisation expiree (score 16)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#36 — Activation cotisations pour CIRA Marseille (score 15)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#61 — Date limite de retrait dans les reservations (score 15)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4. #79 — Chantier RBAC catalogage : 8 fonctions sans garde (score 12)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  (nouveau, suite chantier #150)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Tableau complet des items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Tri : items en cours (jaune) &gt; ouverts par score decroissant &gt; resolus (vert) par numero.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300"/>
        <w:gridCol w:w="480"/>
        <w:gridCol w:w="480"/>
        <w:gridCol w:w="600"/>
        <w:gridCol w:w="2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0C4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0C4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Theme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0C4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Titre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0C4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Imp.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0C4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Eff.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0C4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0C4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Cotisations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Tester scenario blocage emprunts par cotisation expiree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PRIORITE — prochaine session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Cotisations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Activation cotisations pour CIRA Marseille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PRIORITE — depend de #33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Date limite de retrait dans les reservations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PRIORITE — apres #33/#36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Securite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Chantier RBAC catalogage : gardes manquantes sur 8 fonctions publish/create/bulk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Issu audit #150 (18/05). publish_book_draft, publish_author_draft, publish_exemplar_draft, publish_catalog_batch, create_*_draft_from_*, fn_bulk_*, fn_set_partner_catalog_editorial_decision. Trou RBAC, pas ACL.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Tests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Test E2E parcours staff : circulation, no-show, libera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Catalogage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Refonte page Catalogacao : tableau de controle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En partie resolu, voir dossier d'ouverture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Catalogage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Import CSV / OPF / JSON catalogues existants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Partiel : page Importacoes existe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Securite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Documenter chaque SECURITY DEFINER via COMMENT ON FUNCTION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56% audite, reste 80 fonctions. Distinct de #150 (qui isole ACL, sans toucher aux COMMENT).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Tests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Test E2E parcours lecteur reservation -&gt; retrait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Membership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Composant StaffMembershipManager (biblio gere les renouvellements)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Idem #34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Reseau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Page Rede : vue reseau federatif des biblios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Partiel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Bugs 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Affichage (nulld, nullx) pour regles de circulation non-renouvelables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 conditionner par circulation_mode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Securite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must_change_password : affiche dans PanelPage mais pas enforced au login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Enforcement reel manquant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Cotisations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Notifications expiration cotisation (7j, 1j, jour J)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 planifier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AccountPage.jsx (~1400 lignes) declenche warning Vite &gt; 500 KB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Code-splitter en sous-composants lazy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Membership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Composant ReaderMembershipBadge (lecteur voit son statut)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Tables membership inexistantes, ouvrir prealablement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ReaderPage i18n (0 occurrence i18n confirmee)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Filtres avances catalogue : annee intervalle, isbn, assunto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Partiel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Boutons navigation conditionnels selon role (audit complet)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Partiellement resolu 11/05 (manuel selon role)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Securite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Audit defense-en-profondeur Cat 2 : fonctions calcul pur sans garde RBAC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Sprint hygiene reporte (recommandation §6 prompt audit #150). Decider REVOKE par defense-en-profondeur ou conservation pragmatique pour ~30 fonctions classees Cat 2.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Bundle index 947 KB a splitter (manualChunks Vite)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Warning au build, non bloquant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Phase 5 i18n : test CI orphelines + cles inutilisees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Test CI en place, 566 orphelines a nettoyer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Bugs 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Top books 90-day data charge mais non rendu UI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Bugs 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Hardcoded PT-BR strings dans Rapports (description, email label)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Cotisations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fn_submit_library_request_via_claim : pas de COALESCE sur user_id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Notifications devolução tardive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 planifier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Manuel complet AnarBib : 6-8 versions traduites (basculer URL en i18n)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Quand les versions traduites seront pretes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Hygiene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Nettoyer hook stub link_book_contributors_to_authors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Issu audit #150 (18/05). Soit remplir la fonction de logique reelle, soit retirer l'appel BookDraftForm.jsx:1026 et DROP la fonction.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Hygiene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Raffiner hook .githooks/pre-commit : ignorer commentaires SQL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Issu audit #150 (18/05). Hook actuel detecte 'SECURITY DEFINER' en commentaires d'en-tete (faux positif SP3). Modifier regex pour ignorer lignes -- et blocs /* ... */.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Tests CI orphelins i18n (566 cles inutilisees)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 nettoyer en passe dediee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 tables _backup_*_20260408 toujours en prod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 dropper apres validation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Hygiene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Warnings linter (.linter.toml non present)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Phrases inclusives : Vollstaendiges -&gt; Vollstandiges dans de.json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Cosmetique, fix 1 caractere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Securite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get_accessible_digital_asset_*_v2 : alignement de visibility entre fonctions sœurs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01/05/2026 (migration security_visibility_consistency)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Securite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Audit complet des fonctions SECURITY DEFINER non documentees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18/05/2026 (Chantier #150). 28 fonctions Cat 3 isolees + 1 trigger patche en SECURITY DEFINER, en 3 sous-paquets SP1/SP2/SP3. Doc d'audit: AUDIT_securite_fonctions_privees_2026-05-18.md. Doctrine v2: CHANTIER_doctrine_creation_objets_securises_v2_2026-05-18.md.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Securite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RLS library_commons : policy authenticated manquante pour staff_update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01/05/2026 (library_commons_staff_update)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Securite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VITE_SUPABASE_ANON_KEY hardcoded dans supabase.js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avant ce soir (env vars + throw explicite)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Bugs 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Erreurs 500 en cascade au retour d'onglet (re-fetch loop)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avant ce soir (TOKEN_REFRESHED filtre)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Bugs 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Bouton reglement biblio manquant sur /conta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Audit 11/05 : deja present (carte Baixar regimento)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Bugs 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Melanges linguistiques sur AccountPage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Audit 11/05 : AccountPage propre, deja 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Vue my_reservations_active_v2 reconstruite avec pickup_proposed_by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(Paquet 5c)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Notifications mail : differenciation lecteur/biblio + callout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(Paquet 6)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Refonte LocaleSwitcher : retirer drapeaux+codes, ne garder que les noms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11/05 (Paquet 21, doctrine anti-Etats)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Bibliotheques avec default_locale != pt-BR : i18n mails biblio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(Paquet 6, libraries.default_locale)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Securite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Divergence profiles.email vs auth.users.email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Audit 11/05 : 0/4 divergent en prod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Cotisations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Modele cotisations : tables + RLS + RPC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(paquet anterieur)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Cotisations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Frontend cotisations : page lecteur + page biblio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(paquet anterieur)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Refonte semantique workflow reservation v3 (paquet 5b)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Grise transitions illegales selon role (matrice fn_check_workflow)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(Paquet 5b reflexion JS)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Confirmation mutuelle pour retirada_agendada (boutons Confirmar e bloquear)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Confirmar retirada : conversion atomique reservation -&gt; emprunt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(api.confirm_pickup_v1)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Catalogue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UnifiedSearchCombobox Phase B.7 (recherche unifiee, filtres)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Catalogue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apiQuery direct sur schema api avec Accept-Profile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Catalogue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Pagination items pages catalogue (rangeFrom/rangeTo)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Catalogue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Performance vues my_*_v2 sous concurrence (pool Postgres)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Mitige (TOKEN_REFRESHED filtre, voir #10)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Edge function notify-event : routing par event_type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 mails : 37+ cles centralisees dans _shared/i18n/mail-strings.ts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Notifications reservation pronta_para_retirada (lecteur)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(Paquet 6)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Phase 1 i18n : detection locale + Accept-Language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Phase 2 i18n : profile.preferred_language + sync au login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(AuthContext)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Phase 3 i18n : 6 locales (pt-BR, fr, es, en, it, de) avec libelles inclusifs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Phase 4 i18n : 123 cles auth.create.* manquantes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Audit 11/05 : faux positif regex, 0 cle manquante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Phase 6 i18n : traduction de tous les libelles de PanelPage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Synthese technique consultation holdings (Bib Dunkerque)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README projet vieillissant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Hygiene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Audit + rotation tokens Codeberg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Auto-deploy Edge Functions via Woodpecker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Refonte LocaleSwitcher (anti-Etats)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11/05 (Paquet 21)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Catalogage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Recherche BN Brasil integree (api.search_bn_brasil)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Tri colonnes dans tableau panel (paquet 18)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Reseau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Composant PromoteAdminModal (rede)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Reseau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Composant TeamActionModal (rede)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Reseau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Solicitar biblioteca (formulaire d'inscription d'une nouvelle biblio)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ThemeGate : thematisation visuelle par biblio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Hero Pages : titre + sous-titre + actions standardisees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Bugs 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Bouton minha conta doublonne dans hero catalogue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11/05 (Paquet 22)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Bugs 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Modal CSS isole de TeamPanel : creer Modal.css autonome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11/05 (Paquet 23a, bonus arch)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IdleTimerGuard : composant wrapper pour idle timeout staff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Decoupe de #76, livre 11/05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Securite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Delogging automatique a la fermeture du navigateur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11/05 (Paquets 23a + 23b complets)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PT-BR formes inclusives : @ -&gt; (a/o/e) ou triple forme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sz w:val="20"/>
                <w:szCs w:val="20"/>
              </w:rPr>
              <w:t xml:space="preserve">Resolu (paquet anterieur)</w:t>
            </w:r>
          </w:p>
        </w:tc>
      </w:tr>
    </w:tbl>
    <w:p>
      <w:pP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Note :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cette version v6 succede au backlog v5 (11 mai 2026, 76 items). 4 items ajoutes (#78-#81) issus du chantier #150 du 18/05. Item #2 marque resolu. Item #9 toujours retire (duplique avec #6).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2026-05-18T09:17:04.643Z</dcterms:created>
  <dcterms:modified xsi:type="dcterms:W3CDTF">2026-05-18T09:17:04.657Z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