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rPr>
          <w:b/>
        </w:rPr>
        <w:t xml:space="preserve">DSH Mobile v1.13.0</w:t>
      </w:r>
    </w:p>
    <w:p>
      <w:pPr>
        <w:pStyle w:val="Quote"/>
      </w:pPr>
      <w:r>
        <w:t xml:space="preserve">重度远程操控能力套件 · 生成于 2026-10-10 · App 提交 8f303c8 / 网关 bridge 1.14.0</w:t>
      </w:r>
    </w:p>
    <w:p>
      <w:r>
        <w:t xml:space="preserve">本文档既是本轮新增功能的说明，也是手机端的验收清单。八项能力分成两类：App 侧改动装上 APK 即生效；网关侧新增路由需要重启一次 dsh web。</w:t>
      </w:r>
    </w:p>
    <w:p>
      <w:pPr>
        <w:pStyle w:val="Heading1"/>
      </w:pPr>
      <w:r>
        <w:t xml:space="preserve">一、先做这一步：重启 dsh web</w:t>
      </w:r>
    </w:p>
    <w:p>
      <w:r>
        <w:t xml:space="preserve">网关插件是通过 junction 被加载的，路径里含 </w:t>
      </w:r>
      <w:r>
        <w:rPr>
          <w:rFonts w:ascii="Consolas" w:hAnsi="Consolas"/>
        </w:rPr>
        <w:t xml:space="preserve">node_modules</w:t>
      </w:r>
      <w:r>
        <w:t xml:space="preserve">，永远落在 dsh 的文件监听忽略列表内——所以改源码不会被热加载。不重启时的表现：任务页五块全空、排队/插话返回 404、ntfy 不推送。其余既有功能不受影响（它们的路由没有改动）。</w:t>
      </w:r>
    </w:p>
    <w:p>
      <w:pPr>
        <w:pStyle w:val="ListBullet"/>
      </w:pPr>
      <w:r>
        <w:rPr>
          <w:b/>
        </w:rPr>
        <w:t xml:space="preserve">注意：</w:t>
      </w:r>
      <w:r>
        <w:t xml:space="preserve">只有你能做这一步；我没有也不会动运行中的 dsh web。</w:t>
      </w:r>
    </w:p>
    <w:p>
      <w:pPr>
        <w:pStyle w:val="Heading1"/>
      </w:pPr>
      <w:r>
        <w:t xml:space="preserve">二、八项能力与验收动作</w:t>
      </w:r>
    </w:p>
    <w:tbl>
      <w:tblPr>
        <w:tblW w:w="0" w:type="auto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420"/>
        <w:gridCol w:w="1900"/>
        <w:gridCol w:w="3400"/>
        <w:gridCol w:w="3600"/>
      </w:tblGrid>
      <w:tr>
        <w:tc>
          <w:tcPr>
            <w:tcW w:w="420" w:type="dxa"/>
            <w:shd w:val="clear" w:color="auto" w:fill="EDF2F9"/>
          </w:tcPr>
          <w:p>
            <w:r>
              <w:rPr>
                <w:b/>
              </w:rPr>
              <w:t xml:space="preserve">#</w:t>
            </w:r>
          </w:p>
        </w:tc>
        <w:tc>
          <w:tcPr>
            <w:tcW w:w="1900" w:type="dxa"/>
            <w:shd w:val="clear" w:color="auto" w:fill="EDF2F9"/>
          </w:tcPr>
          <w:p>
            <w:r>
              <w:rPr>
                <w:b/>
              </w:rPr>
              <w:t xml:space="preserve">能力</w:t>
            </w:r>
          </w:p>
        </w:tc>
        <w:tc>
          <w:tcPr>
            <w:tcW w:w="3400" w:type="dxa"/>
            <w:shd w:val="clear" w:color="auto" w:fill="EDF2F9"/>
          </w:tcPr>
          <w:p>
            <w:r>
              <w:rPr>
                <w:b/>
              </w:rPr>
              <w:t xml:space="preserve">验收动作</w:t>
            </w:r>
          </w:p>
        </w:tc>
        <w:tc>
          <w:tcPr>
            <w:tcW w:w="3600" w:type="dxa"/>
            <w:shd w:val="clear" w:color="auto" w:fill="EDF2F9"/>
          </w:tcPr>
          <w:p>
            <w:r>
              <w:rPr>
                <w:b/>
              </w:rPr>
              <w:t xml:space="preserve">预期结果</w:t>
            </w:r>
          </w:p>
        </w:tc>
      </w:tr>
      <w:tr>
        <w:tc>
          <w:tcPr>
            <w:tcW w:w="420" w:type="dxa"/>
          </w:tcPr>
          <w:p>
            <w:r>
              <w:t xml:space="preserve">1</w:t>
            </w:r>
          </w:p>
        </w:tc>
        <w:tc>
          <w:tcPr>
            <w:tcW w:w="1900" w:type="dxa"/>
          </w:tcPr>
          <w:p>
            <w:r>
              <w:t xml:space="preserve">运行中排队 / 插话</w:t>
            </w:r>
          </w:p>
        </w:tc>
        <w:tc>
          <w:tcPr>
            <w:tcW w:w="3400" w:type="dxa"/>
          </w:tcPr>
          <w:p>
            <w:r>
              <w:t xml:space="preserve">让 agent 跑一个长任务，在手机输入框敲字并发送</w:t>
            </w:r>
          </w:p>
        </w:tc>
        <w:tc>
          <w:tcPr>
            <w:tcW w:w="3600" w:type="dxa"/>
          </w:tcPr>
          <w:p>
            <w:r>
              <w:t xml:space="preserve">敲字后发送键替代停止键；出现「排队/插话」开关；队列里能看到这条</w:t>
            </w:r>
          </w:p>
        </w:tc>
      </w:tr>
      <w:tr>
        <w:tc>
          <w:tcPr>
            <w:tcW w:w="420" w:type="dxa"/>
          </w:tcPr>
          <w:p>
            <w:r>
              <w:t xml:space="preserve">2</w:t>
            </w:r>
          </w:p>
        </w:tc>
        <w:tc>
          <w:tcPr>
            <w:tcW w:w="1900" w:type="dxa"/>
          </w:tcPr>
          <w:p>
            <w:r>
              <w:t xml:space="preserve">ntfy 离线推送</w:t>
            </w:r>
          </w:p>
        </w:tc>
        <w:tc>
          <w:tcPr>
            <w:tcW w:w="3400" w:type="dxa"/>
          </w:tcPr>
          <w:p>
            <w:r>
              <w:t xml:space="preserve">设置页填 ntfy 地址与 topic → 点「测试推送」→ 退到桌面等审批</w:t>
            </w:r>
          </w:p>
        </w:tc>
        <w:tc>
          <w:tcPr>
            <w:tcW w:w="3600" w:type="dxa"/>
          </w:tcPr>
          <w:p>
            <w:r>
              <w:t xml:space="preserve">通知栏收到推送；点通知直达对应会话（App 没运行时也应成立）</w:t>
            </w:r>
          </w:p>
        </w:tc>
      </w:tr>
      <w:tr>
        <w:tc>
          <w:tcPr>
            <w:tcW w:w="420" w:type="dxa"/>
          </w:tcPr>
          <w:p>
            <w:r>
              <w:t xml:space="preserve">3</w:t>
            </w:r>
          </w:p>
        </w:tc>
        <w:tc>
          <w:tcPr>
            <w:tcW w:w="1900" w:type="dxa"/>
          </w:tcPr>
          <w:p>
            <w:r>
              <w:t xml:space="preserve">交付物下载 / 预览</w:t>
            </w:r>
          </w:p>
        </w:tc>
        <w:tc>
          <w:tcPr>
            <w:tcW w:w="3400" w:type="dxa"/>
          </w:tcPr>
          <w:p>
            <w:r>
              <w:t xml:space="preserve">让 agent 产出一个 docx 并用 present 交付，任务页点它</w:t>
            </w:r>
          </w:p>
        </w:tc>
        <w:tc>
          <w:tcPr>
            <w:tcW w:w="3600" w:type="dxa"/>
          </w:tcPr>
          <w:p>
            <w:r>
              <w:t xml:space="preserve">下载完成 → 系统应用打开；未声明过的路径应被 403 拒绝</w:t>
            </w:r>
          </w:p>
        </w:tc>
      </w:tr>
      <w:tr>
        <w:tc>
          <w:tcPr>
            <w:tcW w:w="420" w:type="dxa"/>
          </w:tcPr>
          <w:p>
            <w:r>
              <w:t xml:space="preserve">4</w:t>
            </w:r>
          </w:p>
        </w:tc>
        <w:tc>
          <w:tcPr>
            <w:tcW w:w="1900" w:type="dxa"/>
          </w:tcPr>
          <w:p>
            <w:r>
              <w:t xml:space="preserve">diff 审阅</w:t>
            </w:r>
          </w:p>
        </w:tc>
        <w:tc>
          <w:tcPr>
            <w:tcW w:w="3400" w:type="dxa"/>
          </w:tcPr>
          <w:p>
            <w:r>
              <w:t xml:space="preserve">让 agent 改一个 git 仓库里的文件，任务页看「本次变更」</w:t>
            </w:r>
          </w:p>
        </w:tc>
        <w:tc>
          <w:tcPr>
            <w:tcW w:w="3600" w:type="dxa"/>
          </w:tcPr>
          <w:p>
            <w:r>
              <w:t xml:space="preserve">列出文件与 +a −d；点开看到分色 hunk；非 git 仓库如实说明原因</w:t>
            </w:r>
          </w:p>
        </w:tc>
      </w:tr>
      <w:tr>
        <w:tc>
          <w:tcPr>
            <w:tcW w:w="420" w:type="dxa"/>
          </w:tcPr>
          <w:p>
            <w:r>
              <w:t xml:space="preserve">5</w:t>
            </w:r>
          </w:p>
        </w:tc>
        <w:tc>
          <w:tcPr>
            <w:tcW w:w="1900" w:type="dxa"/>
          </w:tcPr>
          <w:p>
            <w:r>
              <w:t xml:space="preserve">图片分享接通</w:t>
            </w:r>
          </w:p>
        </w:tc>
        <w:tc>
          <w:tcPr>
            <w:tcW w:w="3400" w:type="dxa"/>
          </w:tcPr>
          <w:p>
            <w:r>
              <w:t xml:space="preserve">从相册或微信把一张图「分享到 DSH」</w:t>
            </w:r>
          </w:p>
        </w:tc>
        <w:tc>
          <w:tcPr>
            <w:tcW w:w="3600" w:type="dxa"/>
          </w:tcPr>
          <w:p>
            <w:r>
              <w:t xml:space="preserve">图片挂成附件（原生已抄流并缩到 1600px/JPEG）</w:t>
            </w:r>
          </w:p>
        </w:tc>
      </w:tr>
      <w:tr>
        <w:tc>
          <w:tcPr>
            <w:tcW w:w="420" w:type="dxa"/>
          </w:tcPr>
          <w:p>
            <w:r>
              <w:t xml:space="preserve">6</w:t>
            </w:r>
          </w:p>
        </w:tc>
        <w:tc>
          <w:tcPr>
            <w:tcW w:w="1900" w:type="dxa"/>
          </w:tcPr>
          <w:p>
            <w:r>
              <w:t xml:space="preserve">多网关一键切换</w:t>
            </w:r>
          </w:p>
        </w:tc>
        <w:tc>
          <w:tcPr>
            <w:tcW w:w="3400" w:type="dxa"/>
          </w:tcPr>
          <w:p>
            <w:r>
              <w:t xml:space="preserve">配置页下拉选择另一个已保存网关 →「切换并连接」</w:t>
            </w:r>
          </w:p>
        </w:tc>
        <w:tc>
          <w:tcPr>
            <w:tcW w:w="3600" w:type="dxa"/>
          </w:tcPr>
          <w:p>
            <w:r>
              <w:t xml:space="preserve">立即连接并进入对话，无需再点保存</w:t>
            </w:r>
          </w:p>
        </w:tc>
      </w:tr>
      <w:tr>
        <w:tc>
          <w:tcPr>
            <w:tcW w:w="420" w:type="dxa"/>
          </w:tcPr>
          <w:p>
            <w:r>
              <w:t xml:space="preserve">7</w:t>
            </w:r>
          </w:p>
        </w:tc>
        <w:tc>
          <w:tcPr>
            <w:tcW w:w="1900" w:type="dxa"/>
          </w:tcPr>
          <w:p>
            <w:r>
              <w:t xml:space="preserve">后台作业 / 定时任务</w:t>
            </w:r>
          </w:p>
        </w:tc>
        <w:tc>
          <w:tcPr>
            <w:tcW w:w="3400" w:type="dxa"/>
          </w:tcPr>
          <w:p>
            <w:r>
              <w:t xml:space="preserve">跑一个后台命令；或让 agent 建一个定时任务</w:t>
            </w:r>
          </w:p>
        </w:tc>
        <w:tc>
          <w:tcPr>
            <w:tcW w:w="3600" w:type="dxa"/>
          </w:tcPr>
          <w:p>
            <w:r>
              <w:t xml:space="preserve">任务页分别出现在「后台作业」「定时任务」，可终止 / 删除</w:t>
            </w:r>
          </w:p>
        </w:tc>
      </w:tr>
      <w:tr>
        <w:tc>
          <w:tcPr>
            <w:tcW w:w="420" w:type="dxa"/>
          </w:tcPr>
          <w:p>
            <w:r>
              <w:t xml:space="preserve">8</w:t>
            </w:r>
          </w:p>
        </w:tc>
        <w:tc>
          <w:tcPr>
            <w:tcW w:w="1900" w:type="dxa"/>
          </w:tcPr>
          <w:p>
            <w:r>
              <w:t xml:space="preserve">用量看板</w:t>
            </w:r>
          </w:p>
        </w:tc>
        <w:tc>
          <w:tcPr>
            <w:tcW w:w="3400" w:type="dxa"/>
          </w:tcPr>
          <w:p>
            <w:r>
              <w:t xml:space="preserve">任务页看「用量与上下文」</w:t>
            </w:r>
          </w:p>
        </w:tc>
        <w:tc>
          <w:tcPr>
            <w:tcW w:w="3600" w:type="dxa"/>
          </w:tcPr>
          <w:p>
            <w:r>
              <w:t xml:space="preserve">总 token / 输入 / 输出 / 缓存 / 上下文占用条；未知值显示「—」</w:t>
            </w:r>
          </w:p>
        </w:tc>
      </w:tr>
    </w:tbl>
    <w:p>
      <w:pPr>
        <w:pStyle w:val="Heading1"/>
      </w:pPr>
      <w:r>
        <w:t xml:space="preserve">三、几个刻意的设计取舍</w:t>
      </w:r>
    </w:p>
    <w:p>
      <w:pPr>
        <w:pStyle w:val="Heading2"/>
      </w:pPr>
      <w:r>
        <w:t xml:space="preserve">3.1 引擎能力不足时如实降级</w:t>
      </w:r>
    </w:p>
    <w:p>
      <w:pPr>
        <w:pStyle w:val="ListBullet"/>
      </w:pPr>
      <w:r>
        <w:rPr>
          <w:b/>
        </w:rPr>
        <w:t xml:space="preserve">后台作业：</w:t>
      </w:r>
      <w:r>
        <w:t xml:space="preserve">job/list 是 stream-only RPC：单次调用会被引擎直接拒绝。网关改为在 MUX 上开流取首帧后立刻 cancel；取不到时返回 degraded: jobs-unavailable，而不是假装「没有作业」。</w:t>
      </w:r>
    </w:p>
    <w:p>
      <w:pPr>
        <w:pStyle w:val="ListBullet"/>
      </w:pPr>
      <w:r>
        <w:rPr>
          <w:b/>
        </w:rPr>
        <w:t xml:space="preserve">diff：</w:t>
      </w:r>
      <w:r>
        <w:t xml:space="preserve">引擎的 workspace/changes 事件只带轮号，摘要留在 Host、RPC 拿不到。改用 git 读工作树，非 git 仓库明确返回 not-a-git-repository。</w:t>
      </w:r>
    </w:p>
    <w:p>
      <w:pPr>
        <w:pStyle w:val="ListBullet"/>
      </w:pPr>
      <w:r>
        <w:rPr>
          <w:b/>
        </w:rPr>
        <w:t xml:space="preserve">用量：</w:t>
      </w:r>
      <w:r>
        <w:t xml:space="preserve">优先读实时投影，取不到退回投影缓存并标注来源；未知数值保持 null 渲染成「—」，不伪装成 0。</w:t>
      </w:r>
    </w:p>
    <w:p>
      <w:pPr>
        <w:pStyle w:val="Heading2"/>
      </w:pPr>
      <w:r>
        <w:t xml:space="preserve">3.2 安全边界</w:t>
      </w:r>
    </w:p>
    <w:p>
      <w:pPr>
        <w:pStyle w:val="ListBullet"/>
      </w:pPr>
      <w:r>
        <w:t xml:space="preserve">交付物下载只放行该会话声明过的路径（精确成员判定，不做字符串过滤），否则 403。</w:t>
      </w:r>
    </w:p>
    <w:p>
      <w:pPr>
        <w:pStyle w:val="ListBullet"/>
      </w:pPr>
      <w:r>
        <w:t xml:space="preserve">单文件 diff 只接受已出现在变更列表里的路径，否则 404。</w:t>
      </w:r>
    </w:p>
    <w:p>
      <w:pPr>
        <w:pStyle w:val="ListBullet"/>
      </w:pPr>
      <w:r>
        <w:t xml:space="preserve">推送配置的读取永不回显 token，只回 hasToken 布尔。</w:t>
      </w:r>
    </w:p>
    <w:p>
      <w:pPr>
        <w:pStyle w:val="ListBullet"/>
      </w:pPr>
      <w:r>
        <w:t xml:space="preserve">ntfy 默认关闭：事件摘要会经第三方服务器中转，这是用户自己的选择，不能默默打开。</w:t>
      </w:r>
    </w:p>
    <w:p>
      <w:pPr>
        <w:pStyle w:val="Heading1"/>
      </w:pPr>
      <w:r>
        <w:t xml:space="preserve">四、验证情况</w:t>
      </w:r>
    </w:p>
    <w:p>
      <w:pPr>
        <w:pStyle w:val="ListBullet"/>
      </w:pPr>
      <w:r>
        <w:t xml:space="preserve">319 个 Flutter 测试 + 190 个网关测试全绿；CI 两个工作流在最终提交上均为 success。</w:t>
      </w:r>
    </w:p>
    <w:p>
      <w:pPr>
        <w:pStyle w:val="ListBullet"/>
      </w:pPr>
      <w:r>
        <w:t xml:space="preserve">APK 构建成功本身即验证了本地无法编译的 Kotlin 改动（深链接 / 图片抄流 / FileProvider）与 manifest。</w:t>
      </w:r>
    </w:p>
    <w:p>
      <w:pPr>
        <w:pStyle w:val="ListBullet"/>
      </w:pPr>
      <w:r>
        <w:t xml:space="preserve">新增的 widget 测试抓到一个真实缺陷：停止键与发送键的判断写在 ValueListenableBuilder 之外，读的是过期文本值——运行中敲字后按钮仍是停止键，一点就取消自己的回合。已修复并加断言钉住。</w:t>
      </w:r>
    </w:p>
    <w:p>
      <w:pPr>
        <w:pStyle w:val="Heading1"/>
      </w:pPr>
      <w:r>
        <w:t xml:space="preserve">五、尚未验证的部分（如实声明）</w:t>
      </w:r>
    </w:p>
    <w:p>
      <w:pPr>
        <w:pStyle w:val="ListBullet"/>
      </w:pPr>
      <w:r>
        <w:t xml:space="preserve">网关新路由只做了单元测试（31 个用例覆盖路径安全、降级、动作校验），未对重启后的活网关做端到端联调。</w:t>
      </w:r>
    </w:p>
    <w:p>
      <w:pPr>
        <w:pStyle w:val="ListBullet"/>
      </w:pPr>
      <w:r>
        <w:t xml:space="preserve">图片分享依赖系统 Intent，无法在 widget 测试中覆盖，需要实机试一次。</w:t>
      </w:r>
    </w:p>
    <w:p>
      <w:pPr>
        <w:pStyle w:val="ListBullet"/>
      </w:pPr>
      <w:r>
        <w:t xml:space="preserve">推送链路的真实到达依赖 ntfy 服务与网络环境，需要你按第二节第 2 项实测。</w:t>
      </w:r>
    </w:p>
    <w:sectPr>
      <w:pgSz w:w="11906" w:h="16838"/>
      <w:pgMar w:top="1418" w:right="1418" w:bottom="1418" w:left="1418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Microsoft YaHei"/>
        <w:sz w:val="21"/>
        <w:szCs w:val="21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spacing w:before="0" w:after="120"/>
    </w:pPr>
    <w:rPr>
      <w:b/>
      <w:sz w:val="44"/>
      <w:szCs w:val="44"/>
      <w:color w:val="1F3864"/>
    </w:rPr>
  </w:style>
  <w:style w:type="paragraph" w:styleId="Heading1">
    <w:name w:val="heading 1"/>
    <w:basedOn w:val="Normal"/>
    <w:pPr>
      <w:spacing w:before="240" w:after="120"/>
      <w:outlineLvl w:val="0"/>
    </w:pPr>
    <w:rPr>
      <w:b/>
      <w:sz w:val="30"/>
      <w:szCs w:val="30"/>
      <w:color w:val="2E5C8A"/>
    </w:rPr>
  </w:style>
  <w:style w:type="paragraph" w:styleId="Heading2">
    <w:name w:val="heading 2"/>
    <w:basedOn w:val="Normal"/>
    <w:pPr>
      <w:spacing w:before="200" w:after="100"/>
      <w:outlineLvl w:val="1"/>
    </w:pPr>
    <w:rPr>
      <w:b/>
      <w:sz w:val="24"/>
      <w:szCs w:val="24"/>
      <w:color w:val="44546A"/>
    </w:rPr>
  </w:style>
  <w:style w:type="paragraph" w:styleId="ListBullet">
    <w:name w:val="List Bullet"/>
    <w:basedOn w:val="Normal"/>
    <w:pPr>
      <w:ind w:left="420" w:hanging="240"/>
      <w:spacing w:after="60"/>
    </w:pPr>
  </w:style>
  <w:style w:type="paragraph" w:styleId="Quote">
    <w:name w:val="Quote"/>
    <w:basedOn w:val="Normal"/>
    <w:pPr>
      <w:ind w:left="360"/>
      <w:spacing w:after="120"/>
    </w:pPr>
    <w:rPr>
      <w:i/>
      <w:color w:val="595959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DSH Mobile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DSH Mobile v1.13.0 新功能与验收清单</dc:title>
  <dc:creator>DSH Mobile</dc:creator>
  <cp:lastModifiedBy>DSH Mobile</cp:lastModifiedBy>
  <dcterms:created xsi:type="dcterms:W3CDTF">2026-10-10T00:00:00Z</dcterms:created>
  <dcterms:modified xsi:type="dcterms:W3CDTF">2026-10-10T00:00:00Z</dcterms:modified>
</cp:coreProperties>
</file>