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281 food search 1.5cm away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2022-04-27_13-40-06: rig 1, 1.5 cm, 1080,-920 (no)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2022-04-27_13-42-03: rig 2, 1.5 cm, 1310,-890 (no)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2022-04-27_14-43-46: rig 1, 1.5 cm, 1080,-970 (no)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2022-04-27_14-45-55: rig 2, 1.5 cm, 1160,-860 (no)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2022-04-27_15-11-56: rig 1, 1.5 cm, 1060,-960 (no)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2022-04-27_15-15-54: rig 2, 1.5 cm, 1130,-870 (no)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2022-04-27_15-40-23: rig 1, 1.5 cm, 1100,-960 (no)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2022-04-27_15-46-10: rig 2, 1.5 cm, 1190,-850 (no)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2022-04-27_16-08-06: rig 1, 1.5 cm, 1140,-980 (no)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2022-04-27_16-15-33: rig 2, 1.5 cm, 1220,-890 (no)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