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8/10 succeeded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2022-03-08_10-32-03: 281 food search .5 cm, target 1070,-510, rig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2022-03-08_10-44-32: pt 2 (yes)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2022-03-08_10-59-46: 281 food search .5 cm, target 1085,-470, rig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2022-03-08_11-12-14: pt 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2022-03-08_11-25-23: pt 3 (no)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2022-03-08_11-41-36: 281 food search, .5 cm, target 1080,-490, rig 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(yes)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2022-03-08_11-56-23: 281 food search, .5 cm, target 1170,-480, rig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2022-03-08_12-08-58: pt 2 (yes)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2022-03-08_12-26-19: 281 food search, .5 cm, target 1200,-495, rig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2022-03-08_12-38-52: pt 2 (yes)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2022-03-08_12-54-23: 281 food search, .5 cm, target 1100,-465, rig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2022-03-08_13-08-10: pt 2 (yes)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2022-03-08_13-57-50: 281 food search, .5 cm target 1030,-580, rig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2022-03-08_14-10-20: pt 2 (yes)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2022-03-08_14-26-00: 281 food search, .5 cm target 1110,-570, rig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2022-03-08_14-38-59: pt 2 (no)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2022-03-08_11-09-35: 281 food search .5 cm, target 1120,-520, rig 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2022-03-08_11-23-05: pt 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2022-03-08_11-36-10: pt 3 (yes)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2022-03-08_12-04-26: 281 food search, .5 cm, target 850,-980, rig 2 (yes)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