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301 food trials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2022-04-21_10-35-01: rig 2, control (no)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2022-04-21_11-04-02: rig 2, control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2022-04-21_11-29-57: rig 2, control (no)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2022-04-21_11-55-33: rig 2, control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2022-04-21_12-23-59: rig 2, control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2022-04-21_12-51-33: rig 2, control (no)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2022-04-21_14-23-45: rig 2, control (no) [not enough movement for track]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2022-04-21_14-50-15: rig 2, control (no)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2022-04-21_17-59-02: rig 2, control (no)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2022-04-21_18-22-36: rig 2, control (no)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