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2022-04-25_15-57-57: rig 2, 1 cm, 940,-840 (no)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2022-04-25_17-11-15: rig 1, 1 cm, 1110,-780 (no)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2022-04-25_17-13-08: rig 2, 1 cm, 940,-1000 (yes)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2022-04-25_18-37-05: rig 1, 1 cm, 1060,-770 (no)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2022-04-25_18-38-52: rig 2, 1 cm, 930,-980 (no)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2022-04-25_19-13-16: rig 1, 1 cm, 1100,-810 (no)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2022-04-25_19-16-11: rig 2, 1 cm, 920,-970 (no)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2022-04-25_19-41-24: rig 1, 1 cm, 1130,-790 (? hit food and then left to target))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2022-04-25_19-51-43: rig 2, 1 cm, 920,-930 (no)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2022-04-25_20-10-27: rig 1, 1 cm, 1060,-800 (no)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