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352 food search and obstacles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2022-05-02_09-39-56: rig 2, food search 0 cm, 430,-1010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2022-05-02_10-09-15: rig 2, food search 0 cm, 440,-900 (yes)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2022-05-02_10-39-38: rig 2, food search 0 cm, 430,-920 (no)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2022-05-02_11-09-12: rig 2, food search 0 cm, 490,-870 (no)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2022-05-02_11-38-42: rig 2, food search 0 cm, 440,-890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2022-05-02_12-09-59: rig 2, food search 0 cm, 410,-920 (yes)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2022-05-02_12-38-58: rig 2, food search 0 cm, 420,-930 (no)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2022-05-02_13-06-34: rig 2, food search 0 cm, 460,-900 (no)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2022-05-02_13-35-09: rig 2, food search 0 cm, 410,-940 (no)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2022-05-02_14-03-27: rig 2, food search 0 cm, 430,-850 (no)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