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1122" w14:textId="77777777" w:rsidR="00B17B19" w:rsidRDefault="00B17B19" w:rsidP="00B17B19">
      <w:pPr>
        <w:rPr>
          <w:b/>
        </w:rPr>
      </w:pPr>
    </w:p>
    <w:p w14:paraId="4D8302C2" w14:textId="77777777" w:rsidR="00AE0358" w:rsidRDefault="00AE0358" w:rsidP="00B17B19">
      <w:pPr>
        <w:rPr>
          <w:b/>
        </w:rPr>
      </w:pPr>
    </w:p>
    <w:p w14:paraId="4346A37F" w14:textId="77777777" w:rsidR="00AE0358" w:rsidRDefault="00AE0358" w:rsidP="00B17B19">
      <w:pPr>
        <w:rPr>
          <w:b/>
        </w:rPr>
      </w:pPr>
    </w:p>
    <w:p w14:paraId="4511567A" w14:textId="77777777" w:rsidR="00AE0358" w:rsidRDefault="00AE0358" w:rsidP="00B17B19">
      <w:pPr>
        <w:rPr>
          <w:b/>
        </w:rPr>
      </w:pPr>
    </w:p>
    <w:p w14:paraId="46F8C603" w14:textId="77777777" w:rsidR="00AE0358" w:rsidRDefault="00AE0358" w:rsidP="00B17B19">
      <w:pPr>
        <w:rPr>
          <w:b/>
        </w:rPr>
      </w:pPr>
    </w:p>
    <w:p w14:paraId="072D3E5C" w14:textId="77777777" w:rsidR="00AE0358" w:rsidRDefault="00AE0358" w:rsidP="00B17B19">
      <w:pPr>
        <w:rPr>
          <w:b/>
        </w:rPr>
      </w:pPr>
    </w:p>
    <w:p w14:paraId="4F6139F0" w14:textId="361847AB" w:rsidR="00B17B19" w:rsidRDefault="00B17B19" w:rsidP="00AE0358">
      <w:pPr>
        <w:jc w:val="center"/>
        <w:rPr>
          <w:b/>
        </w:rPr>
      </w:pPr>
      <w:r>
        <w:rPr>
          <w:noProof/>
        </w:rPr>
        <w:drawing>
          <wp:inline distT="0" distB="0" distL="0" distR="0" wp14:anchorId="3EB6ADDC" wp14:editId="590BD5DC">
            <wp:extent cx="4305300" cy="1069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51261" cy="1080702"/>
                    </a:xfrm>
                    <a:prstGeom prst="rect">
                      <a:avLst/>
                    </a:prstGeom>
                    <a:noFill/>
                    <a:ln>
                      <a:noFill/>
                    </a:ln>
                  </pic:spPr>
                </pic:pic>
              </a:graphicData>
            </a:graphic>
          </wp:inline>
        </w:drawing>
      </w:r>
    </w:p>
    <w:p w14:paraId="5C82306E" w14:textId="0988C67A" w:rsidR="00AE0358" w:rsidRDefault="00AE0358" w:rsidP="00AE0358">
      <w:pPr>
        <w:jc w:val="center"/>
        <w:rPr>
          <w:b/>
        </w:rPr>
      </w:pPr>
    </w:p>
    <w:p w14:paraId="5F32F9FB" w14:textId="40C81351" w:rsidR="00AE0358" w:rsidRDefault="00AE0358" w:rsidP="00AE0358">
      <w:pPr>
        <w:pStyle w:val="Heading1"/>
        <w:jc w:val="center"/>
      </w:pPr>
      <w:r>
        <w:t>API Documentation</w:t>
      </w:r>
    </w:p>
    <w:p w14:paraId="5699F160" w14:textId="55AA61AA" w:rsidR="00AE0358" w:rsidRDefault="00AE0358" w:rsidP="00F71031">
      <w:pPr>
        <w:pStyle w:val="Heading1"/>
        <w:jc w:val="center"/>
      </w:pPr>
      <w:r>
        <w:t>CSSI PERSONAL</w:t>
      </w:r>
    </w:p>
    <w:p w14:paraId="04718FA0" w14:textId="5E26AD33" w:rsidR="00F71031" w:rsidRDefault="00F71031" w:rsidP="00F71031">
      <w:pPr>
        <w:pStyle w:val="Heading1"/>
        <w:jc w:val="center"/>
      </w:pPr>
      <w:r>
        <w:t>Version .</w:t>
      </w:r>
      <w:r w:rsidR="003C6912">
        <w:t>1</w:t>
      </w:r>
    </w:p>
    <w:p w14:paraId="7A1C59E1" w14:textId="2CB10C7E" w:rsidR="003C6912" w:rsidRDefault="003C6912" w:rsidP="003C6912"/>
    <w:tbl>
      <w:tblPr>
        <w:tblStyle w:val="TableGrid"/>
        <w:tblW w:w="0" w:type="auto"/>
        <w:tblLook w:val="04A0" w:firstRow="1" w:lastRow="0" w:firstColumn="1" w:lastColumn="0" w:noHBand="0" w:noVBand="1"/>
      </w:tblPr>
      <w:tblGrid>
        <w:gridCol w:w="3116"/>
        <w:gridCol w:w="3117"/>
        <w:gridCol w:w="3117"/>
      </w:tblGrid>
      <w:tr w:rsidR="003C6912" w14:paraId="35A52361" w14:textId="77777777" w:rsidTr="003C6912">
        <w:tc>
          <w:tcPr>
            <w:tcW w:w="3116" w:type="dxa"/>
          </w:tcPr>
          <w:p w14:paraId="62341111" w14:textId="4BA6A32C" w:rsidR="003C6912" w:rsidRDefault="003C6912" w:rsidP="003C6912">
            <w:r>
              <w:t>By:</w:t>
            </w:r>
          </w:p>
        </w:tc>
        <w:tc>
          <w:tcPr>
            <w:tcW w:w="3117" w:type="dxa"/>
          </w:tcPr>
          <w:p w14:paraId="027F9425" w14:textId="75A631D4" w:rsidR="003C6912" w:rsidRDefault="003C6912" w:rsidP="003C6912">
            <w:r>
              <w:t>Chad Clites</w:t>
            </w:r>
          </w:p>
        </w:tc>
        <w:tc>
          <w:tcPr>
            <w:tcW w:w="3117" w:type="dxa"/>
          </w:tcPr>
          <w:p w14:paraId="7362F02F" w14:textId="6851C783" w:rsidR="003C6912" w:rsidRDefault="004F6687" w:rsidP="003C6912">
            <w:hyperlink r:id="rId8" w:history="1">
              <w:r w:rsidR="003C6912" w:rsidRPr="008B6418">
                <w:rPr>
                  <w:rStyle w:val="Hyperlink"/>
                </w:rPr>
                <w:t>chad@extant.digital</w:t>
              </w:r>
            </w:hyperlink>
          </w:p>
        </w:tc>
      </w:tr>
      <w:tr w:rsidR="003C6912" w14:paraId="50D76468" w14:textId="77777777" w:rsidTr="003C6912">
        <w:tc>
          <w:tcPr>
            <w:tcW w:w="3116" w:type="dxa"/>
          </w:tcPr>
          <w:p w14:paraId="1B4B04CD" w14:textId="6E79A472" w:rsidR="003C6912" w:rsidRDefault="003C6912" w:rsidP="003C6912">
            <w:r>
              <w:t>For:</w:t>
            </w:r>
          </w:p>
        </w:tc>
        <w:tc>
          <w:tcPr>
            <w:tcW w:w="3117" w:type="dxa"/>
          </w:tcPr>
          <w:p w14:paraId="2803E7AB" w14:textId="01231B6D" w:rsidR="003C6912" w:rsidRDefault="003C6912" w:rsidP="003C6912">
            <w:r>
              <w:t>John Glavin</w:t>
            </w:r>
          </w:p>
        </w:tc>
        <w:tc>
          <w:tcPr>
            <w:tcW w:w="3117" w:type="dxa"/>
          </w:tcPr>
          <w:p w14:paraId="38DB51A1" w14:textId="3B65CCE5" w:rsidR="003C6912" w:rsidRDefault="004F6687" w:rsidP="003C6912">
            <w:hyperlink r:id="rId9" w:history="1">
              <w:r w:rsidR="003C6912" w:rsidRPr="008B6418">
                <w:rPr>
                  <w:rStyle w:val="Hyperlink"/>
                </w:rPr>
                <w:t>jglavin@eyeforsecurity.com</w:t>
              </w:r>
            </w:hyperlink>
          </w:p>
        </w:tc>
      </w:tr>
      <w:tr w:rsidR="003C6912" w14:paraId="3CC766A1" w14:textId="77777777" w:rsidTr="003C6912">
        <w:tc>
          <w:tcPr>
            <w:tcW w:w="3116" w:type="dxa"/>
          </w:tcPr>
          <w:p w14:paraId="7233B83A" w14:textId="11E738C5" w:rsidR="003C6912" w:rsidRDefault="003C6912" w:rsidP="003C6912">
            <w:r>
              <w:t>For:</w:t>
            </w:r>
          </w:p>
        </w:tc>
        <w:tc>
          <w:tcPr>
            <w:tcW w:w="3117" w:type="dxa"/>
          </w:tcPr>
          <w:p w14:paraId="452F9017" w14:textId="424347EC" w:rsidR="003C6912" w:rsidRDefault="003C6912" w:rsidP="003C6912">
            <w:r>
              <w:t>James Ettore</w:t>
            </w:r>
          </w:p>
        </w:tc>
        <w:tc>
          <w:tcPr>
            <w:tcW w:w="3117" w:type="dxa"/>
          </w:tcPr>
          <w:p w14:paraId="4CB7A87B" w14:textId="1FF4DD91" w:rsidR="003C6912" w:rsidRDefault="003C6912" w:rsidP="003C6912">
            <w:r>
              <w:t>jettore@eyeforsecurity.com</w:t>
            </w:r>
          </w:p>
        </w:tc>
      </w:tr>
    </w:tbl>
    <w:p w14:paraId="1F390C13" w14:textId="36FC9911" w:rsidR="003C6912" w:rsidRPr="003C6912" w:rsidRDefault="003C6912" w:rsidP="003C6912"/>
    <w:p w14:paraId="188C0346" w14:textId="77777777" w:rsidR="00BC636A" w:rsidRDefault="00BC636A" w:rsidP="00BC636A"/>
    <w:p w14:paraId="4E6651CC" w14:textId="77777777" w:rsidR="00BC636A" w:rsidRDefault="00BC636A" w:rsidP="00BC636A">
      <w:pPr>
        <w:pStyle w:val="NoSpacing"/>
        <w:jc w:val="center"/>
      </w:pPr>
      <w:r>
        <w:t>Revisions</w:t>
      </w:r>
    </w:p>
    <w:p w14:paraId="465CCFE2" w14:textId="77777777" w:rsidR="00BC636A" w:rsidRDefault="00BC636A" w:rsidP="00BC636A">
      <w:pPr>
        <w:pStyle w:val="NoSpacing"/>
        <w:jc w:val="center"/>
      </w:pPr>
    </w:p>
    <w:tbl>
      <w:tblPr>
        <w:tblStyle w:val="TableGrid"/>
        <w:tblW w:w="0" w:type="auto"/>
        <w:tblLook w:val="04A0" w:firstRow="1" w:lastRow="0" w:firstColumn="1" w:lastColumn="0" w:noHBand="0" w:noVBand="1"/>
      </w:tblPr>
      <w:tblGrid>
        <w:gridCol w:w="3116"/>
        <w:gridCol w:w="3117"/>
        <w:gridCol w:w="3117"/>
      </w:tblGrid>
      <w:tr w:rsidR="00BC636A" w14:paraId="2B456670" w14:textId="77777777" w:rsidTr="00C04A89">
        <w:tc>
          <w:tcPr>
            <w:tcW w:w="3116" w:type="dxa"/>
          </w:tcPr>
          <w:p w14:paraId="719FE398" w14:textId="77777777" w:rsidR="00BC636A" w:rsidRDefault="00BC636A" w:rsidP="00C04A89">
            <w:r>
              <w:t>09/11/2018</w:t>
            </w:r>
          </w:p>
        </w:tc>
        <w:tc>
          <w:tcPr>
            <w:tcW w:w="3117" w:type="dxa"/>
          </w:tcPr>
          <w:p w14:paraId="1DEB3DE6" w14:textId="71124371" w:rsidR="00BC636A" w:rsidRDefault="00BC636A" w:rsidP="00C04A89">
            <w:r>
              <w:t>Public release</w:t>
            </w:r>
          </w:p>
        </w:tc>
        <w:tc>
          <w:tcPr>
            <w:tcW w:w="3117" w:type="dxa"/>
          </w:tcPr>
          <w:p w14:paraId="64B267CF" w14:textId="77777777" w:rsidR="00BC636A" w:rsidRDefault="00BC636A" w:rsidP="00C04A89">
            <w:r>
              <w:t>Chad Clites</w:t>
            </w:r>
          </w:p>
        </w:tc>
      </w:tr>
      <w:tr w:rsidR="00BC636A" w14:paraId="5B0E9FB6" w14:textId="77777777" w:rsidTr="00C04A89">
        <w:tc>
          <w:tcPr>
            <w:tcW w:w="3116" w:type="dxa"/>
          </w:tcPr>
          <w:p w14:paraId="2077A24B" w14:textId="04E90213" w:rsidR="00BC636A" w:rsidRDefault="006A67DB" w:rsidP="00C04A89">
            <w:r>
              <w:t>10/29/2018</w:t>
            </w:r>
          </w:p>
        </w:tc>
        <w:tc>
          <w:tcPr>
            <w:tcW w:w="3117" w:type="dxa"/>
          </w:tcPr>
          <w:p w14:paraId="2899D54A" w14:textId="552289CC" w:rsidR="00BC636A" w:rsidRDefault="006A67DB" w:rsidP="00C04A89">
            <w:r>
              <w:t>Added distinct parameter</w:t>
            </w:r>
          </w:p>
        </w:tc>
        <w:tc>
          <w:tcPr>
            <w:tcW w:w="3117" w:type="dxa"/>
          </w:tcPr>
          <w:p w14:paraId="30983AA5" w14:textId="517A15F1" w:rsidR="00BC636A" w:rsidRDefault="006A67DB" w:rsidP="00C04A89">
            <w:r>
              <w:t>Chad Clites</w:t>
            </w:r>
          </w:p>
        </w:tc>
      </w:tr>
      <w:tr w:rsidR="00BC636A" w14:paraId="2018FA18" w14:textId="77777777" w:rsidTr="00C04A89">
        <w:tc>
          <w:tcPr>
            <w:tcW w:w="3116" w:type="dxa"/>
          </w:tcPr>
          <w:p w14:paraId="5B11E5CD" w14:textId="77777777" w:rsidR="00BC636A" w:rsidRDefault="00BC636A" w:rsidP="00C04A89"/>
        </w:tc>
        <w:tc>
          <w:tcPr>
            <w:tcW w:w="3117" w:type="dxa"/>
          </w:tcPr>
          <w:p w14:paraId="58A9DDC3" w14:textId="77777777" w:rsidR="00BC636A" w:rsidRDefault="00BC636A" w:rsidP="00C04A89"/>
        </w:tc>
        <w:tc>
          <w:tcPr>
            <w:tcW w:w="3117" w:type="dxa"/>
          </w:tcPr>
          <w:p w14:paraId="07AD5816" w14:textId="77777777" w:rsidR="00BC636A" w:rsidRDefault="00BC636A" w:rsidP="00C04A89"/>
        </w:tc>
      </w:tr>
    </w:tbl>
    <w:p w14:paraId="5E3FF7F1" w14:textId="744D4F89" w:rsidR="00B17B19" w:rsidRDefault="00BC636A" w:rsidP="0006109A">
      <w:r>
        <w:br w:type="page"/>
      </w:r>
    </w:p>
    <w:p w14:paraId="48171EF8" w14:textId="4A836537" w:rsidR="00B17B19" w:rsidRDefault="00B17B19" w:rsidP="0006109A">
      <w:pPr>
        <w:pStyle w:val="IntenseQuote"/>
        <w:rPr>
          <w:rStyle w:val="Strong"/>
        </w:rPr>
      </w:pPr>
      <w:r>
        <w:rPr>
          <w:rStyle w:val="Strong"/>
        </w:rPr>
        <w:lastRenderedPageBreak/>
        <w:t>General Information</w:t>
      </w:r>
    </w:p>
    <w:p w14:paraId="15CB6DA5" w14:textId="4869AB19" w:rsidR="0006109A" w:rsidRDefault="0006109A" w:rsidP="0006109A">
      <w:pPr>
        <w:rPr>
          <w:bCs/>
        </w:rPr>
      </w:pPr>
      <w:r>
        <w:rPr>
          <w:bCs/>
        </w:rPr>
        <w:t>The CSSI PERSONAL API provides the following:</w:t>
      </w:r>
    </w:p>
    <w:p w14:paraId="306D6172" w14:textId="36FDA0AE" w:rsidR="0006109A" w:rsidRDefault="0006109A" w:rsidP="0006109A">
      <w:pPr>
        <w:pStyle w:val="ListParagraph"/>
        <w:numPr>
          <w:ilvl w:val="0"/>
          <w:numId w:val="2"/>
        </w:numPr>
        <w:rPr>
          <w:bCs/>
        </w:rPr>
      </w:pPr>
      <w:r>
        <w:rPr>
          <w:bCs/>
        </w:rPr>
        <w:t>Aliases</w:t>
      </w:r>
    </w:p>
    <w:p w14:paraId="3B09F406" w14:textId="0F9DFB9C" w:rsidR="0006109A" w:rsidRDefault="0006109A" w:rsidP="0006109A">
      <w:pPr>
        <w:pStyle w:val="ListParagraph"/>
        <w:numPr>
          <w:ilvl w:val="0"/>
          <w:numId w:val="2"/>
        </w:numPr>
        <w:rPr>
          <w:bCs/>
        </w:rPr>
      </w:pPr>
      <w:r>
        <w:rPr>
          <w:bCs/>
        </w:rPr>
        <w:t>SSN validation</w:t>
      </w:r>
    </w:p>
    <w:p w14:paraId="3ACA4F23" w14:textId="00BC2D4C" w:rsidR="0006109A" w:rsidRDefault="0006109A" w:rsidP="0006109A">
      <w:pPr>
        <w:pStyle w:val="ListParagraph"/>
        <w:numPr>
          <w:ilvl w:val="0"/>
          <w:numId w:val="2"/>
        </w:numPr>
        <w:rPr>
          <w:bCs/>
        </w:rPr>
      </w:pPr>
      <w:r>
        <w:rPr>
          <w:bCs/>
        </w:rPr>
        <w:t>Date of Birth</w:t>
      </w:r>
    </w:p>
    <w:p w14:paraId="4E225E1A" w14:textId="7CC4027F" w:rsidR="0006109A" w:rsidRDefault="0006109A" w:rsidP="0006109A">
      <w:pPr>
        <w:pStyle w:val="ListParagraph"/>
        <w:numPr>
          <w:ilvl w:val="0"/>
          <w:numId w:val="2"/>
        </w:numPr>
        <w:rPr>
          <w:bCs/>
        </w:rPr>
      </w:pPr>
      <w:r>
        <w:rPr>
          <w:bCs/>
        </w:rPr>
        <w:t>Date of Death</w:t>
      </w:r>
    </w:p>
    <w:p w14:paraId="06A0B1C9" w14:textId="40ADB594" w:rsidR="0006109A" w:rsidRDefault="0006109A" w:rsidP="0006109A">
      <w:pPr>
        <w:pStyle w:val="ListParagraph"/>
        <w:numPr>
          <w:ilvl w:val="0"/>
          <w:numId w:val="2"/>
        </w:numPr>
        <w:rPr>
          <w:bCs/>
        </w:rPr>
      </w:pPr>
      <w:r>
        <w:rPr>
          <w:bCs/>
        </w:rPr>
        <w:t>Prior Addresses</w:t>
      </w:r>
    </w:p>
    <w:p w14:paraId="631BB2B9" w14:textId="43646E4B" w:rsidR="0006109A" w:rsidRDefault="0006109A" w:rsidP="0006109A">
      <w:pPr>
        <w:pStyle w:val="ListParagraph"/>
        <w:numPr>
          <w:ilvl w:val="0"/>
          <w:numId w:val="2"/>
        </w:numPr>
        <w:rPr>
          <w:bCs/>
        </w:rPr>
      </w:pPr>
      <w:r>
        <w:rPr>
          <w:bCs/>
        </w:rPr>
        <w:t>Prior Phone numbers</w:t>
      </w:r>
    </w:p>
    <w:p w14:paraId="7EE81A45" w14:textId="70DFB5EF" w:rsidR="0006109A" w:rsidRDefault="0006109A" w:rsidP="0006109A">
      <w:pPr>
        <w:pStyle w:val="ListParagraph"/>
        <w:numPr>
          <w:ilvl w:val="0"/>
          <w:numId w:val="2"/>
        </w:numPr>
        <w:rPr>
          <w:bCs/>
        </w:rPr>
      </w:pPr>
      <w:r>
        <w:rPr>
          <w:bCs/>
        </w:rPr>
        <w:t>Relatives</w:t>
      </w:r>
    </w:p>
    <w:p w14:paraId="05D4A879" w14:textId="77777777" w:rsidR="0006109A" w:rsidRPr="0006109A" w:rsidRDefault="0006109A" w:rsidP="0006109A">
      <w:pPr>
        <w:rPr>
          <w:bCs/>
        </w:rPr>
      </w:pPr>
    </w:p>
    <w:p w14:paraId="3A0BDB2C" w14:textId="77777777" w:rsidR="00B17B19" w:rsidRDefault="00B17B19" w:rsidP="00B17B19">
      <w:pPr>
        <w:pStyle w:val="NoSpacing"/>
      </w:pPr>
      <w:r>
        <w:t>Access to the CSSI API requires an API token, and an account key, both of which can be found on the settings page. Once an account has been created, the site administrators will grant access.</w:t>
      </w:r>
    </w:p>
    <w:p w14:paraId="73E400F8" w14:textId="77777777" w:rsidR="00B17B19" w:rsidRDefault="00B17B19" w:rsidP="00B17B19">
      <w:pPr>
        <w:pStyle w:val="NoSpacing"/>
      </w:pPr>
    </w:p>
    <w:p w14:paraId="10BC40A2" w14:textId="2DCEC081" w:rsidR="008331AC" w:rsidRDefault="008331AC" w:rsidP="0006109A">
      <w:pPr>
        <w:pStyle w:val="IntenseQuote"/>
        <w:rPr>
          <w:rStyle w:val="Strong"/>
        </w:rPr>
      </w:pPr>
      <w:proofErr w:type="gramStart"/>
      <w:r>
        <w:rPr>
          <w:rStyle w:val="Strong"/>
        </w:rPr>
        <w:t>End Point</w:t>
      </w:r>
      <w:proofErr w:type="gramEnd"/>
    </w:p>
    <w:p w14:paraId="159959E5" w14:textId="77777777" w:rsidR="00C159AF" w:rsidRDefault="00C159AF" w:rsidP="008331AC">
      <w:pPr>
        <w:pStyle w:val="NoSpacing"/>
      </w:pPr>
    </w:p>
    <w:p w14:paraId="3307546E" w14:textId="371A7158" w:rsidR="00BA3B25" w:rsidRDefault="008331AC" w:rsidP="00B17B19">
      <w:pPr>
        <w:pStyle w:val="NoSpacing"/>
      </w:pPr>
      <w:r>
        <w:t xml:space="preserve">Ordering = POST:  </w:t>
      </w:r>
      <w:r w:rsidRPr="00C30EFF">
        <w:t>http</w:t>
      </w:r>
      <w:r>
        <w:t>s</w:t>
      </w:r>
      <w:r w:rsidRPr="00C30EFF">
        <w:t>://</w:t>
      </w:r>
      <w:r w:rsidR="00F8522C" w:rsidRPr="00F8522C">
        <w:t>api.cssidata.com</w:t>
      </w:r>
      <w:r w:rsidRPr="00C30EFF">
        <w:t>/</w:t>
      </w:r>
      <w:r w:rsidR="00651171">
        <w:t>api/</w:t>
      </w:r>
      <w:r w:rsidRPr="00C30EFF">
        <w:t>cssi/</w:t>
      </w:r>
      <w:r>
        <w:t>data</w:t>
      </w:r>
      <w:r w:rsidR="00B17B19">
        <w:t xml:space="preserve"> </w:t>
      </w:r>
    </w:p>
    <w:p w14:paraId="2F9637A4" w14:textId="77777777" w:rsidR="00BA3B25" w:rsidRDefault="00BA3B25" w:rsidP="00BA3B25">
      <w:pPr>
        <w:pStyle w:val="NoSpacing"/>
      </w:pPr>
    </w:p>
    <w:p w14:paraId="30E15A2F" w14:textId="623E52E5" w:rsidR="00BA3B25" w:rsidRPr="00C159AF" w:rsidRDefault="00957355" w:rsidP="00957355">
      <w:pPr>
        <w:pStyle w:val="IntenseQuote"/>
        <w:rPr>
          <w:rStyle w:val="IntenseEmphasis"/>
          <w:b/>
          <w:i/>
        </w:rPr>
      </w:pPr>
      <w:r w:rsidRPr="00C159AF">
        <w:rPr>
          <w:rStyle w:val="IntenseEmphasis"/>
          <w:b/>
          <w:i/>
        </w:rPr>
        <w:t>Input Parameters</w:t>
      </w:r>
    </w:p>
    <w:tbl>
      <w:tblPr>
        <w:tblStyle w:val="TableGrid"/>
        <w:tblW w:w="0" w:type="auto"/>
        <w:tblLook w:val="04A0" w:firstRow="1" w:lastRow="0" w:firstColumn="1" w:lastColumn="0" w:noHBand="0" w:noVBand="1"/>
      </w:tblPr>
      <w:tblGrid>
        <w:gridCol w:w="4675"/>
        <w:gridCol w:w="4675"/>
      </w:tblGrid>
      <w:tr w:rsidR="00BA3B25" w14:paraId="05B5572B" w14:textId="77777777" w:rsidTr="00882246">
        <w:tc>
          <w:tcPr>
            <w:tcW w:w="4675" w:type="dxa"/>
          </w:tcPr>
          <w:p w14:paraId="504D7B1D" w14:textId="77777777" w:rsidR="00BA3B25" w:rsidRDefault="00BA3B25" w:rsidP="00882246">
            <w:proofErr w:type="spellStart"/>
            <w:r>
              <w:t>first_name</w:t>
            </w:r>
            <w:proofErr w:type="spellEnd"/>
          </w:p>
        </w:tc>
        <w:tc>
          <w:tcPr>
            <w:tcW w:w="4675" w:type="dxa"/>
          </w:tcPr>
          <w:p w14:paraId="4778F0A9" w14:textId="77777777" w:rsidR="00BA3B25" w:rsidRDefault="00BA3B25" w:rsidP="00882246">
            <w:r>
              <w:t>required</w:t>
            </w:r>
          </w:p>
        </w:tc>
      </w:tr>
      <w:tr w:rsidR="00BA3B25" w14:paraId="40DD8D59" w14:textId="77777777" w:rsidTr="00882246">
        <w:tc>
          <w:tcPr>
            <w:tcW w:w="4675" w:type="dxa"/>
          </w:tcPr>
          <w:p w14:paraId="18DDC2F2" w14:textId="77777777" w:rsidR="00BA3B25" w:rsidRDefault="00BA3B25" w:rsidP="00882246">
            <w:proofErr w:type="spellStart"/>
            <w:r>
              <w:t>middle_name</w:t>
            </w:r>
            <w:proofErr w:type="spellEnd"/>
          </w:p>
        </w:tc>
        <w:tc>
          <w:tcPr>
            <w:tcW w:w="4675" w:type="dxa"/>
          </w:tcPr>
          <w:p w14:paraId="0E8C8BD8" w14:textId="77777777" w:rsidR="00BA3B25" w:rsidRDefault="00BA3B25" w:rsidP="00882246">
            <w:r>
              <w:t>optional</w:t>
            </w:r>
          </w:p>
        </w:tc>
      </w:tr>
      <w:tr w:rsidR="00BA3B25" w14:paraId="64E51698" w14:textId="77777777" w:rsidTr="00882246">
        <w:tc>
          <w:tcPr>
            <w:tcW w:w="4675" w:type="dxa"/>
          </w:tcPr>
          <w:p w14:paraId="0E846BCC" w14:textId="77777777" w:rsidR="00BA3B25" w:rsidRDefault="00BA3B25" w:rsidP="00882246">
            <w:proofErr w:type="spellStart"/>
            <w:r>
              <w:t>last_name</w:t>
            </w:r>
            <w:proofErr w:type="spellEnd"/>
          </w:p>
        </w:tc>
        <w:tc>
          <w:tcPr>
            <w:tcW w:w="4675" w:type="dxa"/>
          </w:tcPr>
          <w:p w14:paraId="09282A22" w14:textId="77777777" w:rsidR="00BA3B25" w:rsidRDefault="00BA3B25" w:rsidP="00882246">
            <w:r>
              <w:t>required</w:t>
            </w:r>
          </w:p>
        </w:tc>
      </w:tr>
      <w:tr w:rsidR="00BA3B25" w14:paraId="1910C878" w14:textId="77777777" w:rsidTr="00882246">
        <w:tc>
          <w:tcPr>
            <w:tcW w:w="4675" w:type="dxa"/>
          </w:tcPr>
          <w:p w14:paraId="43A0A08E" w14:textId="77777777" w:rsidR="00BA3B25" w:rsidRDefault="00BA3B25" w:rsidP="00882246">
            <w:r>
              <w:t>address</w:t>
            </w:r>
          </w:p>
        </w:tc>
        <w:tc>
          <w:tcPr>
            <w:tcW w:w="4675" w:type="dxa"/>
          </w:tcPr>
          <w:p w14:paraId="043C518A" w14:textId="77777777" w:rsidR="00BA3B25" w:rsidRDefault="00BA3B25" w:rsidP="00882246">
            <w:r>
              <w:t>required – street address</w:t>
            </w:r>
          </w:p>
        </w:tc>
      </w:tr>
      <w:tr w:rsidR="00BA3B25" w14:paraId="010D7406" w14:textId="77777777" w:rsidTr="00882246">
        <w:tc>
          <w:tcPr>
            <w:tcW w:w="4675" w:type="dxa"/>
          </w:tcPr>
          <w:p w14:paraId="33E752F3" w14:textId="77777777" w:rsidR="00BA3B25" w:rsidRDefault="00BA3B25" w:rsidP="00882246">
            <w:r>
              <w:t>city</w:t>
            </w:r>
          </w:p>
        </w:tc>
        <w:tc>
          <w:tcPr>
            <w:tcW w:w="4675" w:type="dxa"/>
          </w:tcPr>
          <w:p w14:paraId="4C660653" w14:textId="77777777" w:rsidR="00BA3B25" w:rsidRDefault="00BA3B25" w:rsidP="00882246">
            <w:r>
              <w:t>required</w:t>
            </w:r>
          </w:p>
        </w:tc>
      </w:tr>
      <w:tr w:rsidR="00BA3B25" w14:paraId="00BC745C" w14:textId="77777777" w:rsidTr="00882246">
        <w:tc>
          <w:tcPr>
            <w:tcW w:w="4675" w:type="dxa"/>
          </w:tcPr>
          <w:p w14:paraId="7C28C3CC" w14:textId="77777777" w:rsidR="00BA3B25" w:rsidRDefault="00BA3B25" w:rsidP="00882246">
            <w:pPr>
              <w:pStyle w:val="NoSpacing"/>
            </w:pPr>
            <w:r>
              <w:t>state</w:t>
            </w:r>
          </w:p>
        </w:tc>
        <w:tc>
          <w:tcPr>
            <w:tcW w:w="4675" w:type="dxa"/>
          </w:tcPr>
          <w:p w14:paraId="42EC5D1A" w14:textId="77777777" w:rsidR="00BA3B25" w:rsidRDefault="00BA3B25" w:rsidP="00882246">
            <w:r>
              <w:t>required</w:t>
            </w:r>
          </w:p>
        </w:tc>
      </w:tr>
      <w:tr w:rsidR="00BA3B25" w14:paraId="7734A28D" w14:textId="77777777" w:rsidTr="00882246">
        <w:tc>
          <w:tcPr>
            <w:tcW w:w="4675" w:type="dxa"/>
          </w:tcPr>
          <w:p w14:paraId="58C88C97" w14:textId="77777777" w:rsidR="00BA3B25" w:rsidRDefault="00BA3B25" w:rsidP="00882246">
            <w:pPr>
              <w:pStyle w:val="NoSpacing"/>
            </w:pPr>
            <w:r>
              <w:t>zip</w:t>
            </w:r>
          </w:p>
        </w:tc>
        <w:tc>
          <w:tcPr>
            <w:tcW w:w="4675" w:type="dxa"/>
          </w:tcPr>
          <w:p w14:paraId="20C66C47" w14:textId="77777777" w:rsidR="00BA3B25" w:rsidRDefault="00BA3B25" w:rsidP="00882246">
            <w:r>
              <w:t>required</w:t>
            </w:r>
          </w:p>
        </w:tc>
      </w:tr>
      <w:tr w:rsidR="00BA3B25" w14:paraId="7BF6AD0D" w14:textId="77777777" w:rsidTr="00882246">
        <w:tc>
          <w:tcPr>
            <w:tcW w:w="4675" w:type="dxa"/>
          </w:tcPr>
          <w:p w14:paraId="394CF55B" w14:textId="30630504" w:rsidR="00BA3B25" w:rsidRDefault="00017406" w:rsidP="00882246">
            <w:pPr>
              <w:pStyle w:val="NoSpacing"/>
            </w:pPr>
            <w:r>
              <w:t>e</w:t>
            </w:r>
            <w:r w:rsidR="00BA3B25">
              <w:t>mail</w:t>
            </w:r>
          </w:p>
        </w:tc>
        <w:tc>
          <w:tcPr>
            <w:tcW w:w="4675" w:type="dxa"/>
          </w:tcPr>
          <w:p w14:paraId="586D80E5" w14:textId="46EAAC91" w:rsidR="00BA3B25" w:rsidRDefault="00035758" w:rsidP="00882246">
            <w:r>
              <w:t>optional</w:t>
            </w:r>
          </w:p>
        </w:tc>
      </w:tr>
      <w:tr w:rsidR="00BA3B25" w14:paraId="2844281B" w14:textId="77777777" w:rsidTr="00882246">
        <w:tc>
          <w:tcPr>
            <w:tcW w:w="4675" w:type="dxa"/>
          </w:tcPr>
          <w:p w14:paraId="4159C016" w14:textId="77777777" w:rsidR="00BA3B25" w:rsidRDefault="00BA3B25" w:rsidP="00882246">
            <w:pPr>
              <w:pStyle w:val="NoSpacing"/>
            </w:pPr>
            <w:proofErr w:type="spellStart"/>
            <w:r w:rsidRPr="0063297A">
              <w:t>check_type</w:t>
            </w:r>
            <w:proofErr w:type="spellEnd"/>
          </w:p>
        </w:tc>
        <w:tc>
          <w:tcPr>
            <w:tcW w:w="4675" w:type="dxa"/>
          </w:tcPr>
          <w:p w14:paraId="2B2AE948" w14:textId="266C1E2A" w:rsidR="00BA3B25" w:rsidRDefault="006A67DB" w:rsidP="00882246">
            <w:r>
              <w:t>P</w:t>
            </w:r>
            <w:r w:rsidR="00BA3B25">
              <w:t>ersonal</w:t>
            </w:r>
          </w:p>
        </w:tc>
      </w:tr>
      <w:tr w:rsidR="006A67DB" w14:paraId="61F41FD5" w14:textId="77777777" w:rsidTr="00882246">
        <w:tc>
          <w:tcPr>
            <w:tcW w:w="4675" w:type="dxa"/>
          </w:tcPr>
          <w:p w14:paraId="03C6B05E" w14:textId="5AC892C4" w:rsidR="006A67DB" w:rsidRPr="0063297A" w:rsidRDefault="006A67DB" w:rsidP="00882246">
            <w:pPr>
              <w:pStyle w:val="NoSpacing"/>
            </w:pPr>
            <w:r>
              <w:t xml:space="preserve">distinct </w:t>
            </w:r>
          </w:p>
        </w:tc>
        <w:tc>
          <w:tcPr>
            <w:tcW w:w="4675" w:type="dxa"/>
          </w:tcPr>
          <w:p w14:paraId="7868A7A3" w14:textId="31C5FD94" w:rsidR="006A67DB" w:rsidRDefault="006A67DB" w:rsidP="00882246">
            <w:r>
              <w:t>8-12 string nonce (optional)</w:t>
            </w:r>
            <w:r>
              <w:t>**</w:t>
            </w:r>
          </w:p>
        </w:tc>
      </w:tr>
    </w:tbl>
    <w:p w14:paraId="3147BC26" w14:textId="77777777" w:rsidR="00BA3B25" w:rsidRDefault="00BA3B25" w:rsidP="00B17B19">
      <w:pPr>
        <w:rPr>
          <w:rStyle w:val="IntenseEmphasis"/>
          <w:rFonts w:asciiTheme="majorHAnsi" w:eastAsiaTheme="majorEastAsia" w:hAnsiTheme="majorHAnsi" w:cstheme="majorBidi"/>
          <w:sz w:val="26"/>
          <w:szCs w:val="26"/>
        </w:rPr>
      </w:pPr>
    </w:p>
    <w:p w14:paraId="53F0F64E" w14:textId="389C4968" w:rsidR="00035758" w:rsidRPr="00957355" w:rsidRDefault="006A67DB" w:rsidP="00957355">
      <w:pPr>
        <w:rPr>
          <w:rStyle w:val="Strong"/>
          <w:b w:val="0"/>
          <w:bCs w:val="0"/>
        </w:rPr>
      </w:pPr>
      <w:r>
        <w:t xml:space="preserve">** The distinct nonce must be a random and unique string of 8-12 characters and must be unique per </w:t>
      </w:r>
      <w:r w:rsidRPr="00FF1251">
        <w:rPr>
          <w:u w:val="single"/>
        </w:rPr>
        <w:t>each</w:t>
      </w:r>
      <w:r>
        <w:t xml:space="preserve"> </w:t>
      </w:r>
      <w:r w:rsidRPr="00FF1251">
        <w:t>request</w:t>
      </w:r>
      <w:r>
        <w:t xml:space="preserve">. This field was created to prevent the accidental submission of duplicate checks. If the field </w:t>
      </w:r>
      <w:r>
        <w:lastRenderedPageBreak/>
        <w:t>is not included, the API user will be responsible for any charges resulting from generating accidental duplicates.</w:t>
      </w:r>
      <w:bookmarkStart w:id="0" w:name="_GoBack"/>
      <w:bookmarkEnd w:id="0"/>
    </w:p>
    <w:p w14:paraId="537C1047" w14:textId="4DCD3181" w:rsidR="00B17B19" w:rsidRDefault="00B17B19" w:rsidP="00957355">
      <w:pPr>
        <w:pStyle w:val="IntenseQuote"/>
        <w:rPr>
          <w:rStyle w:val="Strong"/>
        </w:rPr>
      </w:pPr>
      <w:r w:rsidRPr="008175C2">
        <w:rPr>
          <w:rStyle w:val="Strong"/>
        </w:rPr>
        <w:t>SAMPLE CODE</w:t>
      </w:r>
    </w:p>
    <w:p w14:paraId="0D1CAAFF" w14:textId="2A3E29A1" w:rsidR="00B05CB1" w:rsidRPr="00733A93" w:rsidRDefault="00B05CB1" w:rsidP="00733A93">
      <w:pPr>
        <w:pStyle w:val="Subtitle"/>
        <w:rPr>
          <w:rStyle w:val="Strong"/>
          <w:b w:val="0"/>
          <w:bCs w:val="0"/>
          <w:color w:val="1F4E79" w:themeColor="accent5" w:themeShade="80"/>
        </w:rPr>
      </w:pPr>
      <w:r w:rsidRPr="00733A93">
        <w:rPr>
          <w:rStyle w:val="Strong"/>
          <w:color w:val="1F4E79" w:themeColor="accent5" w:themeShade="80"/>
        </w:rPr>
        <w:t>*** TESTING NOTE: This check can be tested with any user data. The default data here will not return any results.</w:t>
      </w:r>
    </w:p>
    <w:p w14:paraId="59894E88" w14:textId="77777777" w:rsidR="00B17B19" w:rsidRDefault="00B17B19" w:rsidP="00B17B19">
      <w:pPr>
        <w:pStyle w:val="NoSpacing"/>
        <w:rPr>
          <w:rStyle w:val="Strong"/>
          <w:b w:val="0"/>
          <w:bCs w:val="0"/>
        </w:rPr>
      </w:pPr>
    </w:p>
    <w:p w14:paraId="6F0D7961" w14:textId="77777777" w:rsidR="0076577B" w:rsidRPr="00897D13" w:rsidRDefault="0076577B" w:rsidP="0076577B">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w:t>
      </w:r>
      <w:proofErr w:type="spellStart"/>
      <w:r w:rsidRPr="00897D13">
        <w:rPr>
          <w:rFonts w:ascii="Verdana" w:hAnsi="Verdana" w:cs="Courier New"/>
          <w:sz w:val="20"/>
          <w:szCs w:val="20"/>
          <w:highlight w:val="white"/>
        </w:rPr>
        <w:t>api_key</w:t>
      </w:r>
      <w:proofErr w:type="spellEnd"/>
      <w:r w:rsidRPr="00897D13">
        <w:rPr>
          <w:rFonts w:ascii="Verdana" w:hAnsi="Verdana" w:cs="Courier New"/>
          <w:sz w:val="20"/>
          <w:szCs w:val="20"/>
          <w:highlight w:val="white"/>
        </w:rPr>
        <w:t xml:space="preserve"> = </w:t>
      </w:r>
      <w:r w:rsidRPr="00897D13">
        <w:rPr>
          <w:rFonts w:ascii="Verdana" w:hAnsi="Verdana" w:cs="Courier New"/>
          <w:bCs/>
          <w:sz w:val="20"/>
          <w:szCs w:val="20"/>
          <w:highlight w:val="white"/>
        </w:rPr>
        <w:t>"&lt;</w:t>
      </w:r>
      <w:proofErr w:type="spellStart"/>
      <w:r w:rsidRPr="00897D13">
        <w:rPr>
          <w:rFonts w:ascii="Verdana" w:hAnsi="Verdana" w:cs="Courier New"/>
          <w:bCs/>
          <w:sz w:val="20"/>
          <w:szCs w:val="20"/>
          <w:highlight w:val="white"/>
        </w:rPr>
        <w:t>api</w:t>
      </w:r>
      <w:proofErr w:type="spellEnd"/>
      <w:r w:rsidRPr="00897D13">
        <w:rPr>
          <w:rFonts w:ascii="Verdana" w:hAnsi="Verdana" w:cs="Courier New"/>
          <w:bCs/>
          <w:sz w:val="20"/>
          <w:szCs w:val="20"/>
          <w:highlight w:val="white"/>
        </w:rPr>
        <w:t xml:space="preserve"> </w:t>
      </w:r>
      <w:r>
        <w:rPr>
          <w:rFonts w:ascii="Verdana" w:hAnsi="Verdana" w:cs="Courier New"/>
          <w:bCs/>
          <w:sz w:val="20"/>
          <w:szCs w:val="20"/>
          <w:highlight w:val="white"/>
        </w:rPr>
        <w:t>token</w:t>
      </w:r>
      <w:r w:rsidRPr="00897D13">
        <w:rPr>
          <w:rFonts w:ascii="Verdana" w:hAnsi="Verdana" w:cs="Courier New"/>
          <w:bCs/>
          <w:sz w:val="20"/>
          <w:szCs w:val="20"/>
          <w:highlight w:val="white"/>
        </w:rPr>
        <w:t>&gt;</w:t>
      </w:r>
      <w:r w:rsidRPr="00897D13">
        <w:rPr>
          <w:rFonts w:ascii="Verdana" w:hAnsi="Verdana" w:cs="Courier New"/>
          <w:sz w:val="20"/>
          <w:szCs w:val="20"/>
          <w:highlight w:val="white"/>
        </w:rPr>
        <w:t>";</w:t>
      </w:r>
    </w:p>
    <w:p w14:paraId="72F66BEE" w14:textId="77777777" w:rsidR="0076577B" w:rsidRPr="00897D13" w:rsidRDefault="0076577B" w:rsidP="0076577B">
      <w:pPr>
        <w:autoSpaceDE w:val="0"/>
        <w:autoSpaceDN w:val="0"/>
        <w:adjustRightInd w:val="0"/>
        <w:spacing w:after="0" w:line="240" w:lineRule="auto"/>
        <w:rPr>
          <w:rFonts w:ascii="Verdana" w:hAnsi="Verdana" w:cs="Courier New"/>
          <w:sz w:val="20"/>
          <w:szCs w:val="20"/>
        </w:rPr>
      </w:pPr>
      <w:r w:rsidRPr="00897D13">
        <w:rPr>
          <w:rFonts w:ascii="Verdana" w:hAnsi="Verdana" w:cs="Courier New"/>
          <w:sz w:val="20"/>
          <w:szCs w:val="20"/>
          <w:highlight w:val="white"/>
        </w:rPr>
        <w:t>$key = “&lt;account key&gt;”</w:t>
      </w:r>
      <w:r w:rsidRPr="00897D13">
        <w:rPr>
          <w:rFonts w:ascii="Verdana" w:hAnsi="Verdana" w:cs="Courier New"/>
          <w:b/>
          <w:bCs/>
          <w:sz w:val="20"/>
          <w:szCs w:val="20"/>
          <w:highlight w:val="white"/>
        </w:rPr>
        <w:t>;</w:t>
      </w:r>
    </w:p>
    <w:p w14:paraId="169C1233"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7C72F661" w14:textId="40DCD5E0"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$url = </w:t>
      </w:r>
      <w:r w:rsidRPr="00BA3B25">
        <w:rPr>
          <w:rFonts w:ascii="Verdana" w:hAnsi="Verdana" w:cs="Courier New"/>
          <w:bCs/>
          <w:sz w:val="20"/>
          <w:szCs w:val="20"/>
          <w:highlight w:val="white"/>
        </w:rPr>
        <w:t>"</w:t>
      </w:r>
      <w:r w:rsidRPr="00BA3B25">
        <w:rPr>
          <w:rFonts w:ascii="Verdana" w:hAnsi="Verdana" w:cs="Courier New"/>
          <w:sz w:val="20"/>
          <w:szCs w:val="20"/>
          <w:highlight w:val="white"/>
        </w:rPr>
        <w:t>http</w:t>
      </w:r>
      <w:r w:rsidR="00882246">
        <w:rPr>
          <w:rFonts w:ascii="Verdana" w:hAnsi="Verdana" w:cs="Courier New"/>
          <w:sz w:val="20"/>
          <w:szCs w:val="20"/>
          <w:highlight w:val="white"/>
        </w:rPr>
        <w:t>s</w:t>
      </w:r>
      <w:r w:rsidRPr="00BA3B25">
        <w:rPr>
          <w:rFonts w:ascii="Verdana" w:hAnsi="Verdana" w:cs="Courier New"/>
          <w:sz w:val="20"/>
          <w:szCs w:val="20"/>
          <w:highlight w:val="white"/>
        </w:rPr>
        <w:t>://</w:t>
      </w:r>
      <w:r w:rsidRPr="00BA3B25">
        <w:rPr>
          <w:rFonts w:ascii="Verdana" w:hAnsi="Verdana" w:cs="Courier New"/>
          <w:sz w:val="20"/>
          <w:szCs w:val="20"/>
        </w:rPr>
        <w:t>api.</w:t>
      </w:r>
      <w:r w:rsidR="00F8522C">
        <w:rPr>
          <w:rFonts w:ascii="Verdana" w:hAnsi="Verdana" w:cs="Courier New"/>
          <w:sz w:val="20"/>
          <w:szCs w:val="20"/>
        </w:rPr>
        <w:t>cssidata</w:t>
      </w:r>
      <w:r w:rsidRPr="00BA3B25">
        <w:rPr>
          <w:rFonts w:ascii="Verdana" w:hAnsi="Verdana" w:cs="Courier New"/>
          <w:sz w:val="20"/>
          <w:szCs w:val="20"/>
        </w:rPr>
        <w:t>.com</w:t>
      </w:r>
      <w:r w:rsidRPr="00BA3B25">
        <w:rPr>
          <w:rFonts w:ascii="Verdana" w:hAnsi="Verdana" w:cs="Courier New"/>
          <w:sz w:val="20"/>
          <w:szCs w:val="20"/>
          <w:highlight w:val="white"/>
        </w:rPr>
        <w:t>/api/cssi/</w:t>
      </w:r>
      <w:r w:rsidR="00AE21A8">
        <w:rPr>
          <w:rFonts w:ascii="Verdana" w:hAnsi="Verdana" w:cs="Courier New"/>
          <w:sz w:val="20"/>
          <w:szCs w:val="20"/>
          <w:highlight w:val="white"/>
        </w:rPr>
        <w:t>data</w:t>
      </w:r>
      <w:r w:rsidRPr="00BA3B25">
        <w:rPr>
          <w:rFonts w:ascii="Verdana" w:hAnsi="Verdana" w:cs="Courier New"/>
          <w:sz w:val="20"/>
          <w:szCs w:val="20"/>
          <w:highlight w:val="white"/>
        </w:rPr>
        <w:t>?token=</w:t>
      </w:r>
      <w:r w:rsidRPr="00BA3B25">
        <w:rPr>
          <w:rFonts w:ascii="Verdana" w:hAnsi="Verdana" w:cs="Courier New"/>
          <w:bCs/>
          <w:sz w:val="20"/>
          <w:szCs w:val="20"/>
          <w:highlight w:val="white"/>
        </w:rPr>
        <w:t>$</w:t>
      </w:r>
      <w:r w:rsidR="0076577B">
        <w:rPr>
          <w:rFonts w:ascii="Verdana" w:hAnsi="Verdana" w:cs="Courier New"/>
          <w:sz w:val="20"/>
          <w:szCs w:val="20"/>
          <w:highlight w:val="white"/>
        </w:rPr>
        <w:t>api_key</w:t>
      </w:r>
      <w:r w:rsidRPr="00BA3B25">
        <w:rPr>
          <w:rFonts w:ascii="Verdana" w:hAnsi="Verdana" w:cs="Courier New"/>
          <w:sz w:val="20"/>
          <w:szCs w:val="20"/>
          <w:highlight w:val="white"/>
        </w:rPr>
        <w:t>&amp;key=</w:t>
      </w:r>
      <w:r w:rsidRPr="00BA3B25">
        <w:rPr>
          <w:rFonts w:ascii="Verdana" w:hAnsi="Verdana" w:cs="Courier New"/>
          <w:bCs/>
          <w:sz w:val="20"/>
          <w:szCs w:val="20"/>
          <w:highlight w:val="white"/>
        </w:rPr>
        <w:t>$</w:t>
      </w:r>
      <w:r w:rsidRPr="00BA3B25">
        <w:rPr>
          <w:rFonts w:ascii="Verdana" w:hAnsi="Verdana" w:cs="Courier New"/>
          <w:sz w:val="20"/>
          <w:szCs w:val="20"/>
          <w:highlight w:val="white"/>
        </w:rPr>
        <w:t>key</w:t>
      </w:r>
      <w:r w:rsidRPr="00BA3B25">
        <w:rPr>
          <w:rFonts w:ascii="Verdana" w:hAnsi="Verdana" w:cs="Courier New"/>
          <w:bCs/>
          <w:sz w:val="20"/>
          <w:szCs w:val="20"/>
          <w:highlight w:val="white"/>
        </w:rPr>
        <w:t>";</w:t>
      </w:r>
    </w:p>
    <w:p w14:paraId="6162EEDB"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
    <w:p w14:paraId="2B723F12"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$params = </w:t>
      </w:r>
      <w:proofErr w:type="gramStart"/>
      <w:r w:rsidRPr="00BA3B25">
        <w:rPr>
          <w:rFonts w:ascii="Verdana" w:hAnsi="Verdana" w:cs="Courier New"/>
          <w:sz w:val="20"/>
          <w:szCs w:val="20"/>
          <w:highlight w:val="white"/>
        </w:rPr>
        <w:t>array(</w:t>
      </w:r>
      <w:proofErr w:type="gramEnd"/>
    </w:p>
    <w:p w14:paraId="1B240C8F" w14:textId="1C19D0CA" w:rsidR="00B17B19" w:rsidRPr="00BA3B25" w:rsidRDefault="00B17B19" w:rsidP="000013C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first_name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Bruce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3CCD8F8A" w14:textId="5B9D27FE"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proofErr w:type="spellStart"/>
      <w:r w:rsidRPr="00BA3B25">
        <w:rPr>
          <w:rFonts w:ascii="Verdana" w:hAnsi="Verdana" w:cs="Courier New"/>
          <w:sz w:val="20"/>
          <w:szCs w:val="20"/>
          <w:highlight w:val="white"/>
        </w:rPr>
        <w:t>last_name</w:t>
      </w:r>
      <w:proofErr w:type="spellEnd"/>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Dickinson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21A9F5D" w14:textId="0D4FCE18" w:rsidR="00146846" w:rsidRPr="00BA3B25" w:rsidRDefault="00146846"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r w:rsidRPr="00BA3B25">
        <w:rPr>
          <w:rFonts w:ascii="Verdana" w:hAnsi="Verdana" w:cs="Courier New"/>
          <w:sz w:val="20"/>
          <w:szCs w:val="20"/>
          <w:highlight w:val="white"/>
        </w:rPr>
        <w:t>address</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220 Arcadia Avenue</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22EF2249" w14:textId="1D192F70"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state</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MN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B03044A" w14:textId="79E86876"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city</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London</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1C0EFBE8" w14:textId="1C6B4D1C" w:rsidR="00B17B19" w:rsidRDefault="00B17B19" w:rsidP="00B17B19">
      <w:pPr>
        <w:autoSpaceDE w:val="0"/>
        <w:autoSpaceDN w:val="0"/>
        <w:adjustRightInd w:val="0"/>
        <w:spacing w:after="0" w:line="240" w:lineRule="auto"/>
        <w:rPr>
          <w:rFonts w:ascii="Verdana" w:hAnsi="Verdana" w:cs="Courier New"/>
          <w:sz w:val="20"/>
          <w:szCs w:val="20"/>
          <w:highlight w:val="white"/>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zip</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59999</w:t>
      </w:r>
      <w:r w:rsidRPr="00BA3B25">
        <w:rPr>
          <w:rFonts w:ascii="Verdana" w:hAnsi="Verdana" w:cs="Courier New"/>
          <w:bCs/>
          <w:sz w:val="20"/>
          <w:szCs w:val="20"/>
          <w:highlight w:val="white"/>
        </w:rPr>
        <w:t>"</w:t>
      </w:r>
      <w:r w:rsidR="00146846" w:rsidRPr="00BA3B25">
        <w:rPr>
          <w:rFonts w:ascii="Verdana" w:hAnsi="Verdana" w:cs="Courier New"/>
          <w:sz w:val="20"/>
          <w:szCs w:val="20"/>
          <w:highlight w:val="white"/>
        </w:rPr>
        <w:t>,</w:t>
      </w:r>
    </w:p>
    <w:p w14:paraId="5B79E7B6" w14:textId="3AD3C4FA" w:rsidR="009259A4" w:rsidRPr="00BA3B25" w:rsidRDefault="009259A4" w:rsidP="00B17B19">
      <w:pPr>
        <w:autoSpaceDE w:val="0"/>
        <w:autoSpaceDN w:val="0"/>
        <w:adjustRightInd w:val="0"/>
        <w:spacing w:after="0" w:line="240" w:lineRule="auto"/>
        <w:rPr>
          <w:rFonts w:ascii="Verdana" w:hAnsi="Verdana" w:cs="Courier New"/>
          <w:sz w:val="20"/>
          <w:szCs w:val="20"/>
        </w:rPr>
      </w:pPr>
      <w:r>
        <w:rPr>
          <w:rFonts w:ascii="Verdana" w:hAnsi="Verdana" w:cs="Courier New"/>
          <w:sz w:val="20"/>
          <w:szCs w:val="20"/>
        </w:rPr>
        <w:t xml:space="preserve">    “birthday” =&gt; “09/09/2000”,</w:t>
      </w:r>
    </w:p>
    <w:p w14:paraId="05E2BA9E" w14:textId="51CDF99E"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r w:rsidRPr="00BA3B25">
        <w:rPr>
          <w:rFonts w:ascii="Verdana" w:hAnsi="Verdana" w:cs="Courier New"/>
          <w:bCs/>
          <w:sz w:val="20"/>
          <w:szCs w:val="20"/>
          <w:highlight w:val="white"/>
        </w:rPr>
        <w:t>"</w:t>
      </w:r>
      <w:r w:rsidRPr="00BA3B25">
        <w:rPr>
          <w:rFonts w:ascii="Verdana" w:hAnsi="Verdana" w:cs="Courier New"/>
          <w:sz w:val="20"/>
          <w:szCs w:val="20"/>
          <w:highlight w:val="white"/>
        </w:rPr>
        <w:t>email</w:t>
      </w:r>
      <w:r w:rsidRPr="00BA3B25">
        <w:rPr>
          <w:rFonts w:ascii="Verdana" w:hAnsi="Verdana" w:cs="Courier New"/>
          <w:bCs/>
          <w:sz w:val="20"/>
          <w:szCs w:val="20"/>
          <w:highlight w:val="white"/>
        </w:rPr>
        <w:t>"</w:t>
      </w:r>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chad@extant.digital</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47DAE266" w14:textId="4B587AC9"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rPr>
        <w:t xml:space="preserve">    </w:t>
      </w:r>
      <w:r w:rsidRPr="00BA3B25">
        <w:rPr>
          <w:rFonts w:ascii="Verdana" w:hAnsi="Verdana" w:cs="Courier New"/>
          <w:bCs/>
          <w:sz w:val="20"/>
          <w:szCs w:val="20"/>
        </w:rPr>
        <w:t>"</w:t>
      </w:r>
      <w:proofErr w:type="spellStart"/>
      <w:r w:rsidRPr="00BA3B25">
        <w:rPr>
          <w:rFonts w:ascii="Verdana" w:hAnsi="Verdana" w:cs="Courier New"/>
          <w:sz w:val="20"/>
          <w:szCs w:val="20"/>
        </w:rPr>
        <w:t>check_type</w:t>
      </w:r>
      <w:proofErr w:type="spellEnd"/>
      <w:r w:rsidRPr="00BA3B25">
        <w:rPr>
          <w:rFonts w:ascii="Verdana" w:hAnsi="Verdana" w:cs="Courier New"/>
          <w:bCs/>
          <w:sz w:val="20"/>
          <w:szCs w:val="20"/>
        </w:rPr>
        <w:t>"</w:t>
      </w:r>
      <w:r w:rsidRPr="00BA3B25">
        <w:rPr>
          <w:rFonts w:ascii="Verdana" w:hAnsi="Verdana" w:cs="Courier New"/>
          <w:sz w:val="20"/>
          <w:szCs w:val="20"/>
        </w:rPr>
        <w:t xml:space="preserve"> =&gt; </w:t>
      </w:r>
      <w:r w:rsidRPr="00BA3B25">
        <w:rPr>
          <w:rFonts w:ascii="Verdana" w:hAnsi="Verdana" w:cs="Courier New"/>
          <w:bCs/>
          <w:sz w:val="20"/>
          <w:szCs w:val="20"/>
        </w:rPr>
        <w:t>"</w:t>
      </w:r>
      <w:r w:rsidR="009259A4">
        <w:rPr>
          <w:rFonts w:ascii="Verdana" w:hAnsi="Verdana"/>
        </w:rPr>
        <w:t>personal</w:t>
      </w:r>
      <w:r w:rsidRPr="00BA3B25">
        <w:rPr>
          <w:rFonts w:ascii="Verdana" w:hAnsi="Verdana" w:cs="Courier New"/>
          <w:bCs/>
          <w:sz w:val="20"/>
          <w:szCs w:val="20"/>
        </w:rPr>
        <w:t>"</w:t>
      </w:r>
    </w:p>
    <w:p w14:paraId="332C2D62"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40D5E9A2"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
    <w:p w14:paraId="6970CE4E"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$curl = </w:t>
      </w:r>
      <w:proofErr w:type="spellStart"/>
      <w:r w:rsidRPr="00BA3B25">
        <w:rPr>
          <w:rFonts w:ascii="Verdana" w:hAnsi="Verdana" w:cs="Courier New"/>
          <w:sz w:val="20"/>
          <w:szCs w:val="20"/>
          <w:highlight w:val="white"/>
        </w:rPr>
        <w:t>curl_</w:t>
      </w:r>
      <w:proofErr w:type="gramStart"/>
      <w:r w:rsidRPr="00BA3B25">
        <w:rPr>
          <w:rFonts w:ascii="Verdana" w:hAnsi="Verdana" w:cs="Courier New"/>
          <w:sz w:val="20"/>
          <w:szCs w:val="20"/>
          <w:highlight w:val="white"/>
        </w:rPr>
        <w:t>init</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27A77A1A"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bCs/>
          <w:sz w:val="20"/>
          <w:szCs w:val="20"/>
          <w:highlight w:val="white"/>
        </w:rPr>
        <w:t xml:space="preserve">        </w:t>
      </w:r>
    </w:p>
    <w:p w14:paraId="5F040345"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roofErr w:type="spellStart"/>
      <w:r w:rsidRPr="00BA3B25">
        <w:rPr>
          <w:rFonts w:ascii="Verdana" w:hAnsi="Verdana" w:cs="Courier New"/>
          <w:sz w:val="20"/>
          <w:szCs w:val="20"/>
          <w:highlight w:val="white"/>
        </w:rPr>
        <w:t>curl_setopt_</w:t>
      </w:r>
      <w:proofErr w:type="gramStart"/>
      <w:r w:rsidRPr="00BA3B25">
        <w:rPr>
          <w:rFonts w:ascii="Verdana" w:hAnsi="Verdana" w:cs="Courier New"/>
          <w:sz w:val="20"/>
          <w:szCs w:val="20"/>
          <w:highlight w:val="white"/>
        </w:rPr>
        <w:t>array</w:t>
      </w:r>
      <w:proofErr w:type="spellEnd"/>
      <w:r w:rsidRPr="00BA3B25">
        <w:rPr>
          <w:rFonts w:ascii="Verdana" w:hAnsi="Verdana" w:cs="Courier New"/>
          <w:sz w:val="20"/>
          <w:szCs w:val="20"/>
          <w:highlight w:val="white"/>
        </w:rPr>
        <w:t>(</w:t>
      </w:r>
      <w:proofErr w:type="gramEnd"/>
      <w:r w:rsidRPr="00BA3B25">
        <w:rPr>
          <w:rFonts w:ascii="Verdana" w:hAnsi="Verdana" w:cs="Courier New"/>
          <w:sz w:val="20"/>
          <w:szCs w:val="20"/>
          <w:highlight w:val="white"/>
        </w:rPr>
        <w:t>$curl, array(</w:t>
      </w:r>
    </w:p>
    <w:p w14:paraId="37FE6760"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CURLOPT_URL</w:t>
      </w:r>
      <w:proofErr w:type="spellEnd"/>
      <w:r w:rsidRPr="00BA3B25">
        <w:rPr>
          <w:rFonts w:ascii="Verdana" w:hAnsi="Verdana" w:cs="Courier New"/>
          <w:sz w:val="20"/>
          <w:szCs w:val="20"/>
          <w:highlight w:val="white"/>
        </w:rPr>
        <w:t xml:space="preserve"> =&gt; $url,</w:t>
      </w:r>
    </w:p>
    <w:p w14:paraId="35D0AAA3"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CURLOPT_RETURNTRANSFER</w:t>
      </w:r>
      <w:proofErr w:type="spellEnd"/>
      <w:r w:rsidRPr="00BA3B25">
        <w:rPr>
          <w:rFonts w:ascii="Verdana" w:hAnsi="Verdana" w:cs="Courier New"/>
          <w:sz w:val="20"/>
          <w:szCs w:val="20"/>
          <w:highlight w:val="white"/>
        </w:rPr>
        <w:t xml:space="preserve"> =&gt; true,</w:t>
      </w:r>
    </w:p>
    <w:p w14:paraId="212F041C"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CURLOPT_ENCODING</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23BD784C"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CURLOPT_MAXREDIRS</w:t>
      </w:r>
      <w:proofErr w:type="spellEnd"/>
      <w:r w:rsidRPr="00BA3B25">
        <w:rPr>
          <w:rFonts w:ascii="Verdana" w:hAnsi="Verdana" w:cs="Courier New"/>
          <w:sz w:val="20"/>
          <w:szCs w:val="20"/>
          <w:highlight w:val="white"/>
        </w:rPr>
        <w:t xml:space="preserve"> =&gt; 10,</w:t>
      </w:r>
    </w:p>
    <w:p w14:paraId="36BCB215"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CURLOPT_TIMEOUT</w:t>
      </w:r>
      <w:proofErr w:type="spellEnd"/>
      <w:r w:rsidRPr="00BA3B25">
        <w:rPr>
          <w:rFonts w:ascii="Verdana" w:hAnsi="Verdana" w:cs="Courier New"/>
          <w:sz w:val="20"/>
          <w:szCs w:val="20"/>
          <w:highlight w:val="white"/>
        </w:rPr>
        <w:t xml:space="preserve"> =&gt; 300,</w:t>
      </w:r>
    </w:p>
    <w:p w14:paraId="0008AB7F"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CURLOPT_CUSTOMREQUEST</w:t>
      </w:r>
      <w:proofErr w:type="spellEnd"/>
      <w:r w:rsidRPr="00BA3B25">
        <w:rPr>
          <w:rFonts w:ascii="Verdana" w:hAnsi="Verdana" w:cs="Courier New"/>
          <w:sz w:val="20"/>
          <w:szCs w:val="20"/>
          <w:highlight w:val="white"/>
        </w:rPr>
        <w:t xml:space="preserve"> =&gt; </w:t>
      </w:r>
      <w:r w:rsidRPr="00BA3B25">
        <w:rPr>
          <w:rFonts w:ascii="Verdana" w:hAnsi="Verdana" w:cs="Courier New"/>
          <w:bCs/>
          <w:sz w:val="20"/>
          <w:szCs w:val="20"/>
          <w:highlight w:val="white"/>
        </w:rPr>
        <w:t>'</w:t>
      </w:r>
      <w:r w:rsidRPr="00BA3B25">
        <w:rPr>
          <w:rFonts w:ascii="Verdana" w:hAnsi="Verdana" w:cs="Courier New"/>
          <w:sz w:val="20"/>
          <w:szCs w:val="20"/>
          <w:highlight w:val="white"/>
        </w:rPr>
        <w:t>POST</w:t>
      </w:r>
      <w:r w:rsidRPr="00BA3B25">
        <w:rPr>
          <w:rFonts w:ascii="Verdana" w:hAnsi="Verdana" w:cs="Courier New"/>
          <w:bCs/>
          <w:sz w:val="20"/>
          <w:szCs w:val="20"/>
          <w:highlight w:val="white"/>
        </w:rPr>
        <w:t>'</w:t>
      </w:r>
      <w:r w:rsidRPr="00BA3B25">
        <w:rPr>
          <w:rFonts w:ascii="Verdana" w:hAnsi="Verdana" w:cs="Courier New"/>
          <w:sz w:val="20"/>
          <w:szCs w:val="20"/>
          <w:highlight w:val="white"/>
        </w:rPr>
        <w:t>,</w:t>
      </w:r>
    </w:p>
    <w:p w14:paraId="67A7CEC6"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  </w:t>
      </w:r>
      <w:proofErr w:type="spellStart"/>
      <w:r w:rsidRPr="00BA3B25">
        <w:rPr>
          <w:rFonts w:ascii="Verdana" w:hAnsi="Verdana" w:cs="Courier New"/>
          <w:sz w:val="20"/>
          <w:szCs w:val="20"/>
          <w:highlight w:val="white"/>
        </w:rPr>
        <w:t>CURLOPT_POSTFIELDS</w:t>
      </w:r>
      <w:proofErr w:type="spellEnd"/>
      <w:r w:rsidRPr="00BA3B25">
        <w:rPr>
          <w:rFonts w:ascii="Verdana" w:hAnsi="Verdana" w:cs="Courier New"/>
          <w:sz w:val="20"/>
          <w:szCs w:val="20"/>
          <w:highlight w:val="white"/>
        </w:rPr>
        <w:t xml:space="preserve"> =&gt; $params,</w:t>
      </w:r>
    </w:p>
    <w:p w14:paraId="2BB45F25"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w:t>
      </w:r>
      <w:r w:rsidRPr="00BA3B25">
        <w:rPr>
          <w:rFonts w:ascii="Verdana" w:hAnsi="Verdana" w:cs="Courier New"/>
          <w:bCs/>
          <w:sz w:val="20"/>
          <w:szCs w:val="20"/>
          <w:highlight w:val="white"/>
        </w:rPr>
        <w:t>;</w:t>
      </w:r>
    </w:p>
    <w:p w14:paraId="41B2CE0E"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p>
    <w:p w14:paraId="0397D119" w14:textId="77777777" w:rsidR="00B17B19" w:rsidRPr="00BA3B25" w:rsidRDefault="00B17B19" w:rsidP="00B17B19">
      <w:pPr>
        <w:autoSpaceDE w:val="0"/>
        <w:autoSpaceDN w:val="0"/>
        <w:adjustRightInd w:val="0"/>
        <w:spacing w:after="0" w:line="240" w:lineRule="auto"/>
        <w:rPr>
          <w:rFonts w:ascii="Verdana" w:hAnsi="Verdana" w:cs="Courier New"/>
          <w:sz w:val="20"/>
          <w:szCs w:val="20"/>
        </w:rPr>
      </w:pPr>
      <w:r w:rsidRPr="00BA3B25">
        <w:rPr>
          <w:rFonts w:ascii="Verdana" w:hAnsi="Verdana" w:cs="Courier New"/>
          <w:sz w:val="20"/>
          <w:szCs w:val="20"/>
          <w:highlight w:val="white"/>
        </w:rPr>
        <w:t xml:space="preserve">$response = </w:t>
      </w:r>
      <w:proofErr w:type="spellStart"/>
      <w:r w:rsidRPr="00BA3B25">
        <w:rPr>
          <w:rFonts w:ascii="Verdana" w:hAnsi="Verdana" w:cs="Courier New"/>
          <w:sz w:val="20"/>
          <w:szCs w:val="20"/>
          <w:highlight w:val="white"/>
        </w:rPr>
        <w:t>curl_exec</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723D4FAC" w14:textId="0AD079A1" w:rsidR="00B17B19" w:rsidRDefault="00B17B19" w:rsidP="00B17B19">
      <w:pPr>
        <w:autoSpaceDE w:val="0"/>
        <w:autoSpaceDN w:val="0"/>
        <w:adjustRightInd w:val="0"/>
        <w:spacing w:after="0" w:line="240" w:lineRule="auto"/>
        <w:rPr>
          <w:rFonts w:ascii="Verdana" w:hAnsi="Verdana" w:cs="Courier New"/>
          <w:bCs/>
          <w:sz w:val="20"/>
          <w:szCs w:val="20"/>
          <w:highlight w:val="white"/>
        </w:rPr>
      </w:pPr>
      <w:proofErr w:type="spellStart"/>
      <w:r w:rsidRPr="00BA3B25">
        <w:rPr>
          <w:rFonts w:ascii="Verdana" w:hAnsi="Verdana" w:cs="Courier New"/>
          <w:sz w:val="20"/>
          <w:szCs w:val="20"/>
          <w:highlight w:val="white"/>
        </w:rPr>
        <w:t>curl_close</w:t>
      </w:r>
      <w:proofErr w:type="spellEnd"/>
      <w:r w:rsidRPr="00BA3B25">
        <w:rPr>
          <w:rFonts w:ascii="Verdana" w:hAnsi="Verdana" w:cs="Courier New"/>
          <w:sz w:val="20"/>
          <w:szCs w:val="20"/>
          <w:highlight w:val="white"/>
        </w:rPr>
        <w:t>($curl)</w:t>
      </w:r>
      <w:r w:rsidRPr="00BA3B25">
        <w:rPr>
          <w:rFonts w:ascii="Verdana" w:hAnsi="Verdana" w:cs="Courier New"/>
          <w:bCs/>
          <w:sz w:val="20"/>
          <w:szCs w:val="20"/>
          <w:highlight w:val="white"/>
        </w:rPr>
        <w:t>;</w:t>
      </w:r>
    </w:p>
    <w:p w14:paraId="7AD6D1A7" w14:textId="4D939DA1" w:rsidR="00FF316B" w:rsidRDefault="00FF316B">
      <w:pPr>
        <w:rPr>
          <w:rFonts w:ascii="Verdana" w:hAnsi="Verdana" w:cs="Courier New"/>
          <w:bCs/>
          <w:sz w:val="20"/>
          <w:szCs w:val="20"/>
          <w:highlight w:val="white"/>
        </w:rPr>
      </w:pPr>
      <w:r>
        <w:rPr>
          <w:rFonts w:ascii="Verdana" w:hAnsi="Verdana" w:cs="Courier New"/>
          <w:bCs/>
          <w:sz w:val="20"/>
          <w:szCs w:val="20"/>
          <w:highlight w:val="white"/>
        </w:rPr>
        <w:br w:type="page"/>
      </w:r>
    </w:p>
    <w:p w14:paraId="3313086C" w14:textId="77777777" w:rsidR="003559AD" w:rsidRDefault="003559AD" w:rsidP="00B17B19">
      <w:pPr>
        <w:autoSpaceDE w:val="0"/>
        <w:autoSpaceDN w:val="0"/>
        <w:adjustRightInd w:val="0"/>
        <w:spacing w:after="0" w:line="240" w:lineRule="auto"/>
        <w:rPr>
          <w:rFonts w:ascii="Verdana" w:hAnsi="Verdana" w:cs="Courier New"/>
          <w:bCs/>
          <w:sz w:val="20"/>
          <w:szCs w:val="20"/>
          <w:highlight w:val="white"/>
        </w:rPr>
      </w:pPr>
    </w:p>
    <w:p w14:paraId="1607AD47" w14:textId="05CC2372" w:rsidR="003559AD" w:rsidRPr="00C159AF" w:rsidRDefault="00FF316B" w:rsidP="00957355">
      <w:pPr>
        <w:pStyle w:val="IntenseQuote"/>
        <w:rPr>
          <w:b/>
          <w:highlight w:val="white"/>
        </w:rPr>
      </w:pPr>
      <w:bookmarkStart w:id="1" w:name="_Hlk524422395"/>
      <w:r w:rsidRPr="00C159AF">
        <w:rPr>
          <w:b/>
          <w:highlight w:val="white"/>
        </w:rPr>
        <w:t xml:space="preserve">Return </w:t>
      </w:r>
      <w:r w:rsidR="008A33D5" w:rsidRPr="00C159AF">
        <w:rPr>
          <w:b/>
          <w:highlight w:val="white"/>
        </w:rPr>
        <w:t>Data</w:t>
      </w:r>
    </w:p>
    <w:p w14:paraId="3FB82626" w14:textId="77777777" w:rsidR="00B17B19" w:rsidRDefault="00B17B19" w:rsidP="00B17B19">
      <w:pPr>
        <w:pStyle w:val="NoSpacing"/>
      </w:pPr>
    </w:p>
    <w:p w14:paraId="169C5500" w14:textId="46D53953" w:rsidR="00B17B19" w:rsidRDefault="00B17B19" w:rsidP="00B17B19">
      <w:pPr>
        <w:pStyle w:val="NoSpacing"/>
      </w:pPr>
      <w:r>
        <w:t xml:space="preserve">message = </w:t>
      </w:r>
      <w:r w:rsidR="008A33D5">
        <w:t>&lt;request error&gt;</w:t>
      </w:r>
    </w:p>
    <w:p w14:paraId="0675A8A3" w14:textId="38BCE679" w:rsidR="00B17B19" w:rsidRDefault="00B17B19" w:rsidP="00B17B19">
      <w:pPr>
        <w:pStyle w:val="NoSpacing"/>
      </w:pPr>
      <w:r>
        <w:t xml:space="preserve">status = </w:t>
      </w:r>
      <w:r w:rsidR="008A33D5">
        <w:t>-1</w:t>
      </w:r>
    </w:p>
    <w:p w14:paraId="6AD31B34" w14:textId="3EB197AE" w:rsidR="00B17B19" w:rsidRDefault="00B17B19" w:rsidP="00B17B19">
      <w:pPr>
        <w:pStyle w:val="NoSpacing"/>
      </w:pPr>
      <w:r>
        <w:t>tracking = null</w:t>
      </w:r>
    </w:p>
    <w:p w14:paraId="3E14CA39" w14:textId="3E9EC8A5" w:rsidR="008A33D5" w:rsidRDefault="008A33D5" w:rsidP="00B17B19">
      <w:pPr>
        <w:pStyle w:val="NoSpacing"/>
      </w:pPr>
    </w:p>
    <w:p w14:paraId="273B61BC" w14:textId="6E996AFC" w:rsidR="008A33D5" w:rsidRDefault="008A33D5" w:rsidP="008A33D5">
      <w:pPr>
        <w:pStyle w:val="NoSpacing"/>
      </w:pPr>
      <w:r>
        <w:t>message = &lt;system error&gt;</w:t>
      </w:r>
    </w:p>
    <w:p w14:paraId="2C214217" w14:textId="401DC3BC" w:rsidR="008A33D5" w:rsidRDefault="008A33D5" w:rsidP="008A33D5">
      <w:pPr>
        <w:pStyle w:val="NoSpacing"/>
      </w:pPr>
      <w:r>
        <w:t>status = 0</w:t>
      </w:r>
    </w:p>
    <w:p w14:paraId="6C8436E8" w14:textId="462E1AC2" w:rsidR="008A33D5" w:rsidRDefault="008A33D5" w:rsidP="008A33D5">
      <w:pPr>
        <w:pStyle w:val="NoSpacing"/>
      </w:pPr>
      <w:r>
        <w:t>tracking = null or &lt;</w:t>
      </w:r>
      <w:proofErr w:type="spellStart"/>
      <w:r>
        <w:t>cssi</w:t>
      </w:r>
      <w:proofErr w:type="spellEnd"/>
      <w:r>
        <w:t>-generated tracking id&gt;</w:t>
      </w:r>
    </w:p>
    <w:p w14:paraId="2D6385B5" w14:textId="5E0D2A4C" w:rsidR="002E33DA" w:rsidRDefault="002E33DA" w:rsidP="00B17B19">
      <w:pPr>
        <w:pStyle w:val="NoSpacing"/>
      </w:pPr>
    </w:p>
    <w:p w14:paraId="0217E09A" w14:textId="3C58A594" w:rsidR="002E33DA" w:rsidRDefault="002E33DA" w:rsidP="00B17B19">
      <w:pPr>
        <w:pStyle w:val="NoSpacing"/>
      </w:pPr>
      <w:r>
        <w:t xml:space="preserve">message </w:t>
      </w:r>
      <w:proofErr w:type="gramStart"/>
      <w:r>
        <w:t xml:space="preserve">=  </w:t>
      </w:r>
      <w:r w:rsidR="00F13989">
        <w:t>&lt;</w:t>
      </w:r>
      <w:proofErr w:type="gramEnd"/>
      <w:r w:rsidR="008A33D5">
        <w:t>search data</w:t>
      </w:r>
      <w:r w:rsidR="00F13989">
        <w:t>&gt;</w:t>
      </w:r>
    </w:p>
    <w:p w14:paraId="4833ED3F" w14:textId="51DA08DC" w:rsidR="002E33DA" w:rsidRDefault="002E33DA" w:rsidP="00B17B19">
      <w:pPr>
        <w:pStyle w:val="NoSpacing"/>
      </w:pPr>
      <w:r>
        <w:t>status = 1,</w:t>
      </w:r>
    </w:p>
    <w:p w14:paraId="3492B0EC" w14:textId="2DB66BA2" w:rsidR="002E33DA" w:rsidRDefault="002E33DA" w:rsidP="00B17B19">
      <w:pPr>
        <w:pStyle w:val="NoSpacing"/>
      </w:pPr>
      <w:r>
        <w:t xml:space="preserve">tracking = </w:t>
      </w:r>
      <w:r w:rsidR="00FF316B">
        <w:t>&lt;</w:t>
      </w:r>
      <w:proofErr w:type="spellStart"/>
      <w:r w:rsidR="00FF316B">
        <w:t>cssi</w:t>
      </w:r>
      <w:proofErr w:type="spellEnd"/>
      <w:r w:rsidR="00FF316B">
        <w:t>-generated tracking id&gt;</w:t>
      </w:r>
      <w:r>
        <w:t xml:space="preserve"> </w:t>
      </w:r>
      <w:bookmarkEnd w:id="1"/>
    </w:p>
    <w:p w14:paraId="4A4BE311" w14:textId="5C52EC60" w:rsidR="008A33D5" w:rsidRDefault="008A33D5" w:rsidP="00B17B19">
      <w:pPr>
        <w:pStyle w:val="NoSpacing"/>
      </w:pPr>
    </w:p>
    <w:p w14:paraId="5EDEE665" w14:textId="2839915A" w:rsidR="008A33D5" w:rsidRDefault="008A33D5" w:rsidP="00B17B19">
      <w:pPr>
        <w:pStyle w:val="NoSpacing"/>
      </w:pPr>
    </w:p>
    <w:p w14:paraId="38782DC6" w14:textId="02378843" w:rsidR="00C96232" w:rsidRPr="00C159AF" w:rsidRDefault="00957355" w:rsidP="00957355">
      <w:pPr>
        <w:pStyle w:val="IntenseQuote"/>
        <w:rPr>
          <w:b/>
        </w:rPr>
      </w:pPr>
      <w:r w:rsidRPr="00C159AF">
        <w:rPr>
          <w:b/>
        </w:rPr>
        <w:t>Return</w:t>
      </w:r>
      <w:r w:rsidR="008A33D5" w:rsidRPr="00C159AF">
        <w:rPr>
          <w:b/>
        </w:rPr>
        <w:t xml:space="preserve"> Data Param</w:t>
      </w:r>
      <w:r w:rsidRPr="00C159AF">
        <w:rPr>
          <w:b/>
        </w:rPr>
        <w:t>e</w:t>
      </w:r>
      <w:r w:rsidR="008A33D5" w:rsidRPr="00C159AF">
        <w:rPr>
          <w:b/>
        </w:rPr>
        <w:t>ters</w:t>
      </w:r>
    </w:p>
    <w:p w14:paraId="277335B4" w14:textId="77777777" w:rsidR="00957355" w:rsidRPr="008A33D5" w:rsidRDefault="00957355" w:rsidP="008A33D5">
      <w:pPr>
        <w:rPr>
          <w:rFonts w:ascii="Verdana" w:hAnsi="Verdana"/>
          <w:b/>
          <w:sz w:val="20"/>
          <w:szCs w:val="20"/>
        </w:rPr>
      </w:pPr>
    </w:p>
    <w:p w14:paraId="4A238CB3" w14:textId="77777777" w:rsidR="008A33D5" w:rsidRDefault="008A33D5" w:rsidP="008A33D5">
      <w:pPr>
        <w:pStyle w:val="Heading3"/>
      </w:pPr>
      <w:bookmarkStart w:id="2" w:name="_Toc511765251"/>
      <w:r>
        <w:t>Repeatable fields</w:t>
      </w:r>
      <w:bookmarkEnd w:id="2"/>
    </w:p>
    <w:p w14:paraId="50D97C6D" w14:textId="77777777" w:rsidR="008A33D5" w:rsidRDefault="008A33D5" w:rsidP="008A33D5"/>
    <w:p w14:paraId="428753CA" w14:textId="77777777" w:rsidR="008A33D5" w:rsidRDefault="008A33D5" w:rsidP="008A33D5">
      <w:r>
        <w:t>The following fields are repeatable and should be accounted for when programming:</w:t>
      </w:r>
    </w:p>
    <w:p w14:paraId="5CA63F54" w14:textId="77777777" w:rsidR="008A33D5" w:rsidRDefault="008A33D5" w:rsidP="008A33D5"/>
    <w:p w14:paraId="70D85646" w14:textId="77777777" w:rsidR="008A33D5" w:rsidRDefault="008A33D5" w:rsidP="008A33D5">
      <w:pPr>
        <w:pStyle w:val="ListParagraph"/>
        <w:keepLines/>
        <w:widowControl w:val="0"/>
        <w:numPr>
          <w:ilvl w:val="0"/>
          <w:numId w:val="1"/>
        </w:numPr>
      </w:pPr>
      <w:r>
        <w:t>people/person</w:t>
      </w:r>
    </w:p>
    <w:p w14:paraId="3672B6B0" w14:textId="77777777" w:rsidR="008A33D5" w:rsidRDefault="008A33D5" w:rsidP="008A33D5">
      <w:pPr>
        <w:pStyle w:val="ListParagraph"/>
        <w:keepLines/>
        <w:widowControl w:val="0"/>
        <w:numPr>
          <w:ilvl w:val="0"/>
          <w:numId w:val="1"/>
        </w:numPr>
      </w:pPr>
      <w:r>
        <w:t>people/person/names/name</w:t>
      </w:r>
    </w:p>
    <w:p w14:paraId="69D75022" w14:textId="77777777" w:rsidR="008A33D5" w:rsidRDefault="008A33D5" w:rsidP="008A33D5">
      <w:pPr>
        <w:pStyle w:val="ListParagraph"/>
        <w:keepLines/>
        <w:widowControl w:val="0"/>
        <w:numPr>
          <w:ilvl w:val="0"/>
          <w:numId w:val="1"/>
        </w:numPr>
      </w:pPr>
      <w:r>
        <w:t>people/person/</w:t>
      </w:r>
      <w:proofErr w:type="spellStart"/>
      <w:r>
        <w:t>sharingSSNs</w:t>
      </w:r>
      <w:proofErr w:type="spellEnd"/>
      <w:r>
        <w:t>/</w:t>
      </w:r>
      <w:proofErr w:type="spellStart"/>
      <w:r>
        <w:t>sharingSSN</w:t>
      </w:r>
      <w:proofErr w:type="spellEnd"/>
    </w:p>
    <w:p w14:paraId="042A0C29" w14:textId="77777777" w:rsidR="008A33D5" w:rsidRDefault="008A33D5" w:rsidP="008A33D5">
      <w:pPr>
        <w:pStyle w:val="ListParagraph"/>
        <w:keepLines/>
        <w:widowControl w:val="0"/>
        <w:numPr>
          <w:ilvl w:val="0"/>
          <w:numId w:val="1"/>
        </w:numPr>
      </w:pPr>
      <w:r>
        <w:t>people/person/</w:t>
      </w:r>
      <w:proofErr w:type="spellStart"/>
      <w:r>
        <w:t>akalist</w:t>
      </w:r>
      <w:proofErr w:type="spellEnd"/>
      <w:r>
        <w:t>/AKA</w:t>
      </w:r>
    </w:p>
    <w:p w14:paraId="5C213245" w14:textId="77777777" w:rsidR="008A33D5" w:rsidRDefault="008A33D5" w:rsidP="008A33D5">
      <w:pPr>
        <w:pStyle w:val="ListParagraph"/>
        <w:keepLines/>
        <w:widowControl w:val="0"/>
        <w:numPr>
          <w:ilvl w:val="0"/>
          <w:numId w:val="1"/>
        </w:numPr>
      </w:pPr>
      <w:r>
        <w:t>people/person/SSNs/</w:t>
      </w:r>
      <w:proofErr w:type="spellStart"/>
      <w:r>
        <w:t>SSNInfo</w:t>
      </w:r>
      <w:proofErr w:type="spellEnd"/>
    </w:p>
    <w:p w14:paraId="009275CF" w14:textId="77777777" w:rsidR="008A33D5" w:rsidRDefault="008A33D5" w:rsidP="008A33D5">
      <w:pPr>
        <w:pStyle w:val="ListParagraph"/>
        <w:keepLines/>
        <w:widowControl w:val="0"/>
        <w:numPr>
          <w:ilvl w:val="0"/>
          <w:numId w:val="1"/>
        </w:numPr>
      </w:pPr>
      <w:r>
        <w:t>people/person/DODs/DOD</w:t>
      </w:r>
    </w:p>
    <w:p w14:paraId="0DBE3987" w14:textId="77777777" w:rsidR="008A33D5" w:rsidRDefault="008A33D5" w:rsidP="008A33D5">
      <w:pPr>
        <w:pStyle w:val="ListParagraph"/>
        <w:keepLines/>
        <w:widowControl w:val="0"/>
        <w:numPr>
          <w:ilvl w:val="0"/>
          <w:numId w:val="1"/>
        </w:numPr>
      </w:pPr>
      <w:r>
        <w:t>people/person/DOBs/DOB</w:t>
      </w:r>
    </w:p>
    <w:p w14:paraId="55B1B3C7" w14:textId="77777777" w:rsidR="008A33D5" w:rsidRDefault="008A33D5" w:rsidP="008A33D5">
      <w:pPr>
        <w:pStyle w:val="ListParagraph"/>
        <w:keepLines/>
        <w:widowControl w:val="0"/>
        <w:numPr>
          <w:ilvl w:val="0"/>
          <w:numId w:val="1"/>
        </w:numPr>
      </w:pPr>
      <w:r>
        <w:t>people/person/addresses/address</w:t>
      </w:r>
    </w:p>
    <w:p w14:paraId="1D4AC66E" w14:textId="77777777" w:rsidR="008A33D5" w:rsidRDefault="008A33D5" w:rsidP="008A33D5">
      <w:pPr>
        <w:pStyle w:val="ListParagraph"/>
        <w:keepLines/>
        <w:widowControl w:val="0"/>
        <w:numPr>
          <w:ilvl w:val="0"/>
          <w:numId w:val="1"/>
        </w:numPr>
      </w:pPr>
      <w:r>
        <w:t>people/person/addresses/</w:t>
      </w:r>
      <w:proofErr w:type="spellStart"/>
      <w:r>
        <w:t>phonelist</w:t>
      </w:r>
      <w:proofErr w:type="spellEnd"/>
      <w:r>
        <w:t>/phone</w:t>
      </w:r>
    </w:p>
    <w:p w14:paraId="58AB1FC2" w14:textId="77777777" w:rsidR="008A33D5" w:rsidRDefault="008A33D5" w:rsidP="008A33D5">
      <w:pPr>
        <w:pStyle w:val="ListParagraph"/>
        <w:keepLines/>
        <w:widowControl w:val="0"/>
        <w:numPr>
          <w:ilvl w:val="0"/>
          <w:numId w:val="1"/>
        </w:numPr>
      </w:pPr>
      <w:r>
        <w:t>people/person/addresses/phones/phone</w:t>
      </w:r>
    </w:p>
    <w:p w14:paraId="37EE3F5A" w14:textId="77777777" w:rsidR="008A33D5" w:rsidRDefault="008A33D5" w:rsidP="008A33D5">
      <w:pPr>
        <w:pStyle w:val="ListParagraph"/>
        <w:keepLines/>
        <w:widowControl w:val="0"/>
        <w:numPr>
          <w:ilvl w:val="0"/>
          <w:numId w:val="1"/>
        </w:numPr>
      </w:pPr>
      <w:r>
        <w:t>people/person/relatives/relative</w:t>
      </w:r>
    </w:p>
    <w:p w14:paraId="4A012C6C" w14:textId="77777777" w:rsidR="008A33D5" w:rsidRDefault="008A33D5" w:rsidP="008A33D5">
      <w:pPr>
        <w:pStyle w:val="ListParagraph"/>
        <w:keepLines/>
        <w:widowControl w:val="0"/>
        <w:numPr>
          <w:ilvl w:val="0"/>
          <w:numId w:val="1"/>
        </w:numPr>
      </w:pPr>
      <w:r>
        <w:t>people/person/</w:t>
      </w:r>
      <w:proofErr w:type="spellStart"/>
      <w:r>
        <w:t>otherPhones</w:t>
      </w:r>
      <w:proofErr w:type="spellEnd"/>
      <w:r>
        <w:t>/phone</w:t>
      </w:r>
    </w:p>
    <w:p w14:paraId="2A120513" w14:textId="77777777" w:rsidR="008A33D5" w:rsidRDefault="008A33D5" w:rsidP="008A33D5">
      <w:pPr>
        <w:pStyle w:val="ListParagraph"/>
        <w:keepLines/>
        <w:widowControl w:val="0"/>
        <w:numPr>
          <w:ilvl w:val="0"/>
          <w:numId w:val="1"/>
        </w:numPr>
      </w:pPr>
      <w:r>
        <w:t>people/person/emails/email</w:t>
      </w:r>
    </w:p>
    <w:p w14:paraId="10597B94" w14:textId="77777777" w:rsidR="008A33D5" w:rsidRDefault="008A33D5" w:rsidP="008A33D5">
      <w:pPr>
        <w:pStyle w:val="ListParagraph"/>
        <w:keepLines/>
        <w:widowControl w:val="0"/>
        <w:numPr>
          <w:ilvl w:val="0"/>
          <w:numId w:val="1"/>
        </w:numPr>
      </w:pPr>
      <w:r>
        <w:lastRenderedPageBreak/>
        <w:t>people/person/</w:t>
      </w:r>
      <w:proofErr w:type="spellStart"/>
      <w:r>
        <w:t>driversLicenses</w:t>
      </w:r>
      <w:proofErr w:type="spellEnd"/>
      <w:r>
        <w:t>/</w:t>
      </w:r>
      <w:proofErr w:type="spellStart"/>
      <w:r>
        <w:t>driversLicense</w:t>
      </w:r>
      <w:proofErr w:type="spellEnd"/>
    </w:p>
    <w:p w14:paraId="53E68FCA" w14:textId="77777777" w:rsidR="008A33D5" w:rsidRDefault="008A33D5" w:rsidP="008A33D5"/>
    <w:p w14:paraId="4F272CF8" w14:textId="77777777" w:rsidR="008A33D5" w:rsidRDefault="008A33D5" w:rsidP="008A33D5">
      <w:pPr>
        <w:pStyle w:val="Heading3"/>
      </w:pPr>
      <w:bookmarkStart w:id="3" w:name="_Toc511765252"/>
      <w:r>
        <w:t>Empty Fields</w:t>
      </w:r>
      <w:bookmarkEnd w:id="3"/>
    </w:p>
    <w:p w14:paraId="2CF51836" w14:textId="77777777" w:rsidR="008A33D5" w:rsidRDefault="008A33D5" w:rsidP="008A33D5"/>
    <w:p w14:paraId="51AE9B98" w14:textId="77777777" w:rsidR="008A33D5" w:rsidRDefault="008A33D5" w:rsidP="008A33D5">
      <w:r>
        <w:t>Some tags will always be empty. This is for backwards compatibility for some clients migrating from different endpoints. Those tags are as follows:</w:t>
      </w:r>
    </w:p>
    <w:p w14:paraId="3293F71A" w14:textId="77777777" w:rsidR="008A33D5" w:rsidRDefault="008A33D5" w:rsidP="008A33D5"/>
    <w:p w14:paraId="717B74F6" w14:textId="77777777" w:rsidR="008A33D5" w:rsidRDefault="008A33D5" w:rsidP="008A33D5">
      <w:pPr>
        <w:pStyle w:val="ListParagraph"/>
        <w:numPr>
          <w:ilvl w:val="0"/>
          <w:numId w:val="1"/>
        </w:numPr>
      </w:pPr>
      <w:r>
        <w:t>…/address/</w:t>
      </w:r>
      <w:proofErr w:type="spellStart"/>
      <w:r>
        <w:t>propertyPhotoURLs</w:t>
      </w:r>
      <w:proofErr w:type="spellEnd"/>
    </w:p>
    <w:p w14:paraId="2842FD60" w14:textId="77777777" w:rsidR="008A33D5" w:rsidRDefault="008A33D5" w:rsidP="008A33D5">
      <w:pPr>
        <w:pStyle w:val="ListParagraph"/>
        <w:numPr>
          <w:ilvl w:val="0"/>
          <w:numId w:val="1"/>
        </w:numPr>
      </w:pPr>
      <w:r>
        <w:t>…/address/</w:t>
      </w:r>
      <w:proofErr w:type="spellStart"/>
      <w:r>
        <w:t>propertyPhotosAddress</w:t>
      </w:r>
      <w:proofErr w:type="spellEnd"/>
    </w:p>
    <w:p w14:paraId="2CFF1708" w14:textId="77777777" w:rsidR="008A33D5" w:rsidRDefault="008A33D5" w:rsidP="008A33D5">
      <w:pPr>
        <w:pStyle w:val="ListParagraph"/>
        <w:numPr>
          <w:ilvl w:val="0"/>
          <w:numId w:val="1"/>
        </w:numPr>
      </w:pPr>
      <w:r>
        <w:t>…/address/</w:t>
      </w:r>
      <w:proofErr w:type="spellStart"/>
      <w:r>
        <w:t>voterRegistrations</w:t>
      </w:r>
      <w:proofErr w:type="spellEnd"/>
    </w:p>
    <w:p w14:paraId="51234880" w14:textId="77777777" w:rsidR="008A33D5" w:rsidRDefault="008A33D5" w:rsidP="008A33D5">
      <w:pPr>
        <w:pStyle w:val="ListParagraph"/>
        <w:numPr>
          <w:ilvl w:val="0"/>
          <w:numId w:val="1"/>
        </w:numPr>
      </w:pPr>
      <w:r>
        <w:t>…/address/distance</w:t>
      </w:r>
    </w:p>
    <w:p w14:paraId="51A131FD" w14:textId="77777777" w:rsidR="008A33D5" w:rsidRDefault="008A33D5" w:rsidP="008A33D5">
      <w:pPr>
        <w:pStyle w:val="ListParagraph"/>
        <w:numPr>
          <w:ilvl w:val="0"/>
          <w:numId w:val="1"/>
        </w:numPr>
      </w:pPr>
      <w:r>
        <w:t>…/phone/</w:t>
      </w:r>
      <w:proofErr w:type="spellStart"/>
      <w:r>
        <w:t>toDate</w:t>
      </w:r>
      <w:proofErr w:type="spellEnd"/>
    </w:p>
    <w:p w14:paraId="3007886F" w14:textId="77777777" w:rsidR="008A33D5" w:rsidRDefault="008A33D5" w:rsidP="008A33D5">
      <w:pPr>
        <w:pStyle w:val="ListParagraph"/>
        <w:numPr>
          <w:ilvl w:val="0"/>
          <w:numId w:val="1"/>
        </w:numPr>
      </w:pPr>
      <w:r>
        <w:t>…/phone/</w:t>
      </w:r>
      <w:proofErr w:type="spellStart"/>
      <w:r>
        <w:t>fromDate</w:t>
      </w:r>
      <w:proofErr w:type="spellEnd"/>
    </w:p>
    <w:p w14:paraId="2C09D5C7" w14:textId="77777777" w:rsidR="008A33D5" w:rsidRDefault="008A33D5" w:rsidP="008A33D5">
      <w:pPr>
        <w:pStyle w:val="ListParagraph"/>
        <w:numPr>
          <w:ilvl w:val="0"/>
          <w:numId w:val="1"/>
        </w:numPr>
      </w:pPr>
      <w:r>
        <w:t>…/person/</w:t>
      </w:r>
      <w:proofErr w:type="spellStart"/>
      <w:r>
        <w:t>pictureURLs</w:t>
      </w:r>
      <w:proofErr w:type="spellEnd"/>
    </w:p>
    <w:p w14:paraId="105B09C3" w14:textId="77777777" w:rsidR="008A33D5" w:rsidRDefault="008A33D5" w:rsidP="008A33D5">
      <w:pPr>
        <w:pStyle w:val="ListParagraph"/>
        <w:numPr>
          <w:ilvl w:val="0"/>
          <w:numId w:val="1"/>
        </w:numPr>
      </w:pPr>
      <w:r>
        <w:t>…/person/</w:t>
      </w:r>
      <w:proofErr w:type="spellStart"/>
      <w:r>
        <w:t>firstDate</w:t>
      </w:r>
      <w:proofErr w:type="spellEnd"/>
    </w:p>
    <w:p w14:paraId="0F9248D9" w14:textId="77777777" w:rsidR="008A33D5" w:rsidRDefault="008A33D5" w:rsidP="008A33D5">
      <w:pPr>
        <w:pStyle w:val="ListParagraph"/>
        <w:numPr>
          <w:ilvl w:val="0"/>
          <w:numId w:val="1"/>
        </w:numPr>
      </w:pPr>
      <w:r>
        <w:t>…/person/</w:t>
      </w:r>
      <w:proofErr w:type="spellStart"/>
      <w:r>
        <w:t>lastDate</w:t>
      </w:r>
      <w:proofErr w:type="spellEnd"/>
    </w:p>
    <w:p w14:paraId="7A01597C" w14:textId="77777777" w:rsidR="008A33D5" w:rsidRDefault="008A33D5" w:rsidP="008A33D5"/>
    <w:p w14:paraId="20D2F424" w14:textId="77777777" w:rsidR="008A33D5" w:rsidRDefault="008A33D5" w:rsidP="008A33D5">
      <w:pPr>
        <w:pStyle w:val="Heading3"/>
      </w:pPr>
      <w:bookmarkStart w:id="4" w:name="_Toc511765253"/>
      <w:r>
        <w:t>Notes</w:t>
      </w:r>
      <w:bookmarkEnd w:id="4"/>
    </w:p>
    <w:p w14:paraId="57ECD9ED" w14:textId="77777777" w:rsidR="008A33D5" w:rsidRDefault="008A33D5" w:rsidP="008A33D5"/>
    <w:p w14:paraId="34713290" w14:textId="77777777" w:rsidR="008A33D5" w:rsidRDefault="008A33D5" w:rsidP="008A33D5">
      <w:r>
        <w:t>Please note that …/address/</w:t>
      </w:r>
      <w:proofErr w:type="spellStart"/>
      <w:r>
        <w:t>phonelist</w:t>
      </w:r>
      <w:proofErr w:type="spellEnd"/>
      <w:r>
        <w:t xml:space="preserve"> and …/address/phones will contain the same data. The data exists in both fields for backwards compatibility. Additionally, .../person/names will contain the same data (in a different format) as …/person/</w:t>
      </w:r>
      <w:proofErr w:type="spellStart"/>
      <w:r>
        <w:t>akalist</w:t>
      </w:r>
      <w:proofErr w:type="spellEnd"/>
      <w:r>
        <w:t xml:space="preserve"> </w:t>
      </w:r>
    </w:p>
    <w:p w14:paraId="75AD9381" w14:textId="77777777" w:rsidR="008A33D5" w:rsidRDefault="008A33D5" w:rsidP="008A33D5"/>
    <w:p w14:paraId="1F00A9DC" w14:textId="77777777" w:rsidR="008A33D5" w:rsidRDefault="008A33D5" w:rsidP="00957355">
      <w:pPr>
        <w:pStyle w:val="IntenseQuote"/>
      </w:pPr>
      <w:bookmarkStart w:id="5" w:name="_Toc511765254"/>
      <w:r>
        <w:t>Data Explanations and Clarifications</w:t>
      </w:r>
      <w:bookmarkEnd w:id="5"/>
    </w:p>
    <w:p w14:paraId="77812945" w14:textId="77777777" w:rsidR="008A33D5" w:rsidRDefault="008A33D5" w:rsidP="008A33D5">
      <w:pPr>
        <w:keepNext/>
      </w:pPr>
    </w:p>
    <w:p w14:paraId="31193FCB" w14:textId="73D11DEF" w:rsidR="008A33D5" w:rsidRDefault="008A33D5" w:rsidP="008A33D5">
      <w:r>
        <w:t>This section is intended to describe the meaning behind some of the fields and give some context to the developer to determine whether they would be useful in the client’s application. Each field is listed by its XPath.</w:t>
      </w:r>
    </w:p>
    <w:p w14:paraId="30B10ED0" w14:textId="77777777" w:rsidR="008A33D5" w:rsidRDefault="008A33D5" w:rsidP="008A33D5"/>
    <w:p w14:paraId="139200A8" w14:textId="77777777" w:rsidR="008A33D5" w:rsidRPr="00F760C3" w:rsidRDefault="008A33D5" w:rsidP="008A33D5">
      <w:pPr>
        <w:rPr>
          <w:b/>
        </w:rPr>
      </w:pPr>
      <w:r w:rsidRPr="00F760C3">
        <w:rPr>
          <w:b/>
        </w:rPr>
        <w:t>/people/person/</w:t>
      </w:r>
      <w:proofErr w:type="spellStart"/>
      <w:r w:rsidRPr="00F760C3">
        <w:rPr>
          <w:b/>
        </w:rPr>
        <w:t>sharingSSNs</w:t>
      </w:r>
      <w:proofErr w:type="spellEnd"/>
    </w:p>
    <w:p w14:paraId="632FDE42" w14:textId="77777777" w:rsidR="008A33D5" w:rsidRDefault="008A33D5" w:rsidP="008A33D5"/>
    <w:p w14:paraId="3E6E70C7" w14:textId="77777777" w:rsidR="008A33D5" w:rsidRDefault="008A33D5" w:rsidP="008A33D5">
      <w:r>
        <w:lastRenderedPageBreak/>
        <w:t>Sharing SSNs often appear when more than one individual has been associated with the SSN. This does not necessarily indicate fraud. These are just individuals who have at one point used that SSN – usually by mistake (ex: a typo)</w:t>
      </w:r>
    </w:p>
    <w:p w14:paraId="2DE9643A" w14:textId="77777777" w:rsidR="008A33D5" w:rsidRDefault="008A33D5" w:rsidP="008A33D5"/>
    <w:p w14:paraId="6DB6C80E" w14:textId="77777777" w:rsidR="008A33D5" w:rsidRPr="00F760C3" w:rsidRDefault="008A33D5" w:rsidP="008A33D5">
      <w:pPr>
        <w:rPr>
          <w:b/>
        </w:rPr>
      </w:pPr>
      <w:r w:rsidRPr="00F760C3">
        <w:rPr>
          <w:b/>
        </w:rPr>
        <w:t>/people/person/SSNs</w:t>
      </w:r>
    </w:p>
    <w:p w14:paraId="1825A9C3" w14:textId="77777777" w:rsidR="008A33D5" w:rsidRDefault="008A33D5" w:rsidP="008A33D5"/>
    <w:p w14:paraId="77EE6E3C" w14:textId="77777777" w:rsidR="008A33D5" w:rsidRDefault="008A33D5" w:rsidP="008A33D5">
      <w:proofErr w:type="gramStart"/>
      <w:r>
        <w:t>Each individual</w:t>
      </w:r>
      <w:proofErr w:type="gramEnd"/>
      <w:r>
        <w:t xml:space="preserve"> can have more than one SSN associated with them. When they do, you will see more than one </w:t>
      </w:r>
      <w:proofErr w:type="spellStart"/>
      <w:r>
        <w:t>SSNInfo</w:t>
      </w:r>
      <w:proofErr w:type="spellEnd"/>
      <w:r>
        <w:t xml:space="preserve"> tag. Not all SSNs have </w:t>
      </w:r>
      <w:proofErr w:type="spellStart"/>
      <w:r>
        <w:t>SSNState</w:t>
      </w:r>
      <w:proofErr w:type="spellEnd"/>
      <w:r>
        <w:t xml:space="preserve"> and </w:t>
      </w:r>
      <w:proofErr w:type="spellStart"/>
      <w:r>
        <w:t>SSNYears</w:t>
      </w:r>
      <w:proofErr w:type="spellEnd"/>
      <w:r>
        <w:t xml:space="preserve"> tags populated. This is because not all SSN issuance ranges are known. For more information, please see </w:t>
      </w:r>
      <w:proofErr w:type="spellStart"/>
      <w:r>
        <w:t>SSA’s</w:t>
      </w:r>
      <w:proofErr w:type="spellEnd"/>
      <w:r>
        <w:t xml:space="preserve"> information on </w:t>
      </w:r>
      <w:hyperlink r:id="rId10" w:history="1">
        <w:r w:rsidRPr="002B08F0">
          <w:rPr>
            <w:rStyle w:val="Hyperlink"/>
          </w:rPr>
          <w:t>SSN Randomization</w:t>
        </w:r>
      </w:hyperlink>
      <w:r>
        <w:t>.</w:t>
      </w:r>
    </w:p>
    <w:p w14:paraId="1107F02E" w14:textId="77777777" w:rsidR="008A33D5" w:rsidRDefault="008A33D5" w:rsidP="008A33D5"/>
    <w:p w14:paraId="7895DC44" w14:textId="77777777" w:rsidR="008A33D5" w:rsidRPr="00F760C3" w:rsidRDefault="008A33D5" w:rsidP="008A33D5">
      <w:pPr>
        <w:rPr>
          <w:b/>
        </w:rPr>
      </w:pPr>
      <w:r w:rsidRPr="00F760C3">
        <w:rPr>
          <w:b/>
        </w:rPr>
        <w:t>…/address/</w:t>
      </w:r>
      <w:proofErr w:type="spellStart"/>
      <w:r w:rsidRPr="00F760C3">
        <w:rPr>
          <w:b/>
        </w:rPr>
        <w:t>phonelist</w:t>
      </w:r>
      <w:proofErr w:type="spellEnd"/>
      <w:r w:rsidRPr="00F760C3">
        <w:rPr>
          <w:b/>
        </w:rPr>
        <w:t xml:space="preserve"> and …/address/phones</w:t>
      </w:r>
    </w:p>
    <w:p w14:paraId="28300874" w14:textId="77777777" w:rsidR="008A33D5" w:rsidRDefault="008A33D5" w:rsidP="008A33D5"/>
    <w:p w14:paraId="55C10568" w14:textId="77777777" w:rsidR="008A33D5" w:rsidRDefault="008A33D5" w:rsidP="008A33D5">
      <w:r>
        <w:t>These two fields are twins. They will always contain the same data in the same format. They are duplicated for backwards compatibility purposes.</w:t>
      </w:r>
    </w:p>
    <w:p w14:paraId="68F95A9E" w14:textId="77777777" w:rsidR="008A33D5" w:rsidRDefault="008A33D5" w:rsidP="008A33D5"/>
    <w:p w14:paraId="4116588F" w14:textId="77777777" w:rsidR="008A33D5" w:rsidRDefault="008A33D5" w:rsidP="008A33D5">
      <w:r>
        <w:t xml:space="preserve">These fields indicate the </w:t>
      </w:r>
      <w:r w:rsidRPr="002B08F0">
        <w:rPr>
          <w:b/>
        </w:rPr>
        <w:t>current phone number at that address</w:t>
      </w:r>
      <w:r>
        <w:t xml:space="preserve"> – NOT the individual’s phone number when they lived there.</w:t>
      </w:r>
    </w:p>
    <w:p w14:paraId="115034C7" w14:textId="77777777" w:rsidR="008A33D5" w:rsidRDefault="008A33D5" w:rsidP="008A33D5"/>
    <w:p w14:paraId="4D056D11" w14:textId="77777777" w:rsidR="008A33D5" w:rsidRPr="00F760C3" w:rsidRDefault="008A33D5" w:rsidP="008A33D5">
      <w:pPr>
        <w:rPr>
          <w:b/>
        </w:rPr>
      </w:pPr>
      <w:r w:rsidRPr="00F760C3">
        <w:rPr>
          <w:b/>
        </w:rPr>
        <w:t>…/relative/DOB</w:t>
      </w:r>
    </w:p>
    <w:p w14:paraId="6435F68C" w14:textId="77777777" w:rsidR="008A33D5" w:rsidRDefault="008A33D5" w:rsidP="008A33D5"/>
    <w:p w14:paraId="05403CBE" w14:textId="77777777" w:rsidR="008A33D5" w:rsidRDefault="008A33D5" w:rsidP="008A33D5">
      <w:r>
        <w:t>Relative DOBs will always be in the format of MM/00/</w:t>
      </w:r>
      <w:proofErr w:type="spellStart"/>
      <w:r>
        <w:t>YYYY</w:t>
      </w:r>
      <w:proofErr w:type="spellEnd"/>
      <w:r>
        <w:t xml:space="preserve"> – the day will be restricted and listed as 00.</w:t>
      </w:r>
    </w:p>
    <w:p w14:paraId="0C66FD5F" w14:textId="77777777" w:rsidR="008A33D5" w:rsidRDefault="008A33D5" w:rsidP="008A33D5"/>
    <w:p w14:paraId="6612EFC3" w14:textId="77777777" w:rsidR="008A33D5" w:rsidRPr="00F760C3" w:rsidRDefault="008A33D5" w:rsidP="008A33D5">
      <w:pPr>
        <w:rPr>
          <w:b/>
        </w:rPr>
      </w:pPr>
      <w:r w:rsidRPr="00F760C3">
        <w:rPr>
          <w:b/>
        </w:rPr>
        <w:t>/people/person/</w:t>
      </w:r>
      <w:proofErr w:type="spellStart"/>
      <w:r w:rsidRPr="00F760C3">
        <w:rPr>
          <w:b/>
        </w:rPr>
        <w:t>otherPhones</w:t>
      </w:r>
      <w:proofErr w:type="spellEnd"/>
    </w:p>
    <w:p w14:paraId="7F850C43" w14:textId="77777777" w:rsidR="008A33D5" w:rsidRDefault="008A33D5" w:rsidP="008A33D5"/>
    <w:p w14:paraId="2E347348" w14:textId="77777777" w:rsidR="008A33D5" w:rsidRDefault="008A33D5" w:rsidP="008A33D5">
      <w:r>
        <w:t>The “</w:t>
      </w:r>
      <w:proofErr w:type="spellStart"/>
      <w:r>
        <w:t>otherPhones</w:t>
      </w:r>
      <w:proofErr w:type="spellEnd"/>
      <w:r>
        <w:t>” are phone numbers that are associated with the individual. They are not tied to a specific &lt;address&gt; or &lt;name&gt;</w:t>
      </w:r>
    </w:p>
    <w:p w14:paraId="2D375E42" w14:textId="77777777" w:rsidR="008A33D5" w:rsidRDefault="008A33D5" w:rsidP="008A33D5"/>
    <w:p w14:paraId="4027E04B" w14:textId="77777777" w:rsidR="008A33D5" w:rsidRPr="00F760C3" w:rsidRDefault="008A33D5" w:rsidP="008A33D5">
      <w:pPr>
        <w:keepNext/>
        <w:rPr>
          <w:b/>
        </w:rPr>
      </w:pPr>
      <w:r w:rsidRPr="00F760C3">
        <w:rPr>
          <w:b/>
        </w:rPr>
        <w:lastRenderedPageBreak/>
        <w:t>…/person/DOBs</w:t>
      </w:r>
    </w:p>
    <w:p w14:paraId="54D480AD" w14:textId="77777777" w:rsidR="008A33D5" w:rsidRDefault="008A33D5" w:rsidP="008A33D5">
      <w:pPr>
        <w:keepNext/>
      </w:pPr>
    </w:p>
    <w:p w14:paraId="7759481B" w14:textId="77777777" w:rsidR="008A33D5" w:rsidRDefault="008A33D5" w:rsidP="008A33D5">
      <w:r>
        <w:t>The DOBs provided in the response are in order of reliability. There is no reliability score provided in the output, but they are in ranked order by default.</w:t>
      </w:r>
    </w:p>
    <w:p w14:paraId="5C6FC213" w14:textId="46754877" w:rsidR="00AA7D24" w:rsidRDefault="00AA7D24" w:rsidP="00B17B19">
      <w:pPr>
        <w:pStyle w:val="NoSpacing"/>
      </w:pPr>
    </w:p>
    <w:sectPr w:rsidR="00AA7D2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BBBC6" w14:textId="77777777" w:rsidR="004F6687" w:rsidRDefault="004F6687">
      <w:pPr>
        <w:spacing w:after="0" w:line="240" w:lineRule="auto"/>
      </w:pPr>
      <w:r>
        <w:separator/>
      </w:r>
    </w:p>
  </w:endnote>
  <w:endnote w:type="continuationSeparator" w:id="0">
    <w:p w14:paraId="6D58AC08" w14:textId="77777777" w:rsidR="004F6687" w:rsidRDefault="004F6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ED0E" w14:textId="77777777" w:rsidR="00961CBD" w:rsidRDefault="00961CBD">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F824AE2" w14:textId="48D9AA08" w:rsidR="00B05CB1" w:rsidRPr="00961CBD" w:rsidRDefault="00961CBD">
    <w:pPr>
      <w:pStyle w:val="Footer"/>
      <w:rPr>
        <w:color w:val="323E4F" w:themeColor="text2" w:themeShade="BF"/>
      </w:rPr>
    </w:pPr>
    <w:r w:rsidRPr="00961CBD">
      <w:rPr>
        <w:rStyle w:val="fontstyle01"/>
        <w:color w:val="323E4F" w:themeColor="text2" w:themeShade="BF"/>
      </w:rPr>
      <w:t>The information contained in these documents is confidential, privileged and only for the</w:t>
    </w:r>
    <w:r w:rsidRPr="00961CBD">
      <w:rPr>
        <w:rFonts w:ascii="ArialMT" w:hAnsi="ArialMT"/>
        <w:color w:val="323E4F" w:themeColor="text2" w:themeShade="BF"/>
        <w:sz w:val="20"/>
        <w:szCs w:val="20"/>
      </w:rPr>
      <w:br/>
    </w:r>
    <w:r w:rsidRPr="00961CBD">
      <w:rPr>
        <w:rStyle w:val="fontstyle01"/>
        <w:color w:val="323E4F" w:themeColor="text2" w:themeShade="BF"/>
      </w:rPr>
      <w:t>information of the intended recipient and may not be used, published or redistributed without</w:t>
    </w:r>
    <w:r w:rsidRPr="00961CBD">
      <w:rPr>
        <w:rFonts w:ascii="ArialMT" w:hAnsi="ArialMT"/>
        <w:color w:val="323E4F" w:themeColor="text2" w:themeShade="BF"/>
        <w:sz w:val="20"/>
        <w:szCs w:val="20"/>
      </w:rPr>
      <w:br/>
    </w:r>
    <w:r w:rsidRPr="00961CBD">
      <w:rPr>
        <w:rStyle w:val="fontstyle01"/>
        <w:color w:val="323E4F" w:themeColor="text2" w:themeShade="BF"/>
      </w:rPr>
      <w:t>consent.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052F9" w14:textId="77777777" w:rsidR="004F6687" w:rsidRDefault="004F6687">
      <w:pPr>
        <w:spacing w:after="0" w:line="240" w:lineRule="auto"/>
      </w:pPr>
      <w:r>
        <w:separator/>
      </w:r>
    </w:p>
  </w:footnote>
  <w:footnote w:type="continuationSeparator" w:id="0">
    <w:p w14:paraId="6E5A99F1" w14:textId="77777777" w:rsidR="004F6687" w:rsidRDefault="004F6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E941" w14:textId="23EBF4CA" w:rsidR="0006109A" w:rsidRDefault="0006109A">
    <w:pPr>
      <w:pStyle w:val="Header"/>
    </w:pPr>
    <w:r>
      <w:t>CSSI PERSONAL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3CF4"/>
    <w:multiLevelType w:val="hybridMultilevel"/>
    <w:tmpl w:val="42DE8C9A"/>
    <w:lvl w:ilvl="0" w:tplc="E97E07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3F0"/>
    <w:multiLevelType w:val="hybridMultilevel"/>
    <w:tmpl w:val="816A57D4"/>
    <w:lvl w:ilvl="0" w:tplc="E97E07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19"/>
    <w:rsid w:val="000013C9"/>
    <w:rsid w:val="00017406"/>
    <w:rsid w:val="0002164A"/>
    <w:rsid w:val="00024143"/>
    <w:rsid w:val="00035758"/>
    <w:rsid w:val="0006109A"/>
    <w:rsid w:val="00064DFD"/>
    <w:rsid w:val="00074F5F"/>
    <w:rsid w:val="00115836"/>
    <w:rsid w:val="00146846"/>
    <w:rsid w:val="00146991"/>
    <w:rsid w:val="00172E61"/>
    <w:rsid w:val="00187FD8"/>
    <w:rsid w:val="001A4F2B"/>
    <w:rsid w:val="0024051F"/>
    <w:rsid w:val="002E33DA"/>
    <w:rsid w:val="003559AD"/>
    <w:rsid w:val="0036488A"/>
    <w:rsid w:val="0037523A"/>
    <w:rsid w:val="003B4F2D"/>
    <w:rsid w:val="003C6912"/>
    <w:rsid w:val="003E0917"/>
    <w:rsid w:val="003F21E3"/>
    <w:rsid w:val="00403F53"/>
    <w:rsid w:val="004B6469"/>
    <w:rsid w:val="004D5E80"/>
    <w:rsid w:val="004F6687"/>
    <w:rsid w:val="005E7EC9"/>
    <w:rsid w:val="00651171"/>
    <w:rsid w:val="0069262F"/>
    <w:rsid w:val="006A67DB"/>
    <w:rsid w:val="00733A93"/>
    <w:rsid w:val="0076577B"/>
    <w:rsid w:val="007B3F0B"/>
    <w:rsid w:val="008331AC"/>
    <w:rsid w:val="00860145"/>
    <w:rsid w:val="00882246"/>
    <w:rsid w:val="008A33D5"/>
    <w:rsid w:val="008B4368"/>
    <w:rsid w:val="009259A4"/>
    <w:rsid w:val="00957355"/>
    <w:rsid w:val="00961CBD"/>
    <w:rsid w:val="0099776B"/>
    <w:rsid w:val="009E47B2"/>
    <w:rsid w:val="00AA7D24"/>
    <w:rsid w:val="00AE0358"/>
    <w:rsid w:val="00AE0A04"/>
    <w:rsid w:val="00AE21A8"/>
    <w:rsid w:val="00AF7724"/>
    <w:rsid w:val="00B05CB1"/>
    <w:rsid w:val="00B17B19"/>
    <w:rsid w:val="00B27AE0"/>
    <w:rsid w:val="00B3046D"/>
    <w:rsid w:val="00B738EC"/>
    <w:rsid w:val="00B93922"/>
    <w:rsid w:val="00BA3B25"/>
    <w:rsid w:val="00BC636A"/>
    <w:rsid w:val="00C06FB0"/>
    <w:rsid w:val="00C159AF"/>
    <w:rsid w:val="00C22C60"/>
    <w:rsid w:val="00C66DB3"/>
    <w:rsid w:val="00C7388D"/>
    <w:rsid w:val="00C96232"/>
    <w:rsid w:val="00CC6337"/>
    <w:rsid w:val="00D21EFF"/>
    <w:rsid w:val="00DF2867"/>
    <w:rsid w:val="00E052D4"/>
    <w:rsid w:val="00F0787D"/>
    <w:rsid w:val="00F13989"/>
    <w:rsid w:val="00F40319"/>
    <w:rsid w:val="00F71031"/>
    <w:rsid w:val="00F73027"/>
    <w:rsid w:val="00F8522C"/>
    <w:rsid w:val="00FF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1DDE"/>
  <w15:chartTrackingRefBased/>
  <w15:docId w15:val="{9378B108-B428-4D2C-BA41-1E3CFE68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3D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1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7B19"/>
    <w:pPr>
      <w:spacing w:after="0" w:line="240" w:lineRule="auto"/>
    </w:pPr>
  </w:style>
  <w:style w:type="character" w:styleId="Hyperlink">
    <w:name w:val="Hyperlink"/>
    <w:basedOn w:val="DefaultParagraphFont"/>
    <w:uiPriority w:val="99"/>
    <w:unhideWhenUsed/>
    <w:rsid w:val="00B17B19"/>
    <w:rPr>
      <w:color w:val="0563C1" w:themeColor="hyperlink"/>
      <w:u w:val="single"/>
    </w:rPr>
  </w:style>
  <w:style w:type="character" w:styleId="Strong">
    <w:name w:val="Strong"/>
    <w:basedOn w:val="DefaultParagraphFont"/>
    <w:uiPriority w:val="22"/>
    <w:qFormat/>
    <w:rsid w:val="00B17B19"/>
    <w:rPr>
      <w:b/>
      <w:bCs/>
    </w:rPr>
  </w:style>
  <w:style w:type="paragraph" w:styleId="Footer">
    <w:name w:val="footer"/>
    <w:basedOn w:val="Normal"/>
    <w:link w:val="FooterChar"/>
    <w:uiPriority w:val="99"/>
    <w:unhideWhenUsed/>
    <w:rsid w:val="00B17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19"/>
  </w:style>
  <w:style w:type="character" w:styleId="IntenseEmphasis">
    <w:name w:val="Intense Emphasis"/>
    <w:basedOn w:val="DefaultParagraphFont"/>
    <w:uiPriority w:val="21"/>
    <w:qFormat/>
    <w:rsid w:val="000013C9"/>
    <w:rPr>
      <w:i/>
      <w:iCs/>
      <w:color w:val="4472C4" w:themeColor="accent1"/>
    </w:rPr>
  </w:style>
  <w:style w:type="character" w:customStyle="1" w:styleId="Heading2Char">
    <w:name w:val="Heading 2 Char"/>
    <w:basedOn w:val="DefaultParagraphFont"/>
    <w:link w:val="Heading2"/>
    <w:uiPriority w:val="9"/>
    <w:rsid w:val="000013C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F21E3"/>
    <w:rPr>
      <w:color w:val="808080"/>
      <w:shd w:val="clear" w:color="auto" w:fill="E6E6E6"/>
    </w:rPr>
  </w:style>
  <w:style w:type="table" w:styleId="TableGrid">
    <w:name w:val="Table Grid"/>
    <w:basedOn w:val="TableNormal"/>
    <w:uiPriority w:val="39"/>
    <w:rsid w:val="00BA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33A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3A9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A33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A33D5"/>
    <w:pPr>
      <w:spacing w:after="0" w:line="240" w:lineRule="auto"/>
      <w:ind w:left="720"/>
      <w:contextualSpacing/>
    </w:pPr>
    <w:rPr>
      <w:sz w:val="24"/>
      <w:szCs w:val="24"/>
    </w:rPr>
  </w:style>
  <w:style w:type="character" w:customStyle="1" w:styleId="NoSpacingChar">
    <w:name w:val="No Spacing Char"/>
    <w:basedOn w:val="DefaultParagraphFont"/>
    <w:link w:val="NoSpacing"/>
    <w:uiPriority w:val="1"/>
    <w:rsid w:val="0024051F"/>
  </w:style>
  <w:style w:type="paragraph" w:styleId="Header">
    <w:name w:val="header"/>
    <w:basedOn w:val="Normal"/>
    <w:link w:val="HeaderChar"/>
    <w:uiPriority w:val="99"/>
    <w:unhideWhenUsed/>
    <w:rsid w:val="0096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CBD"/>
  </w:style>
  <w:style w:type="character" w:customStyle="1" w:styleId="fontstyle01">
    <w:name w:val="fontstyle01"/>
    <w:basedOn w:val="DefaultParagraphFont"/>
    <w:rsid w:val="00961CBD"/>
    <w:rPr>
      <w:rFonts w:ascii="ArialMT" w:hAnsi="ArialMT" w:hint="default"/>
      <w:b w:val="0"/>
      <w:bCs w:val="0"/>
      <w:i w:val="0"/>
      <w:iCs w:val="0"/>
      <w:color w:val="65659A"/>
      <w:sz w:val="20"/>
      <w:szCs w:val="20"/>
    </w:rPr>
  </w:style>
  <w:style w:type="paragraph" w:styleId="IntenseQuote">
    <w:name w:val="Intense Quote"/>
    <w:basedOn w:val="Normal"/>
    <w:next w:val="Normal"/>
    <w:link w:val="IntenseQuoteChar"/>
    <w:uiPriority w:val="30"/>
    <w:qFormat/>
    <w:rsid w:val="000610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109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d@extant.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sa.gov/employer/randomization.html" TargetMode="External"/><Relationship Id="rId4" Type="http://schemas.openxmlformats.org/officeDocument/2006/relationships/webSettings" Target="webSettings.xml"/><Relationship Id="rId9" Type="http://schemas.openxmlformats.org/officeDocument/2006/relationships/hyperlink" Target="mailto:jglavin@eyeforsecuri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Clites</dc:creator>
  <cp:keywords/>
  <dc:description/>
  <cp:lastModifiedBy>Chad Clites</cp:lastModifiedBy>
  <cp:revision>34</cp:revision>
  <dcterms:created xsi:type="dcterms:W3CDTF">2018-05-22T20:39:00Z</dcterms:created>
  <dcterms:modified xsi:type="dcterms:W3CDTF">2018-10-29T15:51:00Z</dcterms:modified>
</cp:coreProperties>
</file>