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54" w:rsidRDefault="00B46815" w:rsidP="00B468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为什么用</w:t>
      </w:r>
      <w:r>
        <w:rPr>
          <w:rFonts w:hint="eastAsia"/>
        </w:rPr>
        <w:t>log()</w:t>
      </w:r>
      <w:r>
        <w:rPr>
          <w:rFonts w:hint="eastAsia"/>
        </w:rPr>
        <w:t>形式的涨跌幅？</w:t>
      </w:r>
    </w:p>
    <w:p w:rsidR="00702404" w:rsidRDefault="00702404" w:rsidP="00B46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bookmarkStart w:id="0" w:name="_GoBack"/>
      <w:bookmarkEnd w:id="0"/>
    </w:p>
    <w:sectPr w:rsidR="00702404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F7D92"/>
    <w:multiLevelType w:val="hybridMultilevel"/>
    <w:tmpl w:val="DE8C4C3E"/>
    <w:lvl w:ilvl="0" w:tplc="E7DEE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1F"/>
    <w:rsid w:val="001D4B54"/>
    <w:rsid w:val="00702404"/>
    <w:rsid w:val="008A0082"/>
    <w:rsid w:val="00AD161F"/>
    <w:rsid w:val="00B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2018-01-25T02:32:00Z</dcterms:created>
  <dcterms:modified xsi:type="dcterms:W3CDTF">2018-01-25T02:32:00Z</dcterms:modified>
</cp:coreProperties>
</file>