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5A" w:rsidRDefault="0013215A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</w:pPr>
      <w:r w:rsidRPr="00C505CE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  <w:t>Содержание</w:t>
      </w:r>
    </w:p>
    <w:p w:rsidR="00C505CE" w:rsidRDefault="00C505CE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</w:pPr>
    </w:p>
    <w:p w:rsidR="00C505CE" w:rsidRPr="0013215A" w:rsidRDefault="00C505CE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C505CE" w:rsidRDefault="00C505CE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C505CE">
        <w:rPr>
          <w:rFonts w:ascii="Times New Roman" w:eastAsia="Times New Roman" w:hAnsi="Times New Roman" w:cs="Times New Roman"/>
          <w:b/>
          <w:i/>
          <w:iCs/>
          <w:color w:val="000000"/>
          <w:sz w:val="32"/>
          <w:szCs w:val="32"/>
          <w:lang w:eastAsia="ru-RU"/>
        </w:rPr>
        <w:t>1.</w:t>
      </w:r>
      <w:r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  <w:t xml:space="preserve"> </w:t>
      </w:r>
      <w:r w:rsidRPr="00C505CE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  <w:t>Постановка задачи</w:t>
      </w:r>
      <w:r w:rsidR="0013215A" w:rsidRPr="00C505C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</w:t>
      </w:r>
      <w:r w:rsidRPr="00C505C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</w:t>
      </w:r>
      <w:r w:rsidR="0013215A" w:rsidRPr="00C505C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...........................................</w:t>
      </w:r>
      <w:r w:rsidRPr="00C505C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.........4</w:t>
      </w:r>
    </w:p>
    <w:p w:rsidR="00C505CE" w:rsidRPr="00C505CE" w:rsidRDefault="00C505CE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:rsidR="00C505CE" w:rsidRDefault="00C505CE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>2. Решение уравнения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......................................5</w:t>
      </w:r>
    </w:p>
    <w:p w:rsidR="00C505CE" w:rsidRDefault="00C505CE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505CE" w:rsidRDefault="00C505CE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513380">
        <w:rPr>
          <w:rFonts w:ascii="Times New Roman" w:hAnsi="Times New Roman" w:cs="Times New Roman"/>
          <w:b/>
          <w:sz w:val="32"/>
          <w:szCs w:val="32"/>
        </w:rPr>
        <w:t>2.1. Метод отделения корней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.............5</w:t>
      </w:r>
    </w:p>
    <w:p w:rsidR="00C505CE" w:rsidRPr="00C505CE" w:rsidRDefault="00C505CE" w:rsidP="00C505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C505CE" w:rsidRDefault="00C505CE" w:rsidP="00C505CE">
      <w:pPr>
        <w:jc w:val="both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6D7E80">
        <w:rPr>
          <w:rFonts w:ascii="Times New Roman" w:hAnsi="Times New Roman" w:cs="Times New Roman"/>
          <w:b/>
          <w:sz w:val="32"/>
          <w:szCs w:val="32"/>
        </w:rPr>
        <w:t xml:space="preserve">2.2. Применение инструмента </w:t>
      </w:r>
      <w:proofErr w:type="spellStart"/>
      <w:r w:rsidRPr="006D7E80">
        <w:rPr>
          <w:rFonts w:ascii="Times New Roman" w:hAnsi="Times New Roman" w:cs="Times New Roman"/>
          <w:b/>
          <w:sz w:val="32"/>
          <w:szCs w:val="32"/>
        </w:rPr>
        <w:t>Excel</w:t>
      </w:r>
      <w:proofErr w:type="spellEnd"/>
      <w:r w:rsidRPr="006D7E80">
        <w:rPr>
          <w:rFonts w:ascii="Times New Roman" w:hAnsi="Times New Roman" w:cs="Times New Roman"/>
          <w:b/>
          <w:sz w:val="32"/>
          <w:szCs w:val="32"/>
        </w:rPr>
        <w:t xml:space="preserve"> «Анализ «что, если» для решения нелинейных уравнений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..................................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..........7</w:t>
      </w:r>
    </w:p>
    <w:p w:rsidR="00C505CE" w:rsidRDefault="00C505CE" w:rsidP="00C505C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505CE" w:rsidRPr="00C505CE" w:rsidRDefault="00C505CE" w:rsidP="00C505C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E19CF">
        <w:rPr>
          <w:rFonts w:ascii="Times New Roman" w:hAnsi="Times New Roman" w:cs="Times New Roman"/>
          <w:b/>
          <w:sz w:val="32"/>
          <w:szCs w:val="32"/>
        </w:rPr>
        <w:t>2.3. Применение инструмента</w:t>
      </w:r>
      <w:r w:rsidRPr="008E19CF">
        <w:rPr>
          <w:rFonts w:ascii="Times New Roman" w:hAnsi="Times New Roman" w:cs="Times New Roman"/>
          <w:sz w:val="32"/>
          <w:szCs w:val="32"/>
        </w:rPr>
        <w:t xml:space="preserve"> </w:t>
      </w:r>
      <w:r w:rsidRPr="008E19CF">
        <w:rPr>
          <w:rFonts w:ascii="Times New Roman" w:hAnsi="Times New Roman" w:cs="Times New Roman"/>
          <w:b/>
          <w:sz w:val="32"/>
          <w:szCs w:val="32"/>
          <w:lang w:val="en-US"/>
        </w:rPr>
        <w:t>Excel</w:t>
      </w:r>
      <w:r w:rsidRPr="008E19CF">
        <w:rPr>
          <w:rFonts w:ascii="Times New Roman" w:hAnsi="Times New Roman" w:cs="Times New Roman"/>
          <w:b/>
          <w:sz w:val="32"/>
          <w:szCs w:val="32"/>
        </w:rPr>
        <w:t xml:space="preserve"> «Поиск решения» 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8E19CF">
        <w:rPr>
          <w:rFonts w:ascii="Times New Roman" w:hAnsi="Times New Roman" w:cs="Times New Roman"/>
          <w:b/>
          <w:sz w:val="32"/>
          <w:szCs w:val="32"/>
        </w:rPr>
        <w:t>для решения нелинейных уравнений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........................8</w:t>
      </w:r>
    </w:p>
    <w:p w:rsidR="00C505CE" w:rsidRPr="00C505CE" w:rsidRDefault="00C505CE" w:rsidP="00C505C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505CE" w:rsidRDefault="00C505CE" w:rsidP="00C505CE">
      <w:pPr>
        <w:tabs>
          <w:tab w:val="left" w:pos="3045"/>
        </w:tabs>
        <w:jc w:val="right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2.4. Разработка алгоритма для решения задачи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ln</w:t>
      </w:r>
      <w:r w:rsidRPr="00B67AE2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B67AE2">
        <w:rPr>
          <w:rFonts w:ascii="Times New Roman" w:hAnsi="Times New Roman" w:cs="Times New Roman"/>
          <w:b/>
          <w:sz w:val="32"/>
          <w:szCs w:val="32"/>
        </w:rPr>
        <w:t>+</w:t>
      </w:r>
      <w:proofErr w:type="gramStart"/>
      <w:r w:rsidRPr="00B67AE2">
        <w:rPr>
          <w:rFonts w:ascii="Times New Roman" w:hAnsi="Times New Roman" w:cs="Times New Roman"/>
          <w:b/>
          <w:sz w:val="32"/>
          <w:szCs w:val="32"/>
        </w:rPr>
        <w:t>4)=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.........9</w:t>
      </w:r>
    </w:p>
    <w:p w:rsidR="00C505CE" w:rsidRDefault="00C505CE" w:rsidP="00C505CE">
      <w:pPr>
        <w:tabs>
          <w:tab w:val="left" w:pos="3045"/>
        </w:tabs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505CE" w:rsidRDefault="00C505CE" w:rsidP="00C505CE">
      <w:pPr>
        <w:tabs>
          <w:tab w:val="left" w:pos="3045"/>
        </w:tabs>
        <w:jc w:val="right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>2.5. Метод половинного деления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...............................12</w:t>
      </w:r>
    </w:p>
    <w:p w:rsidR="00C505CE" w:rsidRDefault="00C505CE" w:rsidP="00C505CE">
      <w:pPr>
        <w:tabs>
          <w:tab w:val="left" w:pos="3045"/>
        </w:tabs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505CE" w:rsidRDefault="00C505CE" w:rsidP="00C505CE">
      <w:pPr>
        <w:tabs>
          <w:tab w:val="left" w:pos="3045"/>
        </w:tabs>
        <w:jc w:val="right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>2.6. Метод хорд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...............................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.......................16</w:t>
      </w:r>
    </w:p>
    <w:p w:rsidR="00C505CE" w:rsidRDefault="00C505CE" w:rsidP="00C505CE">
      <w:pPr>
        <w:tabs>
          <w:tab w:val="left" w:pos="3045"/>
        </w:tabs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505CE" w:rsidRDefault="00C505CE" w:rsidP="00C505CE">
      <w:pPr>
        <w:tabs>
          <w:tab w:val="left" w:pos="1134"/>
          <w:tab w:val="left" w:pos="7230"/>
        </w:tabs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2.7. Метод касательных.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..............................</w:t>
      </w:r>
      <w:r w:rsidRPr="0013215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..........</w:t>
      </w: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....18</w:t>
      </w:r>
    </w:p>
    <w:p w:rsidR="000F57EB" w:rsidRPr="00C505CE" w:rsidRDefault="00C505CE" w:rsidP="001321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bookmarkEnd w:id="0"/>
    </w:p>
    <w:sectPr w:rsidR="000F57EB" w:rsidRPr="00C50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57A1A"/>
    <w:multiLevelType w:val="hybridMultilevel"/>
    <w:tmpl w:val="2444C67A"/>
    <w:lvl w:ilvl="0" w:tplc="BC883E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64"/>
    <w:rsid w:val="0013215A"/>
    <w:rsid w:val="00412831"/>
    <w:rsid w:val="008A15F0"/>
    <w:rsid w:val="00C505CE"/>
    <w:rsid w:val="00D7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E50B9-AFE8-4AC6-AEFE-ED4D4596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2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1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1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1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1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3215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3215A"/>
    <w:pPr>
      <w:spacing w:before="240" w:after="0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3215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3215A"/>
    <w:pPr>
      <w:spacing w:after="0"/>
      <w:ind w:left="2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1321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32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321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3215A"/>
    <w:pPr>
      <w:spacing w:after="0"/>
      <w:ind w:left="44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3215A"/>
    <w:pPr>
      <w:spacing w:after="0"/>
      <w:ind w:left="6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13215A"/>
    <w:pPr>
      <w:spacing w:after="0"/>
      <w:ind w:left="88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3215A"/>
    <w:pPr>
      <w:spacing w:after="0"/>
      <w:ind w:left="110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13215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3215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321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21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21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321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321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13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32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A172-A27F-4935-986D-7F93F35B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</cp:revision>
  <dcterms:created xsi:type="dcterms:W3CDTF">2024-07-21T09:33:00Z</dcterms:created>
  <dcterms:modified xsi:type="dcterms:W3CDTF">2024-07-21T09:52:00Z</dcterms:modified>
</cp:coreProperties>
</file>