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48424" w14:textId="0645D896" w:rsidR="00CE234D" w:rsidRDefault="00CE234D" w:rsidP="00CE234D">
      <w:pPr>
        <w:jc w:val="center"/>
      </w:pPr>
      <w:r>
        <w:t>CONTRATO DE FINANCIAMIENTO PRODUCTIVO COMUNAL</w:t>
      </w:r>
    </w:p>
    <w:p w14:paraId="4092B208" w14:textId="4786E2F2" w:rsidR="0043559B" w:rsidRDefault="0043559B" w:rsidP="00CE234D">
      <w:pPr>
        <w:jc w:val="center"/>
      </w:pPr>
      <w:r>
        <w:t>BCCPPO-01-2026</w:t>
      </w:r>
    </w:p>
    <w:p w14:paraId="2C1E0F41" w14:textId="77777777" w:rsidR="00CE234D" w:rsidRDefault="00CE234D" w:rsidP="00CE234D">
      <w:pPr>
        <w:jc w:val="center"/>
      </w:pPr>
    </w:p>
    <w:p w14:paraId="4E8A226E" w14:textId="45B12733" w:rsidR="00CE234D" w:rsidRDefault="00CE234D" w:rsidP="000020B4">
      <w:pPr>
        <w:spacing w:before="120" w:line="360" w:lineRule="auto"/>
        <w:jc w:val="both"/>
      </w:pPr>
      <w:r>
        <w:t xml:space="preserve">Entre el </w:t>
      </w:r>
      <w:r w:rsidRPr="00CE234D">
        <w:rPr>
          <w:b/>
          <w:bCs/>
        </w:rPr>
        <w:t>BANCO DE LA COMUNA PRODUCTIVA PRESIDENTE OBRERO</w:t>
      </w:r>
      <w:r>
        <w:t>, debidamente constituido conforme a la legislación de la República Bolivariana de Venezuela, actuando en este acto mediante sus voceras autorizadas: YASMELY DEL VALLE FINOL HERNÁNDEZ, C.I. Nº 13.283.348. YASMIN DEL CARMEN HERNÁNDEZ LEÓN, C.I. Nº 17.793.082. LUZMIDA PÉREZ, C.I. Nº 9.197.559. quienes en lo adelante se denominarán EL BANCO DE LA COMUNA; y por la otra parte el ciudadano(a)</w:t>
      </w:r>
      <w:r w:rsidR="002059CA">
        <w:t xml:space="preserve">                                                              </w:t>
      </w:r>
      <w:r>
        <w:t xml:space="preserve">, titular de la C.I. Nº </w:t>
      </w:r>
      <w:r w:rsidR="000020B4" w:rsidRPr="000020B4">
        <w:t xml:space="preserve">Rif:        </w:t>
      </w:r>
      <w:r w:rsidR="000020B4">
        <w:t xml:space="preserve">                                      </w:t>
      </w:r>
      <w:r>
        <w:t xml:space="preserve">quien en lo adelante se denominará EL BENEFICIARIO, se celebra el presente contrato bajo las siguientes cláusulas: </w:t>
      </w:r>
      <w:r w:rsidRPr="00CE234D">
        <w:rPr>
          <w:b/>
          <w:bCs/>
        </w:rPr>
        <w:t>CLÁUSULA PRIMERA</w:t>
      </w:r>
      <w:r>
        <w:t xml:space="preserve">: OBJETO. EL BANCO DE LA COMUNA, otorga un financiamiento hasta por la cantidad de CUATROCIENTOS DÓLARES DE LOS ESTADOS UNIDOS DE AMÉRICA (USD $400), entregados en Bolívares, según la tasa oficial vigente del Banco Central de Venezuela para la fecha de la firma del presente contrato. </w:t>
      </w:r>
      <w:r w:rsidRPr="00CE234D">
        <w:rPr>
          <w:b/>
          <w:bCs/>
        </w:rPr>
        <w:t>CLÁUSULA SEGUNDA</w:t>
      </w:r>
      <w:r>
        <w:t xml:space="preserve">: MODALIDAD DE PAGO. El beneficiario pagará once (11) cuotas mensuales iguales. Diez (10) cuotas corresponden al capital y una (1) cuota adicional corresponde al Costo del Financiamiento y Fondo de Gastos de la Comuna. Cada cuota será equivalente en bolívares a CUARENTA DÓLARES (USD $40), calculados a la tasa oficial del BCV vigente para la fecha de cada pago. </w:t>
      </w:r>
      <w:r w:rsidRPr="00CE234D">
        <w:rPr>
          <w:b/>
          <w:bCs/>
        </w:rPr>
        <w:t>CLÁUSULA TERCERA</w:t>
      </w:r>
      <w:r>
        <w:t xml:space="preserve">: CALENDARIO DE PAGOS. Las cuotas se pagarán mensualmente en la misma fecha calendario del desembolso. La primera cuota se cancelará exactamente al mes siguiente del desembolso. </w:t>
      </w:r>
      <w:r w:rsidRPr="00CE234D">
        <w:rPr>
          <w:b/>
          <w:bCs/>
        </w:rPr>
        <w:t>CLÁUSULA CUARTA</w:t>
      </w:r>
      <w:r>
        <w:t xml:space="preserve">: NATURALEZA DEL APORTE. La cuota adicional es obligatoria, no reembolsable y destinada al sostenimiento operativo EL BANCO DE LA COMUNA. </w:t>
      </w:r>
      <w:r w:rsidRPr="00CE234D">
        <w:rPr>
          <w:b/>
          <w:bCs/>
        </w:rPr>
        <w:t>CLÁUSULA QUINTA</w:t>
      </w:r>
      <w:r>
        <w:t xml:space="preserve">: PRINCIPIOS RECTORES. El presente financiamiento se fundamenta en los principios de confianza, solidaridad y responsabilidad comunal. </w:t>
      </w:r>
      <w:r w:rsidRPr="00CE234D">
        <w:rPr>
          <w:b/>
          <w:bCs/>
        </w:rPr>
        <w:t>CLÁUSULA SEXTA</w:t>
      </w:r>
      <w:r>
        <w:t xml:space="preserve">: INCUMPLIMIENTO El incumplimiento generará únicamente la obligación de cancelar las cuotas pendientes. </w:t>
      </w:r>
      <w:r w:rsidRPr="00CE234D">
        <w:rPr>
          <w:b/>
          <w:bCs/>
        </w:rPr>
        <w:t>CLÁUSULA SÉPTIMA</w:t>
      </w:r>
      <w:r>
        <w:t xml:space="preserve">: DESTINO. El financiamiento deberá destinarse a actividades productivas dentro del ámbito comunal. </w:t>
      </w:r>
      <w:r w:rsidRPr="00CE234D">
        <w:rPr>
          <w:b/>
          <w:bCs/>
        </w:rPr>
        <w:t>CLÁUSULA OCTAVA</w:t>
      </w:r>
      <w:r>
        <w:t xml:space="preserve">: DESEMBOLSO. El desembolso se efectuará mediante transferencia bancaria o pago móvil, dejando constancia fotográfica de la operación bancaria con los datos suministrados por el beneficiario. </w:t>
      </w:r>
      <w:r w:rsidRPr="00CE234D">
        <w:rPr>
          <w:b/>
          <w:bCs/>
        </w:rPr>
        <w:t>CLÁUSULA NOVENA</w:t>
      </w:r>
      <w:r>
        <w:t xml:space="preserve">: RECONOCIMIENTO EXPRESO DE DEUDA. El beneficiario reconoce expresa e irrevocablemente la </w:t>
      </w:r>
      <w:r>
        <w:lastRenderedPageBreak/>
        <w:t xml:space="preserve">deuda asumida, constituyendo el presente documento prueba suficiente de obligación líquida, exigible y de plazo vencido, con mérito ejecutivo conforme a la legislación venezolana. </w:t>
      </w:r>
      <w:r w:rsidRPr="00CE234D">
        <w:rPr>
          <w:b/>
          <w:bCs/>
        </w:rPr>
        <w:t>CLÁUSULA DÉCIMA</w:t>
      </w:r>
      <w:r>
        <w:t xml:space="preserve">: VIGENCIA El contrato tendrá una duración de once (11) meses contados desde el desembolso. </w:t>
      </w:r>
      <w:r w:rsidRPr="00CE234D">
        <w:rPr>
          <w:b/>
          <w:bCs/>
        </w:rPr>
        <w:t>CLÁUSULA DÉCIMA PRIMERA</w:t>
      </w:r>
      <w:r>
        <w:t xml:space="preserve">: JURISDICCIÓN. Las partes se someten a los tribunales competentes del domicilio EL BANCO DE LA COMUNA. </w:t>
      </w:r>
      <w:r w:rsidRPr="00CE234D">
        <w:rPr>
          <w:b/>
          <w:bCs/>
        </w:rPr>
        <w:t>CLÁUSULA DÉCIMA SEGUNDA</w:t>
      </w:r>
      <w:r>
        <w:t xml:space="preserve">: CONSTANCIA DE RECEPCIÓN DEL DESEMBOLSO. En la fecha del desembolso, el beneficiario firmará constancia expresa de haber recibido el equivalente en bolívares de USD $400, conforme a la tasa oficial vigente del BCV, indicando el monto exacto recibido y los datos de la operación bancaria correspondiente. </w:t>
      </w:r>
    </w:p>
    <w:p w14:paraId="2457B1AD" w14:textId="5F124EFA" w:rsidR="00CE234D" w:rsidRDefault="00CE234D" w:rsidP="000020B4">
      <w:pPr>
        <w:spacing w:before="120" w:line="360" w:lineRule="auto"/>
        <w:jc w:val="both"/>
      </w:pPr>
      <w:r>
        <w:t xml:space="preserve">Firmado en </w:t>
      </w:r>
      <w:r w:rsidR="000020B4" w:rsidRPr="000020B4">
        <w:t>El Vigía</w:t>
      </w:r>
      <w:r>
        <w:t xml:space="preserve">, a los </w:t>
      </w:r>
      <w:r w:rsidR="000020B4">
        <w:t xml:space="preserve">   </w:t>
      </w:r>
      <w:r>
        <w:t xml:space="preserve">días del mes de </w:t>
      </w:r>
      <w:r w:rsidR="000020B4">
        <w:t>marzo</w:t>
      </w:r>
      <w:r>
        <w:t xml:space="preserve"> de 20</w:t>
      </w:r>
      <w:r w:rsidR="000020B4">
        <w:t>26</w:t>
      </w:r>
      <w:r>
        <w:t>.</w:t>
      </w:r>
    </w:p>
    <w:p w14:paraId="5347F9E9" w14:textId="49B73831" w:rsidR="00CE234D" w:rsidRDefault="00CE234D" w:rsidP="00CE234D">
      <w:pPr>
        <w:jc w:val="both"/>
      </w:pPr>
    </w:p>
    <w:p w14:paraId="0B4B451A" w14:textId="248A83E7" w:rsidR="00CE234D" w:rsidRDefault="00CE234D" w:rsidP="00CE234D">
      <w:pPr>
        <w:jc w:val="both"/>
      </w:pPr>
      <w:r>
        <w:t>POR EL BANCO:</w:t>
      </w:r>
    </w:p>
    <w:p w14:paraId="61A6A7AC" w14:textId="176B3629" w:rsidR="00CE234D" w:rsidRDefault="00CE234D" w:rsidP="00CE234D">
      <w:pPr>
        <w:jc w:val="both"/>
      </w:pPr>
    </w:p>
    <w:p w14:paraId="17DCBD4C" w14:textId="76A01375" w:rsidR="00CE234D" w:rsidRDefault="00CE234D" w:rsidP="00CE234D">
      <w:pPr>
        <w:jc w:val="both"/>
      </w:pPr>
      <w:r>
        <w:t>YASMELY DEL VALLE FINOL HERNÁNDEZ</w:t>
      </w:r>
      <w:r w:rsidR="000020B4">
        <w:t xml:space="preserve">                              </w:t>
      </w:r>
      <w:r>
        <w:t>YASMIN DEL CARMEN HERNÁNDEZ LEÓN</w:t>
      </w:r>
    </w:p>
    <w:p w14:paraId="429ED9B2" w14:textId="03164893" w:rsidR="000020B4" w:rsidRDefault="000020B4" w:rsidP="00CE234D">
      <w:pPr>
        <w:jc w:val="both"/>
      </w:pPr>
      <w:r>
        <w:t>C.I. V- 13.283.348</w:t>
      </w:r>
      <w:r>
        <w:tab/>
      </w:r>
      <w:r>
        <w:tab/>
      </w:r>
      <w:r>
        <w:tab/>
      </w:r>
      <w:r>
        <w:tab/>
      </w:r>
      <w:r>
        <w:tab/>
        <w:t xml:space="preserve">   C.I. V-17.793.082</w:t>
      </w:r>
      <w:r>
        <w:tab/>
      </w:r>
    </w:p>
    <w:p w14:paraId="2A89A6D9" w14:textId="34DD979E" w:rsidR="000020B4" w:rsidRDefault="000020B4" w:rsidP="00CE234D">
      <w:pPr>
        <w:jc w:val="both"/>
      </w:pPr>
    </w:p>
    <w:p w14:paraId="4363D3E9" w14:textId="12F16268" w:rsidR="00CE234D" w:rsidRDefault="00CE234D" w:rsidP="000020B4">
      <w:pPr>
        <w:jc w:val="center"/>
      </w:pPr>
      <w:r>
        <w:t>LUZMIDA PÉREZ</w:t>
      </w:r>
    </w:p>
    <w:p w14:paraId="67C576A5" w14:textId="33CEA485" w:rsidR="00CE234D" w:rsidRDefault="000020B4" w:rsidP="000020B4">
      <w:pPr>
        <w:jc w:val="center"/>
      </w:pPr>
      <w:r>
        <w:t>C.I. V-9.197.559</w:t>
      </w:r>
    </w:p>
    <w:p w14:paraId="1D659274" w14:textId="00242B7F" w:rsidR="00CE234D" w:rsidRDefault="00CE234D" w:rsidP="00CE234D">
      <w:pPr>
        <w:jc w:val="both"/>
      </w:pPr>
      <w:r>
        <w:t>EL BENEFICIARIO:</w:t>
      </w:r>
    </w:p>
    <w:p w14:paraId="5CB01EF1" w14:textId="345403B0" w:rsidR="00CE234D" w:rsidRDefault="00CE234D" w:rsidP="00CE234D">
      <w:pPr>
        <w:jc w:val="both"/>
      </w:pPr>
    </w:p>
    <w:p w14:paraId="74275A16" w14:textId="70388F03" w:rsidR="008C5FD0" w:rsidRPr="00CE234D" w:rsidRDefault="005C6E23" w:rsidP="000020B4">
      <w:pPr>
        <w:jc w:val="both"/>
      </w:pPr>
      <w:r>
        <w:rPr>
          <w:noProof/>
        </w:rPr>
        <mc:AlternateContent>
          <mc:Choice Requires="wps">
            <w:drawing>
              <wp:anchor distT="45720" distB="45720" distL="114300" distR="114300" simplePos="0" relativeHeight="251661312" behindDoc="0" locked="0" layoutInCell="1" allowOverlap="1" wp14:anchorId="44D35848" wp14:editId="5271C4D9">
                <wp:simplePos x="0" y="0"/>
                <wp:positionH relativeFrom="margin">
                  <wp:posOffset>3543300</wp:posOffset>
                </wp:positionH>
                <wp:positionV relativeFrom="paragraph">
                  <wp:posOffset>731520</wp:posOffset>
                </wp:positionV>
                <wp:extent cx="2457450" cy="1485900"/>
                <wp:effectExtent l="0" t="0" r="19050" b="1905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85900"/>
                        </a:xfrm>
                        <a:prstGeom prst="rect">
                          <a:avLst/>
                        </a:prstGeom>
                        <a:solidFill>
                          <a:srgbClr val="FFFFFF"/>
                        </a:solidFill>
                        <a:ln w="9525">
                          <a:solidFill>
                            <a:srgbClr val="000000"/>
                          </a:solidFill>
                          <a:miter lim="800000"/>
                          <a:headEnd/>
                          <a:tailEnd/>
                        </a:ln>
                      </wps:spPr>
                      <wps:txbx>
                        <w:txbxContent>
                          <w:p w14:paraId="5274843C" w14:textId="3CE6DBDF" w:rsidR="005C6E23" w:rsidRDefault="005C6E23" w:rsidP="005C6E23">
                            <w:r>
                              <w:t>Rif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D35848" id="_x0000_t202" coordsize="21600,21600" o:spt="202" path="m,l,21600r21600,l21600,xe">
                <v:stroke joinstyle="miter"/>
                <v:path gradientshapeok="t" o:connecttype="rect"/>
              </v:shapetype>
              <v:shape id="Cuadro de texto 2" o:spid="_x0000_s1026" type="#_x0000_t202" style="position:absolute;left:0;text-align:left;margin-left:279pt;margin-top:57.6pt;width:193.5pt;height:11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">
                <v:textbox>
                  <w:txbxContent>
                    <w:p w14:paraId="5274843C" w14:textId="3CE6DBDF" w:rsidR="005C6E23" w:rsidRDefault="005C6E23" w:rsidP="005C6E23">
                      <w:r>
                        <w:t>Rif</w:t>
                      </w:r>
                    </w:p>
                  </w:txbxContent>
                </v:textbox>
                <w10:wrap type="square" anchorx="margin"/>
              </v:shape>
            </w:pict>
          </mc:Fallback>
        </mc:AlternateContent>
      </w:r>
      <w:r w:rsidR="000020B4">
        <w:rPr>
          <w:noProof/>
        </w:rPr>
        <mc:AlternateContent>
          <mc:Choice Requires="wps">
            <w:drawing>
              <wp:anchor distT="45720" distB="45720" distL="114300" distR="114300" simplePos="0" relativeHeight="251659264" behindDoc="0" locked="0" layoutInCell="1" allowOverlap="1" wp14:anchorId="0DED470C" wp14:editId="00FAF32D">
                <wp:simplePos x="0" y="0"/>
                <wp:positionH relativeFrom="margin">
                  <wp:posOffset>-518160</wp:posOffset>
                </wp:positionH>
                <wp:positionV relativeFrom="paragraph">
                  <wp:posOffset>727075</wp:posOffset>
                </wp:positionV>
                <wp:extent cx="2457450" cy="14859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85900"/>
                        </a:xfrm>
                        <a:prstGeom prst="rect">
                          <a:avLst/>
                        </a:prstGeom>
                        <a:solidFill>
                          <a:srgbClr val="FFFFFF"/>
                        </a:solidFill>
                        <a:ln w="9525">
                          <a:solidFill>
                            <a:srgbClr val="000000"/>
                          </a:solidFill>
                          <a:miter lim="800000"/>
                          <a:headEnd/>
                          <a:tailEnd/>
                        </a:ln>
                      </wps:spPr>
                      <wps:txbx>
                        <w:txbxContent>
                          <w:p w14:paraId="10E07615" w14:textId="74E062B7" w:rsidR="000020B4" w:rsidRDefault="005C6E23">
                            <w:r>
                              <w:t>Cedula de Identidad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D470C" id="_x0000_s1027" type="#_x0000_t202" style="position:absolute;left:0;text-align:left;margin-left:-40.8pt;margin-top:57.25pt;width:193.5pt;height:11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">
                <v:textbox>
                  <w:txbxContent>
                    <w:p w14:paraId="10E07615" w14:textId="74E062B7" w:rsidR="000020B4" w:rsidRDefault="005C6E23">
                      <w:r>
                        <w:t>Cedula de Identidad</w:t>
                      </w:r>
                    </w:p>
                  </w:txbxContent>
                </v:textbox>
                <w10:wrap type="square" anchorx="margin"/>
              </v:shape>
            </w:pict>
          </mc:Fallback>
        </mc:AlternateContent>
      </w:r>
      <w:r w:rsidR="00CE234D">
        <w:t>Nombre:</w:t>
      </w:r>
    </w:p>
    <w:sectPr w:rsidR="008C5FD0" w:rsidRPr="00CE234D">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AC575" w14:textId="77777777" w:rsidR="009577E3" w:rsidRDefault="009577E3" w:rsidP="002D249A">
      <w:pPr>
        <w:spacing w:after="0" w:line="240" w:lineRule="auto"/>
      </w:pPr>
      <w:r>
        <w:separator/>
      </w:r>
    </w:p>
  </w:endnote>
  <w:endnote w:type="continuationSeparator" w:id="0">
    <w:p w14:paraId="70C832E9" w14:textId="77777777" w:rsidR="009577E3" w:rsidRDefault="009577E3" w:rsidP="002D2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8E69D" w14:textId="77777777" w:rsidR="009577E3" w:rsidRDefault="009577E3" w:rsidP="002D249A">
      <w:pPr>
        <w:spacing w:after="0" w:line="240" w:lineRule="auto"/>
      </w:pPr>
      <w:r>
        <w:separator/>
      </w:r>
    </w:p>
  </w:footnote>
  <w:footnote w:type="continuationSeparator" w:id="0">
    <w:p w14:paraId="26D7969C" w14:textId="77777777" w:rsidR="009577E3" w:rsidRDefault="009577E3" w:rsidP="002D2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A4223" w14:textId="3EE6BCF4" w:rsidR="002D249A" w:rsidRDefault="00651B49" w:rsidP="002D249A">
    <w:pPr>
      <w:pStyle w:val="Encabezado"/>
    </w:pPr>
    <w:r>
      <w:rPr>
        <w:noProof/>
      </w:rPr>
      <w:drawing>
        <wp:anchor distT="0" distB="0" distL="114300" distR="114300" simplePos="0" relativeHeight="251658240" behindDoc="1" locked="0" layoutInCell="1" allowOverlap="1" wp14:anchorId="03DB8A3A" wp14:editId="53C08AB7">
          <wp:simplePos x="0" y="0"/>
          <wp:positionH relativeFrom="column">
            <wp:posOffset>377190</wp:posOffset>
          </wp:positionH>
          <wp:positionV relativeFrom="paragraph">
            <wp:posOffset>-11430</wp:posOffset>
          </wp:positionV>
          <wp:extent cx="4745736" cy="454152"/>
          <wp:effectExtent l="0" t="0" r="0" b="3175"/>
          <wp:wrapTight wrapText="bothSides">
            <wp:wrapPolygon edited="0">
              <wp:start x="0" y="0"/>
              <wp:lineTo x="0" y="20845"/>
              <wp:lineTo x="21505" y="20845"/>
              <wp:lineTo x="2150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4745736" cy="454152"/>
                  </a:xfrm>
                  <a:prstGeom prst="rect">
                    <a:avLst/>
                  </a:prstGeom>
                </pic:spPr>
              </pic:pic>
            </a:graphicData>
          </a:graphic>
          <wp14:sizeRelH relativeFrom="page">
            <wp14:pctWidth>0</wp14:pctWidth>
          </wp14:sizeRelH>
          <wp14:sizeRelV relativeFrom="page">
            <wp14:pctHeight>0</wp14:pctHeight>
          </wp14:sizeRelV>
        </wp:anchor>
      </w:drawing>
    </w:r>
  </w:p>
  <w:p w14:paraId="52890362" w14:textId="77777777" w:rsidR="00A92D12" w:rsidRPr="00B1397C" w:rsidRDefault="00A92D12" w:rsidP="00A92D12">
    <w:pPr>
      <w:tabs>
        <w:tab w:val="left" w:pos="1650"/>
      </w:tabs>
      <w:spacing w:after="0" w:line="240" w:lineRule="auto"/>
      <w:jc w:val="center"/>
      <w:rPr>
        <w:b/>
        <w:bCs/>
        <w:sz w:val="20"/>
        <w:szCs w:val="20"/>
        <w14:textOutline w14:w="9525" w14:cap="rnd" w14:cmpd="sng" w14:algn="ctr">
          <w14:noFill/>
          <w14:prstDash w14:val="solid"/>
          <w14:bevel/>
        </w14:textOutline>
      </w:rPr>
    </w:pPr>
    <w:r w:rsidRPr="00B1397C">
      <w:rPr>
        <w:b/>
        <w:bCs/>
        <w:sz w:val="20"/>
        <w:szCs w:val="20"/>
        <w14:textOutline w14:w="9525" w14:cap="rnd" w14:cmpd="sng" w14:algn="ctr">
          <w14:noFill/>
          <w14:prstDash w14:val="solid"/>
          <w14:bevel/>
        </w14:textOutline>
      </w:rPr>
      <w:t>REPUBLICA BOLIVARIANA DE VENEZUELA.</w:t>
    </w:r>
  </w:p>
  <w:p w14:paraId="6D53AAA1" w14:textId="453057F6" w:rsidR="00A92D12" w:rsidRPr="00B1397C" w:rsidRDefault="00A92D12" w:rsidP="00A92D12">
    <w:pPr>
      <w:tabs>
        <w:tab w:val="left" w:pos="1650"/>
      </w:tabs>
      <w:spacing w:after="0" w:line="240" w:lineRule="auto"/>
      <w:jc w:val="center"/>
      <w:rPr>
        <w:b/>
        <w:bCs/>
        <w:sz w:val="20"/>
        <w:szCs w:val="20"/>
        <w14:textOutline w14:w="9525" w14:cap="rnd" w14:cmpd="sng" w14:algn="ctr">
          <w14:noFill/>
          <w14:prstDash w14:val="solid"/>
          <w14:bevel/>
        </w14:textOutline>
      </w:rPr>
    </w:pPr>
    <w:r>
      <w:rPr>
        <w:b/>
        <w:bCs/>
        <w:sz w:val="20"/>
        <w:szCs w:val="20"/>
        <w14:textOutline w14:w="9525" w14:cap="rnd" w14:cmpd="sng" w14:algn="ctr">
          <w14:noFill/>
          <w14:prstDash w14:val="solid"/>
          <w14:bevel/>
        </w14:textOutline>
      </w:rPr>
      <w:t>COMUNA PRESIDENTE OBRERO</w:t>
    </w:r>
  </w:p>
  <w:p w14:paraId="3DC5CF23" w14:textId="77777777" w:rsidR="00A92D12" w:rsidRPr="00B1397C" w:rsidRDefault="00A92D12" w:rsidP="00A92D12">
    <w:pPr>
      <w:tabs>
        <w:tab w:val="left" w:pos="1650"/>
      </w:tabs>
      <w:spacing w:after="0" w:line="240" w:lineRule="auto"/>
      <w:jc w:val="center"/>
      <w:rPr>
        <w:b/>
        <w:bCs/>
        <w:sz w:val="20"/>
        <w:szCs w:val="20"/>
        <w14:textOutline w14:w="9525" w14:cap="rnd" w14:cmpd="sng" w14:algn="ctr">
          <w14:noFill/>
          <w14:prstDash w14:val="solid"/>
          <w14:bevel/>
        </w14:textOutline>
      </w:rPr>
    </w:pPr>
    <w:r w:rsidRPr="00B1397C">
      <w:rPr>
        <w:b/>
        <w:bCs/>
        <w:sz w:val="20"/>
        <w:szCs w:val="20"/>
        <w14:textOutline w14:w="9525" w14:cap="rnd" w14:cmpd="sng" w14:algn="ctr">
          <w14:noFill/>
          <w14:prstDash w14:val="solid"/>
          <w14:bevel/>
        </w14:textOutline>
      </w:rPr>
      <w:t>SECTOR LA INMACULADA PARTE ALTA, CALLE 7, CASA COMUNAL, #10-25.</w:t>
    </w:r>
  </w:p>
  <w:p w14:paraId="68A833E0" w14:textId="77777777" w:rsidR="00A92D12" w:rsidRPr="00B1397C" w:rsidRDefault="00A92D12" w:rsidP="00A92D12">
    <w:pPr>
      <w:tabs>
        <w:tab w:val="left" w:pos="1650"/>
      </w:tabs>
      <w:spacing w:after="0" w:line="240" w:lineRule="auto"/>
      <w:jc w:val="center"/>
      <w:rPr>
        <w:b/>
        <w:bCs/>
        <w:sz w:val="20"/>
        <w:szCs w:val="20"/>
        <w14:textOutline w14:w="9525" w14:cap="rnd" w14:cmpd="sng" w14:algn="ctr">
          <w14:noFill/>
          <w14:prstDash w14:val="solid"/>
          <w14:bevel/>
        </w14:textOutline>
      </w:rPr>
    </w:pPr>
    <w:r w:rsidRPr="00B1397C">
      <w:rPr>
        <w:b/>
        <w:bCs/>
        <w:sz w:val="20"/>
        <w:szCs w:val="20"/>
        <w14:textOutline w14:w="9525" w14:cap="rnd" w14:cmpd="sng" w14:algn="ctr">
          <w14:noFill/>
          <w14:prstDash w14:val="solid"/>
          <w14:bevel/>
        </w14:textOutline>
      </w:rPr>
      <w:t>EL VIGIA, ESTADO MERIDA.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34"/>
    <w:rsid w:val="000020B4"/>
    <w:rsid w:val="000B3AB5"/>
    <w:rsid w:val="000F7634"/>
    <w:rsid w:val="002059CA"/>
    <w:rsid w:val="002C218B"/>
    <w:rsid w:val="002D249A"/>
    <w:rsid w:val="00403990"/>
    <w:rsid w:val="0043559B"/>
    <w:rsid w:val="004643AF"/>
    <w:rsid w:val="004F30CF"/>
    <w:rsid w:val="005C6E23"/>
    <w:rsid w:val="00651B49"/>
    <w:rsid w:val="0071022E"/>
    <w:rsid w:val="007A13EC"/>
    <w:rsid w:val="008C5FD0"/>
    <w:rsid w:val="009577E3"/>
    <w:rsid w:val="00984774"/>
    <w:rsid w:val="009A2E6C"/>
    <w:rsid w:val="009F6B3A"/>
    <w:rsid w:val="00A115DA"/>
    <w:rsid w:val="00A92D12"/>
    <w:rsid w:val="00AB056D"/>
    <w:rsid w:val="00B1397C"/>
    <w:rsid w:val="00B61501"/>
    <w:rsid w:val="00C76BAD"/>
    <w:rsid w:val="00CE234D"/>
    <w:rsid w:val="00FF7EC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DB1AEE"/>
  <w15:chartTrackingRefBased/>
  <w15:docId w15:val="{2EDD025C-35AA-4DC0-8B1D-AF07F68B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F30CF"/>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24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49A"/>
  </w:style>
  <w:style w:type="paragraph" w:styleId="Piedepgina">
    <w:name w:val="footer"/>
    <w:basedOn w:val="Normal"/>
    <w:link w:val="PiedepginaCar"/>
    <w:uiPriority w:val="99"/>
    <w:unhideWhenUsed/>
    <w:rsid w:val="002D24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49A"/>
  </w:style>
  <w:style w:type="character" w:customStyle="1" w:styleId="Ttulo3Car">
    <w:name w:val="Título 3 Car"/>
    <w:basedOn w:val="Fuentedeprrafopredeter"/>
    <w:link w:val="Ttulo3"/>
    <w:uiPriority w:val="9"/>
    <w:rsid w:val="004F30CF"/>
    <w:rPr>
      <w:rFonts w:ascii="Times New Roman" w:eastAsia="Times New Roman" w:hAnsi="Times New Roman" w:cs="Times New Roman"/>
      <w:b/>
      <w:bCs/>
      <w:sz w:val="27"/>
      <w:szCs w:val="27"/>
      <w:lang w:eastAsia="es-VE"/>
    </w:rPr>
  </w:style>
  <w:style w:type="paragraph" w:styleId="NormalWeb">
    <w:name w:val="Normal (Web)"/>
    <w:basedOn w:val="Normal"/>
    <w:uiPriority w:val="99"/>
    <w:semiHidden/>
    <w:unhideWhenUsed/>
    <w:rsid w:val="004F30CF"/>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917725">
      <w:bodyDiv w:val="1"/>
      <w:marLeft w:val="0"/>
      <w:marRight w:val="0"/>
      <w:marTop w:val="0"/>
      <w:marBottom w:val="0"/>
      <w:divBdr>
        <w:top w:val="none" w:sz="0" w:space="0" w:color="auto"/>
        <w:left w:val="none" w:sz="0" w:space="0" w:color="auto"/>
        <w:bottom w:val="none" w:sz="0" w:space="0" w:color="auto"/>
        <w:right w:val="none" w:sz="0" w:space="0" w:color="auto"/>
      </w:divBdr>
      <w:divsChild>
        <w:div w:id="153649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2964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Maduro</dc:creator>
  <cp:keywords/>
  <dc:description/>
  <cp:lastModifiedBy>Enrique Maduro</cp:lastModifiedBy>
  <cp:revision>2</cp:revision>
  <cp:lastPrinted>2025-08-25T22:45:00Z</cp:lastPrinted>
  <dcterms:created xsi:type="dcterms:W3CDTF">2026-03-28T22:00:00Z</dcterms:created>
  <dcterms:modified xsi:type="dcterms:W3CDTF">2026-03-28T22:00:00Z</dcterms:modified>
</cp:coreProperties>
</file>