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948F9"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1. Create a NAT network in VirtualBox.</w:t>
      </w:r>
    </w:p>
    <w:p w14:paraId="3E514C87"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NAT network was created and assigned to Network adapter for both machines</w:t>
      </w:r>
    </w:p>
    <w:p w14:paraId="4FF1A93D"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drawing>
          <wp:inline distT="0" distB="0" distL="0" distR="0" wp14:anchorId="3DC3A508" wp14:editId="159EFE59">
            <wp:extent cx="5943600" cy="352933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stretch>
                      <a:fillRect/>
                    </a:stretch>
                  </pic:blipFill>
                  <pic:spPr>
                    <a:xfrm>
                      <a:off x="0" y="0"/>
                      <a:ext cx="5943600" cy="3529330"/>
                    </a:xfrm>
                    <a:prstGeom prst="rect">
                      <a:avLst/>
                    </a:prstGeom>
                  </pic:spPr>
                </pic:pic>
              </a:graphicData>
            </a:graphic>
          </wp:inline>
        </w:drawing>
      </w:r>
    </w:p>
    <w:p w14:paraId="04F66CF8"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2. Deploy a VM using each of the provided images.</w:t>
      </w:r>
    </w:p>
    <w:p w14:paraId="7CBF1778"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3. Connect the first interface of each VM to the NAT network. Present a simple diagram of the network topology you just created.</w:t>
      </w:r>
    </w:p>
    <w:p w14:paraId="49F44B55"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lastRenderedPageBreak/>
        <w:drawing>
          <wp:inline distT="0" distB="0" distL="0" distR="0" wp14:anchorId="0F905907" wp14:editId="2FB419F7">
            <wp:extent cx="5600700" cy="451929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5"/>
                    <a:srcRect l="4167" r="1602"/>
                    <a:stretch/>
                  </pic:blipFill>
                  <pic:spPr bwMode="auto">
                    <a:xfrm>
                      <a:off x="0" y="0"/>
                      <a:ext cx="5600700" cy="4519295"/>
                    </a:xfrm>
                    <a:prstGeom prst="rect">
                      <a:avLst/>
                    </a:prstGeom>
                    <a:ln>
                      <a:noFill/>
                    </a:ln>
                    <a:extLst>
                      <a:ext uri="{53640926-AAD7-44D8-BBD7-CCE9431645EC}">
                        <a14:shadowObscured xmlns:a14="http://schemas.microsoft.com/office/drawing/2010/main"/>
                      </a:ext>
                    </a:extLst>
                  </pic:spPr>
                </pic:pic>
              </a:graphicData>
            </a:graphic>
          </wp:inline>
        </w:drawing>
      </w:r>
    </w:p>
    <w:p w14:paraId="3BFAD5B8"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p>
    <w:p w14:paraId="20E5C585"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 xml:space="preserve">4. Access the Kali Linux Image, open a terminal, and ping the IP address assigned to the </w:t>
      </w:r>
      <w:proofErr w:type="spellStart"/>
      <w:r>
        <w:rPr>
          <w:rFonts w:ascii="Helvetica" w:hAnsi="Helvetica" w:cs="Helvetica"/>
          <w:color w:val="000000"/>
        </w:rPr>
        <w:t>Metasploitable</w:t>
      </w:r>
      <w:proofErr w:type="spellEnd"/>
      <w:r>
        <w:rPr>
          <w:rFonts w:ascii="Helvetica" w:hAnsi="Helvetica" w:cs="Helvetica"/>
          <w:color w:val="000000"/>
        </w:rPr>
        <w:t xml:space="preserve"> 2 VM. This step is just required to make sure there is communication between the two VMs. Provide screenshots and explain thoroughly each step.</w:t>
      </w:r>
    </w:p>
    <w:p w14:paraId="29D73258"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1:</w:t>
      </w:r>
    </w:p>
    <w:p w14:paraId="3FB32832" w14:textId="77777777" w:rsidR="001A7430" w:rsidRDefault="001A7430" w:rsidP="001A7430">
      <w:pPr>
        <w:pStyle w:val="NormalWeb"/>
        <w:shd w:val="clear" w:color="auto" w:fill="FFFFFF"/>
        <w:spacing w:before="180" w:beforeAutospacing="0" w:after="180" w:afterAutospacing="0"/>
        <w:ind w:left="720" w:hanging="720"/>
        <w:rPr>
          <w:rFonts w:ascii="Helvetica" w:hAnsi="Helvetica" w:cs="Helvetica"/>
          <w:color w:val="000000"/>
        </w:rPr>
      </w:pPr>
      <w:r>
        <w:rPr>
          <w:rFonts w:ascii="Helvetica" w:hAnsi="Helvetica" w:cs="Helvetica"/>
          <w:color w:val="000000"/>
        </w:rPr>
        <w:t xml:space="preserve">Use </w:t>
      </w:r>
      <w:proofErr w:type="spellStart"/>
      <w:r>
        <w:rPr>
          <w:rFonts w:ascii="Helvetica" w:hAnsi="Helvetica" w:cs="Helvetica"/>
          <w:color w:val="000000"/>
        </w:rPr>
        <w:t>ifconfig</w:t>
      </w:r>
      <w:proofErr w:type="spellEnd"/>
      <w:r>
        <w:rPr>
          <w:rFonts w:ascii="Helvetica" w:hAnsi="Helvetica" w:cs="Helvetica"/>
          <w:color w:val="000000"/>
        </w:rPr>
        <w:t xml:space="preserve"> command in </w:t>
      </w:r>
      <w:proofErr w:type="spellStart"/>
      <w:r>
        <w:rPr>
          <w:rFonts w:ascii="Helvetica" w:hAnsi="Helvetica" w:cs="Helvetica"/>
          <w:color w:val="000000"/>
        </w:rPr>
        <w:t>Metasploitable</w:t>
      </w:r>
      <w:proofErr w:type="spellEnd"/>
      <w:r>
        <w:rPr>
          <w:rFonts w:ascii="Helvetica" w:hAnsi="Helvetica" w:cs="Helvetica"/>
          <w:color w:val="000000"/>
        </w:rPr>
        <w:t xml:space="preserve"> to identify IP address for </w:t>
      </w:r>
      <w:proofErr w:type="spellStart"/>
      <w:r>
        <w:rPr>
          <w:rFonts w:ascii="Helvetica" w:hAnsi="Helvetica" w:cs="Helvetica"/>
          <w:color w:val="000000"/>
        </w:rPr>
        <w:t>metasplotable</w:t>
      </w:r>
      <w:proofErr w:type="spellEnd"/>
    </w:p>
    <w:p w14:paraId="5719D1EA" w14:textId="77777777" w:rsidR="001A7430" w:rsidRDefault="001A7430" w:rsidP="001A7430">
      <w:pPr>
        <w:pStyle w:val="NormalWeb"/>
        <w:shd w:val="clear" w:color="auto" w:fill="FFFFFF"/>
        <w:spacing w:before="180" w:beforeAutospacing="0" w:after="180" w:afterAutospacing="0"/>
        <w:ind w:left="720" w:hanging="720"/>
        <w:rPr>
          <w:rFonts w:ascii="Helvetica" w:hAnsi="Helvetica" w:cs="Helvetica"/>
          <w:color w:val="000000"/>
        </w:rPr>
      </w:pPr>
      <w:r>
        <w:rPr>
          <w:rFonts w:ascii="Arial" w:hAnsi="Arial" w:cs="Arial"/>
          <w:noProof/>
          <w:color w:val="000000"/>
          <w:sz w:val="22"/>
          <w:szCs w:val="22"/>
          <w:bdr w:val="none" w:sz="0" w:space="0" w:color="auto" w:frame="1"/>
        </w:rPr>
        <w:lastRenderedPageBreak/>
        <w:drawing>
          <wp:inline distT="0" distB="0" distL="0" distR="0" wp14:anchorId="2B54E9F4" wp14:editId="73A00B95">
            <wp:extent cx="5943600" cy="3929062"/>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9675" b="40745"/>
                    <a:stretch/>
                  </pic:blipFill>
                  <pic:spPr bwMode="auto">
                    <a:xfrm>
                      <a:off x="0" y="0"/>
                      <a:ext cx="5943600" cy="3929062"/>
                    </a:xfrm>
                    <a:prstGeom prst="rect">
                      <a:avLst/>
                    </a:prstGeom>
                    <a:noFill/>
                    <a:ln>
                      <a:noFill/>
                    </a:ln>
                    <a:extLst>
                      <a:ext uri="{53640926-AAD7-44D8-BBD7-CCE9431645EC}">
                        <a14:shadowObscured xmlns:a14="http://schemas.microsoft.com/office/drawing/2010/main"/>
                      </a:ext>
                    </a:extLst>
                  </pic:spPr>
                </pic:pic>
              </a:graphicData>
            </a:graphic>
          </wp:inline>
        </w:drawing>
      </w:r>
    </w:p>
    <w:p w14:paraId="1496F05A" w14:textId="77777777" w:rsidR="001A7430" w:rsidRDefault="001A7430" w:rsidP="001A7430">
      <w:pPr>
        <w:pStyle w:val="NormalWeb"/>
        <w:shd w:val="clear" w:color="auto" w:fill="FFFFFF"/>
        <w:spacing w:before="180" w:beforeAutospacing="0" w:after="180" w:afterAutospacing="0"/>
        <w:ind w:left="720" w:hanging="720"/>
        <w:rPr>
          <w:rFonts w:ascii="Helvetica" w:hAnsi="Helvetica" w:cs="Helvetica"/>
          <w:color w:val="000000"/>
        </w:rPr>
      </w:pPr>
      <w:r>
        <w:rPr>
          <w:rFonts w:ascii="Helvetica" w:hAnsi="Helvetica" w:cs="Helvetica"/>
          <w:color w:val="000000"/>
        </w:rPr>
        <w:t>Step 2:</w:t>
      </w:r>
    </w:p>
    <w:p w14:paraId="7D8F6736"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 xml:space="preserve">Open Kali Linux terminal and use command “ping </w:t>
      </w:r>
      <w:proofErr w:type="gramStart"/>
      <w:r>
        <w:rPr>
          <w:rFonts w:ascii="Helvetica" w:hAnsi="Helvetica" w:cs="Helvetica"/>
          <w:color w:val="000000"/>
        </w:rPr>
        <w:t>“ to</w:t>
      </w:r>
      <w:proofErr w:type="gramEnd"/>
      <w:r>
        <w:rPr>
          <w:rFonts w:ascii="Helvetica" w:hAnsi="Helvetica" w:cs="Helvetica"/>
          <w:color w:val="000000"/>
        </w:rPr>
        <w:t xml:space="preserve"> check for a connection from </w:t>
      </w:r>
      <w:proofErr w:type="spellStart"/>
      <w:r>
        <w:rPr>
          <w:rFonts w:ascii="Helvetica" w:hAnsi="Helvetica" w:cs="Helvetica"/>
          <w:color w:val="000000"/>
        </w:rPr>
        <w:t>metasploitable</w:t>
      </w:r>
      <w:proofErr w:type="spellEnd"/>
      <w:r>
        <w:rPr>
          <w:rFonts w:ascii="Helvetica" w:hAnsi="Helvetica" w:cs="Helvetica"/>
          <w:color w:val="000000"/>
        </w:rPr>
        <w:t xml:space="preserve"> our target machine</w:t>
      </w:r>
    </w:p>
    <w:p w14:paraId="01777D81" w14:textId="77777777" w:rsidR="001A7430" w:rsidRDefault="001A7430" w:rsidP="001A7430">
      <w:pPr>
        <w:pStyle w:val="NormalWeb"/>
        <w:shd w:val="clear" w:color="auto" w:fill="FFFFFF"/>
        <w:spacing w:before="180" w:beforeAutospacing="0" w:after="180" w:afterAutospacing="0"/>
        <w:ind w:left="720" w:hanging="720"/>
        <w:rPr>
          <w:rFonts w:ascii="Helvetica" w:hAnsi="Helvetica" w:cs="Helvetica"/>
          <w:color w:val="000000"/>
        </w:rPr>
      </w:pPr>
      <w:r>
        <w:rPr>
          <w:noProof/>
        </w:rPr>
        <w:drawing>
          <wp:inline distT="0" distB="0" distL="0" distR="0" wp14:anchorId="5DE93A14" wp14:editId="57660148">
            <wp:extent cx="5943600" cy="2496185"/>
            <wp:effectExtent l="0" t="0" r="0" b="0"/>
            <wp:docPr id="11" name="Picture 11"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calendar&#10;&#10;Description automatically generated"/>
                    <pic:cNvPicPr/>
                  </pic:nvPicPr>
                  <pic:blipFill>
                    <a:blip r:embed="rId7"/>
                    <a:stretch>
                      <a:fillRect/>
                    </a:stretch>
                  </pic:blipFill>
                  <pic:spPr>
                    <a:xfrm>
                      <a:off x="0" y="0"/>
                      <a:ext cx="5943600" cy="2496185"/>
                    </a:xfrm>
                    <a:prstGeom prst="rect">
                      <a:avLst/>
                    </a:prstGeom>
                  </pic:spPr>
                </pic:pic>
              </a:graphicData>
            </a:graphic>
          </wp:inline>
        </w:drawing>
      </w:r>
    </w:p>
    <w:p w14:paraId="60166D24"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5. Perform a scan using Armitage on the target VM (</w:t>
      </w:r>
      <w:proofErr w:type="spellStart"/>
      <w:r>
        <w:rPr>
          <w:rFonts w:ascii="Helvetica" w:hAnsi="Helvetica" w:cs="Helvetica"/>
          <w:color w:val="000000"/>
        </w:rPr>
        <w:t>Metasploitable</w:t>
      </w:r>
      <w:proofErr w:type="spellEnd"/>
      <w:r>
        <w:rPr>
          <w:rFonts w:ascii="Helvetica" w:hAnsi="Helvetica" w:cs="Helvetica"/>
          <w:color w:val="000000"/>
        </w:rPr>
        <w:t xml:space="preserve"> 2) to</w:t>
      </w:r>
      <w:r w:rsidRPr="009F43C3">
        <w:rPr>
          <w:rFonts w:ascii="Helvetica" w:hAnsi="Helvetica" w:cs="Helvetica"/>
          <w:strike/>
          <w:color w:val="000000"/>
        </w:rPr>
        <w:t xml:space="preserve"> </w:t>
      </w:r>
      <w:r w:rsidRPr="009F43C3">
        <w:rPr>
          <w:rFonts w:ascii="Helvetica" w:hAnsi="Helvetica" w:cs="Helvetica"/>
          <w:b/>
          <w:bCs/>
          <w:strike/>
          <w:color w:val="000000"/>
        </w:rPr>
        <w:t xml:space="preserve">identify the OS, </w:t>
      </w:r>
      <w:r w:rsidRPr="00C675C2">
        <w:rPr>
          <w:rFonts w:ascii="Helvetica" w:hAnsi="Helvetica" w:cs="Helvetica"/>
          <w:b/>
          <w:bCs/>
          <w:strike/>
          <w:color w:val="000000"/>
        </w:rPr>
        <w:t>open ports</w:t>
      </w:r>
      <w:r w:rsidRPr="00C675C2">
        <w:rPr>
          <w:rFonts w:ascii="Helvetica" w:hAnsi="Helvetica" w:cs="Helvetica"/>
          <w:b/>
          <w:bCs/>
          <w:color w:val="000000"/>
        </w:rPr>
        <w:t>, and applications running</w:t>
      </w:r>
      <w:r>
        <w:rPr>
          <w:rFonts w:ascii="Helvetica" w:hAnsi="Helvetica" w:cs="Helvetica"/>
          <w:color w:val="000000"/>
        </w:rPr>
        <w:t xml:space="preserve"> in this target. Provide screenshots and explain thoroughly each step.</w:t>
      </w:r>
    </w:p>
    <w:p w14:paraId="5765EF85"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lastRenderedPageBreak/>
        <w:t>Step</w:t>
      </w:r>
      <w:proofErr w:type="gramStart"/>
      <w:r>
        <w:rPr>
          <w:rFonts w:ascii="Helvetica" w:hAnsi="Helvetica" w:cs="Helvetica"/>
          <w:color w:val="000000"/>
        </w:rPr>
        <w:t>1 .</w:t>
      </w:r>
      <w:proofErr w:type="gramEnd"/>
      <w:r>
        <w:rPr>
          <w:rFonts w:ascii="Helvetica" w:hAnsi="Helvetica" w:cs="Helvetica"/>
          <w:color w:val="000000"/>
        </w:rPr>
        <w:t xml:space="preserve"> Use terminal to Open Armitage via </w:t>
      </w:r>
      <w:proofErr w:type="spellStart"/>
      <w:r>
        <w:rPr>
          <w:rFonts w:ascii="Helvetica" w:hAnsi="Helvetica" w:cs="Helvetica"/>
          <w:color w:val="000000"/>
        </w:rPr>
        <w:t>sudo</w:t>
      </w:r>
      <w:proofErr w:type="spellEnd"/>
      <w:r>
        <w:rPr>
          <w:rFonts w:ascii="Helvetica" w:hAnsi="Helvetica" w:cs="Helvetica"/>
          <w:color w:val="000000"/>
        </w:rPr>
        <w:t xml:space="preserve">. Armitage is run through the account </w:t>
      </w:r>
      <w:proofErr w:type="spellStart"/>
      <w:r>
        <w:rPr>
          <w:rFonts w:ascii="Helvetica" w:hAnsi="Helvetica" w:cs="Helvetica"/>
          <w:color w:val="000000"/>
        </w:rPr>
        <w:t>msfrpcd</w:t>
      </w:r>
      <w:proofErr w:type="spellEnd"/>
      <w:r>
        <w:rPr>
          <w:rFonts w:ascii="Helvetica" w:hAnsi="Helvetica" w:cs="Helvetica"/>
          <w:color w:val="000000"/>
        </w:rPr>
        <w:t xml:space="preserve"> so it must have route privileges </w:t>
      </w:r>
      <w:proofErr w:type="gramStart"/>
      <w:r>
        <w:rPr>
          <w:rFonts w:ascii="Helvetica" w:hAnsi="Helvetica" w:cs="Helvetica"/>
          <w:color w:val="000000"/>
        </w:rPr>
        <w:t>in order to</w:t>
      </w:r>
      <w:proofErr w:type="gramEnd"/>
      <w:r>
        <w:rPr>
          <w:rFonts w:ascii="Helvetica" w:hAnsi="Helvetica" w:cs="Helvetica"/>
          <w:color w:val="000000"/>
        </w:rPr>
        <w:t xml:space="preserve"> run Nmap and other root restricted operations</w:t>
      </w:r>
    </w:p>
    <w:p w14:paraId="7CA2A6C4"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drawing>
          <wp:inline distT="0" distB="0" distL="0" distR="0" wp14:anchorId="7F4C1632" wp14:editId="24FC83B6">
            <wp:extent cx="5943600" cy="1344930"/>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stretch>
                      <a:fillRect/>
                    </a:stretch>
                  </pic:blipFill>
                  <pic:spPr>
                    <a:xfrm>
                      <a:off x="0" y="0"/>
                      <a:ext cx="5943600" cy="1344930"/>
                    </a:xfrm>
                    <a:prstGeom prst="rect">
                      <a:avLst/>
                    </a:prstGeom>
                  </pic:spPr>
                </pic:pic>
              </a:graphicData>
            </a:graphic>
          </wp:inline>
        </w:drawing>
      </w:r>
    </w:p>
    <w:p w14:paraId="06E4AB29"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p>
    <w:p w14:paraId="0D870469"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 xml:space="preserve">Step </w:t>
      </w:r>
      <w:proofErr w:type="gramStart"/>
      <w:r>
        <w:rPr>
          <w:rFonts w:ascii="Helvetica" w:hAnsi="Helvetica" w:cs="Helvetica"/>
          <w:color w:val="000000"/>
        </w:rPr>
        <w:t>2.Sellect</w:t>
      </w:r>
      <w:proofErr w:type="gramEnd"/>
      <w:r>
        <w:rPr>
          <w:rFonts w:ascii="Helvetica" w:hAnsi="Helvetica" w:cs="Helvetica"/>
          <w:color w:val="000000"/>
        </w:rPr>
        <w:t xml:space="preserve"> yes option</w:t>
      </w:r>
    </w:p>
    <w:p w14:paraId="0FC0F2AF"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drawing>
          <wp:inline distT="0" distB="0" distL="0" distR="0" wp14:anchorId="0655A73A" wp14:editId="1EFD01D6">
            <wp:extent cx="5362575" cy="3028950"/>
            <wp:effectExtent l="0" t="0" r="952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362575" cy="3028950"/>
                    </a:xfrm>
                    <a:prstGeom prst="rect">
                      <a:avLst/>
                    </a:prstGeom>
                  </pic:spPr>
                </pic:pic>
              </a:graphicData>
            </a:graphic>
          </wp:inline>
        </w:drawing>
      </w:r>
    </w:p>
    <w:p w14:paraId="782AE270"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3. Wait for initialization</w:t>
      </w:r>
    </w:p>
    <w:p w14:paraId="203DCBBD"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lastRenderedPageBreak/>
        <w:drawing>
          <wp:inline distT="0" distB="0" distL="0" distR="0" wp14:anchorId="6B3C3732" wp14:editId="001E6BCF">
            <wp:extent cx="5943600" cy="332168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943600" cy="3321685"/>
                    </a:xfrm>
                    <a:prstGeom prst="rect">
                      <a:avLst/>
                    </a:prstGeom>
                  </pic:spPr>
                </pic:pic>
              </a:graphicData>
            </a:graphic>
          </wp:inline>
        </w:drawing>
      </w:r>
    </w:p>
    <w:p w14:paraId="7DBDDE9C"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4. Hosts</w:t>
      </w:r>
      <w:r w:rsidRPr="00F74D30">
        <w:rPr>
          <w:rFonts w:ascii="Helvetica" w:hAnsi="Helvetica" w:cs="Helvetica"/>
          <w:color w:val="000000"/>
        </w:rPr>
        <w:sym w:font="Wingdings" w:char="F0E0"/>
      </w:r>
      <w:r>
        <w:rPr>
          <w:rFonts w:ascii="Helvetica" w:hAnsi="Helvetica" w:cs="Helvetica"/>
          <w:color w:val="000000"/>
        </w:rPr>
        <w:t>Nmap Scan</w:t>
      </w:r>
      <w:r w:rsidRPr="00F74D30">
        <w:rPr>
          <w:rFonts w:ascii="Helvetica" w:hAnsi="Helvetica" w:cs="Helvetica"/>
          <w:color w:val="000000"/>
        </w:rPr>
        <w:sym w:font="Wingdings" w:char="F0E0"/>
      </w:r>
      <w:r>
        <w:rPr>
          <w:rFonts w:ascii="Helvetica" w:hAnsi="Helvetica" w:cs="Helvetica"/>
          <w:color w:val="000000"/>
        </w:rPr>
        <w:t>Quick Scan (OS detect)</w:t>
      </w:r>
    </w:p>
    <w:p w14:paraId="7811F56A"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drawing>
          <wp:inline distT="0" distB="0" distL="0" distR="0" wp14:anchorId="2A1A9461" wp14:editId="58BB1F36">
            <wp:extent cx="4591050" cy="27051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4591050" cy="2705100"/>
                    </a:xfrm>
                    <a:prstGeom prst="rect">
                      <a:avLst/>
                    </a:prstGeom>
                  </pic:spPr>
                </pic:pic>
              </a:graphicData>
            </a:graphic>
          </wp:inline>
        </w:drawing>
      </w:r>
    </w:p>
    <w:p w14:paraId="6400CF54"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5. Input target OS Ip address and select OK</w:t>
      </w:r>
    </w:p>
    <w:p w14:paraId="0E1EB20B"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lastRenderedPageBreak/>
        <w:drawing>
          <wp:inline distT="0" distB="0" distL="0" distR="0" wp14:anchorId="1DA937E8" wp14:editId="7FD27839">
            <wp:extent cx="3638550" cy="15144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3638550" cy="1514475"/>
                    </a:xfrm>
                    <a:prstGeom prst="rect">
                      <a:avLst/>
                    </a:prstGeom>
                  </pic:spPr>
                </pic:pic>
              </a:graphicData>
            </a:graphic>
          </wp:inline>
        </w:drawing>
      </w:r>
    </w:p>
    <w:p w14:paraId="4AA11262"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6. Nmap scan is performed giving us port and application information on Metasploit</w:t>
      </w:r>
    </w:p>
    <w:p w14:paraId="204B10E5"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drawing>
          <wp:inline distT="0" distB="0" distL="0" distR="0" wp14:anchorId="485B24B5" wp14:editId="6B9C1349">
            <wp:extent cx="5943600" cy="38366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3836670"/>
                    </a:xfrm>
                    <a:prstGeom prst="rect">
                      <a:avLst/>
                    </a:prstGeom>
                  </pic:spPr>
                </pic:pic>
              </a:graphicData>
            </a:graphic>
          </wp:inline>
        </w:drawing>
      </w:r>
    </w:p>
    <w:p w14:paraId="7AD3EC1E"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6. Open the Nessus application in the Kali Linux VM.</w:t>
      </w:r>
    </w:p>
    <w:p w14:paraId="2F162D51"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7. Perform a scan with Nessus on the target VM. Provide screenshots and explain thoroughly each step.</w:t>
      </w:r>
    </w:p>
    <w:p w14:paraId="00D53DFE"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7. Selected Basic Network Scan</w:t>
      </w:r>
    </w:p>
    <w:p w14:paraId="0FB7EA48"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lastRenderedPageBreak/>
        <w:drawing>
          <wp:inline distT="0" distB="0" distL="0" distR="0" wp14:anchorId="5D9CC80F" wp14:editId="62B3E10E">
            <wp:extent cx="5943600" cy="4837430"/>
            <wp:effectExtent l="0" t="0" r="0" b="1270"/>
            <wp:docPr id="8" name="Picture 8" descr="Graphical user interface,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email, website&#10;&#10;Description automatically generated"/>
                    <pic:cNvPicPr/>
                  </pic:nvPicPr>
                  <pic:blipFill>
                    <a:blip r:embed="rId14"/>
                    <a:stretch>
                      <a:fillRect/>
                    </a:stretch>
                  </pic:blipFill>
                  <pic:spPr>
                    <a:xfrm>
                      <a:off x="0" y="0"/>
                      <a:ext cx="5943600" cy="4837430"/>
                    </a:xfrm>
                    <a:prstGeom prst="rect">
                      <a:avLst/>
                    </a:prstGeom>
                  </pic:spPr>
                </pic:pic>
              </a:graphicData>
            </a:graphic>
          </wp:inline>
        </w:drawing>
      </w:r>
    </w:p>
    <w:p w14:paraId="1DA377B1"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8. Name the target OS. Make a description of target. Input target IP address into “Targets”. Save the scan</w:t>
      </w:r>
    </w:p>
    <w:p w14:paraId="233394BC"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lastRenderedPageBreak/>
        <w:drawing>
          <wp:inline distT="0" distB="0" distL="0" distR="0" wp14:anchorId="29CDCEB9" wp14:editId="5780539E">
            <wp:extent cx="5943600" cy="331914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943600" cy="3319145"/>
                    </a:xfrm>
                    <a:prstGeom prst="rect">
                      <a:avLst/>
                    </a:prstGeom>
                  </pic:spPr>
                </pic:pic>
              </a:graphicData>
            </a:graphic>
          </wp:inline>
        </w:drawing>
      </w:r>
    </w:p>
    <w:p w14:paraId="0CDDC0D0"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9.  Find scan that was created and select the play button to launch scan. This will tell Nessus to start the scan on the target OS(</w:t>
      </w:r>
      <w:proofErr w:type="spellStart"/>
      <w:r>
        <w:rPr>
          <w:rFonts w:ascii="Helvetica" w:hAnsi="Helvetica" w:cs="Helvetica"/>
          <w:color w:val="000000"/>
        </w:rPr>
        <w:t>Metasploitable</w:t>
      </w:r>
      <w:proofErr w:type="spellEnd"/>
      <w:r>
        <w:rPr>
          <w:rFonts w:ascii="Helvetica" w:hAnsi="Helvetica" w:cs="Helvetica"/>
          <w:color w:val="000000"/>
        </w:rPr>
        <w:t>)</w:t>
      </w:r>
    </w:p>
    <w:p w14:paraId="323A927D"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drawing>
          <wp:inline distT="0" distB="0" distL="0" distR="0" wp14:anchorId="7114A804" wp14:editId="407E9691">
            <wp:extent cx="5943600" cy="198437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5943600" cy="1984375"/>
                    </a:xfrm>
                    <a:prstGeom prst="rect">
                      <a:avLst/>
                    </a:prstGeom>
                  </pic:spPr>
                </pic:pic>
              </a:graphicData>
            </a:graphic>
          </wp:inline>
        </w:drawing>
      </w:r>
    </w:p>
    <w:p w14:paraId="0C1299F8"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10. Wait for scan to complete</w:t>
      </w:r>
    </w:p>
    <w:p w14:paraId="40A9850A"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lastRenderedPageBreak/>
        <w:drawing>
          <wp:inline distT="0" distB="0" distL="0" distR="0" wp14:anchorId="53630EEB" wp14:editId="1A4029D6">
            <wp:extent cx="5943600" cy="200469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943600" cy="2004695"/>
                    </a:xfrm>
                    <a:prstGeom prst="rect">
                      <a:avLst/>
                    </a:prstGeom>
                  </pic:spPr>
                </pic:pic>
              </a:graphicData>
            </a:graphic>
          </wp:inline>
        </w:drawing>
      </w:r>
    </w:p>
    <w:p w14:paraId="4261ACD5"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11. Click on file created to view the progress of scan while it is finding vulnerabilities</w:t>
      </w:r>
    </w:p>
    <w:p w14:paraId="38304198"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drawing>
          <wp:inline distT="0" distB="0" distL="0" distR="0" wp14:anchorId="2A91AFC4" wp14:editId="3210AE72">
            <wp:extent cx="5943600" cy="2964815"/>
            <wp:effectExtent l="0" t="0" r="0"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943600" cy="2964815"/>
                    </a:xfrm>
                    <a:prstGeom prst="rect">
                      <a:avLst/>
                    </a:prstGeom>
                  </pic:spPr>
                </pic:pic>
              </a:graphicData>
            </a:graphic>
          </wp:inline>
        </w:drawing>
      </w:r>
    </w:p>
    <w:p w14:paraId="2E51325F"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12. Select the vulnerabilities tab to view vulnerabilities found</w:t>
      </w:r>
    </w:p>
    <w:p w14:paraId="7C062B4B"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lastRenderedPageBreak/>
        <w:drawing>
          <wp:inline distT="0" distB="0" distL="0" distR="0" wp14:anchorId="450126C0" wp14:editId="58387DB3">
            <wp:extent cx="5943600" cy="318262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943600" cy="3182620"/>
                    </a:xfrm>
                    <a:prstGeom prst="rect">
                      <a:avLst/>
                    </a:prstGeom>
                  </pic:spPr>
                </pic:pic>
              </a:graphicData>
            </a:graphic>
          </wp:inline>
        </w:drawing>
      </w:r>
    </w:p>
    <w:p w14:paraId="13B7D2B6"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8. Download the generated report from Nessus and select 2 vulnerabilities that you would like to exploit.</w:t>
      </w:r>
    </w:p>
    <w:p w14:paraId="0E1B4A57"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1. Select Report</w:t>
      </w:r>
      <w:r w:rsidRPr="00793C9A">
        <w:rPr>
          <w:rFonts w:ascii="Helvetica" w:hAnsi="Helvetica" w:cs="Helvetica"/>
          <w:color w:val="000000"/>
        </w:rPr>
        <w:sym w:font="Wingdings" w:char="F0E0"/>
      </w:r>
      <w:r>
        <w:rPr>
          <w:rFonts w:ascii="Helvetica" w:hAnsi="Helvetica" w:cs="Helvetica"/>
          <w:color w:val="000000"/>
        </w:rPr>
        <w:t>PDF and then generate with the default Executive summary selected</w:t>
      </w:r>
    </w:p>
    <w:p w14:paraId="47FFA440"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drawing>
          <wp:inline distT="0" distB="0" distL="0" distR="0" wp14:anchorId="0A3B0FBA" wp14:editId="16D701EE">
            <wp:extent cx="5943600" cy="326707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stretch>
                      <a:fillRect/>
                    </a:stretch>
                  </pic:blipFill>
                  <pic:spPr>
                    <a:xfrm>
                      <a:off x="0" y="0"/>
                      <a:ext cx="5943600" cy="3267075"/>
                    </a:xfrm>
                    <a:prstGeom prst="rect">
                      <a:avLst/>
                    </a:prstGeom>
                  </pic:spPr>
                </pic:pic>
              </a:graphicData>
            </a:graphic>
          </wp:inline>
        </w:drawing>
      </w:r>
    </w:p>
    <w:p w14:paraId="354D1161"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2. Once Report completes save as a file</w:t>
      </w:r>
      <w:r w:rsidRPr="00482B95">
        <w:rPr>
          <w:rFonts w:ascii="Helvetica" w:hAnsi="Helvetica" w:cs="Helvetica"/>
          <w:color w:val="000000"/>
        </w:rPr>
        <w:sym w:font="Wingdings" w:char="F0E0"/>
      </w:r>
      <w:r>
        <w:rPr>
          <w:rFonts w:ascii="Helvetica" w:hAnsi="Helvetica" w:cs="Helvetica"/>
          <w:color w:val="000000"/>
        </w:rPr>
        <w:t>Go to downloads at top right of screen</w:t>
      </w:r>
    </w:p>
    <w:p w14:paraId="68A07FD1"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lastRenderedPageBreak/>
        <w:drawing>
          <wp:inline distT="0" distB="0" distL="0" distR="0" wp14:anchorId="5171B325" wp14:editId="11F26850">
            <wp:extent cx="5943600" cy="2121535"/>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1"/>
                    <a:stretch>
                      <a:fillRect/>
                    </a:stretch>
                  </pic:blipFill>
                  <pic:spPr>
                    <a:xfrm>
                      <a:off x="0" y="0"/>
                      <a:ext cx="5943600" cy="2121535"/>
                    </a:xfrm>
                    <a:prstGeom prst="rect">
                      <a:avLst/>
                    </a:prstGeom>
                  </pic:spPr>
                </pic:pic>
              </a:graphicData>
            </a:graphic>
          </wp:inline>
        </w:drawing>
      </w:r>
    </w:p>
    <w:p w14:paraId="70545D00"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 xml:space="preserve">Step 2. Open a cloud storage server to store downloaded report into. In </w:t>
      </w:r>
      <w:proofErr w:type="spellStart"/>
      <w:r>
        <w:rPr>
          <w:rFonts w:ascii="Helvetica" w:hAnsi="Helvetica" w:cs="Helvetica"/>
          <w:color w:val="000000"/>
        </w:rPr>
        <w:t>theis</w:t>
      </w:r>
      <w:proofErr w:type="spellEnd"/>
      <w:r>
        <w:rPr>
          <w:rFonts w:ascii="Helvetica" w:hAnsi="Helvetica" w:cs="Helvetica"/>
          <w:color w:val="000000"/>
        </w:rPr>
        <w:t xml:space="preserve"> case we will be using google drive</w:t>
      </w:r>
    </w:p>
    <w:p w14:paraId="6F80AE4D"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 xml:space="preserve">Step </w:t>
      </w:r>
      <w:proofErr w:type="gramStart"/>
      <w:r>
        <w:rPr>
          <w:rFonts w:ascii="Helvetica" w:hAnsi="Helvetica" w:cs="Helvetica"/>
          <w:color w:val="000000"/>
        </w:rPr>
        <w:t>3.Access</w:t>
      </w:r>
      <w:proofErr w:type="gramEnd"/>
      <w:r>
        <w:rPr>
          <w:rFonts w:ascii="Helvetica" w:hAnsi="Helvetica" w:cs="Helvetica"/>
          <w:color w:val="000000"/>
        </w:rPr>
        <w:t xml:space="preserve"> drive and select the “New” icon</w:t>
      </w:r>
    </w:p>
    <w:p w14:paraId="36ABAFFE"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drawing>
          <wp:inline distT="0" distB="0" distL="0" distR="0" wp14:anchorId="1B987EAF" wp14:editId="4440CD33">
            <wp:extent cx="5943600" cy="4484451"/>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5945381" cy="4485795"/>
                    </a:xfrm>
                    <a:prstGeom prst="rect">
                      <a:avLst/>
                    </a:prstGeom>
                  </pic:spPr>
                </pic:pic>
              </a:graphicData>
            </a:graphic>
          </wp:inline>
        </w:drawing>
      </w:r>
    </w:p>
    <w:p w14:paraId="738B6C07"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4. Select File upload and</w:t>
      </w:r>
    </w:p>
    <w:p w14:paraId="46BC30B1"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lastRenderedPageBreak/>
        <w:drawing>
          <wp:inline distT="0" distB="0" distL="0" distR="0" wp14:anchorId="050CFE44" wp14:editId="5E8316EC">
            <wp:extent cx="5943600" cy="4435813"/>
            <wp:effectExtent l="0" t="0" r="0" b="317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947095" cy="4438421"/>
                    </a:xfrm>
                    <a:prstGeom prst="rect">
                      <a:avLst/>
                    </a:prstGeom>
                  </pic:spPr>
                </pic:pic>
              </a:graphicData>
            </a:graphic>
          </wp:inline>
        </w:drawing>
      </w:r>
    </w:p>
    <w:p w14:paraId="3CA4E2B9"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 xml:space="preserve">Step 5. Navigate to downloads and select </w:t>
      </w:r>
      <w:proofErr w:type="spellStart"/>
      <w:r>
        <w:rPr>
          <w:rFonts w:ascii="Helvetica" w:hAnsi="Helvetica" w:cs="Helvetica"/>
          <w:color w:val="000000"/>
        </w:rPr>
        <w:t>Metaspliot</w:t>
      </w:r>
      <w:proofErr w:type="spellEnd"/>
      <w:r>
        <w:rPr>
          <w:rFonts w:ascii="Helvetica" w:hAnsi="Helvetica" w:cs="Helvetica"/>
          <w:color w:val="000000"/>
        </w:rPr>
        <w:t xml:space="preserve"> or Report PDF that was downloaded from </w:t>
      </w:r>
      <w:proofErr w:type="spellStart"/>
      <w:r>
        <w:rPr>
          <w:rFonts w:ascii="Helvetica" w:hAnsi="Helvetica" w:cs="Helvetica"/>
          <w:color w:val="000000"/>
        </w:rPr>
        <w:t>nessus</w:t>
      </w:r>
      <w:proofErr w:type="spellEnd"/>
      <w:r>
        <w:rPr>
          <w:rFonts w:ascii="Helvetica" w:hAnsi="Helvetica" w:cs="Helvetica"/>
          <w:color w:val="000000"/>
        </w:rPr>
        <w:t xml:space="preserve"> page</w:t>
      </w:r>
    </w:p>
    <w:p w14:paraId="1C9AA6AE"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drawing>
          <wp:inline distT="0" distB="0" distL="0" distR="0" wp14:anchorId="6613399E" wp14:editId="0A965318">
            <wp:extent cx="5943600" cy="2672715"/>
            <wp:effectExtent l="0" t="0" r="0" b="0"/>
            <wp:docPr id="29" name="Picture 2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with medium confidence"/>
                    <pic:cNvPicPr/>
                  </pic:nvPicPr>
                  <pic:blipFill>
                    <a:blip r:embed="rId24"/>
                    <a:stretch>
                      <a:fillRect/>
                    </a:stretch>
                  </pic:blipFill>
                  <pic:spPr>
                    <a:xfrm>
                      <a:off x="0" y="0"/>
                      <a:ext cx="5943600" cy="2672715"/>
                    </a:xfrm>
                    <a:prstGeom prst="rect">
                      <a:avLst/>
                    </a:prstGeom>
                  </pic:spPr>
                </pic:pic>
              </a:graphicData>
            </a:graphic>
          </wp:inline>
        </w:drawing>
      </w:r>
    </w:p>
    <w:p w14:paraId="73F92205"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6. Select open at bottom right of the screen</w:t>
      </w:r>
    </w:p>
    <w:p w14:paraId="379B1E97"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noProof/>
        </w:rPr>
        <w:lastRenderedPageBreak/>
        <w:drawing>
          <wp:inline distT="0" distB="0" distL="0" distR="0" wp14:anchorId="43FE7A63" wp14:editId="3CCE1E19">
            <wp:extent cx="2217906" cy="930207"/>
            <wp:effectExtent l="0" t="0" r="8255" b="381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rotWithShape="1">
                    <a:blip r:embed="rId25"/>
                    <a:srcRect l="62684" t="74164"/>
                    <a:stretch/>
                  </pic:blipFill>
                  <pic:spPr bwMode="auto">
                    <a:xfrm>
                      <a:off x="0" y="0"/>
                      <a:ext cx="2217906" cy="930207"/>
                    </a:xfrm>
                    <a:prstGeom prst="rect">
                      <a:avLst/>
                    </a:prstGeom>
                    <a:ln>
                      <a:noFill/>
                    </a:ln>
                    <a:extLst>
                      <a:ext uri="{53640926-AAD7-44D8-BBD7-CCE9431645EC}">
                        <a14:shadowObscured xmlns:a14="http://schemas.microsoft.com/office/drawing/2010/main"/>
                      </a:ext>
                    </a:extLst>
                  </pic:spPr>
                </pic:pic>
              </a:graphicData>
            </a:graphic>
          </wp:inline>
        </w:drawing>
      </w:r>
    </w:p>
    <w:p w14:paraId="54F15B99"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Step 7.</w:t>
      </w:r>
    </w:p>
    <w:p w14:paraId="4A53E721" w14:textId="77777777" w:rsidR="001A7430" w:rsidRDefault="001A7430" w:rsidP="001A7430">
      <w:pPr>
        <w:pStyle w:val="NormalWeb"/>
        <w:shd w:val="clear" w:color="auto" w:fill="FFFFFF"/>
        <w:spacing w:before="180" w:beforeAutospacing="0" w:after="180" w:afterAutospacing="0"/>
        <w:rPr>
          <w:rFonts w:ascii="Helvetica" w:hAnsi="Helvetica" w:cs="Helvetica"/>
          <w:color w:val="000000"/>
        </w:rPr>
      </w:pPr>
      <w:r>
        <w:rPr>
          <w:rFonts w:ascii="Helvetica" w:hAnsi="Helvetica" w:cs="Helvetica"/>
          <w:color w:val="000000"/>
        </w:rPr>
        <w:t xml:space="preserve">Go to Host </w:t>
      </w:r>
      <w:proofErr w:type="gramStart"/>
      <w:r>
        <w:rPr>
          <w:rFonts w:ascii="Helvetica" w:hAnsi="Helvetica" w:cs="Helvetica"/>
          <w:color w:val="000000"/>
        </w:rPr>
        <w:t>computer(</w:t>
      </w:r>
      <w:proofErr w:type="gramEnd"/>
      <w:r>
        <w:rPr>
          <w:rFonts w:ascii="Helvetica" w:hAnsi="Helvetica" w:cs="Helvetica"/>
          <w:color w:val="000000"/>
        </w:rPr>
        <w:t>Computer that is hosting virtual machines and environment). Access cloud storage services that PDF was stored through. In this case, we visited our google drive and downloaded the Report PDF we had uploaded to the cloud within the virtual machine.</w:t>
      </w:r>
    </w:p>
    <w:p w14:paraId="0FD6C212" w14:textId="77777777" w:rsidR="0049486F" w:rsidRDefault="0049486F"/>
    <w:sectPr w:rsidR="004948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30"/>
    <w:rsid w:val="00140717"/>
    <w:rsid w:val="001A7430"/>
    <w:rsid w:val="00494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89F0A"/>
  <w15:chartTrackingRefBased/>
  <w15:docId w15:val="{DBAEA424-2359-41F7-A8B6-EE4840070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A743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443</Words>
  <Characters>2528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MARTIN</dc:creator>
  <cp:keywords/>
  <dc:description/>
  <cp:lastModifiedBy>CAN MARTIN</cp:lastModifiedBy>
  <cp:revision>1</cp:revision>
  <cp:lastPrinted>2022-04-02T15:40:00Z</cp:lastPrinted>
  <dcterms:created xsi:type="dcterms:W3CDTF">2022-04-02T15:36:00Z</dcterms:created>
  <dcterms:modified xsi:type="dcterms:W3CDTF">2022-04-02T15:46:00Z</dcterms:modified>
</cp:coreProperties>
</file>