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9F7792" w14:textId="6E3C5E5E" w:rsidR="004140B2" w:rsidRPr="00B00748" w:rsidRDefault="00EB43DA" w:rsidP="00580EAD">
      <w:pPr>
        <w:spacing w:after="0" w:line="240" w:lineRule="auto"/>
        <w:rPr>
          <w:rFonts w:asciiTheme="majorHAnsi" w:hAnsiTheme="majorHAnsi" w:cstheme="majorHAnsi"/>
          <w:sz w:val="28"/>
          <w:szCs w:val="24"/>
        </w:rPr>
      </w:pPr>
      <w:r w:rsidRPr="00B00748">
        <w:rPr>
          <w:rFonts w:asciiTheme="majorHAnsi" w:hAnsiTheme="majorHAnsi" w:cstheme="majorHAnsi"/>
          <w:b/>
          <w:sz w:val="28"/>
          <w:szCs w:val="24"/>
        </w:rPr>
        <w:t>External Dashboard Summary</w:t>
      </w:r>
      <w:r w:rsidR="00B24A17">
        <w:rPr>
          <w:rFonts w:asciiTheme="majorHAnsi" w:hAnsiTheme="majorHAnsi" w:cstheme="majorHAnsi"/>
          <w:b/>
          <w:sz w:val="28"/>
          <w:szCs w:val="24"/>
        </w:rPr>
        <w:t xml:space="preserve"> and Technical </w:t>
      </w:r>
      <w:r w:rsidR="00A164E5">
        <w:rPr>
          <w:rFonts w:asciiTheme="majorHAnsi" w:hAnsiTheme="majorHAnsi" w:cstheme="majorHAnsi"/>
          <w:b/>
          <w:sz w:val="28"/>
          <w:szCs w:val="24"/>
        </w:rPr>
        <w:t xml:space="preserve">Notes </w:t>
      </w:r>
      <w:r w:rsidR="00422D7D" w:rsidRPr="00067268">
        <w:rPr>
          <w:rFonts w:asciiTheme="majorHAnsi" w:hAnsiTheme="majorHAnsi" w:cstheme="majorHAnsi"/>
          <w:sz w:val="20"/>
          <w:szCs w:val="20"/>
        </w:rPr>
        <w:t>(</w:t>
      </w:r>
      <w:r w:rsidR="00691675">
        <w:rPr>
          <w:rFonts w:asciiTheme="majorHAnsi" w:hAnsiTheme="majorHAnsi" w:cstheme="majorHAnsi"/>
          <w:sz w:val="20"/>
          <w:szCs w:val="20"/>
        </w:rPr>
        <w:t>September 23</w:t>
      </w:r>
      <w:r w:rsidR="003B4AAC" w:rsidRPr="00067268">
        <w:rPr>
          <w:rFonts w:asciiTheme="majorHAnsi" w:hAnsiTheme="majorHAnsi" w:cstheme="majorHAnsi"/>
          <w:sz w:val="20"/>
          <w:szCs w:val="20"/>
        </w:rPr>
        <w:t>, 2020</w:t>
      </w:r>
      <w:r w:rsidR="004140B2" w:rsidRPr="00067268">
        <w:rPr>
          <w:rFonts w:asciiTheme="majorHAnsi" w:hAnsiTheme="majorHAnsi" w:cstheme="majorHAnsi"/>
          <w:sz w:val="20"/>
          <w:szCs w:val="20"/>
        </w:rPr>
        <w:t>)</w:t>
      </w:r>
    </w:p>
    <w:p w14:paraId="24BB1C3E" w14:textId="77777777" w:rsidR="00E016C1" w:rsidRDefault="00E016C1" w:rsidP="00580EAD">
      <w:pPr>
        <w:spacing w:after="0" w:line="240" w:lineRule="auto"/>
        <w:rPr>
          <w:rFonts w:asciiTheme="majorHAnsi" w:hAnsiTheme="majorHAnsi" w:cstheme="majorHAnsi"/>
          <w:b/>
          <w:sz w:val="24"/>
          <w:szCs w:val="24"/>
        </w:rPr>
      </w:pPr>
    </w:p>
    <w:p w14:paraId="39374845" w14:textId="77777777" w:rsidR="00C84AB3" w:rsidRDefault="00C84AB3" w:rsidP="00580EAD">
      <w:pPr>
        <w:spacing w:after="0" w:line="240" w:lineRule="auto"/>
        <w:rPr>
          <w:rFonts w:asciiTheme="majorHAnsi" w:hAnsiTheme="majorHAnsi" w:cstheme="majorHAnsi"/>
          <w:b/>
          <w:sz w:val="24"/>
          <w:szCs w:val="24"/>
        </w:rPr>
      </w:pPr>
      <w:r>
        <w:rPr>
          <w:rFonts w:asciiTheme="majorHAnsi" w:hAnsiTheme="majorHAnsi" w:cstheme="majorHAnsi"/>
          <w:b/>
          <w:sz w:val="24"/>
          <w:szCs w:val="24"/>
        </w:rPr>
        <w:t xml:space="preserve">Summary </w:t>
      </w:r>
    </w:p>
    <w:tbl>
      <w:tblPr>
        <w:tblStyle w:val="TableGrid"/>
        <w:tblW w:w="0" w:type="auto"/>
        <w:tblLook w:val="04A0" w:firstRow="1" w:lastRow="0" w:firstColumn="1" w:lastColumn="0" w:noHBand="0" w:noVBand="1"/>
      </w:tblPr>
      <w:tblGrid>
        <w:gridCol w:w="1288"/>
        <w:gridCol w:w="2687"/>
        <w:gridCol w:w="2687"/>
        <w:gridCol w:w="2688"/>
      </w:tblGrid>
      <w:tr w:rsidR="003315B9" w14:paraId="3E1779C6" w14:textId="1F3433C3" w:rsidTr="00E31E6C">
        <w:tc>
          <w:tcPr>
            <w:tcW w:w="1288" w:type="dxa"/>
            <w:shd w:val="clear" w:color="auto" w:fill="D9E2F3" w:themeFill="accent5" w:themeFillTint="33"/>
          </w:tcPr>
          <w:p w14:paraId="18DC5F6D" w14:textId="77777777" w:rsidR="003315B9" w:rsidRPr="00E316E9" w:rsidRDefault="003315B9" w:rsidP="00E316E9">
            <w:pPr>
              <w:rPr>
                <w:rFonts w:asciiTheme="majorHAnsi" w:hAnsiTheme="majorHAnsi" w:cstheme="majorHAnsi"/>
                <w:b/>
                <w:sz w:val="20"/>
                <w:szCs w:val="20"/>
              </w:rPr>
            </w:pPr>
            <w:r>
              <w:rPr>
                <w:rFonts w:asciiTheme="majorHAnsi" w:hAnsiTheme="majorHAnsi" w:cstheme="majorHAnsi"/>
                <w:b/>
                <w:sz w:val="20"/>
                <w:szCs w:val="20"/>
              </w:rPr>
              <w:t>Tab</w:t>
            </w:r>
          </w:p>
        </w:tc>
        <w:tc>
          <w:tcPr>
            <w:tcW w:w="2687" w:type="dxa"/>
            <w:shd w:val="clear" w:color="auto" w:fill="D9E2F3" w:themeFill="accent5" w:themeFillTint="33"/>
          </w:tcPr>
          <w:p w14:paraId="5945A2B3" w14:textId="69086ED7" w:rsidR="003315B9" w:rsidRPr="00E316E9" w:rsidRDefault="003315B9" w:rsidP="00F607E1">
            <w:pPr>
              <w:jc w:val="center"/>
              <w:rPr>
                <w:rFonts w:asciiTheme="majorHAnsi" w:hAnsiTheme="majorHAnsi" w:cstheme="majorHAnsi"/>
                <w:b/>
                <w:sz w:val="20"/>
                <w:szCs w:val="20"/>
              </w:rPr>
            </w:pPr>
            <w:r>
              <w:rPr>
                <w:rFonts w:asciiTheme="majorHAnsi" w:hAnsiTheme="majorHAnsi" w:cstheme="majorHAnsi"/>
                <w:b/>
                <w:sz w:val="20"/>
                <w:szCs w:val="20"/>
              </w:rPr>
              <w:t xml:space="preserve">Daily Status of Cases </w:t>
            </w:r>
          </w:p>
        </w:tc>
        <w:tc>
          <w:tcPr>
            <w:tcW w:w="2687" w:type="dxa"/>
            <w:shd w:val="clear" w:color="auto" w:fill="D9E2F3" w:themeFill="accent5" w:themeFillTint="33"/>
          </w:tcPr>
          <w:p w14:paraId="5F7F9F84" w14:textId="72544DC2" w:rsidR="003315B9" w:rsidRPr="00E316E9" w:rsidRDefault="00F607E1" w:rsidP="00F607E1">
            <w:pPr>
              <w:jc w:val="center"/>
              <w:rPr>
                <w:rFonts w:asciiTheme="majorHAnsi" w:hAnsiTheme="majorHAnsi" w:cstheme="majorHAnsi"/>
                <w:b/>
                <w:sz w:val="20"/>
                <w:szCs w:val="20"/>
              </w:rPr>
            </w:pPr>
            <w:r>
              <w:rPr>
                <w:rFonts w:asciiTheme="majorHAnsi" w:hAnsiTheme="majorHAnsi" w:cstheme="majorHAnsi"/>
                <w:b/>
                <w:sz w:val="20"/>
                <w:szCs w:val="20"/>
              </w:rPr>
              <w:t>Epidemiological</w:t>
            </w:r>
            <w:r w:rsidR="003315B9" w:rsidRPr="00E316E9">
              <w:rPr>
                <w:rFonts w:asciiTheme="majorHAnsi" w:hAnsiTheme="majorHAnsi" w:cstheme="majorHAnsi"/>
                <w:b/>
                <w:sz w:val="20"/>
                <w:szCs w:val="20"/>
              </w:rPr>
              <w:t xml:space="preserve"> Summary</w:t>
            </w:r>
            <w:r>
              <w:rPr>
                <w:rFonts w:asciiTheme="majorHAnsi" w:hAnsiTheme="majorHAnsi" w:cstheme="majorHAnsi"/>
                <w:b/>
                <w:sz w:val="20"/>
                <w:szCs w:val="20"/>
              </w:rPr>
              <w:t xml:space="preserve"> of Cases</w:t>
            </w:r>
          </w:p>
        </w:tc>
        <w:tc>
          <w:tcPr>
            <w:tcW w:w="2688" w:type="dxa"/>
            <w:shd w:val="clear" w:color="auto" w:fill="D9E2F3" w:themeFill="accent5" w:themeFillTint="33"/>
          </w:tcPr>
          <w:p w14:paraId="30B27B09" w14:textId="1E7D60CD" w:rsidR="003315B9" w:rsidRPr="00E316E9" w:rsidRDefault="00F607E1" w:rsidP="00E316E9">
            <w:pPr>
              <w:jc w:val="center"/>
              <w:rPr>
                <w:rFonts w:asciiTheme="majorHAnsi" w:hAnsiTheme="majorHAnsi" w:cstheme="majorHAnsi"/>
                <w:b/>
                <w:sz w:val="20"/>
                <w:szCs w:val="20"/>
              </w:rPr>
            </w:pPr>
            <w:r>
              <w:rPr>
                <w:rFonts w:asciiTheme="majorHAnsi" w:hAnsiTheme="majorHAnsi" w:cstheme="majorHAnsi"/>
                <w:b/>
                <w:sz w:val="20"/>
                <w:szCs w:val="20"/>
              </w:rPr>
              <w:t>Neighbourhood Maps</w:t>
            </w:r>
          </w:p>
        </w:tc>
      </w:tr>
      <w:tr w:rsidR="003315B9" w14:paraId="01C6D4C0" w14:textId="4A26CEC7" w:rsidTr="00E31E6C">
        <w:tc>
          <w:tcPr>
            <w:tcW w:w="1288" w:type="dxa"/>
          </w:tcPr>
          <w:p w14:paraId="25A76D35" w14:textId="77777777" w:rsidR="003315B9" w:rsidRPr="00A51D73" w:rsidRDefault="003315B9" w:rsidP="003E709A">
            <w:pPr>
              <w:rPr>
                <w:rFonts w:asciiTheme="majorHAnsi" w:hAnsiTheme="majorHAnsi" w:cstheme="majorHAnsi"/>
                <w:sz w:val="20"/>
                <w:szCs w:val="20"/>
              </w:rPr>
            </w:pPr>
            <w:r>
              <w:rPr>
                <w:rFonts w:asciiTheme="majorHAnsi" w:hAnsiTheme="majorHAnsi" w:cstheme="majorHAnsi"/>
                <w:sz w:val="20"/>
                <w:szCs w:val="20"/>
              </w:rPr>
              <w:t>Overview</w:t>
            </w:r>
          </w:p>
        </w:tc>
        <w:tc>
          <w:tcPr>
            <w:tcW w:w="2687" w:type="dxa"/>
          </w:tcPr>
          <w:p w14:paraId="231560A6" w14:textId="77777777" w:rsidR="003315B9" w:rsidRPr="00A51D73" w:rsidRDefault="003315B9" w:rsidP="003E709A">
            <w:pPr>
              <w:rPr>
                <w:rFonts w:asciiTheme="majorHAnsi" w:hAnsiTheme="majorHAnsi" w:cstheme="majorHAnsi"/>
                <w:sz w:val="20"/>
                <w:szCs w:val="20"/>
              </w:rPr>
            </w:pPr>
            <w:r>
              <w:rPr>
                <w:rFonts w:asciiTheme="majorHAnsi" w:hAnsiTheme="majorHAnsi" w:cstheme="majorHAnsi"/>
                <w:sz w:val="20"/>
                <w:szCs w:val="20"/>
              </w:rPr>
              <w:t xml:space="preserve">This summary provides a daily update of COVID-19 cases among Toronto residents and outbreaks in Toronto.  </w:t>
            </w:r>
          </w:p>
        </w:tc>
        <w:tc>
          <w:tcPr>
            <w:tcW w:w="2687" w:type="dxa"/>
          </w:tcPr>
          <w:p w14:paraId="06298458" w14:textId="77777777" w:rsidR="003315B9" w:rsidRPr="00A51D73" w:rsidRDefault="003315B9" w:rsidP="004C05C9">
            <w:pPr>
              <w:rPr>
                <w:rFonts w:asciiTheme="majorHAnsi" w:hAnsiTheme="majorHAnsi" w:cstheme="majorHAnsi"/>
                <w:sz w:val="20"/>
                <w:szCs w:val="20"/>
              </w:rPr>
            </w:pPr>
            <w:r>
              <w:rPr>
                <w:rFonts w:asciiTheme="majorHAnsi" w:hAnsiTheme="majorHAnsi" w:cstheme="majorHAnsi"/>
                <w:sz w:val="20"/>
                <w:szCs w:val="20"/>
              </w:rPr>
              <w:t xml:space="preserve">This summary provides an in-depth weekly update of COVID-19 cases among Toronto residents.  </w:t>
            </w:r>
          </w:p>
        </w:tc>
        <w:tc>
          <w:tcPr>
            <w:tcW w:w="2688" w:type="dxa"/>
          </w:tcPr>
          <w:p w14:paraId="4DD77F36" w14:textId="7FA13E2B" w:rsidR="003315B9" w:rsidRDefault="00F607E1" w:rsidP="004C05C9">
            <w:pPr>
              <w:rPr>
                <w:rFonts w:asciiTheme="majorHAnsi" w:hAnsiTheme="majorHAnsi" w:cstheme="majorHAnsi"/>
                <w:sz w:val="20"/>
                <w:szCs w:val="20"/>
              </w:rPr>
            </w:pPr>
            <w:r w:rsidRPr="00F607E1">
              <w:rPr>
                <w:rFonts w:asciiTheme="majorHAnsi" w:hAnsiTheme="majorHAnsi" w:cstheme="majorHAnsi"/>
                <w:sz w:val="20"/>
                <w:szCs w:val="20"/>
              </w:rPr>
              <w:t>These maps illustrate the distribution of COVID-19 cases across our city, as suggested by their home address. The maps do not necessarily reflect risk of acquiring COVID-19 nor where cases were exposed to the disease.</w:t>
            </w:r>
          </w:p>
        </w:tc>
      </w:tr>
      <w:tr w:rsidR="003315B9" w14:paraId="3EB658A0" w14:textId="5F380911" w:rsidTr="00E31E6C">
        <w:tc>
          <w:tcPr>
            <w:tcW w:w="1288" w:type="dxa"/>
          </w:tcPr>
          <w:p w14:paraId="43DC86BE" w14:textId="77777777" w:rsidR="003315B9" w:rsidRPr="00A51D73" w:rsidRDefault="003315B9" w:rsidP="003E709A">
            <w:pPr>
              <w:rPr>
                <w:rFonts w:asciiTheme="majorHAnsi" w:hAnsiTheme="majorHAnsi" w:cstheme="majorHAnsi"/>
                <w:sz w:val="20"/>
                <w:szCs w:val="20"/>
              </w:rPr>
            </w:pPr>
            <w:r>
              <w:rPr>
                <w:rFonts w:asciiTheme="majorHAnsi" w:hAnsiTheme="majorHAnsi" w:cstheme="majorHAnsi"/>
                <w:sz w:val="20"/>
                <w:szCs w:val="20"/>
              </w:rPr>
              <w:t>Data downloads</w:t>
            </w:r>
          </w:p>
        </w:tc>
        <w:tc>
          <w:tcPr>
            <w:tcW w:w="2687" w:type="dxa"/>
          </w:tcPr>
          <w:p w14:paraId="7E29FB51" w14:textId="77777777" w:rsidR="003315B9" w:rsidRPr="00A51D73" w:rsidRDefault="003315B9" w:rsidP="003E709A">
            <w:pPr>
              <w:rPr>
                <w:rFonts w:asciiTheme="majorHAnsi" w:hAnsiTheme="majorHAnsi" w:cstheme="majorHAnsi"/>
                <w:sz w:val="20"/>
                <w:szCs w:val="20"/>
              </w:rPr>
            </w:pPr>
            <w:r w:rsidRPr="00A51D73">
              <w:rPr>
                <w:rFonts w:asciiTheme="majorHAnsi" w:hAnsiTheme="majorHAnsi" w:cstheme="majorHAnsi"/>
                <w:sz w:val="20"/>
                <w:szCs w:val="20"/>
              </w:rPr>
              <w:t>Downloaded daily at 2:00 PM</w:t>
            </w:r>
          </w:p>
          <w:p w14:paraId="2B9B5088" w14:textId="362A0FCE" w:rsidR="003315B9" w:rsidRPr="00A51D73" w:rsidRDefault="003315B9" w:rsidP="003E709A">
            <w:pPr>
              <w:rPr>
                <w:rFonts w:asciiTheme="majorHAnsi" w:hAnsiTheme="majorHAnsi" w:cstheme="majorHAnsi"/>
                <w:sz w:val="20"/>
                <w:szCs w:val="20"/>
              </w:rPr>
            </w:pPr>
            <w:r w:rsidRPr="00A51D73">
              <w:rPr>
                <w:rFonts w:asciiTheme="majorHAnsi" w:hAnsiTheme="majorHAnsi" w:cstheme="majorHAnsi"/>
                <w:sz w:val="20"/>
                <w:szCs w:val="20"/>
              </w:rPr>
              <w:t>Posted the next day by 3:00 PM</w:t>
            </w:r>
            <w:r w:rsidR="002B25B9">
              <w:rPr>
                <w:rFonts w:asciiTheme="majorHAnsi" w:hAnsiTheme="majorHAnsi" w:cstheme="majorHAnsi"/>
                <w:sz w:val="20"/>
                <w:szCs w:val="20"/>
              </w:rPr>
              <w:t>.</w:t>
            </w:r>
          </w:p>
        </w:tc>
        <w:tc>
          <w:tcPr>
            <w:tcW w:w="2687" w:type="dxa"/>
          </w:tcPr>
          <w:p w14:paraId="7A379536" w14:textId="4CB2940D" w:rsidR="003315B9" w:rsidRPr="00A51D73" w:rsidRDefault="003315B9" w:rsidP="003E709A">
            <w:pPr>
              <w:rPr>
                <w:rFonts w:asciiTheme="majorHAnsi" w:hAnsiTheme="majorHAnsi" w:cstheme="majorHAnsi"/>
                <w:sz w:val="20"/>
                <w:szCs w:val="20"/>
              </w:rPr>
            </w:pPr>
            <w:r w:rsidRPr="00A51D73">
              <w:rPr>
                <w:rFonts w:asciiTheme="majorHAnsi" w:hAnsiTheme="majorHAnsi" w:cstheme="majorHAnsi"/>
                <w:sz w:val="20"/>
                <w:szCs w:val="20"/>
              </w:rPr>
              <w:t xml:space="preserve">Downloaded Tuesday </w:t>
            </w:r>
            <w:r w:rsidR="002B25B9">
              <w:rPr>
                <w:rFonts w:asciiTheme="majorHAnsi" w:hAnsiTheme="majorHAnsi" w:cstheme="majorHAnsi"/>
                <w:sz w:val="20"/>
                <w:szCs w:val="20"/>
              </w:rPr>
              <w:t>at 2:00 PM.</w:t>
            </w:r>
            <w:r w:rsidR="00E31E6C">
              <w:rPr>
                <w:rFonts w:asciiTheme="majorHAnsi" w:hAnsiTheme="majorHAnsi" w:cstheme="majorHAnsi"/>
                <w:sz w:val="20"/>
                <w:szCs w:val="20"/>
              </w:rPr>
              <w:t xml:space="preserve">  </w:t>
            </w:r>
            <w:r>
              <w:rPr>
                <w:rFonts w:asciiTheme="majorHAnsi" w:hAnsiTheme="majorHAnsi" w:cstheme="majorHAnsi"/>
                <w:sz w:val="20"/>
                <w:szCs w:val="20"/>
              </w:rPr>
              <w:t>Data</w:t>
            </w:r>
            <w:r w:rsidR="00DB6769">
              <w:rPr>
                <w:rFonts w:asciiTheme="majorHAnsi" w:hAnsiTheme="majorHAnsi" w:cstheme="majorHAnsi"/>
                <w:sz w:val="20"/>
                <w:szCs w:val="20"/>
              </w:rPr>
              <w:t xml:space="preserve"> displayed includes cases with an episode dat</w:t>
            </w:r>
            <w:r w:rsidR="00E31E6C">
              <w:rPr>
                <w:rFonts w:asciiTheme="majorHAnsi" w:hAnsiTheme="majorHAnsi" w:cstheme="majorHAnsi"/>
                <w:sz w:val="20"/>
                <w:szCs w:val="20"/>
              </w:rPr>
              <w:t>e</w:t>
            </w:r>
            <w:r w:rsidR="00DB6769">
              <w:rPr>
                <w:rFonts w:asciiTheme="majorHAnsi" w:hAnsiTheme="majorHAnsi" w:cstheme="majorHAnsi"/>
                <w:sz w:val="20"/>
                <w:szCs w:val="20"/>
              </w:rPr>
              <w:t xml:space="preserve"> as of the previous Saturday</w:t>
            </w:r>
            <w:r w:rsidR="002B25B9">
              <w:rPr>
                <w:rFonts w:asciiTheme="majorHAnsi" w:hAnsiTheme="majorHAnsi" w:cstheme="majorHAnsi"/>
                <w:sz w:val="20"/>
                <w:szCs w:val="20"/>
              </w:rPr>
              <w:t>.</w:t>
            </w:r>
          </w:p>
          <w:p w14:paraId="416444F6" w14:textId="06AD1E6B" w:rsidR="003315B9" w:rsidRPr="00A51D73" w:rsidRDefault="003315B9" w:rsidP="00082B12">
            <w:pPr>
              <w:rPr>
                <w:rFonts w:asciiTheme="majorHAnsi" w:hAnsiTheme="majorHAnsi" w:cstheme="majorHAnsi"/>
                <w:sz w:val="20"/>
                <w:szCs w:val="20"/>
              </w:rPr>
            </w:pPr>
            <w:r w:rsidRPr="00A51D73">
              <w:rPr>
                <w:rFonts w:asciiTheme="majorHAnsi" w:hAnsiTheme="majorHAnsi" w:cstheme="majorHAnsi"/>
                <w:sz w:val="20"/>
                <w:szCs w:val="20"/>
              </w:rPr>
              <w:t xml:space="preserve">Posted </w:t>
            </w:r>
            <w:r>
              <w:rPr>
                <w:rFonts w:asciiTheme="majorHAnsi" w:hAnsiTheme="majorHAnsi" w:cstheme="majorHAnsi"/>
                <w:sz w:val="20"/>
                <w:szCs w:val="20"/>
              </w:rPr>
              <w:t xml:space="preserve">Wednesday </w:t>
            </w:r>
            <w:r w:rsidRPr="00A51D73">
              <w:rPr>
                <w:rFonts w:asciiTheme="majorHAnsi" w:hAnsiTheme="majorHAnsi" w:cstheme="majorHAnsi"/>
                <w:sz w:val="20"/>
                <w:szCs w:val="20"/>
              </w:rPr>
              <w:t>by 3:00 PM</w:t>
            </w:r>
            <w:r w:rsidR="002B25B9">
              <w:rPr>
                <w:rFonts w:asciiTheme="majorHAnsi" w:hAnsiTheme="majorHAnsi" w:cstheme="majorHAnsi"/>
                <w:sz w:val="20"/>
                <w:szCs w:val="20"/>
              </w:rPr>
              <w:t>.</w:t>
            </w:r>
            <w:r w:rsidRPr="00A51D73">
              <w:rPr>
                <w:rFonts w:asciiTheme="majorHAnsi" w:hAnsiTheme="majorHAnsi" w:cstheme="majorHAnsi"/>
                <w:sz w:val="20"/>
                <w:szCs w:val="20"/>
              </w:rPr>
              <w:t xml:space="preserve"> </w:t>
            </w:r>
          </w:p>
        </w:tc>
        <w:tc>
          <w:tcPr>
            <w:tcW w:w="2688" w:type="dxa"/>
          </w:tcPr>
          <w:p w14:paraId="267BE675" w14:textId="1581CA18" w:rsidR="00F607E1" w:rsidRPr="00A51D73" w:rsidRDefault="00F607E1" w:rsidP="00F607E1">
            <w:pPr>
              <w:rPr>
                <w:rFonts w:asciiTheme="majorHAnsi" w:hAnsiTheme="majorHAnsi" w:cstheme="majorHAnsi"/>
                <w:sz w:val="20"/>
                <w:szCs w:val="20"/>
              </w:rPr>
            </w:pPr>
            <w:r w:rsidRPr="00A51D73">
              <w:rPr>
                <w:rFonts w:asciiTheme="majorHAnsi" w:hAnsiTheme="majorHAnsi" w:cstheme="majorHAnsi"/>
                <w:sz w:val="20"/>
                <w:szCs w:val="20"/>
              </w:rPr>
              <w:t>Downloaded daily at 2:00 PM</w:t>
            </w:r>
            <w:r w:rsidR="002B25B9">
              <w:rPr>
                <w:rFonts w:asciiTheme="majorHAnsi" w:hAnsiTheme="majorHAnsi" w:cstheme="majorHAnsi"/>
                <w:sz w:val="20"/>
                <w:szCs w:val="20"/>
              </w:rPr>
              <w:t>.</w:t>
            </w:r>
          </w:p>
          <w:p w14:paraId="03C0B1D6" w14:textId="2F32A9A0" w:rsidR="003315B9" w:rsidRPr="00A51D73" w:rsidRDefault="00F607E1" w:rsidP="00F607E1">
            <w:pPr>
              <w:rPr>
                <w:rFonts w:asciiTheme="majorHAnsi" w:hAnsiTheme="majorHAnsi" w:cstheme="majorHAnsi"/>
                <w:sz w:val="20"/>
                <w:szCs w:val="20"/>
              </w:rPr>
            </w:pPr>
            <w:r w:rsidRPr="00A51D73">
              <w:rPr>
                <w:rFonts w:asciiTheme="majorHAnsi" w:hAnsiTheme="majorHAnsi" w:cstheme="majorHAnsi"/>
                <w:sz w:val="20"/>
                <w:szCs w:val="20"/>
              </w:rPr>
              <w:t xml:space="preserve">Posted </w:t>
            </w:r>
            <w:r>
              <w:rPr>
                <w:rFonts w:asciiTheme="majorHAnsi" w:hAnsiTheme="majorHAnsi" w:cstheme="majorHAnsi"/>
                <w:sz w:val="20"/>
                <w:szCs w:val="20"/>
              </w:rPr>
              <w:t>Monday, Wednesday, and Friday</w:t>
            </w:r>
            <w:r w:rsidRPr="00A51D73">
              <w:rPr>
                <w:rFonts w:asciiTheme="majorHAnsi" w:hAnsiTheme="majorHAnsi" w:cstheme="majorHAnsi"/>
                <w:sz w:val="20"/>
                <w:szCs w:val="20"/>
              </w:rPr>
              <w:t xml:space="preserve"> by 3:00 PM</w:t>
            </w:r>
            <w:r w:rsidR="002B25B9">
              <w:rPr>
                <w:rFonts w:asciiTheme="majorHAnsi" w:hAnsiTheme="majorHAnsi" w:cstheme="majorHAnsi"/>
                <w:sz w:val="20"/>
                <w:szCs w:val="20"/>
              </w:rPr>
              <w:t>.</w:t>
            </w:r>
          </w:p>
        </w:tc>
      </w:tr>
      <w:tr w:rsidR="003315B9" w14:paraId="45B66467" w14:textId="12731E5C" w:rsidTr="00E31E6C">
        <w:tc>
          <w:tcPr>
            <w:tcW w:w="1288" w:type="dxa"/>
          </w:tcPr>
          <w:p w14:paraId="7472C1FF" w14:textId="77777777" w:rsidR="003315B9" w:rsidRPr="00A51D73" w:rsidRDefault="003315B9" w:rsidP="003E709A">
            <w:pPr>
              <w:rPr>
                <w:rFonts w:asciiTheme="majorHAnsi" w:hAnsiTheme="majorHAnsi" w:cstheme="majorHAnsi"/>
                <w:sz w:val="20"/>
                <w:szCs w:val="20"/>
              </w:rPr>
            </w:pPr>
            <w:r w:rsidRPr="00A51D73">
              <w:rPr>
                <w:rFonts w:asciiTheme="majorHAnsi" w:hAnsiTheme="majorHAnsi" w:cstheme="majorHAnsi"/>
                <w:sz w:val="20"/>
                <w:szCs w:val="20"/>
              </w:rPr>
              <w:t>Data sources</w:t>
            </w:r>
          </w:p>
        </w:tc>
        <w:tc>
          <w:tcPr>
            <w:tcW w:w="2687" w:type="dxa"/>
          </w:tcPr>
          <w:p w14:paraId="7189459A" w14:textId="45A22DBA" w:rsidR="003315B9" w:rsidRPr="00A51D73" w:rsidRDefault="003315B9" w:rsidP="003E709A">
            <w:pPr>
              <w:rPr>
                <w:rFonts w:asciiTheme="majorHAnsi" w:hAnsiTheme="majorHAnsi" w:cstheme="majorHAnsi"/>
                <w:sz w:val="20"/>
                <w:szCs w:val="20"/>
              </w:rPr>
            </w:pPr>
            <w:r w:rsidRPr="00A51D73">
              <w:rPr>
                <w:rFonts w:asciiTheme="majorHAnsi" w:hAnsiTheme="majorHAnsi" w:cstheme="majorHAnsi"/>
                <w:sz w:val="20"/>
                <w:szCs w:val="20"/>
              </w:rPr>
              <w:t>Ontario Ministry of Health, integrated Public Health Information System (iPHIS); Toronto Public Health, Coronavirus Rapid Entry System (CORES)</w:t>
            </w:r>
            <w:r w:rsidR="002B25B9">
              <w:rPr>
                <w:rFonts w:asciiTheme="majorHAnsi" w:hAnsiTheme="majorHAnsi" w:cstheme="majorHAnsi"/>
                <w:sz w:val="20"/>
                <w:szCs w:val="20"/>
              </w:rPr>
              <w:t>.</w:t>
            </w:r>
          </w:p>
        </w:tc>
        <w:tc>
          <w:tcPr>
            <w:tcW w:w="2687" w:type="dxa"/>
          </w:tcPr>
          <w:p w14:paraId="3A40096D" w14:textId="79C100CC" w:rsidR="003315B9" w:rsidRPr="00A51D73" w:rsidRDefault="003315B9" w:rsidP="003E709A">
            <w:pPr>
              <w:rPr>
                <w:rFonts w:asciiTheme="majorHAnsi" w:hAnsiTheme="majorHAnsi" w:cstheme="majorHAnsi"/>
                <w:sz w:val="20"/>
                <w:szCs w:val="20"/>
              </w:rPr>
            </w:pPr>
            <w:r w:rsidRPr="00A51D73">
              <w:rPr>
                <w:rFonts w:asciiTheme="majorHAnsi" w:hAnsiTheme="majorHAnsi" w:cstheme="majorHAnsi"/>
                <w:sz w:val="20"/>
                <w:szCs w:val="20"/>
              </w:rPr>
              <w:t>Ontario Ministry of Health, integrated Public Health Information System (iPHIS); Toronto Public Health, Coronavirus Rapid Entry System (CORES); Ontario Ministry of Health, IntelliHEALTH ONTARIO population estimates</w:t>
            </w:r>
            <w:r w:rsidR="002B25B9">
              <w:rPr>
                <w:rFonts w:asciiTheme="majorHAnsi" w:hAnsiTheme="majorHAnsi" w:cstheme="majorHAnsi"/>
                <w:sz w:val="20"/>
                <w:szCs w:val="20"/>
              </w:rPr>
              <w:t>.</w:t>
            </w:r>
          </w:p>
        </w:tc>
        <w:tc>
          <w:tcPr>
            <w:tcW w:w="2688" w:type="dxa"/>
          </w:tcPr>
          <w:p w14:paraId="65606B10" w14:textId="7C489634" w:rsidR="003315B9" w:rsidRPr="00A51D73" w:rsidRDefault="00F607E1" w:rsidP="003E709A">
            <w:pPr>
              <w:rPr>
                <w:rFonts w:asciiTheme="majorHAnsi" w:hAnsiTheme="majorHAnsi" w:cstheme="majorHAnsi"/>
                <w:sz w:val="20"/>
                <w:szCs w:val="20"/>
              </w:rPr>
            </w:pPr>
            <w:r w:rsidRPr="00A51D73">
              <w:rPr>
                <w:rFonts w:asciiTheme="majorHAnsi" w:hAnsiTheme="majorHAnsi" w:cstheme="majorHAnsi"/>
                <w:sz w:val="20"/>
                <w:szCs w:val="20"/>
              </w:rPr>
              <w:t>Ontario Ministry of Health, integrated Public Health Information System (iPHIS); Toronto Public Health, Coronavirus Rapid Entry System (CORES); Ontario Ministry of Health, IntelliHEALTH ONTARIO population estimates</w:t>
            </w:r>
            <w:r w:rsidR="002B25B9">
              <w:rPr>
                <w:rFonts w:asciiTheme="majorHAnsi" w:hAnsiTheme="majorHAnsi" w:cstheme="majorHAnsi"/>
                <w:sz w:val="20"/>
                <w:szCs w:val="20"/>
              </w:rPr>
              <w:t>.</w:t>
            </w:r>
          </w:p>
        </w:tc>
      </w:tr>
      <w:tr w:rsidR="003315B9" w14:paraId="2EAE70AC" w14:textId="3EF83521" w:rsidTr="00E31E6C">
        <w:tc>
          <w:tcPr>
            <w:tcW w:w="1288" w:type="dxa"/>
          </w:tcPr>
          <w:p w14:paraId="01369A0A" w14:textId="77777777" w:rsidR="003315B9" w:rsidRDefault="003315B9" w:rsidP="003E709A">
            <w:pPr>
              <w:rPr>
                <w:rFonts w:asciiTheme="majorHAnsi" w:hAnsiTheme="majorHAnsi" w:cstheme="majorHAnsi"/>
                <w:sz w:val="20"/>
                <w:szCs w:val="20"/>
              </w:rPr>
            </w:pPr>
            <w:r>
              <w:rPr>
                <w:rFonts w:asciiTheme="majorHAnsi" w:hAnsiTheme="majorHAnsi" w:cstheme="majorHAnsi"/>
                <w:sz w:val="20"/>
                <w:szCs w:val="20"/>
              </w:rPr>
              <w:t>Using the dashboard</w:t>
            </w:r>
          </w:p>
        </w:tc>
        <w:tc>
          <w:tcPr>
            <w:tcW w:w="2687" w:type="dxa"/>
          </w:tcPr>
          <w:p w14:paraId="26C02436" w14:textId="77777777" w:rsidR="003315B9" w:rsidRDefault="003315B9" w:rsidP="00C84AB3">
            <w:pPr>
              <w:rPr>
                <w:rFonts w:asciiTheme="majorHAnsi" w:hAnsiTheme="majorHAnsi" w:cstheme="majorHAnsi"/>
                <w:sz w:val="20"/>
                <w:szCs w:val="20"/>
              </w:rPr>
            </w:pPr>
            <w:r>
              <w:rPr>
                <w:rFonts w:asciiTheme="majorHAnsi" w:hAnsiTheme="majorHAnsi" w:cstheme="majorHAnsi"/>
                <w:sz w:val="20"/>
                <w:szCs w:val="20"/>
              </w:rPr>
              <w:t xml:space="preserve">The most current data from this tab can be downloaded as an Excel file directly.   </w:t>
            </w:r>
          </w:p>
        </w:tc>
        <w:tc>
          <w:tcPr>
            <w:tcW w:w="2687" w:type="dxa"/>
          </w:tcPr>
          <w:p w14:paraId="3439F666" w14:textId="77777777" w:rsidR="003315B9" w:rsidRDefault="003315B9" w:rsidP="00C84AB3">
            <w:pPr>
              <w:rPr>
                <w:rFonts w:asciiTheme="majorHAnsi" w:hAnsiTheme="majorHAnsi" w:cstheme="majorHAnsi"/>
                <w:sz w:val="20"/>
                <w:szCs w:val="20"/>
              </w:rPr>
            </w:pPr>
            <w:r w:rsidRPr="00B00748">
              <w:rPr>
                <w:rFonts w:asciiTheme="majorHAnsi" w:hAnsiTheme="majorHAnsi" w:cstheme="majorHAnsi"/>
                <w:sz w:val="20"/>
                <w:szCs w:val="20"/>
              </w:rPr>
              <w:t xml:space="preserve">When using the charts, hover over the bars to view numbers (counts) and other relevant information. </w:t>
            </w:r>
            <w:r>
              <w:rPr>
                <w:rFonts w:asciiTheme="majorHAnsi" w:hAnsiTheme="majorHAnsi" w:cstheme="majorHAnsi"/>
                <w:sz w:val="20"/>
                <w:szCs w:val="20"/>
              </w:rPr>
              <w:t xml:space="preserve"> The most current data from this tab can be downloaded as an Excel file directly.   </w:t>
            </w:r>
          </w:p>
        </w:tc>
        <w:tc>
          <w:tcPr>
            <w:tcW w:w="2688" w:type="dxa"/>
          </w:tcPr>
          <w:p w14:paraId="531B178B" w14:textId="1A19D0F7" w:rsidR="003315B9" w:rsidRPr="00B00748" w:rsidRDefault="00105897" w:rsidP="0055253C">
            <w:pPr>
              <w:rPr>
                <w:rFonts w:asciiTheme="majorHAnsi" w:hAnsiTheme="majorHAnsi" w:cstheme="majorHAnsi"/>
                <w:sz w:val="20"/>
                <w:szCs w:val="20"/>
              </w:rPr>
            </w:pPr>
            <w:r w:rsidRPr="00B00748">
              <w:rPr>
                <w:rFonts w:asciiTheme="majorHAnsi" w:hAnsiTheme="majorHAnsi" w:cstheme="majorHAnsi"/>
                <w:sz w:val="20"/>
                <w:szCs w:val="20"/>
              </w:rPr>
              <w:t xml:space="preserve">When using the </w:t>
            </w:r>
            <w:r>
              <w:rPr>
                <w:rFonts w:asciiTheme="majorHAnsi" w:hAnsiTheme="majorHAnsi" w:cstheme="majorHAnsi"/>
                <w:sz w:val="20"/>
                <w:szCs w:val="20"/>
              </w:rPr>
              <w:t>maps</w:t>
            </w:r>
            <w:r w:rsidRPr="00B00748">
              <w:rPr>
                <w:rFonts w:asciiTheme="majorHAnsi" w:hAnsiTheme="majorHAnsi" w:cstheme="majorHAnsi"/>
                <w:sz w:val="20"/>
                <w:szCs w:val="20"/>
              </w:rPr>
              <w:t xml:space="preserve">, hover over the </w:t>
            </w:r>
            <w:r>
              <w:rPr>
                <w:rFonts w:asciiTheme="majorHAnsi" w:hAnsiTheme="majorHAnsi" w:cstheme="majorHAnsi"/>
                <w:sz w:val="20"/>
                <w:szCs w:val="20"/>
              </w:rPr>
              <w:t>neighbourhoods</w:t>
            </w:r>
            <w:r w:rsidRPr="00B00748">
              <w:rPr>
                <w:rFonts w:asciiTheme="majorHAnsi" w:hAnsiTheme="majorHAnsi" w:cstheme="majorHAnsi"/>
                <w:sz w:val="20"/>
                <w:szCs w:val="20"/>
              </w:rPr>
              <w:t xml:space="preserve"> to view numbers (counts</w:t>
            </w:r>
            <w:r w:rsidR="0055253C">
              <w:rPr>
                <w:rFonts w:asciiTheme="majorHAnsi" w:hAnsiTheme="majorHAnsi" w:cstheme="majorHAnsi"/>
                <w:sz w:val="20"/>
                <w:szCs w:val="20"/>
              </w:rPr>
              <w:t xml:space="preserve"> or rates</w:t>
            </w:r>
            <w:r w:rsidRPr="00B00748">
              <w:rPr>
                <w:rFonts w:asciiTheme="majorHAnsi" w:hAnsiTheme="majorHAnsi" w:cstheme="majorHAnsi"/>
                <w:sz w:val="20"/>
                <w:szCs w:val="20"/>
              </w:rPr>
              <w:t xml:space="preserve">). </w:t>
            </w:r>
            <w:r>
              <w:rPr>
                <w:rFonts w:asciiTheme="majorHAnsi" w:hAnsiTheme="majorHAnsi" w:cstheme="majorHAnsi"/>
                <w:sz w:val="20"/>
                <w:szCs w:val="20"/>
              </w:rPr>
              <w:t xml:space="preserve"> The most current data from this tab can be downloaded as an Excel file directly.   </w:t>
            </w:r>
          </w:p>
        </w:tc>
      </w:tr>
      <w:tr w:rsidR="003315B9" w14:paraId="02FDD44A" w14:textId="51630031" w:rsidTr="00091EA4">
        <w:tc>
          <w:tcPr>
            <w:tcW w:w="1288" w:type="dxa"/>
          </w:tcPr>
          <w:p w14:paraId="75254EDC" w14:textId="77777777" w:rsidR="003315B9" w:rsidRDefault="003315B9" w:rsidP="003E709A">
            <w:pPr>
              <w:rPr>
                <w:rFonts w:asciiTheme="majorHAnsi" w:hAnsiTheme="majorHAnsi" w:cstheme="majorHAnsi"/>
                <w:sz w:val="20"/>
                <w:szCs w:val="20"/>
              </w:rPr>
            </w:pPr>
            <w:r>
              <w:rPr>
                <w:rFonts w:asciiTheme="majorHAnsi" w:hAnsiTheme="majorHAnsi" w:cstheme="majorHAnsi"/>
                <w:sz w:val="20"/>
                <w:szCs w:val="20"/>
              </w:rPr>
              <w:t>Data notes</w:t>
            </w:r>
          </w:p>
        </w:tc>
        <w:tc>
          <w:tcPr>
            <w:tcW w:w="8062" w:type="dxa"/>
            <w:gridSpan w:val="3"/>
          </w:tcPr>
          <w:p w14:paraId="5E0B49B1" w14:textId="4A62AF1E" w:rsidR="003315B9" w:rsidRPr="00B00748" w:rsidRDefault="003315B9" w:rsidP="003E709A">
            <w:pPr>
              <w:jc w:val="both"/>
              <w:rPr>
                <w:rFonts w:asciiTheme="majorHAnsi" w:hAnsiTheme="majorHAnsi" w:cstheme="majorHAnsi"/>
                <w:sz w:val="20"/>
                <w:szCs w:val="20"/>
              </w:rPr>
            </w:pPr>
            <w:r w:rsidRPr="00B00748">
              <w:rPr>
                <w:rFonts w:asciiTheme="majorHAnsi" w:hAnsiTheme="majorHAnsi" w:cstheme="majorHAnsi"/>
                <w:sz w:val="20"/>
                <w:szCs w:val="20"/>
              </w:rPr>
              <w:t>Please note that the data shown here may differ from other sources, as data are extracted at different times. The data in the charts are subject to change as the public health investigation into reported cases is currently ongoing.</w:t>
            </w:r>
            <w:r>
              <w:rPr>
                <w:rFonts w:asciiTheme="majorHAnsi" w:hAnsiTheme="majorHAnsi" w:cstheme="majorHAnsi"/>
                <w:sz w:val="20"/>
                <w:szCs w:val="20"/>
              </w:rPr>
              <w:t xml:space="preserve"> </w:t>
            </w:r>
            <w:r w:rsidRPr="00B00748">
              <w:rPr>
                <w:rFonts w:asciiTheme="majorHAnsi" w:hAnsiTheme="majorHAnsi" w:cstheme="majorHAnsi"/>
                <w:sz w:val="20"/>
                <w:szCs w:val="20"/>
              </w:rPr>
              <w:t xml:space="preserve"> </w:t>
            </w:r>
            <w:r>
              <w:rPr>
                <w:rFonts w:asciiTheme="majorHAnsi" w:hAnsiTheme="majorHAnsi" w:cstheme="majorHAnsi"/>
                <w:sz w:val="20"/>
                <w:szCs w:val="20"/>
              </w:rPr>
              <w:t xml:space="preserve">It can take up to two weeks for symptomatic individuals to seek care, get tested, and for Toronto Public Health to receive the results.  </w:t>
            </w:r>
            <w:r w:rsidRPr="00B00748">
              <w:rPr>
                <w:rFonts w:asciiTheme="majorHAnsi" w:hAnsiTheme="majorHAnsi" w:cstheme="majorHAnsi"/>
                <w:sz w:val="20"/>
                <w:szCs w:val="20"/>
              </w:rPr>
              <w:t>Additionally, data definitions are subject to change as the pandemic evolves</w:t>
            </w:r>
            <w:r>
              <w:rPr>
                <w:rFonts w:asciiTheme="majorHAnsi" w:hAnsiTheme="majorHAnsi" w:cstheme="majorHAnsi"/>
                <w:sz w:val="20"/>
                <w:szCs w:val="20"/>
              </w:rPr>
              <w:t>.</w:t>
            </w:r>
            <w:r w:rsidRPr="00B00748">
              <w:rPr>
                <w:rFonts w:asciiTheme="majorHAnsi" w:hAnsiTheme="majorHAnsi" w:cstheme="majorHAnsi"/>
                <w:sz w:val="20"/>
                <w:szCs w:val="20"/>
              </w:rPr>
              <w:t xml:space="preserve"> </w:t>
            </w:r>
          </w:p>
        </w:tc>
      </w:tr>
    </w:tbl>
    <w:p w14:paraId="5EC5D912" w14:textId="77777777" w:rsidR="006B43CD" w:rsidRDefault="006B43CD" w:rsidP="00580EAD">
      <w:pPr>
        <w:spacing w:after="0" w:line="240" w:lineRule="auto"/>
        <w:rPr>
          <w:rFonts w:asciiTheme="majorHAnsi" w:hAnsiTheme="majorHAnsi" w:cstheme="majorHAnsi"/>
          <w:b/>
          <w:sz w:val="20"/>
          <w:szCs w:val="20"/>
        </w:rPr>
      </w:pPr>
    </w:p>
    <w:p w14:paraId="67257E9A" w14:textId="77777777" w:rsidR="00A51D73" w:rsidRDefault="00A51D73" w:rsidP="00580EAD">
      <w:pPr>
        <w:spacing w:after="0" w:line="240" w:lineRule="auto"/>
        <w:rPr>
          <w:rFonts w:asciiTheme="majorHAnsi" w:hAnsiTheme="majorHAnsi" w:cstheme="majorHAnsi"/>
          <w:b/>
          <w:sz w:val="20"/>
          <w:szCs w:val="20"/>
        </w:rPr>
      </w:pPr>
    </w:p>
    <w:p w14:paraId="62331E1F" w14:textId="77777777" w:rsidR="00AF54C8" w:rsidRPr="00B00748" w:rsidRDefault="00AF54C8" w:rsidP="00580EAD">
      <w:pPr>
        <w:spacing w:after="0" w:line="240" w:lineRule="auto"/>
        <w:rPr>
          <w:rFonts w:asciiTheme="majorHAnsi" w:hAnsiTheme="majorHAnsi" w:cstheme="majorHAnsi"/>
          <w:b/>
          <w:sz w:val="20"/>
          <w:szCs w:val="20"/>
        </w:rPr>
      </w:pPr>
    </w:p>
    <w:p w14:paraId="5E176B78" w14:textId="51820597" w:rsidR="00AC1C45" w:rsidRPr="00B00748" w:rsidRDefault="00AC1C45" w:rsidP="008B3CC1">
      <w:pPr>
        <w:spacing w:after="0" w:line="240" w:lineRule="auto"/>
        <w:jc w:val="both"/>
        <w:rPr>
          <w:rFonts w:asciiTheme="majorHAnsi" w:hAnsiTheme="majorHAnsi" w:cstheme="majorHAnsi"/>
          <w:sz w:val="20"/>
          <w:szCs w:val="20"/>
        </w:rPr>
      </w:pPr>
    </w:p>
    <w:p w14:paraId="4382BD20" w14:textId="77777777" w:rsidR="004140B2" w:rsidRPr="00B00748" w:rsidRDefault="004140B2" w:rsidP="00580EAD">
      <w:pPr>
        <w:spacing w:after="0" w:line="240" w:lineRule="auto"/>
        <w:rPr>
          <w:rFonts w:asciiTheme="majorHAnsi" w:hAnsiTheme="majorHAnsi" w:cstheme="majorHAnsi"/>
          <w:sz w:val="20"/>
          <w:szCs w:val="20"/>
        </w:rPr>
      </w:pPr>
    </w:p>
    <w:p w14:paraId="099E48FF" w14:textId="77777777" w:rsidR="00EB43DA" w:rsidRPr="00B00748" w:rsidRDefault="00EB43DA" w:rsidP="00580EAD">
      <w:pPr>
        <w:spacing w:after="0" w:line="240" w:lineRule="auto"/>
        <w:rPr>
          <w:rFonts w:asciiTheme="majorHAnsi" w:hAnsiTheme="majorHAnsi" w:cstheme="majorHAnsi"/>
          <w:b/>
          <w:sz w:val="20"/>
          <w:szCs w:val="20"/>
        </w:rPr>
      </w:pPr>
      <w:r w:rsidRPr="00B00748">
        <w:rPr>
          <w:rFonts w:asciiTheme="majorHAnsi" w:hAnsiTheme="majorHAnsi" w:cstheme="majorHAnsi"/>
          <w:b/>
          <w:sz w:val="20"/>
          <w:szCs w:val="20"/>
        </w:rPr>
        <w:t>Technical Notes</w:t>
      </w:r>
    </w:p>
    <w:tbl>
      <w:tblPr>
        <w:tblStyle w:val="TableGrid"/>
        <w:tblW w:w="0" w:type="auto"/>
        <w:tblLayout w:type="fixed"/>
        <w:tblLook w:val="04A0" w:firstRow="1" w:lastRow="0" w:firstColumn="1" w:lastColumn="0" w:noHBand="0" w:noVBand="1"/>
      </w:tblPr>
      <w:tblGrid>
        <w:gridCol w:w="1705"/>
        <w:gridCol w:w="7645"/>
      </w:tblGrid>
      <w:tr w:rsidR="00B00748" w:rsidRPr="00B00748" w14:paraId="02E3DD20" w14:textId="77777777" w:rsidTr="00E87456">
        <w:tc>
          <w:tcPr>
            <w:tcW w:w="1705" w:type="dxa"/>
            <w:shd w:val="clear" w:color="auto" w:fill="D5DCE4" w:themeFill="text2" w:themeFillTint="33"/>
          </w:tcPr>
          <w:p w14:paraId="18632659" w14:textId="77777777" w:rsidR="004140B2" w:rsidRPr="00B00748" w:rsidRDefault="00155241" w:rsidP="00155241">
            <w:pPr>
              <w:jc w:val="center"/>
              <w:rPr>
                <w:rFonts w:asciiTheme="majorHAnsi" w:hAnsiTheme="majorHAnsi" w:cstheme="majorHAnsi"/>
                <w:b/>
                <w:sz w:val="20"/>
                <w:szCs w:val="20"/>
              </w:rPr>
            </w:pPr>
            <w:r w:rsidRPr="00B00748">
              <w:rPr>
                <w:rFonts w:asciiTheme="majorHAnsi" w:hAnsiTheme="majorHAnsi" w:cstheme="majorHAnsi"/>
                <w:b/>
                <w:sz w:val="20"/>
                <w:szCs w:val="20"/>
              </w:rPr>
              <w:t>Term</w:t>
            </w:r>
          </w:p>
        </w:tc>
        <w:tc>
          <w:tcPr>
            <w:tcW w:w="7645" w:type="dxa"/>
            <w:shd w:val="clear" w:color="auto" w:fill="D5DCE4" w:themeFill="text2" w:themeFillTint="33"/>
          </w:tcPr>
          <w:p w14:paraId="2EC2D14A" w14:textId="77777777" w:rsidR="004140B2" w:rsidRPr="00B00748" w:rsidRDefault="00155241" w:rsidP="00155241">
            <w:pPr>
              <w:jc w:val="center"/>
              <w:rPr>
                <w:rFonts w:asciiTheme="majorHAnsi" w:hAnsiTheme="majorHAnsi" w:cstheme="majorHAnsi"/>
                <w:b/>
                <w:sz w:val="20"/>
                <w:szCs w:val="20"/>
              </w:rPr>
            </w:pPr>
            <w:r w:rsidRPr="00B00748">
              <w:rPr>
                <w:rFonts w:asciiTheme="majorHAnsi" w:hAnsiTheme="majorHAnsi" w:cstheme="majorHAnsi"/>
                <w:b/>
                <w:sz w:val="20"/>
                <w:szCs w:val="20"/>
              </w:rPr>
              <w:t>Definition</w:t>
            </w:r>
          </w:p>
        </w:tc>
      </w:tr>
      <w:tr w:rsidR="004140B2" w:rsidRPr="00B00748" w14:paraId="649D7F27" w14:textId="77777777" w:rsidTr="00E87456">
        <w:trPr>
          <w:trHeight w:val="692"/>
        </w:trPr>
        <w:tc>
          <w:tcPr>
            <w:tcW w:w="1705" w:type="dxa"/>
          </w:tcPr>
          <w:p w14:paraId="7AA6D4E9" w14:textId="77777777" w:rsidR="004140B2" w:rsidRPr="00CF5E6E" w:rsidRDefault="00E13D11" w:rsidP="00580EAD">
            <w:pPr>
              <w:rPr>
                <w:rFonts w:asciiTheme="majorHAnsi" w:hAnsiTheme="majorHAnsi" w:cstheme="majorHAnsi"/>
                <w:b/>
                <w:sz w:val="20"/>
                <w:szCs w:val="20"/>
              </w:rPr>
            </w:pPr>
            <w:r w:rsidRPr="00CF5E6E">
              <w:rPr>
                <w:rFonts w:asciiTheme="majorHAnsi" w:hAnsiTheme="majorHAnsi" w:cstheme="majorHAnsi"/>
                <w:b/>
                <w:sz w:val="20"/>
                <w:szCs w:val="20"/>
              </w:rPr>
              <w:t>Cases</w:t>
            </w:r>
          </w:p>
        </w:tc>
        <w:tc>
          <w:tcPr>
            <w:tcW w:w="7645" w:type="dxa"/>
          </w:tcPr>
          <w:p w14:paraId="6D42E901" w14:textId="77777777" w:rsidR="000F16C2" w:rsidRPr="00B00748" w:rsidRDefault="00B43FD9" w:rsidP="00AA150A">
            <w:pPr>
              <w:rPr>
                <w:rFonts w:asciiTheme="majorHAnsi" w:hAnsiTheme="majorHAnsi" w:cstheme="majorHAnsi"/>
                <w:sz w:val="20"/>
                <w:szCs w:val="20"/>
              </w:rPr>
            </w:pPr>
            <w:r w:rsidRPr="00B00748">
              <w:rPr>
                <w:rFonts w:asciiTheme="majorHAnsi" w:hAnsiTheme="majorHAnsi" w:cstheme="majorHAnsi"/>
                <w:sz w:val="20"/>
                <w:szCs w:val="20"/>
              </w:rPr>
              <w:t>Includes both c</w:t>
            </w:r>
            <w:r w:rsidR="000F16C2" w:rsidRPr="00B00748">
              <w:rPr>
                <w:rFonts w:asciiTheme="majorHAnsi" w:hAnsiTheme="majorHAnsi" w:cstheme="majorHAnsi"/>
                <w:sz w:val="20"/>
                <w:szCs w:val="20"/>
              </w:rPr>
              <w:t xml:space="preserve">onfirmed and probable </w:t>
            </w:r>
            <w:r w:rsidR="006E760F">
              <w:rPr>
                <w:rFonts w:asciiTheme="majorHAnsi" w:hAnsiTheme="majorHAnsi" w:cstheme="majorHAnsi"/>
                <w:sz w:val="20"/>
                <w:szCs w:val="20"/>
              </w:rPr>
              <w:t xml:space="preserve">COVID-19 </w:t>
            </w:r>
            <w:r w:rsidR="000F16C2" w:rsidRPr="00B00748">
              <w:rPr>
                <w:rFonts w:asciiTheme="majorHAnsi" w:hAnsiTheme="majorHAnsi" w:cstheme="majorHAnsi"/>
                <w:sz w:val="20"/>
                <w:szCs w:val="20"/>
              </w:rPr>
              <w:t xml:space="preserve">cases </w:t>
            </w:r>
            <w:r w:rsidR="00E016C1" w:rsidRPr="00B00748">
              <w:rPr>
                <w:rFonts w:asciiTheme="majorHAnsi" w:hAnsiTheme="majorHAnsi" w:cstheme="majorHAnsi"/>
                <w:sz w:val="20"/>
                <w:szCs w:val="20"/>
              </w:rPr>
              <w:t xml:space="preserve">reported to Toronto Public Health.  Please </w:t>
            </w:r>
            <w:r w:rsidR="00C90D50">
              <w:rPr>
                <w:rFonts w:asciiTheme="majorHAnsi" w:hAnsiTheme="majorHAnsi" w:cstheme="majorHAnsi"/>
                <w:sz w:val="20"/>
                <w:szCs w:val="20"/>
              </w:rPr>
              <w:t>refer to the</w:t>
            </w:r>
            <w:r w:rsidR="00C90D50" w:rsidRPr="00B00748">
              <w:rPr>
                <w:rFonts w:asciiTheme="majorHAnsi" w:hAnsiTheme="majorHAnsi" w:cstheme="majorHAnsi"/>
                <w:sz w:val="20"/>
                <w:szCs w:val="20"/>
              </w:rPr>
              <w:t xml:space="preserve"> </w:t>
            </w:r>
            <w:r w:rsidR="000F16C2" w:rsidRPr="00B00748">
              <w:rPr>
                <w:rFonts w:asciiTheme="majorHAnsi" w:hAnsiTheme="majorHAnsi" w:cstheme="majorHAnsi"/>
                <w:sz w:val="20"/>
                <w:szCs w:val="20"/>
              </w:rPr>
              <w:t>Ontario Ministry of Health</w:t>
            </w:r>
            <w:r w:rsidRPr="00B00748">
              <w:rPr>
                <w:rFonts w:asciiTheme="majorHAnsi" w:hAnsiTheme="majorHAnsi" w:cstheme="majorHAnsi"/>
                <w:sz w:val="20"/>
                <w:szCs w:val="20"/>
              </w:rPr>
              <w:t xml:space="preserve"> </w:t>
            </w:r>
            <w:r w:rsidR="00C90D50">
              <w:rPr>
                <w:rFonts w:asciiTheme="majorHAnsi" w:hAnsiTheme="majorHAnsi" w:cstheme="majorHAnsi"/>
                <w:sz w:val="20"/>
                <w:szCs w:val="20"/>
              </w:rPr>
              <w:t xml:space="preserve">website </w:t>
            </w:r>
            <w:r w:rsidRPr="00B00748">
              <w:rPr>
                <w:rFonts w:asciiTheme="majorHAnsi" w:hAnsiTheme="majorHAnsi" w:cstheme="majorHAnsi"/>
                <w:sz w:val="20"/>
                <w:szCs w:val="20"/>
              </w:rPr>
              <w:t xml:space="preserve">for </w:t>
            </w:r>
            <w:r w:rsidR="00C90D50">
              <w:rPr>
                <w:rFonts w:asciiTheme="majorHAnsi" w:hAnsiTheme="majorHAnsi" w:cstheme="majorHAnsi"/>
                <w:sz w:val="20"/>
                <w:szCs w:val="20"/>
              </w:rPr>
              <w:t xml:space="preserve">Ontario's current </w:t>
            </w:r>
            <w:r w:rsidRPr="00B00748">
              <w:rPr>
                <w:rFonts w:asciiTheme="majorHAnsi" w:hAnsiTheme="majorHAnsi" w:cstheme="majorHAnsi"/>
                <w:sz w:val="20"/>
                <w:szCs w:val="20"/>
              </w:rPr>
              <w:t>provincial</w:t>
            </w:r>
            <w:r w:rsidR="000F16C2" w:rsidRPr="00B00748">
              <w:rPr>
                <w:rFonts w:asciiTheme="majorHAnsi" w:hAnsiTheme="majorHAnsi" w:cstheme="majorHAnsi"/>
                <w:sz w:val="20"/>
                <w:szCs w:val="20"/>
              </w:rPr>
              <w:t xml:space="preserve"> case definition</w:t>
            </w:r>
            <w:r w:rsidRPr="00B00748">
              <w:rPr>
                <w:rFonts w:asciiTheme="majorHAnsi" w:hAnsiTheme="majorHAnsi" w:cstheme="majorHAnsi"/>
                <w:sz w:val="20"/>
                <w:szCs w:val="20"/>
              </w:rPr>
              <w:t>s</w:t>
            </w:r>
            <w:r w:rsidR="000F16C2" w:rsidRPr="00B00748">
              <w:rPr>
                <w:rFonts w:asciiTheme="majorHAnsi" w:hAnsiTheme="majorHAnsi" w:cstheme="majorHAnsi"/>
                <w:sz w:val="20"/>
                <w:szCs w:val="20"/>
              </w:rPr>
              <w:t xml:space="preserve">: </w:t>
            </w:r>
          </w:p>
          <w:p w14:paraId="3AF1AD98" w14:textId="77777777" w:rsidR="004140B2" w:rsidRPr="00B00748" w:rsidRDefault="006C4237" w:rsidP="00AA150A">
            <w:pPr>
              <w:rPr>
                <w:rFonts w:asciiTheme="majorHAnsi" w:hAnsiTheme="majorHAnsi" w:cstheme="majorHAnsi"/>
                <w:sz w:val="20"/>
                <w:szCs w:val="20"/>
              </w:rPr>
            </w:pPr>
            <w:hyperlink r:id="rId6" w:history="1">
              <w:r w:rsidR="000F16C2" w:rsidRPr="00B00748">
                <w:rPr>
                  <w:rStyle w:val="Hyperlink"/>
                  <w:rFonts w:asciiTheme="majorHAnsi" w:hAnsiTheme="majorHAnsi" w:cstheme="majorHAnsi"/>
                  <w:color w:val="auto"/>
                  <w:sz w:val="20"/>
                  <w:szCs w:val="20"/>
                </w:rPr>
                <w:t>http://www.health.gov.on.ca/en/pro/programs/publichealth/coronavirus/docs/2019_case_definition.pdf</w:t>
              </w:r>
            </w:hyperlink>
          </w:p>
        </w:tc>
      </w:tr>
      <w:tr w:rsidR="009B3310" w:rsidRPr="00B00748" w14:paraId="033EA3AF" w14:textId="77777777" w:rsidTr="00E87456">
        <w:trPr>
          <w:trHeight w:val="692"/>
        </w:trPr>
        <w:tc>
          <w:tcPr>
            <w:tcW w:w="1705" w:type="dxa"/>
          </w:tcPr>
          <w:p w14:paraId="0923DA55" w14:textId="77777777" w:rsidR="009B3310" w:rsidRPr="00B00748" w:rsidRDefault="009B3310" w:rsidP="00580EAD">
            <w:pPr>
              <w:rPr>
                <w:rFonts w:asciiTheme="majorHAnsi" w:hAnsiTheme="majorHAnsi" w:cstheme="majorHAnsi"/>
                <w:sz w:val="20"/>
                <w:szCs w:val="20"/>
              </w:rPr>
            </w:pPr>
            <w:r>
              <w:rPr>
                <w:rFonts w:asciiTheme="majorHAnsi" w:hAnsiTheme="majorHAnsi" w:cstheme="majorHAnsi"/>
                <w:sz w:val="20"/>
                <w:szCs w:val="20"/>
              </w:rPr>
              <w:lastRenderedPageBreak/>
              <w:t>Outbreak Cases</w:t>
            </w:r>
          </w:p>
        </w:tc>
        <w:tc>
          <w:tcPr>
            <w:tcW w:w="7645" w:type="dxa"/>
          </w:tcPr>
          <w:p w14:paraId="3F7B9637" w14:textId="6BB50107" w:rsidR="009B3310" w:rsidRPr="00B00748" w:rsidRDefault="00275D7C" w:rsidP="00AA150A">
            <w:pPr>
              <w:rPr>
                <w:rFonts w:asciiTheme="majorHAnsi" w:hAnsiTheme="majorHAnsi" w:cstheme="majorHAnsi"/>
                <w:sz w:val="20"/>
                <w:szCs w:val="20"/>
              </w:rPr>
            </w:pPr>
            <w:r w:rsidRPr="00275D7C">
              <w:rPr>
                <w:rFonts w:asciiTheme="majorHAnsi" w:hAnsiTheme="majorHAnsi" w:cstheme="majorHAnsi"/>
                <w:sz w:val="20"/>
                <w:szCs w:val="20"/>
              </w:rPr>
              <w:t>Outbreak</w:t>
            </w:r>
            <w:r w:rsidR="00105897">
              <w:rPr>
                <w:rFonts w:asciiTheme="majorHAnsi" w:hAnsiTheme="majorHAnsi" w:cstheme="majorHAnsi"/>
                <w:sz w:val="20"/>
                <w:szCs w:val="20"/>
              </w:rPr>
              <w:t>-</w:t>
            </w:r>
            <w:r w:rsidRPr="00275D7C">
              <w:rPr>
                <w:rFonts w:asciiTheme="majorHAnsi" w:hAnsiTheme="majorHAnsi" w:cstheme="majorHAnsi"/>
                <w:sz w:val="20"/>
                <w:szCs w:val="20"/>
              </w:rPr>
              <w:t>associated cases include persons with COVID-19 within a defined group or setting. These are generally in healthcare (e.g. long-term care homes, hospitals) and residential or congregate settings (e.g., homeless shelters, group homes), but can also be in workplaces and other settings</w:t>
            </w:r>
            <w:r>
              <w:rPr>
                <w:rFonts w:asciiTheme="majorHAnsi" w:hAnsiTheme="majorHAnsi" w:cstheme="majorHAnsi"/>
                <w:sz w:val="20"/>
                <w:szCs w:val="20"/>
              </w:rPr>
              <w:t>.</w:t>
            </w:r>
          </w:p>
        </w:tc>
      </w:tr>
      <w:tr w:rsidR="009B3310" w:rsidRPr="00B00748" w14:paraId="01AE4538" w14:textId="77777777" w:rsidTr="00E87456">
        <w:tc>
          <w:tcPr>
            <w:tcW w:w="1705" w:type="dxa"/>
          </w:tcPr>
          <w:p w14:paraId="151A330A" w14:textId="77777777" w:rsidR="009B3310" w:rsidRPr="00B00748" w:rsidRDefault="009B3310" w:rsidP="00580EAD">
            <w:pPr>
              <w:rPr>
                <w:rFonts w:asciiTheme="majorHAnsi" w:hAnsiTheme="majorHAnsi" w:cstheme="majorHAnsi"/>
                <w:sz w:val="20"/>
                <w:szCs w:val="20"/>
              </w:rPr>
            </w:pPr>
            <w:r>
              <w:rPr>
                <w:rFonts w:asciiTheme="majorHAnsi" w:hAnsiTheme="majorHAnsi" w:cstheme="majorHAnsi"/>
                <w:sz w:val="20"/>
                <w:szCs w:val="20"/>
              </w:rPr>
              <w:t>Sporadic Cases</w:t>
            </w:r>
          </w:p>
        </w:tc>
        <w:tc>
          <w:tcPr>
            <w:tcW w:w="7645" w:type="dxa"/>
          </w:tcPr>
          <w:p w14:paraId="2924BE89" w14:textId="62CCD010" w:rsidR="009B3310" w:rsidRPr="00B00748" w:rsidRDefault="003506FC" w:rsidP="002B25B9">
            <w:pPr>
              <w:rPr>
                <w:rFonts w:asciiTheme="majorHAnsi" w:hAnsiTheme="majorHAnsi" w:cstheme="majorHAnsi"/>
                <w:color w:val="1A1A1A"/>
                <w:sz w:val="20"/>
                <w:szCs w:val="20"/>
                <w:shd w:val="clear" w:color="auto" w:fill="FFFFFF"/>
              </w:rPr>
            </w:pPr>
            <w:r w:rsidRPr="003506FC">
              <w:rPr>
                <w:rFonts w:asciiTheme="majorHAnsi" w:hAnsiTheme="majorHAnsi" w:cstheme="majorHAnsi"/>
                <w:color w:val="1A1A1A"/>
                <w:sz w:val="20"/>
                <w:szCs w:val="20"/>
                <w:shd w:val="clear" w:color="auto" w:fill="FFFFFF"/>
              </w:rPr>
              <w:t>Sporadic cases refer to all cases</w:t>
            </w:r>
            <w:r w:rsidR="002955A7">
              <w:rPr>
                <w:rFonts w:asciiTheme="majorHAnsi" w:hAnsiTheme="majorHAnsi" w:cstheme="majorHAnsi"/>
                <w:color w:val="1A1A1A"/>
                <w:sz w:val="20"/>
                <w:szCs w:val="20"/>
                <w:shd w:val="clear" w:color="auto" w:fill="FFFFFF"/>
              </w:rPr>
              <w:t xml:space="preserve"> that are not linked to an outbreak</w:t>
            </w:r>
            <w:r w:rsidRPr="003506FC">
              <w:rPr>
                <w:rFonts w:asciiTheme="majorHAnsi" w:hAnsiTheme="majorHAnsi" w:cstheme="majorHAnsi"/>
                <w:color w:val="1A1A1A"/>
                <w:sz w:val="20"/>
                <w:szCs w:val="20"/>
                <w:shd w:val="clear" w:color="auto" w:fill="FFFFFF"/>
              </w:rPr>
              <w:t xml:space="preserve"> in general members of the population.</w:t>
            </w:r>
          </w:p>
        </w:tc>
      </w:tr>
      <w:tr w:rsidR="00114BDA" w:rsidRPr="00B00748" w14:paraId="6B476B94" w14:textId="77777777" w:rsidTr="00DB6769">
        <w:trPr>
          <w:trHeight w:val="251"/>
        </w:trPr>
        <w:tc>
          <w:tcPr>
            <w:tcW w:w="1705" w:type="dxa"/>
          </w:tcPr>
          <w:p w14:paraId="15A238B5" w14:textId="77777777" w:rsidR="00114BDA" w:rsidRDefault="00114BDA" w:rsidP="00114BDA">
            <w:pPr>
              <w:rPr>
                <w:rFonts w:asciiTheme="majorHAnsi" w:hAnsiTheme="majorHAnsi" w:cstheme="majorHAnsi"/>
                <w:sz w:val="20"/>
                <w:szCs w:val="20"/>
              </w:rPr>
            </w:pPr>
            <w:r>
              <w:rPr>
                <w:rFonts w:asciiTheme="majorHAnsi" w:hAnsiTheme="majorHAnsi" w:cstheme="majorHAnsi"/>
                <w:sz w:val="20"/>
                <w:szCs w:val="20"/>
              </w:rPr>
              <w:t>Recent Cases</w:t>
            </w:r>
          </w:p>
        </w:tc>
        <w:tc>
          <w:tcPr>
            <w:tcW w:w="7645" w:type="dxa"/>
          </w:tcPr>
          <w:p w14:paraId="0B66368D" w14:textId="77777777" w:rsidR="00114BDA" w:rsidRPr="003506FC" w:rsidRDefault="00114BDA" w:rsidP="00114BDA">
            <w:pPr>
              <w:rPr>
                <w:rFonts w:asciiTheme="majorHAnsi" w:hAnsiTheme="majorHAnsi" w:cstheme="majorHAnsi"/>
                <w:color w:val="1A1A1A"/>
                <w:sz w:val="20"/>
                <w:szCs w:val="20"/>
                <w:shd w:val="clear" w:color="auto" w:fill="FFFFFF"/>
              </w:rPr>
            </w:pPr>
            <w:r>
              <w:rPr>
                <w:rFonts w:asciiTheme="majorHAnsi" w:hAnsiTheme="majorHAnsi" w:cstheme="majorHAnsi"/>
                <w:color w:val="1A1A1A"/>
                <w:sz w:val="20"/>
                <w:szCs w:val="20"/>
                <w:shd w:val="clear" w:color="auto" w:fill="FFFFFF"/>
              </w:rPr>
              <w:t xml:space="preserve">Cases with an episode date within the last 21 days from the refresh date.  </w:t>
            </w:r>
          </w:p>
        </w:tc>
      </w:tr>
      <w:tr w:rsidR="00CF5E6E" w:rsidRPr="00B00748" w14:paraId="654575D2" w14:textId="77777777" w:rsidTr="00E87456">
        <w:tc>
          <w:tcPr>
            <w:tcW w:w="1705" w:type="dxa"/>
          </w:tcPr>
          <w:p w14:paraId="2DF6FAFD" w14:textId="0B984324" w:rsidR="00CF5E6E" w:rsidRDefault="006A4765" w:rsidP="00114BDA">
            <w:pPr>
              <w:rPr>
                <w:rFonts w:asciiTheme="majorHAnsi" w:hAnsiTheme="majorHAnsi" w:cstheme="majorHAnsi"/>
                <w:sz w:val="20"/>
                <w:szCs w:val="20"/>
              </w:rPr>
            </w:pPr>
            <w:r>
              <w:rPr>
                <w:rFonts w:asciiTheme="majorHAnsi" w:hAnsiTheme="majorHAnsi" w:cstheme="majorHAnsi"/>
                <w:sz w:val="20"/>
                <w:szCs w:val="20"/>
              </w:rPr>
              <w:t>Newly Reported Since Yesterday</w:t>
            </w:r>
          </w:p>
        </w:tc>
        <w:tc>
          <w:tcPr>
            <w:tcW w:w="7645" w:type="dxa"/>
          </w:tcPr>
          <w:p w14:paraId="74686DB4" w14:textId="3C0610CE" w:rsidR="00CF5E6E" w:rsidRDefault="00B62A5B" w:rsidP="002B25B9">
            <w:pPr>
              <w:rPr>
                <w:rFonts w:asciiTheme="majorHAnsi" w:hAnsiTheme="majorHAnsi" w:cstheme="majorHAnsi"/>
                <w:color w:val="1A1A1A"/>
                <w:sz w:val="20"/>
                <w:szCs w:val="20"/>
                <w:shd w:val="clear" w:color="auto" w:fill="FFFFFF"/>
              </w:rPr>
            </w:pPr>
            <w:r>
              <w:rPr>
                <w:rFonts w:asciiTheme="majorHAnsi" w:hAnsiTheme="majorHAnsi" w:cstheme="majorHAnsi"/>
                <w:sz w:val="20"/>
                <w:szCs w:val="20"/>
              </w:rPr>
              <w:t>Newly reported since yesterday</w:t>
            </w:r>
            <w:r w:rsidDel="00B62A5B">
              <w:rPr>
                <w:rFonts w:asciiTheme="majorHAnsi" w:hAnsiTheme="majorHAnsi" w:cstheme="majorHAnsi"/>
                <w:color w:val="1A1A1A"/>
                <w:sz w:val="20"/>
                <w:szCs w:val="20"/>
                <w:shd w:val="clear" w:color="auto" w:fill="FFFFFF"/>
              </w:rPr>
              <w:t xml:space="preserve"> </w:t>
            </w:r>
            <w:r w:rsidR="004D5A00">
              <w:rPr>
                <w:rFonts w:asciiTheme="majorHAnsi" w:hAnsiTheme="majorHAnsi" w:cstheme="majorHAnsi"/>
                <w:color w:val="1A1A1A"/>
                <w:sz w:val="20"/>
                <w:szCs w:val="20"/>
                <w:shd w:val="clear" w:color="auto" w:fill="FFFFFF"/>
              </w:rPr>
              <w:t xml:space="preserve">refers to the number of </w:t>
            </w:r>
            <w:r w:rsidR="00EC6B21">
              <w:rPr>
                <w:rFonts w:asciiTheme="majorHAnsi" w:hAnsiTheme="majorHAnsi" w:cstheme="majorHAnsi"/>
                <w:color w:val="1A1A1A"/>
                <w:sz w:val="20"/>
                <w:szCs w:val="20"/>
                <w:shd w:val="clear" w:color="auto" w:fill="FFFFFF"/>
              </w:rPr>
              <w:t xml:space="preserve">new </w:t>
            </w:r>
            <w:r w:rsidR="004D5A00">
              <w:rPr>
                <w:rFonts w:asciiTheme="majorHAnsi" w:hAnsiTheme="majorHAnsi" w:cstheme="majorHAnsi"/>
                <w:color w:val="1A1A1A"/>
                <w:sz w:val="20"/>
                <w:szCs w:val="20"/>
                <w:shd w:val="clear" w:color="auto" w:fill="FFFFFF"/>
              </w:rPr>
              <w:t>cases</w:t>
            </w:r>
            <w:r w:rsidR="00AA68D6">
              <w:rPr>
                <w:rFonts w:asciiTheme="majorHAnsi" w:hAnsiTheme="majorHAnsi" w:cstheme="majorHAnsi"/>
                <w:color w:val="1A1A1A"/>
                <w:sz w:val="20"/>
                <w:szCs w:val="20"/>
                <w:shd w:val="clear" w:color="auto" w:fill="FFFFFF"/>
              </w:rPr>
              <w:t xml:space="preserve">, outcomes and </w:t>
            </w:r>
            <w:r w:rsidR="004D5A00">
              <w:rPr>
                <w:rFonts w:asciiTheme="majorHAnsi" w:hAnsiTheme="majorHAnsi" w:cstheme="majorHAnsi"/>
                <w:color w:val="1A1A1A"/>
                <w:sz w:val="20"/>
                <w:szCs w:val="20"/>
                <w:shd w:val="clear" w:color="auto" w:fill="FFFFFF"/>
              </w:rPr>
              <w:t>outbreaks</w:t>
            </w:r>
            <w:r w:rsidR="00E614C8">
              <w:rPr>
                <w:rFonts w:asciiTheme="majorHAnsi" w:hAnsiTheme="majorHAnsi" w:cstheme="majorHAnsi"/>
                <w:color w:val="1A1A1A"/>
                <w:sz w:val="20"/>
                <w:szCs w:val="20"/>
                <w:shd w:val="clear" w:color="auto" w:fill="FFFFFF"/>
              </w:rPr>
              <w:t xml:space="preserve"> that were not reported </w:t>
            </w:r>
            <w:r w:rsidR="005A45E3">
              <w:rPr>
                <w:rFonts w:asciiTheme="majorHAnsi" w:hAnsiTheme="majorHAnsi" w:cstheme="majorHAnsi"/>
                <w:color w:val="1A1A1A"/>
                <w:sz w:val="20"/>
                <w:szCs w:val="20"/>
                <w:shd w:val="clear" w:color="auto" w:fill="FFFFFF"/>
              </w:rPr>
              <w:t>the previous day</w:t>
            </w:r>
            <w:r w:rsidR="00E614C8">
              <w:rPr>
                <w:rFonts w:asciiTheme="majorHAnsi" w:hAnsiTheme="majorHAnsi" w:cstheme="majorHAnsi"/>
                <w:color w:val="1A1A1A"/>
                <w:sz w:val="20"/>
                <w:szCs w:val="20"/>
                <w:shd w:val="clear" w:color="auto" w:fill="FFFFFF"/>
              </w:rPr>
              <w:t>.</w:t>
            </w:r>
            <w:r w:rsidR="00EC6B21">
              <w:rPr>
                <w:rFonts w:asciiTheme="majorHAnsi" w:hAnsiTheme="majorHAnsi" w:cstheme="majorHAnsi"/>
                <w:color w:val="1A1A1A"/>
                <w:sz w:val="20"/>
                <w:szCs w:val="20"/>
                <w:shd w:val="clear" w:color="auto" w:fill="FFFFFF"/>
              </w:rPr>
              <w:t xml:space="preserve">  Changes do not reflect the absolute difference in cumulative counts from today compared to </w:t>
            </w:r>
            <w:r w:rsidR="005A45E3">
              <w:rPr>
                <w:rFonts w:asciiTheme="majorHAnsi" w:hAnsiTheme="majorHAnsi" w:cstheme="majorHAnsi"/>
                <w:color w:val="1A1A1A"/>
                <w:sz w:val="20"/>
                <w:szCs w:val="20"/>
                <w:shd w:val="clear" w:color="auto" w:fill="FFFFFF"/>
              </w:rPr>
              <w:t>the previous day</w:t>
            </w:r>
            <w:r w:rsidR="00C92703">
              <w:rPr>
                <w:rFonts w:asciiTheme="majorHAnsi" w:hAnsiTheme="majorHAnsi" w:cstheme="majorHAnsi"/>
                <w:color w:val="1A1A1A"/>
                <w:sz w:val="20"/>
                <w:szCs w:val="20"/>
                <w:shd w:val="clear" w:color="auto" w:fill="FFFFFF"/>
              </w:rPr>
              <w:t>,</w:t>
            </w:r>
            <w:r w:rsidR="00EC6B21">
              <w:rPr>
                <w:rFonts w:asciiTheme="majorHAnsi" w:hAnsiTheme="majorHAnsi" w:cstheme="majorHAnsi"/>
                <w:color w:val="1A1A1A"/>
                <w:sz w:val="20"/>
                <w:szCs w:val="20"/>
                <w:shd w:val="clear" w:color="auto" w:fill="FFFFFF"/>
              </w:rPr>
              <w:t xml:space="preserve"> as other factors can influence cumulative counts (e.g. quality assurance, change in </w:t>
            </w:r>
            <w:r w:rsidR="00B7443E">
              <w:rPr>
                <w:rFonts w:asciiTheme="majorHAnsi" w:hAnsiTheme="majorHAnsi" w:cstheme="majorHAnsi"/>
                <w:color w:val="1A1A1A"/>
                <w:sz w:val="20"/>
                <w:szCs w:val="20"/>
                <w:shd w:val="clear" w:color="auto" w:fill="FFFFFF"/>
              </w:rPr>
              <w:t xml:space="preserve">case </w:t>
            </w:r>
            <w:r w:rsidR="00EC6B21">
              <w:rPr>
                <w:rFonts w:asciiTheme="majorHAnsi" w:hAnsiTheme="majorHAnsi" w:cstheme="majorHAnsi"/>
                <w:color w:val="1A1A1A"/>
                <w:sz w:val="20"/>
                <w:szCs w:val="20"/>
                <w:shd w:val="clear" w:color="auto" w:fill="FFFFFF"/>
              </w:rPr>
              <w:t xml:space="preserve">classification).  </w:t>
            </w:r>
            <w:r w:rsidR="004D5A00">
              <w:rPr>
                <w:rFonts w:asciiTheme="majorHAnsi" w:hAnsiTheme="majorHAnsi" w:cstheme="majorHAnsi"/>
                <w:color w:val="1A1A1A"/>
                <w:sz w:val="20"/>
                <w:szCs w:val="20"/>
                <w:shd w:val="clear" w:color="auto" w:fill="FFFFFF"/>
              </w:rPr>
              <w:t xml:space="preserve">  </w:t>
            </w:r>
          </w:p>
        </w:tc>
      </w:tr>
      <w:tr w:rsidR="00114BDA" w:rsidRPr="00B00748" w14:paraId="1A25F49A" w14:textId="77777777" w:rsidTr="00E87456">
        <w:tc>
          <w:tcPr>
            <w:tcW w:w="1705" w:type="dxa"/>
          </w:tcPr>
          <w:p w14:paraId="34C5D4A1" w14:textId="77777777" w:rsidR="00114BDA" w:rsidRPr="00B00748" w:rsidRDefault="00114BDA" w:rsidP="00114BDA">
            <w:pPr>
              <w:rPr>
                <w:rFonts w:asciiTheme="majorHAnsi" w:hAnsiTheme="majorHAnsi" w:cstheme="majorHAnsi"/>
                <w:sz w:val="20"/>
                <w:szCs w:val="20"/>
              </w:rPr>
            </w:pPr>
            <w:r w:rsidRPr="00B00748">
              <w:rPr>
                <w:rFonts w:asciiTheme="majorHAnsi" w:hAnsiTheme="majorHAnsi" w:cstheme="majorHAnsi"/>
                <w:sz w:val="20"/>
                <w:szCs w:val="20"/>
              </w:rPr>
              <w:t>Recovered</w:t>
            </w:r>
          </w:p>
        </w:tc>
        <w:tc>
          <w:tcPr>
            <w:tcW w:w="7645" w:type="dxa"/>
          </w:tcPr>
          <w:p w14:paraId="247AE813" w14:textId="77777777" w:rsidR="00114BDA" w:rsidRPr="00042E36" w:rsidRDefault="00114BDA" w:rsidP="00114BDA">
            <w:pPr>
              <w:rPr>
                <w:rFonts w:asciiTheme="majorHAnsi" w:hAnsiTheme="majorHAnsi" w:cstheme="majorHAnsi"/>
                <w:color w:val="1A1A1A"/>
                <w:sz w:val="20"/>
                <w:szCs w:val="20"/>
                <w:shd w:val="clear" w:color="auto" w:fill="FFFFFF"/>
              </w:rPr>
            </w:pPr>
            <w:r w:rsidRPr="00B00748">
              <w:rPr>
                <w:rFonts w:asciiTheme="majorHAnsi" w:hAnsiTheme="majorHAnsi" w:cstheme="majorHAnsi"/>
                <w:color w:val="1A1A1A"/>
                <w:sz w:val="20"/>
                <w:szCs w:val="20"/>
                <w:shd w:val="clear" w:color="auto" w:fill="FFFFFF"/>
              </w:rPr>
              <w:t>C</w:t>
            </w:r>
            <w:r>
              <w:rPr>
                <w:rFonts w:asciiTheme="majorHAnsi" w:hAnsiTheme="majorHAnsi" w:cstheme="majorHAnsi"/>
                <w:color w:val="1A1A1A"/>
                <w:sz w:val="20"/>
                <w:szCs w:val="20"/>
                <w:shd w:val="clear" w:color="auto" w:fill="FFFFFF"/>
              </w:rPr>
              <w:t>OVID-19 cases</w:t>
            </w:r>
            <w:r w:rsidRPr="00042E36">
              <w:rPr>
                <w:rFonts w:asciiTheme="majorHAnsi" w:hAnsiTheme="majorHAnsi" w:cstheme="majorHAnsi"/>
                <w:color w:val="1A1A1A"/>
                <w:sz w:val="20"/>
                <w:szCs w:val="20"/>
                <w:shd w:val="clear" w:color="auto" w:fill="FFFFFF"/>
              </w:rPr>
              <w:t xml:space="preserve"> not reported FATAL in Case Outcome </w:t>
            </w:r>
            <w:r w:rsidRPr="00042E36">
              <w:rPr>
                <w:rFonts w:asciiTheme="majorHAnsi" w:hAnsiTheme="majorHAnsi" w:cstheme="majorHAnsi"/>
                <w:color w:val="1A1A1A"/>
                <w:sz w:val="20"/>
                <w:szCs w:val="20"/>
                <w:shd w:val="clear" w:color="auto" w:fill="FFFFFF"/>
              </w:rPr>
              <w:br/>
              <w:t xml:space="preserve">AND </w:t>
            </w:r>
            <w:r w:rsidRPr="00042E36">
              <w:rPr>
                <w:rFonts w:asciiTheme="majorHAnsi" w:hAnsiTheme="majorHAnsi" w:cstheme="majorHAnsi"/>
                <w:color w:val="1A1A1A"/>
                <w:sz w:val="20"/>
                <w:szCs w:val="20"/>
                <w:shd w:val="clear" w:color="auto" w:fill="FFFFFF"/>
              </w:rPr>
              <w:br/>
              <w:t xml:space="preserve">(Case outcome = recovered, OR, </w:t>
            </w:r>
            <w:r w:rsidRPr="00042E36">
              <w:rPr>
                <w:rFonts w:asciiTheme="majorHAnsi" w:hAnsiTheme="majorHAnsi" w:cstheme="majorHAnsi"/>
                <w:color w:val="1A1A1A"/>
                <w:sz w:val="20"/>
                <w:szCs w:val="20"/>
                <w:shd w:val="clear" w:color="auto" w:fill="FFFFFF"/>
              </w:rPr>
              <w:br/>
              <w:t>today's date is more than 14 days from symptom onset + case is not currently hospitalized)</w:t>
            </w:r>
          </w:p>
        </w:tc>
      </w:tr>
      <w:tr w:rsidR="00114BDA" w:rsidRPr="00B00748" w14:paraId="14137E82" w14:textId="77777777" w:rsidTr="00E87456">
        <w:tc>
          <w:tcPr>
            <w:tcW w:w="1705" w:type="dxa"/>
          </w:tcPr>
          <w:p w14:paraId="7968FD5E" w14:textId="77777777" w:rsidR="00114BDA" w:rsidRPr="00DB6769" w:rsidRDefault="00114BDA" w:rsidP="00114BDA">
            <w:pPr>
              <w:rPr>
                <w:rFonts w:asciiTheme="majorHAnsi" w:hAnsiTheme="majorHAnsi" w:cstheme="majorHAnsi"/>
                <w:sz w:val="20"/>
                <w:szCs w:val="20"/>
              </w:rPr>
            </w:pPr>
            <w:r w:rsidRPr="00DB6769">
              <w:rPr>
                <w:rFonts w:asciiTheme="majorHAnsi" w:hAnsiTheme="majorHAnsi" w:cstheme="majorHAnsi"/>
                <w:sz w:val="20"/>
                <w:szCs w:val="20"/>
              </w:rPr>
              <w:t>Episode Date</w:t>
            </w:r>
          </w:p>
        </w:tc>
        <w:tc>
          <w:tcPr>
            <w:tcW w:w="7645" w:type="dxa"/>
          </w:tcPr>
          <w:p w14:paraId="4BCD0A5D" w14:textId="77777777" w:rsidR="00114BDA" w:rsidRPr="00D7518E" w:rsidRDefault="00CD3A52" w:rsidP="003D398A">
            <w:pPr>
              <w:rPr>
                <w:rFonts w:asciiTheme="majorHAnsi" w:hAnsiTheme="majorHAnsi" w:cstheme="majorHAnsi"/>
                <w:sz w:val="20"/>
                <w:szCs w:val="20"/>
              </w:rPr>
            </w:pPr>
            <w:r w:rsidRPr="00CD3A52">
              <w:rPr>
                <w:rFonts w:ascii="Calibri Light" w:hAnsi="Calibri Light" w:cs="Calibri Light"/>
                <w:sz w:val="20"/>
                <w:szCs w:val="20"/>
                <w:lang w:eastAsia="en-CA"/>
              </w:rPr>
              <w:t>The episode date is a derived variable that best estimates when the disease was acquired, and refers to the earliest available date from: symptom onset (the first day that COVID-19 symptoms occurred), laboratory specimen collection date, or reported date.</w:t>
            </w:r>
          </w:p>
        </w:tc>
      </w:tr>
      <w:tr w:rsidR="00CD3A52" w:rsidRPr="00B00748" w14:paraId="5AA248D2" w14:textId="77777777" w:rsidTr="00D7518E">
        <w:tc>
          <w:tcPr>
            <w:tcW w:w="1705" w:type="dxa"/>
          </w:tcPr>
          <w:p w14:paraId="4AE90A35" w14:textId="77777777" w:rsidR="00CD3A52" w:rsidRDefault="00CD3A52" w:rsidP="00114BDA">
            <w:pPr>
              <w:rPr>
                <w:rFonts w:asciiTheme="majorHAnsi" w:hAnsiTheme="majorHAnsi" w:cstheme="majorHAnsi"/>
                <w:sz w:val="20"/>
                <w:szCs w:val="20"/>
              </w:rPr>
            </w:pPr>
            <w:r>
              <w:rPr>
                <w:rFonts w:asciiTheme="majorHAnsi" w:hAnsiTheme="majorHAnsi" w:cstheme="majorHAnsi"/>
                <w:sz w:val="20"/>
                <w:szCs w:val="20"/>
              </w:rPr>
              <w:t>Lab</w:t>
            </w:r>
            <w:r w:rsidR="00067268">
              <w:rPr>
                <w:rFonts w:asciiTheme="majorHAnsi" w:hAnsiTheme="majorHAnsi" w:cstheme="majorHAnsi"/>
                <w:sz w:val="20"/>
                <w:szCs w:val="20"/>
              </w:rPr>
              <w:t>oratory</w:t>
            </w:r>
            <w:r>
              <w:rPr>
                <w:rFonts w:asciiTheme="majorHAnsi" w:hAnsiTheme="majorHAnsi" w:cstheme="majorHAnsi"/>
                <w:sz w:val="20"/>
                <w:szCs w:val="20"/>
              </w:rPr>
              <w:t xml:space="preserve"> Specimen Collection Date</w:t>
            </w:r>
          </w:p>
        </w:tc>
        <w:tc>
          <w:tcPr>
            <w:tcW w:w="7645" w:type="dxa"/>
            <w:shd w:val="clear" w:color="auto" w:fill="auto"/>
          </w:tcPr>
          <w:p w14:paraId="693969F2" w14:textId="5189CB7E" w:rsidR="00CD3A52" w:rsidRPr="00B00748" w:rsidRDefault="00A265A8" w:rsidP="00CA5606">
            <w:pPr>
              <w:jc w:val="both"/>
              <w:rPr>
                <w:rFonts w:asciiTheme="majorHAnsi" w:hAnsiTheme="majorHAnsi" w:cstheme="majorHAnsi"/>
                <w:noProof/>
                <w:sz w:val="20"/>
                <w:szCs w:val="20"/>
                <w:lang w:eastAsia="en-CA"/>
              </w:rPr>
            </w:pPr>
            <w:r>
              <w:rPr>
                <w:rFonts w:asciiTheme="majorHAnsi" w:hAnsiTheme="majorHAnsi" w:cstheme="majorHAnsi"/>
                <w:noProof/>
                <w:sz w:val="20"/>
                <w:szCs w:val="20"/>
                <w:lang w:eastAsia="en-CA"/>
              </w:rPr>
              <w:t xml:space="preserve">The date on which the </w:t>
            </w:r>
            <w:r w:rsidR="001B14E5">
              <w:rPr>
                <w:rFonts w:asciiTheme="majorHAnsi" w:hAnsiTheme="majorHAnsi" w:cstheme="majorHAnsi"/>
                <w:noProof/>
                <w:sz w:val="20"/>
                <w:szCs w:val="20"/>
                <w:lang w:eastAsia="en-CA"/>
              </w:rPr>
              <w:t>earliest</w:t>
            </w:r>
            <w:r w:rsidR="002B25B9">
              <w:rPr>
                <w:rFonts w:asciiTheme="majorHAnsi" w:hAnsiTheme="majorHAnsi" w:cstheme="majorHAnsi"/>
                <w:noProof/>
                <w:sz w:val="20"/>
                <w:szCs w:val="20"/>
                <w:lang w:eastAsia="en-CA"/>
              </w:rPr>
              <w:t xml:space="preserve"> </w:t>
            </w:r>
            <w:r>
              <w:rPr>
                <w:rFonts w:asciiTheme="majorHAnsi" w:hAnsiTheme="majorHAnsi" w:cstheme="majorHAnsi"/>
                <w:noProof/>
                <w:sz w:val="20"/>
                <w:szCs w:val="20"/>
                <w:lang w:eastAsia="en-CA"/>
              </w:rPr>
              <w:t>specimen (e.g. nasopharyngeal swab) for COVID-19 was collected.</w:t>
            </w:r>
          </w:p>
        </w:tc>
      </w:tr>
      <w:tr w:rsidR="00067268" w:rsidRPr="00B00748" w14:paraId="7BB7B1CA" w14:textId="77777777" w:rsidTr="00D7518E">
        <w:tc>
          <w:tcPr>
            <w:tcW w:w="1705" w:type="dxa"/>
          </w:tcPr>
          <w:p w14:paraId="1ED08D50" w14:textId="77777777" w:rsidR="00067268" w:rsidRDefault="00067268" w:rsidP="00067268">
            <w:pPr>
              <w:rPr>
                <w:rFonts w:asciiTheme="majorHAnsi" w:hAnsiTheme="majorHAnsi" w:cstheme="majorHAnsi"/>
                <w:sz w:val="20"/>
                <w:szCs w:val="20"/>
              </w:rPr>
            </w:pPr>
            <w:r>
              <w:rPr>
                <w:rFonts w:asciiTheme="majorHAnsi" w:hAnsiTheme="majorHAnsi" w:cstheme="majorHAnsi"/>
                <w:sz w:val="20"/>
                <w:szCs w:val="20"/>
              </w:rPr>
              <w:t>Reported Date</w:t>
            </w:r>
          </w:p>
        </w:tc>
        <w:tc>
          <w:tcPr>
            <w:tcW w:w="7645" w:type="dxa"/>
            <w:shd w:val="clear" w:color="auto" w:fill="auto"/>
          </w:tcPr>
          <w:p w14:paraId="41C9F48E" w14:textId="77777777" w:rsidR="00067268" w:rsidRPr="00067268" w:rsidRDefault="00067268" w:rsidP="00067268">
            <w:pPr>
              <w:jc w:val="both"/>
              <w:rPr>
                <w:rFonts w:asciiTheme="majorHAnsi" w:hAnsiTheme="majorHAnsi" w:cstheme="majorHAnsi"/>
                <w:noProof/>
                <w:sz w:val="20"/>
                <w:szCs w:val="20"/>
                <w:lang w:eastAsia="en-CA"/>
              </w:rPr>
            </w:pPr>
            <w:r>
              <w:rPr>
                <w:rFonts w:asciiTheme="majorHAnsi" w:hAnsiTheme="majorHAnsi" w:cstheme="majorHAnsi"/>
                <w:noProof/>
                <w:sz w:val="20"/>
                <w:szCs w:val="20"/>
                <w:lang w:eastAsia="en-CA"/>
              </w:rPr>
              <w:t>The date on which the case was reported to Toronto Public Health. When the case is reported by a laboratory, this is the date on which the result was received, and may be later than the test reported date if the test result was reported outside of business hours.</w:t>
            </w:r>
          </w:p>
        </w:tc>
      </w:tr>
      <w:tr w:rsidR="00067268" w:rsidRPr="00B00748" w14:paraId="47BE299B" w14:textId="77777777" w:rsidTr="00E87456">
        <w:tc>
          <w:tcPr>
            <w:tcW w:w="1705" w:type="dxa"/>
          </w:tcPr>
          <w:p w14:paraId="512C9A27" w14:textId="77777777" w:rsidR="00067268" w:rsidRDefault="00067268" w:rsidP="00067268">
            <w:pPr>
              <w:rPr>
                <w:rFonts w:asciiTheme="majorHAnsi" w:hAnsiTheme="majorHAnsi" w:cstheme="majorHAnsi"/>
                <w:sz w:val="20"/>
                <w:szCs w:val="20"/>
              </w:rPr>
            </w:pPr>
            <w:r>
              <w:rPr>
                <w:rFonts w:asciiTheme="majorHAnsi" w:hAnsiTheme="majorHAnsi" w:cstheme="majorHAnsi"/>
                <w:sz w:val="20"/>
                <w:szCs w:val="20"/>
              </w:rPr>
              <w:t>Highlighted Area of Graphs by Episode Date</w:t>
            </w:r>
            <w:bookmarkStart w:id="0" w:name="_GoBack"/>
            <w:bookmarkEnd w:id="0"/>
          </w:p>
        </w:tc>
        <w:tc>
          <w:tcPr>
            <w:tcW w:w="7645" w:type="dxa"/>
          </w:tcPr>
          <w:p w14:paraId="3722A91A" w14:textId="77777777" w:rsidR="00067268" w:rsidRPr="00B00748" w:rsidRDefault="00067268" w:rsidP="00AB0D8E">
            <w:pPr>
              <w:rPr>
                <w:rFonts w:asciiTheme="majorHAnsi" w:hAnsiTheme="majorHAnsi" w:cstheme="majorHAnsi"/>
                <w:noProof/>
                <w:sz w:val="20"/>
                <w:szCs w:val="20"/>
                <w:lang w:eastAsia="en-CA"/>
              </w:rPr>
            </w:pPr>
            <w:r w:rsidRPr="009B3310">
              <w:rPr>
                <w:rFonts w:asciiTheme="majorHAnsi" w:hAnsiTheme="majorHAnsi" w:cstheme="majorHAnsi"/>
                <w:noProof/>
                <w:sz w:val="20"/>
                <w:szCs w:val="20"/>
                <w:lang w:eastAsia="en-CA"/>
              </w:rPr>
              <w:t>Cases whose symptoms began in the previous 14 days are likely under-reported due to the time for individuals to seek medical attention, availability of laboratory testing, and for test results to be reported. Therefore, data for this time period will change as additional information is available.</w:t>
            </w:r>
          </w:p>
        </w:tc>
      </w:tr>
      <w:tr w:rsidR="00067268" w:rsidRPr="00B00748" w14:paraId="0792376D" w14:textId="77777777" w:rsidTr="00E87456">
        <w:tc>
          <w:tcPr>
            <w:tcW w:w="1705" w:type="dxa"/>
          </w:tcPr>
          <w:p w14:paraId="654EED02" w14:textId="77777777" w:rsidR="00067268" w:rsidRPr="00B00748" w:rsidRDefault="00067268" w:rsidP="00067268">
            <w:pPr>
              <w:rPr>
                <w:rFonts w:asciiTheme="majorHAnsi" w:hAnsiTheme="majorHAnsi" w:cstheme="majorHAnsi"/>
                <w:sz w:val="20"/>
                <w:szCs w:val="20"/>
              </w:rPr>
            </w:pPr>
            <w:r w:rsidRPr="00B00748">
              <w:rPr>
                <w:rFonts w:asciiTheme="majorHAnsi" w:hAnsiTheme="majorHAnsi" w:cstheme="majorHAnsi"/>
                <w:sz w:val="20"/>
                <w:szCs w:val="20"/>
              </w:rPr>
              <w:t>Ever Hospitalized</w:t>
            </w:r>
          </w:p>
        </w:tc>
        <w:tc>
          <w:tcPr>
            <w:tcW w:w="7645" w:type="dxa"/>
          </w:tcPr>
          <w:p w14:paraId="1FE74D6E" w14:textId="77777777" w:rsidR="00067268" w:rsidRPr="00B00748" w:rsidRDefault="00067268" w:rsidP="00067268">
            <w:pPr>
              <w:jc w:val="both"/>
              <w:rPr>
                <w:rFonts w:asciiTheme="majorHAnsi" w:hAnsiTheme="majorHAnsi" w:cstheme="majorHAnsi"/>
                <w:noProof/>
                <w:sz w:val="20"/>
                <w:szCs w:val="20"/>
                <w:lang w:eastAsia="en-CA"/>
              </w:rPr>
            </w:pPr>
            <w:r w:rsidRPr="00B00748">
              <w:rPr>
                <w:rFonts w:asciiTheme="majorHAnsi" w:hAnsiTheme="majorHAnsi" w:cstheme="majorHAnsi"/>
                <w:noProof/>
                <w:sz w:val="20"/>
                <w:szCs w:val="20"/>
                <w:lang w:eastAsia="en-CA"/>
              </w:rPr>
              <w:t xml:space="preserve">Cases that were hospitalized </w:t>
            </w:r>
            <w:r>
              <w:rPr>
                <w:rFonts w:asciiTheme="majorHAnsi" w:hAnsiTheme="majorHAnsi" w:cstheme="majorHAnsi"/>
                <w:noProof/>
                <w:sz w:val="20"/>
                <w:szCs w:val="20"/>
                <w:lang w:eastAsia="en-CA"/>
              </w:rPr>
              <w:t>related to their</w:t>
            </w:r>
            <w:r w:rsidRPr="00B00748">
              <w:rPr>
                <w:rFonts w:asciiTheme="majorHAnsi" w:hAnsiTheme="majorHAnsi" w:cstheme="majorHAnsi"/>
                <w:noProof/>
                <w:sz w:val="20"/>
                <w:szCs w:val="20"/>
                <w:lang w:eastAsia="en-CA"/>
              </w:rPr>
              <w:t xml:space="preserve"> COVID-19 </w:t>
            </w:r>
            <w:r>
              <w:rPr>
                <w:rFonts w:asciiTheme="majorHAnsi" w:hAnsiTheme="majorHAnsi" w:cstheme="majorHAnsi"/>
                <w:noProof/>
                <w:sz w:val="20"/>
                <w:szCs w:val="20"/>
                <w:lang w:eastAsia="en-CA"/>
              </w:rPr>
              <w:t xml:space="preserve">infection </w:t>
            </w:r>
            <w:r w:rsidRPr="00B00748">
              <w:rPr>
                <w:rFonts w:asciiTheme="majorHAnsi" w:hAnsiTheme="majorHAnsi" w:cstheme="majorHAnsi"/>
                <w:noProof/>
                <w:sz w:val="20"/>
                <w:szCs w:val="20"/>
                <w:lang w:eastAsia="en-CA"/>
              </w:rPr>
              <w:t>(includes cases that are currently hospitalized and those that have been discharged</w:t>
            </w:r>
            <w:r>
              <w:rPr>
                <w:rFonts w:asciiTheme="majorHAnsi" w:hAnsiTheme="majorHAnsi" w:cstheme="majorHAnsi"/>
                <w:noProof/>
                <w:sz w:val="20"/>
                <w:szCs w:val="20"/>
                <w:lang w:eastAsia="en-CA"/>
              </w:rPr>
              <w:t xml:space="preserve"> or are deceased</w:t>
            </w:r>
            <w:r w:rsidRPr="00B00748">
              <w:rPr>
                <w:rFonts w:asciiTheme="majorHAnsi" w:hAnsiTheme="majorHAnsi" w:cstheme="majorHAnsi"/>
                <w:noProof/>
                <w:sz w:val="20"/>
                <w:szCs w:val="20"/>
                <w:lang w:eastAsia="en-CA"/>
              </w:rPr>
              <w:t xml:space="preserve">).  </w:t>
            </w:r>
          </w:p>
        </w:tc>
      </w:tr>
      <w:tr w:rsidR="00067268" w:rsidRPr="00B00748" w14:paraId="538E2E57" w14:textId="77777777" w:rsidTr="00E87456">
        <w:tc>
          <w:tcPr>
            <w:tcW w:w="1705" w:type="dxa"/>
          </w:tcPr>
          <w:p w14:paraId="0F65087F" w14:textId="77777777" w:rsidR="00067268" w:rsidRPr="00B00748" w:rsidRDefault="00067268" w:rsidP="00067268">
            <w:pPr>
              <w:rPr>
                <w:rFonts w:asciiTheme="majorHAnsi" w:hAnsiTheme="majorHAnsi" w:cstheme="majorHAnsi"/>
                <w:sz w:val="20"/>
                <w:szCs w:val="20"/>
              </w:rPr>
            </w:pPr>
            <w:r>
              <w:rPr>
                <w:rFonts w:asciiTheme="majorHAnsi" w:hAnsiTheme="majorHAnsi" w:cstheme="majorHAnsi"/>
                <w:sz w:val="20"/>
                <w:szCs w:val="20"/>
              </w:rPr>
              <w:t>Ever Hospitalized – ICU</w:t>
            </w:r>
          </w:p>
        </w:tc>
        <w:tc>
          <w:tcPr>
            <w:tcW w:w="7645" w:type="dxa"/>
          </w:tcPr>
          <w:p w14:paraId="3203B6F2" w14:textId="77777777" w:rsidR="00067268" w:rsidRPr="00B00748" w:rsidRDefault="00067268" w:rsidP="00067268">
            <w:pPr>
              <w:jc w:val="both"/>
              <w:rPr>
                <w:rFonts w:asciiTheme="majorHAnsi" w:hAnsiTheme="majorHAnsi" w:cstheme="majorHAnsi"/>
                <w:noProof/>
                <w:sz w:val="20"/>
                <w:szCs w:val="20"/>
                <w:lang w:eastAsia="en-CA"/>
              </w:rPr>
            </w:pPr>
            <w:r>
              <w:rPr>
                <w:rFonts w:asciiTheme="majorHAnsi" w:hAnsiTheme="majorHAnsi" w:cstheme="majorHAnsi"/>
                <w:noProof/>
                <w:sz w:val="20"/>
                <w:szCs w:val="20"/>
                <w:lang w:eastAsia="en-CA"/>
              </w:rPr>
              <w:t>Cases that were admitted to the intensive care unit (ICU) related to their COVID-19 infection (includes cases that are currently in ICU and those that have been discharged or are deceased)</w:t>
            </w:r>
          </w:p>
        </w:tc>
      </w:tr>
      <w:tr w:rsidR="00067268" w:rsidRPr="00B00748" w14:paraId="145A1A14" w14:textId="77777777" w:rsidTr="00E87456">
        <w:tc>
          <w:tcPr>
            <w:tcW w:w="1705" w:type="dxa"/>
          </w:tcPr>
          <w:p w14:paraId="1094A3F0" w14:textId="77777777" w:rsidR="00067268" w:rsidRPr="00B00748" w:rsidRDefault="00067268" w:rsidP="00067268">
            <w:pPr>
              <w:rPr>
                <w:rFonts w:asciiTheme="majorHAnsi" w:hAnsiTheme="majorHAnsi" w:cstheme="majorHAnsi"/>
                <w:sz w:val="20"/>
                <w:szCs w:val="20"/>
              </w:rPr>
            </w:pPr>
            <w:r>
              <w:rPr>
                <w:rFonts w:asciiTheme="majorHAnsi" w:hAnsiTheme="majorHAnsi" w:cstheme="majorHAnsi"/>
                <w:sz w:val="20"/>
                <w:szCs w:val="20"/>
              </w:rPr>
              <w:t>Ever Hospitalized – Intubation</w:t>
            </w:r>
          </w:p>
        </w:tc>
        <w:tc>
          <w:tcPr>
            <w:tcW w:w="7645" w:type="dxa"/>
          </w:tcPr>
          <w:p w14:paraId="3161E9FB" w14:textId="77777777" w:rsidR="00067268" w:rsidRPr="00B00748" w:rsidRDefault="00067268" w:rsidP="00067268">
            <w:pPr>
              <w:jc w:val="both"/>
              <w:rPr>
                <w:rFonts w:asciiTheme="majorHAnsi" w:hAnsiTheme="majorHAnsi" w:cstheme="majorHAnsi"/>
                <w:noProof/>
                <w:sz w:val="20"/>
                <w:szCs w:val="20"/>
                <w:lang w:eastAsia="en-CA"/>
              </w:rPr>
            </w:pPr>
            <w:r>
              <w:rPr>
                <w:rFonts w:asciiTheme="majorHAnsi" w:hAnsiTheme="majorHAnsi" w:cstheme="majorHAnsi"/>
                <w:noProof/>
                <w:sz w:val="20"/>
                <w:szCs w:val="20"/>
                <w:lang w:eastAsia="en-CA"/>
              </w:rPr>
              <w:t>Cases that were intubated related to their COVID-19 infection (includes cases that are currently intubated and those that have been discharged or deceased)</w:t>
            </w:r>
          </w:p>
        </w:tc>
      </w:tr>
      <w:tr w:rsidR="00067268" w:rsidRPr="00B00748" w14:paraId="2D065272" w14:textId="77777777" w:rsidTr="00E87456">
        <w:tc>
          <w:tcPr>
            <w:tcW w:w="1705" w:type="dxa"/>
          </w:tcPr>
          <w:p w14:paraId="5FA72736" w14:textId="77777777" w:rsidR="00067268" w:rsidRPr="00B00748" w:rsidRDefault="00067268" w:rsidP="00067268">
            <w:pPr>
              <w:rPr>
                <w:rFonts w:asciiTheme="majorHAnsi" w:hAnsiTheme="majorHAnsi" w:cstheme="majorHAnsi"/>
                <w:sz w:val="20"/>
                <w:szCs w:val="20"/>
              </w:rPr>
            </w:pPr>
            <w:r w:rsidRPr="00B00748">
              <w:rPr>
                <w:rFonts w:asciiTheme="majorHAnsi" w:hAnsiTheme="majorHAnsi" w:cstheme="majorHAnsi"/>
                <w:sz w:val="20"/>
                <w:szCs w:val="20"/>
              </w:rPr>
              <w:t>Currently Hospitalized</w:t>
            </w:r>
          </w:p>
        </w:tc>
        <w:tc>
          <w:tcPr>
            <w:tcW w:w="7645" w:type="dxa"/>
          </w:tcPr>
          <w:p w14:paraId="2A983A6E" w14:textId="77777777" w:rsidR="00067268" w:rsidRPr="00B00748" w:rsidRDefault="00067268" w:rsidP="00067268">
            <w:pPr>
              <w:jc w:val="both"/>
              <w:rPr>
                <w:rFonts w:asciiTheme="majorHAnsi" w:hAnsiTheme="majorHAnsi" w:cstheme="majorHAnsi"/>
                <w:noProof/>
                <w:sz w:val="20"/>
                <w:szCs w:val="20"/>
                <w:lang w:eastAsia="en-CA"/>
              </w:rPr>
            </w:pPr>
            <w:r w:rsidRPr="00B00748">
              <w:rPr>
                <w:rFonts w:asciiTheme="majorHAnsi" w:hAnsiTheme="majorHAnsi" w:cstheme="majorHAnsi"/>
                <w:noProof/>
                <w:sz w:val="20"/>
                <w:szCs w:val="20"/>
                <w:lang w:eastAsia="en-CA"/>
              </w:rPr>
              <w:t>Cases that are currently admitted to hospital (</w:t>
            </w:r>
            <w:r>
              <w:rPr>
                <w:rFonts w:asciiTheme="majorHAnsi" w:hAnsiTheme="majorHAnsi" w:cstheme="majorHAnsi"/>
                <w:noProof/>
                <w:sz w:val="20"/>
                <w:szCs w:val="20"/>
                <w:lang w:eastAsia="en-CA"/>
              </w:rPr>
              <w:t>i.e., no discharge date reported)</w:t>
            </w:r>
          </w:p>
        </w:tc>
      </w:tr>
      <w:tr w:rsidR="00067268" w:rsidRPr="00B00748" w14:paraId="366720D1" w14:textId="77777777" w:rsidTr="00E87456">
        <w:tc>
          <w:tcPr>
            <w:tcW w:w="1705" w:type="dxa"/>
          </w:tcPr>
          <w:p w14:paraId="6695BA00" w14:textId="77777777" w:rsidR="00067268" w:rsidRPr="00B00748" w:rsidRDefault="00067268" w:rsidP="00067268">
            <w:pPr>
              <w:rPr>
                <w:rFonts w:asciiTheme="majorHAnsi" w:hAnsiTheme="majorHAnsi" w:cstheme="majorHAnsi"/>
                <w:sz w:val="20"/>
                <w:szCs w:val="20"/>
              </w:rPr>
            </w:pPr>
            <w:r>
              <w:rPr>
                <w:rFonts w:asciiTheme="majorHAnsi" w:hAnsiTheme="majorHAnsi" w:cstheme="majorHAnsi"/>
                <w:sz w:val="20"/>
                <w:szCs w:val="20"/>
              </w:rPr>
              <w:t>Currently Hospitalized – ICU</w:t>
            </w:r>
          </w:p>
        </w:tc>
        <w:tc>
          <w:tcPr>
            <w:tcW w:w="7645" w:type="dxa"/>
          </w:tcPr>
          <w:p w14:paraId="190D82FF" w14:textId="77777777" w:rsidR="00067268" w:rsidRPr="00B00748" w:rsidRDefault="00067268" w:rsidP="00067268">
            <w:pPr>
              <w:rPr>
                <w:rFonts w:asciiTheme="majorHAnsi" w:hAnsiTheme="majorHAnsi" w:cstheme="majorHAnsi"/>
                <w:sz w:val="20"/>
                <w:szCs w:val="20"/>
              </w:rPr>
            </w:pPr>
            <w:r>
              <w:rPr>
                <w:rFonts w:asciiTheme="majorHAnsi" w:hAnsiTheme="majorHAnsi" w:cstheme="majorHAnsi"/>
                <w:sz w:val="20"/>
                <w:szCs w:val="20"/>
              </w:rPr>
              <w:t>Cases that are currently admitted to the intensive care unit (ICU) (i.e. no discharge date reported)</w:t>
            </w:r>
          </w:p>
        </w:tc>
      </w:tr>
      <w:tr w:rsidR="00067268" w:rsidRPr="00B00748" w14:paraId="0930CF40" w14:textId="77777777" w:rsidTr="00E87456">
        <w:tc>
          <w:tcPr>
            <w:tcW w:w="1705" w:type="dxa"/>
          </w:tcPr>
          <w:p w14:paraId="2D62C3E6" w14:textId="77777777" w:rsidR="00067268" w:rsidRPr="00B00748" w:rsidRDefault="00067268" w:rsidP="00067268">
            <w:pPr>
              <w:rPr>
                <w:rFonts w:asciiTheme="majorHAnsi" w:hAnsiTheme="majorHAnsi" w:cstheme="majorHAnsi"/>
                <w:sz w:val="20"/>
                <w:szCs w:val="20"/>
              </w:rPr>
            </w:pPr>
            <w:r>
              <w:rPr>
                <w:rFonts w:asciiTheme="majorHAnsi" w:hAnsiTheme="majorHAnsi" w:cstheme="majorHAnsi"/>
                <w:sz w:val="20"/>
                <w:szCs w:val="20"/>
              </w:rPr>
              <w:t>Currently Hospitalized – Intubation</w:t>
            </w:r>
          </w:p>
        </w:tc>
        <w:tc>
          <w:tcPr>
            <w:tcW w:w="7645" w:type="dxa"/>
          </w:tcPr>
          <w:p w14:paraId="41021D74" w14:textId="77777777" w:rsidR="00067268" w:rsidRPr="00B00748" w:rsidRDefault="00067268" w:rsidP="00067268">
            <w:pPr>
              <w:rPr>
                <w:rFonts w:asciiTheme="majorHAnsi" w:hAnsiTheme="majorHAnsi" w:cstheme="majorHAnsi"/>
                <w:sz w:val="20"/>
                <w:szCs w:val="20"/>
              </w:rPr>
            </w:pPr>
            <w:r>
              <w:rPr>
                <w:rFonts w:asciiTheme="majorHAnsi" w:hAnsiTheme="majorHAnsi" w:cstheme="majorHAnsi"/>
                <w:sz w:val="20"/>
                <w:szCs w:val="20"/>
              </w:rPr>
              <w:t>Cases that are currently intubated (i.e. no discharge date reported)</w:t>
            </w:r>
          </w:p>
        </w:tc>
      </w:tr>
      <w:tr w:rsidR="004A7A48" w:rsidRPr="00B00748" w14:paraId="00BD1849" w14:textId="77777777" w:rsidTr="00E87456">
        <w:tc>
          <w:tcPr>
            <w:tcW w:w="1705" w:type="dxa"/>
          </w:tcPr>
          <w:p w14:paraId="308B7124" w14:textId="0297B8A7" w:rsidR="004A7A48" w:rsidRDefault="001B29A0" w:rsidP="007321AD">
            <w:pPr>
              <w:rPr>
                <w:rFonts w:asciiTheme="majorHAnsi" w:hAnsiTheme="majorHAnsi" w:cstheme="majorHAnsi"/>
                <w:sz w:val="20"/>
                <w:szCs w:val="20"/>
              </w:rPr>
            </w:pPr>
            <w:r>
              <w:rPr>
                <w:rFonts w:asciiTheme="majorHAnsi" w:hAnsiTheme="majorHAnsi" w:cstheme="majorHAnsi"/>
                <w:sz w:val="20"/>
                <w:szCs w:val="20"/>
              </w:rPr>
              <w:t>Cases requiring medical intervention</w:t>
            </w:r>
          </w:p>
        </w:tc>
        <w:tc>
          <w:tcPr>
            <w:tcW w:w="7645" w:type="dxa"/>
          </w:tcPr>
          <w:p w14:paraId="70802FF7" w14:textId="1A66E447" w:rsidR="004A7A48" w:rsidRDefault="003570E2" w:rsidP="00AB0D8E">
            <w:pPr>
              <w:rPr>
                <w:rFonts w:asciiTheme="majorHAnsi" w:hAnsiTheme="majorHAnsi" w:cstheme="majorHAnsi"/>
                <w:sz w:val="20"/>
                <w:szCs w:val="20"/>
              </w:rPr>
            </w:pPr>
            <w:r>
              <w:rPr>
                <w:rFonts w:asciiTheme="majorHAnsi" w:hAnsiTheme="majorHAnsi" w:cstheme="majorHAnsi"/>
                <w:sz w:val="20"/>
                <w:szCs w:val="20"/>
              </w:rPr>
              <w:t>Cases requiring medical intervention</w:t>
            </w:r>
            <w:r w:rsidR="009250F0">
              <w:rPr>
                <w:rFonts w:asciiTheme="majorHAnsi" w:hAnsiTheme="majorHAnsi" w:cstheme="majorHAnsi"/>
                <w:sz w:val="20"/>
                <w:szCs w:val="20"/>
              </w:rPr>
              <w:t xml:space="preserve"> include cases that have been hospitalized, admitted to the ICU, require intubation, or have died. </w:t>
            </w:r>
            <w:r w:rsidR="00BD1399">
              <w:rPr>
                <w:rFonts w:asciiTheme="majorHAnsi" w:hAnsiTheme="majorHAnsi" w:cstheme="majorHAnsi"/>
                <w:sz w:val="20"/>
                <w:szCs w:val="20"/>
              </w:rPr>
              <w:t>Classification based on the most severe medical intervention us</w:t>
            </w:r>
            <w:r w:rsidR="00AB0D8E">
              <w:rPr>
                <w:rFonts w:asciiTheme="majorHAnsi" w:hAnsiTheme="majorHAnsi" w:cstheme="majorHAnsi"/>
                <w:sz w:val="20"/>
                <w:szCs w:val="20"/>
              </w:rPr>
              <w:t>es</w:t>
            </w:r>
            <w:r w:rsidR="00BD1399">
              <w:rPr>
                <w:rFonts w:asciiTheme="majorHAnsi" w:hAnsiTheme="majorHAnsi" w:cstheme="majorHAnsi"/>
                <w:sz w:val="20"/>
                <w:szCs w:val="20"/>
              </w:rPr>
              <w:t xml:space="preserve"> the following hierarchy from highest to lowest: death &gt; intubation &gt; ICU &gt; hospitalization.  For example, a hospitalized case that was also treated in an ICU would be assigned to the ICU category.  </w:t>
            </w:r>
          </w:p>
        </w:tc>
      </w:tr>
      <w:tr w:rsidR="00067268" w:rsidRPr="00B00748" w14:paraId="2AC4A49C" w14:textId="77777777" w:rsidTr="00E87456">
        <w:tc>
          <w:tcPr>
            <w:tcW w:w="1705" w:type="dxa"/>
          </w:tcPr>
          <w:p w14:paraId="71595E3E" w14:textId="1193845C" w:rsidR="00067268" w:rsidRPr="00B00748" w:rsidRDefault="00BD1399" w:rsidP="00067268">
            <w:pPr>
              <w:rPr>
                <w:rFonts w:asciiTheme="majorHAnsi" w:hAnsiTheme="majorHAnsi" w:cstheme="majorHAnsi"/>
                <w:sz w:val="20"/>
                <w:szCs w:val="20"/>
              </w:rPr>
            </w:pPr>
            <w:r>
              <w:rPr>
                <w:rFonts w:asciiTheme="majorHAnsi" w:hAnsiTheme="majorHAnsi" w:cstheme="majorHAnsi"/>
                <w:sz w:val="20"/>
                <w:szCs w:val="20"/>
              </w:rPr>
              <w:t>Source of infection</w:t>
            </w:r>
          </w:p>
        </w:tc>
        <w:tc>
          <w:tcPr>
            <w:tcW w:w="7645" w:type="dxa"/>
          </w:tcPr>
          <w:p w14:paraId="0C81536F" w14:textId="77777777" w:rsidR="00067268" w:rsidRPr="00B00748" w:rsidRDefault="00067268" w:rsidP="00067268">
            <w:pPr>
              <w:rPr>
                <w:rFonts w:asciiTheme="majorHAnsi" w:hAnsiTheme="majorHAnsi" w:cstheme="majorHAnsi"/>
                <w:sz w:val="20"/>
                <w:szCs w:val="20"/>
              </w:rPr>
            </w:pPr>
            <w:r w:rsidRPr="00B00748">
              <w:rPr>
                <w:rFonts w:asciiTheme="majorHAnsi" w:hAnsiTheme="majorHAnsi" w:cstheme="majorHAnsi"/>
                <w:sz w:val="20"/>
                <w:szCs w:val="20"/>
              </w:rPr>
              <w:t xml:space="preserve">The most </w:t>
            </w:r>
            <w:r>
              <w:rPr>
                <w:rFonts w:asciiTheme="majorHAnsi" w:hAnsiTheme="majorHAnsi" w:cstheme="majorHAnsi"/>
                <w:sz w:val="20"/>
                <w:szCs w:val="20"/>
              </w:rPr>
              <w:t xml:space="preserve">likely way that </w:t>
            </w:r>
            <w:r w:rsidRPr="00B00748">
              <w:rPr>
                <w:rFonts w:asciiTheme="majorHAnsi" w:hAnsiTheme="majorHAnsi" w:cstheme="majorHAnsi"/>
                <w:sz w:val="20"/>
                <w:szCs w:val="20"/>
              </w:rPr>
              <w:t xml:space="preserve">cases </w:t>
            </w:r>
            <w:r>
              <w:rPr>
                <w:rFonts w:asciiTheme="majorHAnsi" w:hAnsiTheme="majorHAnsi" w:cstheme="majorHAnsi"/>
                <w:sz w:val="20"/>
                <w:szCs w:val="20"/>
              </w:rPr>
              <w:t xml:space="preserve">acquired </w:t>
            </w:r>
            <w:r w:rsidRPr="00B00748">
              <w:rPr>
                <w:rFonts w:asciiTheme="majorHAnsi" w:hAnsiTheme="majorHAnsi" w:cstheme="majorHAnsi"/>
                <w:sz w:val="20"/>
                <w:szCs w:val="20"/>
              </w:rPr>
              <w:t>their COVID-19 infection</w:t>
            </w:r>
            <w:r>
              <w:rPr>
                <w:rFonts w:asciiTheme="majorHAnsi" w:hAnsiTheme="majorHAnsi" w:cstheme="majorHAnsi"/>
                <w:sz w:val="20"/>
                <w:szCs w:val="20"/>
              </w:rPr>
              <w:t xml:space="preserve">. Only the most likely exposure for each case is reported. Exposures that occurred up to 14 days before symptoms start are potential acquisition sources, and can include:  </w:t>
            </w:r>
          </w:p>
          <w:p w14:paraId="586A7F59" w14:textId="77777777" w:rsidR="00067268" w:rsidRPr="00B00748" w:rsidRDefault="00067268" w:rsidP="00067268">
            <w:pPr>
              <w:pStyle w:val="ListParagraph"/>
              <w:numPr>
                <w:ilvl w:val="0"/>
                <w:numId w:val="3"/>
              </w:numPr>
              <w:rPr>
                <w:rFonts w:asciiTheme="majorHAnsi" w:hAnsiTheme="majorHAnsi" w:cstheme="majorHAnsi"/>
                <w:sz w:val="20"/>
                <w:szCs w:val="20"/>
              </w:rPr>
            </w:pPr>
            <w:r w:rsidRPr="00B00748">
              <w:rPr>
                <w:rFonts w:asciiTheme="majorHAnsi" w:hAnsiTheme="majorHAnsi" w:cstheme="majorHAnsi"/>
                <w:b/>
                <w:sz w:val="20"/>
                <w:szCs w:val="20"/>
              </w:rPr>
              <w:t>Travel:</w:t>
            </w:r>
            <w:r w:rsidRPr="00B00748">
              <w:rPr>
                <w:rFonts w:asciiTheme="majorHAnsi" w:hAnsiTheme="majorHAnsi" w:cstheme="majorHAnsi"/>
                <w:sz w:val="20"/>
                <w:szCs w:val="20"/>
              </w:rPr>
              <w:t xml:space="preserve"> T</w:t>
            </w:r>
            <w:r>
              <w:rPr>
                <w:rFonts w:asciiTheme="majorHAnsi" w:hAnsiTheme="majorHAnsi" w:cstheme="majorHAnsi"/>
                <w:sz w:val="20"/>
                <w:szCs w:val="20"/>
              </w:rPr>
              <w:t>ravel outside of Ontario.</w:t>
            </w:r>
          </w:p>
          <w:p w14:paraId="08A451C0" w14:textId="77777777" w:rsidR="00067268" w:rsidRPr="00B00748" w:rsidRDefault="00067268" w:rsidP="00067268">
            <w:pPr>
              <w:pStyle w:val="ListParagraph"/>
              <w:numPr>
                <w:ilvl w:val="0"/>
                <w:numId w:val="3"/>
              </w:numPr>
              <w:rPr>
                <w:rFonts w:asciiTheme="majorHAnsi" w:hAnsiTheme="majorHAnsi" w:cstheme="majorHAnsi"/>
                <w:sz w:val="20"/>
                <w:szCs w:val="20"/>
              </w:rPr>
            </w:pPr>
            <w:r w:rsidRPr="00B00748">
              <w:rPr>
                <w:rFonts w:asciiTheme="majorHAnsi" w:hAnsiTheme="majorHAnsi" w:cstheme="majorHAnsi"/>
                <w:b/>
                <w:sz w:val="20"/>
                <w:szCs w:val="20"/>
              </w:rPr>
              <w:t>Close contact</w:t>
            </w:r>
            <w:r>
              <w:rPr>
                <w:rFonts w:asciiTheme="majorHAnsi" w:hAnsiTheme="majorHAnsi" w:cstheme="majorHAnsi"/>
                <w:b/>
                <w:sz w:val="20"/>
                <w:szCs w:val="20"/>
              </w:rPr>
              <w:t xml:space="preserve"> with a case</w:t>
            </w:r>
            <w:r w:rsidRPr="00B00748">
              <w:rPr>
                <w:rFonts w:asciiTheme="majorHAnsi" w:hAnsiTheme="majorHAnsi" w:cstheme="majorHAnsi"/>
                <w:b/>
                <w:sz w:val="20"/>
                <w:szCs w:val="20"/>
              </w:rPr>
              <w:t xml:space="preserve">: </w:t>
            </w:r>
            <w:r w:rsidRPr="008B3CC1">
              <w:rPr>
                <w:rFonts w:asciiTheme="majorHAnsi" w:hAnsiTheme="majorHAnsi" w:cstheme="majorHAnsi"/>
                <w:sz w:val="20"/>
                <w:szCs w:val="20"/>
              </w:rPr>
              <w:t>Was in close</w:t>
            </w:r>
            <w:r>
              <w:rPr>
                <w:rFonts w:asciiTheme="majorHAnsi" w:hAnsiTheme="majorHAnsi" w:cstheme="majorHAnsi"/>
                <w:b/>
                <w:sz w:val="20"/>
                <w:szCs w:val="20"/>
              </w:rPr>
              <w:t xml:space="preserve"> </w:t>
            </w:r>
            <w:r>
              <w:rPr>
                <w:rFonts w:asciiTheme="majorHAnsi" w:hAnsiTheme="majorHAnsi" w:cstheme="majorHAnsi"/>
                <w:sz w:val="20"/>
                <w:szCs w:val="20"/>
              </w:rPr>
              <w:t>c</w:t>
            </w:r>
            <w:r w:rsidRPr="00B00748">
              <w:rPr>
                <w:rFonts w:asciiTheme="majorHAnsi" w:hAnsiTheme="majorHAnsi" w:cstheme="majorHAnsi"/>
                <w:sz w:val="20"/>
                <w:szCs w:val="20"/>
              </w:rPr>
              <w:t>ontact with a</w:t>
            </w:r>
            <w:r>
              <w:rPr>
                <w:rFonts w:asciiTheme="majorHAnsi" w:hAnsiTheme="majorHAnsi" w:cstheme="majorHAnsi"/>
                <w:sz w:val="20"/>
                <w:szCs w:val="20"/>
              </w:rPr>
              <w:t xml:space="preserve"> </w:t>
            </w:r>
            <w:r w:rsidRPr="00B00748">
              <w:rPr>
                <w:rFonts w:asciiTheme="majorHAnsi" w:hAnsiTheme="majorHAnsi" w:cstheme="majorHAnsi"/>
                <w:sz w:val="20"/>
                <w:szCs w:val="20"/>
              </w:rPr>
              <w:t xml:space="preserve">confirmed </w:t>
            </w:r>
            <w:r>
              <w:rPr>
                <w:rFonts w:asciiTheme="majorHAnsi" w:hAnsiTheme="majorHAnsi" w:cstheme="majorHAnsi"/>
                <w:sz w:val="20"/>
                <w:szCs w:val="20"/>
              </w:rPr>
              <w:t xml:space="preserve">or probable </w:t>
            </w:r>
            <w:r w:rsidRPr="00B00748">
              <w:rPr>
                <w:rFonts w:asciiTheme="majorHAnsi" w:hAnsiTheme="majorHAnsi" w:cstheme="majorHAnsi"/>
                <w:sz w:val="20"/>
                <w:szCs w:val="20"/>
              </w:rPr>
              <w:t>COVID-19</w:t>
            </w:r>
            <w:r>
              <w:rPr>
                <w:rFonts w:asciiTheme="majorHAnsi" w:hAnsiTheme="majorHAnsi" w:cstheme="majorHAnsi"/>
                <w:sz w:val="20"/>
                <w:szCs w:val="20"/>
              </w:rPr>
              <w:t xml:space="preserve"> case (e.g. reside in the same household).</w:t>
            </w:r>
          </w:p>
          <w:p w14:paraId="22E0F31E" w14:textId="63497EE9" w:rsidR="00067268" w:rsidRPr="001532F5" w:rsidRDefault="00067268" w:rsidP="00067268">
            <w:pPr>
              <w:pStyle w:val="ListParagraph"/>
              <w:numPr>
                <w:ilvl w:val="0"/>
                <w:numId w:val="3"/>
              </w:numPr>
              <w:rPr>
                <w:rFonts w:asciiTheme="majorHAnsi" w:hAnsiTheme="majorHAnsi" w:cstheme="majorHAnsi"/>
                <w:sz w:val="20"/>
                <w:szCs w:val="20"/>
              </w:rPr>
            </w:pPr>
            <w:r>
              <w:rPr>
                <w:rFonts w:asciiTheme="majorHAnsi" w:hAnsiTheme="majorHAnsi" w:cstheme="majorHAnsi"/>
                <w:b/>
                <w:sz w:val="20"/>
                <w:szCs w:val="20"/>
              </w:rPr>
              <w:t>Institutional setting:</w:t>
            </w:r>
            <w:r w:rsidRPr="00565586">
              <w:rPr>
                <w:rFonts w:asciiTheme="majorHAnsi" w:hAnsiTheme="majorHAnsi" w:cstheme="majorHAnsi"/>
                <w:sz w:val="20"/>
                <w:szCs w:val="20"/>
              </w:rPr>
              <w:t xml:space="preserve"> Institutional settings includes, but not limited to</w:t>
            </w:r>
            <w:r w:rsidR="00CF087D">
              <w:rPr>
                <w:rFonts w:asciiTheme="majorHAnsi" w:hAnsiTheme="majorHAnsi" w:cstheme="majorHAnsi"/>
                <w:sz w:val="20"/>
                <w:szCs w:val="20"/>
              </w:rPr>
              <w:t>, the following congregate settings</w:t>
            </w:r>
            <w:r w:rsidRPr="00565586">
              <w:rPr>
                <w:rFonts w:asciiTheme="majorHAnsi" w:hAnsiTheme="majorHAnsi" w:cstheme="majorHAnsi"/>
                <w:sz w:val="20"/>
                <w:szCs w:val="20"/>
              </w:rPr>
              <w:t>: long-term care homes,</w:t>
            </w:r>
            <w:r w:rsidR="00CF087D">
              <w:rPr>
                <w:rFonts w:asciiTheme="majorHAnsi" w:hAnsiTheme="majorHAnsi" w:cstheme="majorHAnsi"/>
                <w:sz w:val="20"/>
                <w:szCs w:val="20"/>
              </w:rPr>
              <w:t xml:space="preserve"> retirement homes, nursing homes, other</w:t>
            </w:r>
            <w:r w:rsidRPr="00565586">
              <w:rPr>
                <w:rFonts w:asciiTheme="majorHAnsi" w:hAnsiTheme="majorHAnsi" w:cstheme="majorHAnsi"/>
                <w:sz w:val="20"/>
                <w:szCs w:val="20"/>
              </w:rPr>
              <w:t xml:space="preserve"> </w:t>
            </w:r>
            <w:r w:rsidR="00CF087D">
              <w:rPr>
                <w:rFonts w:asciiTheme="majorHAnsi" w:hAnsiTheme="majorHAnsi" w:cstheme="majorHAnsi"/>
                <w:sz w:val="20"/>
                <w:szCs w:val="20"/>
              </w:rPr>
              <w:t>chronic care facilities, correctional facilities, group homes, and shelters</w:t>
            </w:r>
            <w:r w:rsidRPr="00565586">
              <w:rPr>
                <w:rFonts w:asciiTheme="majorHAnsi" w:hAnsiTheme="majorHAnsi" w:cstheme="majorHAnsi"/>
                <w:sz w:val="20"/>
                <w:szCs w:val="20"/>
              </w:rPr>
              <w:t xml:space="preserve">.  </w:t>
            </w:r>
          </w:p>
          <w:p w14:paraId="2ADB7A80" w14:textId="77777777" w:rsidR="00067268" w:rsidRPr="00565586" w:rsidRDefault="00067268" w:rsidP="00067268">
            <w:pPr>
              <w:pStyle w:val="ListParagraph"/>
              <w:numPr>
                <w:ilvl w:val="0"/>
                <w:numId w:val="3"/>
              </w:numPr>
              <w:rPr>
                <w:rFonts w:asciiTheme="majorHAnsi" w:hAnsiTheme="majorHAnsi" w:cstheme="majorHAnsi"/>
                <w:sz w:val="20"/>
                <w:szCs w:val="20"/>
              </w:rPr>
            </w:pPr>
            <w:r>
              <w:rPr>
                <w:rFonts w:asciiTheme="majorHAnsi" w:hAnsiTheme="majorHAnsi" w:cstheme="majorHAnsi"/>
                <w:b/>
                <w:sz w:val="20"/>
                <w:szCs w:val="20"/>
              </w:rPr>
              <w:lastRenderedPageBreak/>
              <w:t>H</w:t>
            </w:r>
            <w:r w:rsidRPr="00565586">
              <w:rPr>
                <w:rFonts w:asciiTheme="majorHAnsi" w:hAnsiTheme="majorHAnsi" w:cstheme="majorHAnsi"/>
                <w:b/>
                <w:sz w:val="20"/>
                <w:szCs w:val="20"/>
              </w:rPr>
              <w:t xml:space="preserve">ealthcare setting: </w:t>
            </w:r>
            <w:r w:rsidRPr="00565586">
              <w:rPr>
                <w:rFonts w:asciiTheme="majorHAnsi" w:hAnsiTheme="majorHAnsi" w:cstheme="majorHAnsi"/>
                <w:sz w:val="20"/>
                <w:szCs w:val="20"/>
              </w:rPr>
              <w:t xml:space="preserve">Healthcare settings includes, but not limited to: family physician, dentist, ophthalmologist, sports doctor.    </w:t>
            </w:r>
            <w:r w:rsidRPr="00565586">
              <w:rPr>
                <w:rFonts w:asciiTheme="majorHAnsi" w:hAnsiTheme="majorHAnsi" w:cstheme="majorHAnsi"/>
                <w:b/>
                <w:sz w:val="20"/>
                <w:szCs w:val="20"/>
              </w:rPr>
              <w:t xml:space="preserve"> </w:t>
            </w:r>
          </w:p>
          <w:p w14:paraId="40F7479B" w14:textId="77777777" w:rsidR="00067268" w:rsidRDefault="00067268" w:rsidP="00067268">
            <w:pPr>
              <w:pStyle w:val="ListParagraph"/>
              <w:numPr>
                <w:ilvl w:val="0"/>
                <w:numId w:val="3"/>
              </w:numPr>
              <w:rPr>
                <w:rFonts w:asciiTheme="majorHAnsi" w:hAnsiTheme="majorHAnsi" w:cstheme="majorHAnsi"/>
                <w:sz w:val="20"/>
                <w:szCs w:val="20"/>
              </w:rPr>
            </w:pPr>
            <w:r w:rsidRPr="00B00748">
              <w:rPr>
                <w:rFonts w:asciiTheme="majorHAnsi" w:hAnsiTheme="majorHAnsi" w:cstheme="majorHAnsi"/>
                <w:b/>
                <w:sz w:val="20"/>
                <w:szCs w:val="20"/>
              </w:rPr>
              <w:t xml:space="preserve">Community: </w:t>
            </w:r>
            <w:r>
              <w:rPr>
                <w:rFonts w:asciiTheme="majorHAnsi" w:hAnsiTheme="majorHAnsi" w:cstheme="majorHAnsi"/>
                <w:sz w:val="20"/>
                <w:szCs w:val="20"/>
              </w:rPr>
              <w:t>Cases with n</w:t>
            </w:r>
            <w:r w:rsidRPr="00B00748">
              <w:rPr>
                <w:rFonts w:asciiTheme="majorHAnsi" w:hAnsiTheme="majorHAnsi" w:cstheme="majorHAnsi"/>
                <w:sz w:val="20"/>
                <w:szCs w:val="20"/>
              </w:rPr>
              <w:t>o reported travel outside of Ontario, no</w:t>
            </w:r>
            <w:r>
              <w:rPr>
                <w:rFonts w:asciiTheme="majorHAnsi" w:hAnsiTheme="majorHAnsi" w:cstheme="majorHAnsi"/>
                <w:sz w:val="20"/>
                <w:szCs w:val="20"/>
              </w:rPr>
              <w:t xml:space="preserve"> known </w:t>
            </w:r>
            <w:r w:rsidRPr="00B00748">
              <w:rPr>
                <w:rFonts w:asciiTheme="majorHAnsi" w:hAnsiTheme="majorHAnsi" w:cstheme="majorHAnsi"/>
                <w:sz w:val="20"/>
                <w:szCs w:val="20"/>
              </w:rPr>
              <w:t>close contact with a COVID-19 case, and no reported infection acquired in a</w:t>
            </w:r>
            <w:r>
              <w:rPr>
                <w:rFonts w:asciiTheme="majorHAnsi" w:hAnsiTheme="majorHAnsi" w:cstheme="majorHAnsi"/>
                <w:sz w:val="20"/>
                <w:szCs w:val="20"/>
              </w:rPr>
              <w:t xml:space="preserve">n </w:t>
            </w:r>
            <w:r w:rsidRPr="00B00748">
              <w:rPr>
                <w:rFonts w:asciiTheme="majorHAnsi" w:hAnsiTheme="majorHAnsi" w:cstheme="majorHAnsi"/>
                <w:sz w:val="20"/>
                <w:szCs w:val="20"/>
              </w:rPr>
              <w:t xml:space="preserve">institutional </w:t>
            </w:r>
            <w:r>
              <w:rPr>
                <w:rFonts w:asciiTheme="majorHAnsi" w:hAnsiTheme="majorHAnsi" w:cstheme="majorHAnsi"/>
                <w:sz w:val="20"/>
                <w:szCs w:val="20"/>
              </w:rPr>
              <w:t xml:space="preserve">or healthcare </w:t>
            </w:r>
            <w:r w:rsidRPr="00B00748">
              <w:rPr>
                <w:rFonts w:asciiTheme="majorHAnsi" w:hAnsiTheme="majorHAnsi" w:cstheme="majorHAnsi"/>
                <w:sz w:val="20"/>
                <w:szCs w:val="20"/>
              </w:rPr>
              <w:t xml:space="preserve">setting.  </w:t>
            </w:r>
          </w:p>
          <w:p w14:paraId="6982ED9B" w14:textId="44C7B2EB" w:rsidR="00BD1399" w:rsidRDefault="00BD1399" w:rsidP="00067268">
            <w:pPr>
              <w:pStyle w:val="ListParagraph"/>
              <w:numPr>
                <w:ilvl w:val="0"/>
                <w:numId w:val="3"/>
              </w:numPr>
              <w:rPr>
                <w:rFonts w:asciiTheme="majorHAnsi" w:hAnsiTheme="majorHAnsi" w:cstheme="majorHAnsi"/>
                <w:sz w:val="20"/>
                <w:szCs w:val="20"/>
              </w:rPr>
            </w:pPr>
            <w:r>
              <w:rPr>
                <w:rFonts w:asciiTheme="majorHAnsi" w:hAnsiTheme="majorHAnsi" w:cstheme="majorHAnsi"/>
                <w:b/>
                <w:sz w:val="20"/>
                <w:szCs w:val="20"/>
              </w:rPr>
              <w:t xml:space="preserve">Unknown/missing: </w:t>
            </w:r>
            <w:r>
              <w:rPr>
                <w:rFonts w:asciiTheme="majorHAnsi" w:hAnsiTheme="majorHAnsi" w:cstheme="majorHAnsi"/>
                <w:sz w:val="20"/>
                <w:szCs w:val="20"/>
              </w:rPr>
              <w:t>Cases with an unknown/missing source of infection</w:t>
            </w:r>
            <w:r w:rsidR="00AB0D8E">
              <w:rPr>
                <w:rFonts w:asciiTheme="majorHAnsi" w:hAnsiTheme="majorHAnsi" w:cstheme="majorHAnsi"/>
                <w:sz w:val="20"/>
                <w:szCs w:val="20"/>
              </w:rPr>
              <w:t>.</w:t>
            </w:r>
            <w:r>
              <w:rPr>
                <w:rFonts w:asciiTheme="majorHAnsi" w:hAnsiTheme="majorHAnsi" w:cstheme="majorHAnsi"/>
                <w:sz w:val="20"/>
                <w:szCs w:val="20"/>
              </w:rPr>
              <w:t xml:space="preserve"> </w:t>
            </w:r>
          </w:p>
          <w:p w14:paraId="5EE24D84" w14:textId="2391B272" w:rsidR="00FA3CB2" w:rsidRPr="00E77077" w:rsidRDefault="00FA3CB2" w:rsidP="00067268">
            <w:pPr>
              <w:rPr>
                <w:rFonts w:asciiTheme="majorHAnsi" w:hAnsiTheme="majorHAnsi" w:cstheme="majorHAnsi"/>
                <w:sz w:val="20"/>
                <w:szCs w:val="20"/>
              </w:rPr>
            </w:pPr>
          </w:p>
        </w:tc>
      </w:tr>
      <w:tr w:rsidR="00067268" w:rsidRPr="00B00748" w14:paraId="0E50E421" w14:textId="77777777" w:rsidTr="00E87456">
        <w:tc>
          <w:tcPr>
            <w:tcW w:w="1705" w:type="dxa"/>
          </w:tcPr>
          <w:p w14:paraId="54EBBE7A" w14:textId="77777777" w:rsidR="00067268" w:rsidRPr="00B00748" w:rsidRDefault="00067268" w:rsidP="00067268">
            <w:pPr>
              <w:rPr>
                <w:rFonts w:asciiTheme="majorHAnsi" w:hAnsiTheme="majorHAnsi" w:cstheme="majorHAnsi"/>
                <w:sz w:val="20"/>
                <w:szCs w:val="20"/>
              </w:rPr>
            </w:pPr>
            <w:r>
              <w:rPr>
                <w:rFonts w:asciiTheme="majorHAnsi" w:hAnsiTheme="majorHAnsi" w:cstheme="majorHAnsi"/>
                <w:sz w:val="20"/>
                <w:szCs w:val="20"/>
              </w:rPr>
              <w:lastRenderedPageBreak/>
              <w:t>Unknown gender</w:t>
            </w:r>
          </w:p>
        </w:tc>
        <w:tc>
          <w:tcPr>
            <w:tcW w:w="7645" w:type="dxa"/>
          </w:tcPr>
          <w:p w14:paraId="72F724EF" w14:textId="77777777" w:rsidR="00067268" w:rsidRPr="00B00748" w:rsidRDefault="00067268" w:rsidP="00067268">
            <w:pPr>
              <w:rPr>
                <w:rFonts w:asciiTheme="majorHAnsi" w:hAnsiTheme="majorHAnsi" w:cstheme="majorHAnsi"/>
                <w:sz w:val="20"/>
                <w:szCs w:val="20"/>
              </w:rPr>
            </w:pPr>
            <w:r>
              <w:rPr>
                <w:rFonts w:asciiTheme="majorHAnsi" w:hAnsiTheme="majorHAnsi" w:cstheme="majorHAnsi"/>
                <w:sz w:val="20"/>
                <w:szCs w:val="20"/>
              </w:rPr>
              <w:t xml:space="preserve">Information on gender was not available. </w:t>
            </w:r>
          </w:p>
        </w:tc>
      </w:tr>
      <w:tr w:rsidR="00067268" w:rsidRPr="00B00748" w14:paraId="6B16BA9D" w14:textId="77777777" w:rsidTr="00E87456">
        <w:tc>
          <w:tcPr>
            <w:tcW w:w="1705" w:type="dxa"/>
          </w:tcPr>
          <w:p w14:paraId="504C90D7" w14:textId="277784B9" w:rsidR="00067268" w:rsidRDefault="00EA7586" w:rsidP="00EA7586">
            <w:pPr>
              <w:rPr>
                <w:rFonts w:asciiTheme="majorHAnsi" w:hAnsiTheme="majorHAnsi" w:cstheme="majorHAnsi"/>
                <w:sz w:val="20"/>
                <w:szCs w:val="20"/>
              </w:rPr>
            </w:pPr>
            <w:r>
              <w:rPr>
                <w:rFonts w:asciiTheme="majorHAnsi" w:hAnsiTheme="majorHAnsi" w:cstheme="majorHAnsi"/>
                <w:sz w:val="20"/>
                <w:szCs w:val="20"/>
              </w:rPr>
              <w:t>Age-specific r</w:t>
            </w:r>
            <w:r w:rsidR="00067268">
              <w:rPr>
                <w:rFonts w:asciiTheme="majorHAnsi" w:hAnsiTheme="majorHAnsi" w:cstheme="majorHAnsi"/>
                <w:sz w:val="20"/>
                <w:szCs w:val="20"/>
              </w:rPr>
              <w:t>ate per 100,000 population</w:t>
            </w:r>
          </w:p>
        </w:tc>
        <w:tc>
          <w:tcPr>
            <w:tcW w:w="7645" w:type="dxa"/>
          </w:tcPr>
          <w:p w14:paraId="245D738E" w14:textId="3251020D" w:rsidR="00067268" w:rsidRDefault="00067268" w:rsidP="00067268">
            <w:pPr>
              <w:rPr>
                <w:rFonts w:ascii="Cambria Math" w:hAnsi="Cambria Math" w:cs="Cambria Math"/>
                <w:sz w:val="20"/>
                <w:szCs w:val="20"/>
              </w:rPr>
            </w:pPr>
            <w:r w:rsidRPr="008C221F">
              <w:rPr>
                <w:rFonts w:asciiTheme="majorHAnsi" w:hAnsiTheme="majorHAnsi" w:cstheme="majorHAnsi"/>
                <w:sz w:val="20"/>
                <w:szCs w:val="20"/>
              </w:rPr>
              <w:t>COVID-19 rates are crude incidence rates that show the number of COVID</w:t>
            </w:r>
            <w:r>
              <w:rPr>
                <w:rFonts w:asciiTheme="majorHAnsi" w:hAnsiTheme="majorHAnsi" w:cstheme="majorHAnsi"/>
                <w:sz w:val="20"/>
                <w:szCs w:val="20"/>
              </w:rPr>
              <w:t xml:space="preserve">-19 cases </w:t>
            </w:r>
            <w:r w:rsidRPr="008C221F">
              <w:rPr>
                <w:rFonts w:asciiTheme="majorHAnsi" w:hAnsiTheme="majorHAnsi" w:cstheme="majorHAnsi"/>
                <w:sz w:val="20"/>
                <w:szCs w:val="20"/>
              </w:rPr>
              <w:t xml:space="preserve">for every 100,000 </w:t>
            </w:r>
            <w:r>
              <w:rPr>
                <w:rFonts w:asciiTheme="majorHAnsi" w:hAnsiTheme="majorHAnsi" w:cstheme="majorHAnsi"/>
                <w:sz w:val="20"/>
                <w:szCs w:val="20"/>
              </w:rPr>
              <w:t>people</w:t>
            </w:r>
            <w:r w:rsidR="00CA5606">
              <w:rPr>
                <w:rFonts w:asciiTheme="majorHAnsi" w:hAnsiTheme="majorHAnsi" w:cstheme="majorHAnsi"/>
                <w:sz w:val="20"/>
                <w:szCs w:val="20"/>
              </w:rPr>
              <w:t xml:space="preserve"> in Toronto</w:t>
            </w:r>
            <w:r>
              <w:rPr>
                <w:rFonts w:asciiTheme="majorHAnsi" w:hAnsiTheme="majorHAnsi" w:cstheme="majorHAnsi"/>
                <w:sz w:val="20"/>
                <w:szCs w:val="20"/>
              </w:rPr>
              <w:t>. Rates are calculated for each</w:t>
            </w:r>
            <w:r w:rsidR="00C84AB3">
              <w:rPr>
                <w:rFonts w:asciiTheme="majorHAnsi" w:hAnsiTheme="majorHAnsi" w:cstheme="majorHAnsi"/>
                <w:sz w:val="20"/>
                <w:szCs w:val="20"/>
              </w:rPr>
              <w:t xml:space="preserve"> age group</w:t>
            </w:r>
            <w:r>
              <w:rPr>
                <w:rFonts w:asciiTheme="majorHAnsi" w:hAnsiTheme="majorHAnsi" w:cstheme="majorHAnsi"/>
                <w:sz w:val="20"/>
                <w:szCs w:val="20"/>
              </w:rPr>
              <w:t xml:space="preserve"> in Toronto</w:t>
            </w:r>
            <w:r w:rsidRPr="008C221F">
              <w:rPr>
                <w:rFonts w:asciiTheme="majorHAnsi" w:hAnsiTheme="majorHAnsi" w:cstheme="majorHAnsi"/>
                <w:sz w:val="20"/>
                <w:szCs w:val="20"/>
              </w:rPr>
              <w:t>. T</w:t>
            </w:r>
            <w:r>
              <w:rPr>
                <w:rFonts w:asciiTheme="majorHAnsi" w:hAnsiTheme="majorHAnsi" w:cstheme="majorHAnsi"/>
                <w:sz w:val="20"/>
                <w:szCs w:val="20"/>
              </w:rPr>
              <w:t xml:space="preserve">hey are calculated by dividing </w:t>
            </w:r>
            <w:r w:rsidR="004A7A48">
              <w:rPr>
                <w:rFonts w:asciiTheme="majorHAnsi" w:hAnsiTheme="majorHAnsi" w:cstheme="majorHAnsi"/>
                <w:sz w:val="20"/>
                <w:szCs w:val="20"/>
              </w:rPr>
              <w:t xml:space="preserve">the total number of </w:t>
            </w:r>
            <w:r w:rsidRPr="008C221F">
              <w:rPr>
                <w:rFonts w:asciiTheme="majorHAnsi" w:hAnsiTheme="majorHAnsi" w:cstheme="majorHAnsi"/>
                <w:sz w:val="20"/>
                <w:szCs w:val="20"/>
              </w:rPr>
              <w:t xml:space="preserve">COVID-19 </w:t>
            </w:r>
            <w:r>
              <w:rPr>
                <w:rFonts w:asciiTheme="majorHAnsi" w:hAnsiTheme="majorHAnsi" w:cstheme="majorHAnsi"/>
                <w:sz w:val="20"/>
                <w:szCs w:val="20"/>
              </w:rPr>
              <w:t>cases</w:t>
            </w:r>
            <w:r w:rsidRPr="008C221F">
              <w:rPr>
                <w:rFonts w:asciiTheme="majorHAnsi" w:hAnsiTheme="majorHAnsi" w:cstheme="majorHAnsi"/>
                <w:sz w:val="20"/>
                <w:szCs w:val="20"/>
              </w:rPr>
              <w:t xml:space="preserve"> </w:t>
            </w:r>
            <w:r w:rsidR="004A7A48">
              <w:rPr>
                <w:rFonts w:asciiTheme="majorHAnsi" w:hAnsiTheme="majorHAnsi" w:cstheme="majorHAnsi"/>
                <w:sz w:val="20"/>
                <w:szCs w:val="20"/>
              </w:rPr>
              <w:t xml:space="preserve">for the specific age group </w:t>
            </w:r>
            <w:r w:rsidRPr="008C221F">
              <w:rPr>
                <w:rFonts w:asciiTheme="majorHAnsi" w:hAnsiTheme="majorHAnsi" w:cstheme="majorHAnsi"/>
                <w:sz w:val="20"/>
                <w:szCs w:val="20"/>
              </w:rPr>
              <w:t>by the total number of people in th</w:t>
            </w:r>
            <w:r w:rsidR="004A7A48">
              <w:rPr>
                <w:rFonts w:asciiTheme="majorHAnsi" w:hAnsiTheme="majorHAnsi" w:cstheme="majorHAnsi"/>
                <w:sz w:val="20"/>
                <w:szCs w:val="20"/>
              </w:rPr>
              <w:t xml:space="preserve">at age group in Toronto.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09"/>
              <w:gridCol w:w="3710"/>
            </w:tblGrid>
            <w:tr w:rsidR="00067268" w14:paraId="4936A130" w14:textId="77777777" w:rsidTr="00BC3ECD">
              <w:tc>
                <w:tcPr>
                  <w:tcW w:w="3709" w:type="dxa"/>
                </w:tcPr>
                <w:p w14:paraId="3026D432" w14:textId="401B10A9" w:rsidR="00067268" w:rsidRDefault="00067268" w:rsidP="00067268">
                  <w:pPr>
                    <w:jc w:val="center"/>
                    <w:rPr>
                      <w:rFonts w:asciiTheme="majorHAnsi" w:hAnsiTheme="majorHAnsi" w:cstheme="majorHAnsi"/>
                      <w:i/>
                      <w:sz w:val="20"/>
                      <w:szCs w:val="20"/>
                    </w:rPr>
                  </w:pPr>
                  <w:r w:rsidRPr="00B3475E">
                    <w:rPr>
                      <w:rFonts w:asciiTheme="majorHAnsi" w:hAnsiTheme="majorHAnsi" w:cstheme="majorHAnsi"/>
                      <w:i/>
                      <w:sz w:val="20"/>
                      <w:szCs w:val="20"/>
                    </w:rPr>
                    <w:t xml:space="preserve">Number of </w:t>
                  </w:r>
                  <w:r w:rsidR="00015086">
                    <w:rPr>
                      <w:rFonts w:asciiTheme="majorHAnsi" w:hAnsiTheme="majorHAnsi" w:cstheme="majorHAnsi"/>
                      <w:i/>
                      <w:sz w:val="20"/>
                      <w:szCs w:val="20"/>
                    </w:rPr>
                    <w:t>c</w:t>
                  </w:r>
                  <w:r w:rsidRPr="00B3475E">
                    <w:rPr>
                      <w:rFonts w:asciiTheme="majorHAnsi" w:hAnsiTheme="majorHAnsi" w:cstheme="majorHAnsi"/>
                      <w:i/>
                      <w:sz w:val="20"/>
                      <w:szCs w:val="20"/>
                    </w:rPr>
                    <w:t>ases</w:t>
                  </w:r>
                  <w:r w:rsidR="004A7A48">
                    <w:rPr>
                      <w:rFonts w:asciiTheme="majorHAnsi" w:hAnsiTheme="majorHAnsi" w:cstheme="majorHAnsi"/>
                      <w:i/>
                      <w:sz w:val="20"/>
                      <w:szCs w:val="20"/>
                    </w:rPr>
                    <w:t xml:space="preserve"> for a specific age group</w:t>
                  </w:r>
                </w:p>
                <w:p w14:paraId="5CA75230" w14:textId="77777777" w:rsidR="00067268" w:rsidRPr="00B3475E" w:rsidRDefault="00067268" w:rsidP="00067268">
                  <w:pPr>
                    <w:rPr>
                      <w:rFonts w:asciiTheme="majorHAnsi" w:hAnsiTheme="majorHAnsi" w:cstheme="majorHAnsi"/>
                      <w:i/>
                      <w:sz w:val="20"/>
                      <w:szCs w:val="20"/>
                    </w:rPr>
                  </w:pPr>
                  <w:r>
                    <w:rPr>
                      <w:rFonts w:asciiTheme="majorHAnsi" w:hAnsiTheme="majorHAnsi" w:cstheme="majorHAnsi"/>
                      <w:i/>
                      <w:sz w:val="20"/>
                      <w:szCs w:val="20"/>
                    </w:rPr>
                    <w:t xml:space="preserve">  ________________________________</w:t>
                  </w:r>
                </w:p>
              </w:tc>
              <w:tc>
                <w:tcPr>
                  <w:tcW w:w="3710" w:type="dxa"/>
                  <w:vMerge w:val="restart"/>
                </w:tcPr>
                <w:p w14:paraId="1A08D4FB" w14:textId="77777777" w:rsidR="00067268" w:rsidRDefault="00067268" w:rsidP="00067268">
                  <w:pPr>
                    <w:rPr>
                      <w:rFonts w:asciiTheme="majorHAnsi" w:hAnsiTheme="majorHAnsi" w:cstheme="majorHAnsi"/>
                      <w:sz w:val="20"/>
                      <w:szCs w:val="20"/>
                    </w:rPr>
                  </w:pPr>
                </w:p>
                <w:p w14:paraId="5FDF56FB" w14:textId="41A32103" w:rsidR="00067268" w:rsidRDefault="00067268" w:rsidP="00067268">
                  <w:pPr>
                    <w:rPr>
                      <w:rFonts w:asciiTheme="majorHAnsi" w:hAnsiTheme="majorHAnsi" w:cstheme="majorHAnsi"/>
                      <w:sz w:val="20"/>
                      <w:szCs w:val="20"/>
                    </w:rPr>
                  </w:pPr>
                  <w:r>
                    <w:rPr>
                      <w:rFonts w:asciiTheme="majorHAnsi" w:hAnsiTheme="majorHAnsi" w:cstheme="majorHAnsi"/>
                      <w:sz w:val="20"/>
                      <w:szCs w:val="20"/>
                    </w:rPr>
                    <w:t>x 100,000</w:t>
                  </w:r>
                </w:p>
                <w:p w14:paraId="1618C50F" w14:textId="77777777" w:rsidR="00067268" w:rsidRDefault="00067268" w:rsidP="00067268">
                  <w:pPr>
                    <w:rPr>
                      <w:rFonts w:asciiTheme="majorHAnsi" w:hAnsiTheme="majorHAnsi" w:cstheme="majorHAnsi"/>
                      <w:sz w:val="20"/>
                      <w:szCs w:val="20"/>
                    </w:rPr>
                  </w:pPr>
                </w:p>
                <w:p w14:paraId="4F4C9D2D" w14:textId="77777777" w:rsidR="004C05C9" w:rsidRDefault="004C05C9" w:rsidP="00067268">
                  <w:pPr>
                    <w:rPr>
                      <w:rFonts w:asciiTheme="majorHAnsi" w:hAnsiTheme="majorHAnsi" w:cstheme="majorHAnsi"/>
                      <w:sz w:val="20"/>
                      <w:szCs w:val="20"/>
                    </w:rPr>
                  </w:pPr>
                </w:p>
              </w:tc>
            </w:tr>
            <w:tr w:rsidR="004A7A48" w14:paraId="0CBBE18B" w14:textId="77777777" w:rsidTr="004937B1">
              <w:trPr>
                <w:trHeight w:val="56"/>
              </w:trPr>
              <w:tc>
                <w:tcPr>
                  <w:tcW w:w="3709" w:type="dxa"/>
                </w:tcPr>
                <w:p w14:paraId="4FD2801C" w14:textId="77777777" w:rsidR="004A7A48" w:rsidRPr="00B3475E" w:rsidRDefault="004A7A48" w:rsidP="004937B1">
                  <w:pPr>
                    <w:rPr>
                      <w:rFonts w:asciiTheme="majorHAnsi" w:hAnsiTheme="majorHAnsi" w:cstheme="majorHAnsi"/>
                      <w:i/>
                      <w:sz w:val="20"/>
                      <w:szCs w:val="20"/>
                    </w:rPr>
                  </w:pPr>
                </w:p>
              </w:tc>
              <w:tc>
                <w:tcPr>
                  <w:tcW w:w="3710" w:type="dxa"/>
                  <w:vMerge/>
                </w:tcPr>
                <w:p w14:paraId="59898B8F" w14:textId="77777777" w:rsidR="004A7A48" w:rsidRDefault="004A7A48" w:rsidP="00067268">
                  <w:pPr>
                    <w:rPr>
                      <w:rFonts w:asciiTheme="majorHAnsi" w:hAnsiTheme="majorHAnsi" w:cstheme="majorHAnsi"/>
                      <w:sz w:val="20"/>
                      <w:szCs w:val="20"/>
                    </w:rPr>
                  </w:pPr>
                </w:p>
              </w:tc>
            </w:tr>
            <w:tr w:rsidR="00067268" w14:paraId="330FC5EF" w14:textId="77777777" w:rsidTr="00BC3ECD">
              <w:tc>
                <w:tcPr>
                  <w:tcW w:w="3709" w:type="dxa"/>
                </w:tcPr>
                <w:p w14:paraId="1EC836E3" w14:textId="695AF5D0" w:rsidR="00067268" w:rsidRPr="00B3475E" w:rsidRDefault="00067268" w:rsidP="004A7A48">
                  <w:pPr>
                    <w:spacing w:before="120"/>
                    <w:jc w:val="center"/>
                    <w:rPr>
                      <w:rFonts w:asciiTheme="majorHAnsi" w:hAnsiTheme="majorHAnsi" w:cstheme="majorHAnsi"/>
                      <w:i/>
                      <w:sz w:val="20"/>
                      <w:szCs w:val="20"/>
                    </w:rPr>
                  </w:pPr>
                  <w:r>
                    <w:rPr>
                      <w:rFonts w:asciiTheme="majorHAnsi" w:hAnsiTheme="majorHAnsi" w:cstheme="majorHAnsi"/>
                      <w:i/>
                      <w:sz w:val="20"/>
                      <w:szCs w:val="20"/>
                    </w:rPr>
                    <w:t>Total number of people in that</w:t>
                  </w:r>
                  <w:r w:rsidR="004A7A48">
                    <w:rPr>
                      <w:rFonts w:asciiTheme="majorHAnsi" w:hAnsiTheme="majorHAnsi" w:cstheme="majorHAnsi"/>
                      <w:i/>
                      <w:sz w:val="20"/>
                      <w:szCs w:val="20"/>
                    </w:rPr>
                    <w:t xml:space="preserve"> specific  age group</w:t>
                  </w:r>
                </w:p>
              </w:tc>
              <w:tc>
                <w:tcPr>
                  <w:tcW w:w="3710" w:type="dxa"/>
                  <w:vMerge/>
                </w:tcPr>
                <w:p w14:paraId="01EE6E72" w14:textId="77777777" w:rsidR="00067268" w:rsidRDefault="00067268" w:rsidP="00067268">
                  <w:pPr>
                    <w:rPr>
                      <w:rFonts w:asciiTheme="majorHAnsi" w:hAnsiTheme="majorHAnsi" w:cstheme="majorHAnsi"/>
                      <w:sz w:val="20"/>
                      <w:szCs w:val="20"/>
                    </w:rPr>
                  </w:pPr>
                </w:p>
              </w:tc>
            </w:tr>
          </w:tbl>
          <w:p w14:paraId="7F293658" w14:textId="77777777" w:rsidR="00067268" w:rsidRDefault="00067268" w:rsidP="00067268">
            <w:pPr>
              <w:rPr>
                <w:rFonts w:asciiTheme="majorHAnsi" w:hAnsiTheme="majorHAnsi" w:cstheme="majorHAnsi"/>
                <w:sz w:val="20"/>
                <w:szCs w:val="20"/>
              </w:rPr>
            </w:pPr>
          </w:p>
        </w:tc>
      </w:tr>
      <w:tr w:rsidR="00C84AB3" w:rsidRPr="00B00748" w14:paraId="35A58D30" w14:textId="77777777" w:rsidTr="00E87456">
        <w:tc>
          <w:tcPr>
            <w:tcW w:w="1705" w:type="dxa"/>
          </w:tcPr>
          <w:p w14:paraId="6202018F" w14:textId="77777777" w:rsidR="00C84AB3" w:rsidDel="004C05C9" w:rsidRDefault="00C84AB3" w:rsidP="00067268">
            <w:pPr>
              <w:rPr>
                <w:rFonts w:asciiTheme="majorHAnsi" w:hAnsiTheme="majorHAnsi" w:cstheme="majorHAnsi"/>
                <w:sz w:val="20"/>
                <w:szCs w:val="20"/>
              </w:rPr>
            </w:pPr>
            <w:r>
              <w:rPr>
                <w:rFonts w:asciiTheme="majorHAnsi" w:hAnsiTheme="majorHAnsi" w:cstheme="majorHAnsi"/>
                <w:sz w:val="20"/>
                <w:szCs w:val="20"/>
              </w:rPr>
              <w:t>Outbreak Settings</w:t>
            </w:r>
          </w:p>
        </w:tc>
        <w:tc>
          <w:tcPr>
            <w:tcW w:w="7645" w:type="dxa"/>
          </w:tcPr>
          <w:p w14:paraId="0202B3C7" w14:textId="77777777" w:rsidR="00A64C11" w:rsidRDefault="00C84AB3" w:rsidP="00A64C11">
            <w:pPr>
              <w:rPr>
                <w:rFonts w:asciiTheme="majorHAnsi" w:hAnsiTheme="majorHAnsi" w:cstheme="majorHAnsi"/>
                <w:sz w:val="20"/>
                <w:szCs w:val="20"/>
              </w:rPr>
            </w:pPr>
            <w:r>
              <w:rPr>
                <w:rFonts w:asciiTheme="majorHAnsi" w:hAnsiTheme="majorHAnsi" w:cstheme="majorHAnsi"/>
                <w:sz w:val="20"/>
                <w:szCs w:val="20"/>
              </w:rPr>
              <w:t xml:space="preserve">Outbreaks </w:t>
            </w:r>
            <w:r w:rsidR="00A64C11">
              <w:rPr>
                <w:rFonts w:asciiTheme="majorHAnsi" w:hAnsiTheme="majorHAnsi" w:cstheme="majorHAnsi"/>
                <w:sz w:val="20"/>
                <w:szCs w:val="20"/>
              </w:rPr>
              <w:t xml:space="preserve">are categorized into the following groups: </w:t>
            </w:r>
          </w:p>
          <w:p w14:paraId="3CB79131" w14:textId="35CA8F44" w:rsidR="00C84AB3" w:rsidRPr="00DB6769" w:rsidRDefault="00C84AB3" w:rsidP="00DB6769">
            <w:pPr>
              <w:pStyle w:val="ListParagraph"/>
              <w:numPr>
                <w:ilvl w:val="0"/>
                <w:numId w:val="6"/>
              </w:numPr>
              <w:rPr>
                <w:rFonts w:asciiTheme="majorHAnsi" w:hAnsiTheme="majorHAnsi" w:cstheme="majorHAnsi"/>
                <w:sz w:val="20"/>
                <w:szCs w:val="20"/>
              </w:rPr>
            </w:pPr>
            <w:r w:rsidRPr="00DB6769">
              <w:rPr>
                <w:rFonts w:asciiTheme="majorHAnsi" w:hAnsiTheme="majorHAnsi" w:cstheme="majorHAnsi"/>
                <w:b/>
                <w:sz w:val="20"/>
                <w:szCs w:val="20"/>
              </w:rPr>
              <w:t xml:space="preserve">Healthcare institutions: </w:t>
            </w:r>
            <w:r w:rsidR="00213D77" w:rsidRPr="00DB6769">
              <w:rPr>
                <w:rFonts w:asciiTheme="majorHAnsi" w:hAnsiTheme="majorHAnsi" w:cstheme="majorHAnsi"/>
                <w:sz w:val="20"/>
                <w:szCs w:val="20"/>
              </w:rPr>
              <w:t>includes long-term care homes, hospitals, retirement homes, other institutional settings</w:t>
            </w:r>
            <w:r w:rsidR="00E97672">
              <w:rPr>
                <w:rFonts w:asciiTheme="majorHAnsi" w:hAnsiTheme="majorHAnsi" w:cstheme="majorHAnsi"/>
                <w:sz w:val="20"/>
                <w:szCs w:val="20"/>
              </w:rPr>
              <w:t>.</w:t>
            </w:r>
            <w:r w:rsidR="00213D77" w:rsidRPr="00DB6769">
              <w:rPr>
                <w:rFonts w:asciiTheme="majorHAnsi" w:hAnsiTheme="majorHAnsi" w:cstheme="majorHAnsi"/>
                <w:sz w:val="20"/>
                <w:szCs w:val="20"/>
              </w:rPr>
              <w:t xml:space="preserve"> </w:t>
            </w:r>
          </w:p>
          <w:p w14:paraId="6949CB9C" w14:textId="36E6ED5C" w:rsidR="00C84AB3" w:rsidRDefault="00C84AB3" w:rsidP="00DB6769">
            <w:pPr>
              <w:pStyle w:val="ListParagraph"/>
              <w:numPr>
                <w:ilvl w:val="0"/>
                <w:numId w:val="5"/>
              </w:numPr>
              <w:rPr>
                <w:rFonts w:asciiTheme="majorHAnsi" w:hAnsiTheme="majorHAnsi" w:cstheme="majorHAnsi"/>
                <w:sz w:val="20"/>
                <w:szCs w:val="20"/>
              </w:rPr>
            </w:pPr>
            <w:r>
              <w:rPr>
                <w:rFonts w:asciiTheme="majorHAnsi" w:hAnsiTheme="majorHAnsi" w:cstheme="majorHAnsi"/>
                <w:b/>
                <w:sz w:val="20"/>
                <w:szCs w:val="20"/>
              </w:rPr>
              <w:t xml:space="preserve">Shelters and congregate </w:t>
            </w:r>
            <w:r w:rsidR="00213D77">
              <w:rPr>
                <w:rFonts w:asciiTheme="majorHAnsi" w:hAnsiTheme="majorHAnsi" w:cstheme="majorHAnsi"/>
                <w:b/>
                <w:sz w:val="20"/>
                <w:szCs w:val="20"/>
              </w:rPr>
              <w:t xml:space="preserve">settings: </w:t>
            </w:r>
            <w:r w:rsidR="00213D77">
              <w:rPr>
                <w:rFonts w:asciiTheme="majorHAnsi" w:hAnsiTheme="majorHAnsi" w:cstheme="majorHAnsi"/>
                <w:sz w:val="20"/>
                <w:szCs w:val="20"/>
              </w:rPr>
              <w:t>shelters, correctional facilities, group homes, and other congregate settings (e.g. rooming houses)</w:t>
            </w:r>
            <w:r w:rsidR="00E97672">
              <w:rPr>
                <w:rFonts w:asciiTheme="majorHAnsi" w:hAnsiTheme="majorHAnsi" w:cstheme="majorHAnsi"/>
                <w:sz w:val="20"/>
                <w:szCs w:val="20"/>
              </w:rPr>
              <w:t>.</w:t>
            </w:r>
          </w:p>
          <w:p w14:paraId="4F15031A" w14:textId="785033CF" w:rsidR="00213D77" w:rsidRPr="00DB6769" w:rsidRDefault="00213D77" w:rsidP="003D79AF">
            <w:pPr>
              <w:pStyle w:val="ListParagraph"/>
              <w:numPr>
                <w:ilvl w:val="0"/>
                <w:numId w:val="5"/>
              </w:numPr>
              <w:rPr>
                <w:rFonts w:asciiTheme="majorHAnsi" w:hAnsiTheme="majorHAnsi" w:cstheme="majorHAnsi"/>
                <w:sz w:val="20"/>
                <w:szCs w:val="20"/>
              </w:rPr>
            </w:pPr>
            <w:r>
              <w:rPr>
                <w:rFonts w:asciiTheme="majorHAnsi" w:hAnsiTheme="majorHAnsi" w:cstheme="majorHAnsi"/>
                <w:b/>
                <w:sz w:val="20"/>
                <w:szCs w:val="20"/>
              </w:rPr>
              <w:t>Schools</w:t>
            </w:r>
            <w:r>
              <w:rPr>
                <w:rFonts w:asciiTheme="majorHAnsi" w:hAnsiTheme="majorHAnsi" w:cstheme="majorHAnsi"/>
                <w:sz w:val="20"/>
                <w:szCs w:val="20"/>
              </w:rPr>
              <w:t xml:space="preserve"> </w:t>
            </w:r>
            <w:r w:rsidR="003D79AF">
              <w:rPr>
                <w:rFonts w:asciiTheme="majorHAnsi" w:hAnsiTheme="majorHAnsi" w:cstheme="majorHAnsi"/>
                <w:sz w:val="20"/>
                <w:szCs w:val="20"/>
              </w:rPr>
              <w:t>: including</w:t>
            </w:r>
            <w:r w:rsidR="003D79AF" w:rsidRPr="003D79AF">
              <w:rPr>
                <w:rFonts w:asciiTheme="majorHAnsi" w:hAnsiTheme="majorHAnsi" w:cstheme="majorHAnsi"/>
                <w:sz w:val="20"/>
                <w:szCs w:val="20"/>
              </w:rPr>
              <w:t xml:space="preserve"> elementary, high schools</w:t>
            </w:r>
            <w:r w:rsidR="00E97672">
              <w:rPr>
                <w:rFonts w:asciiTheme="majorHAnsi" w:hAnsiTheme="majorHAnsi" w:cstheme="majorHAnsi"/>
                <w:sz w:val="20"/>
                <w:szCs w:val="20"/>
              </w:rPr>
              <w:t>,</w:t>
            </w:r>
            <w:r w:rsidR="003D79AF" w:rsidRPr="003D79AF">
              <w:rPr>
                <w:rFonts w:asciiTheme="majorHAnsi" w:hAnsiTheme="majorHAnsi" w:cstheme="majorHAnsi"/>
                <w:sz w:val="20"/>
                <w:szCs w:val="20"/>
              </w:rPr>
              <w:t xml:space="preserve"> </w:t>
            </w:r>
            <w:r w:rsidR="00E97672">
              <w:rPr>
                <w:rFonts w:asciiTheme="majorHAnsi" w:hAnsiTheme="majorHAnsi" w:cstheme="majorHAnsi"/>
                <w:sz w:val="20"/>
                <w:szCs w:val="20"/>
              </w:rPr>
              <w:t>and</w:t>
            </w:r>
            <w:r w:rsidR="003D79AF" w:rsidRPr="003D79AF">
              <w:rPr>
                <w:rFonts w:asciiTheme="majorHAnsi" w:hAnsiTheme="majorHAnsi" w:cstheme="majorHAnsi"/>
                <w:sz w:val="20"/>
                <w:szCs w:val="20"/>
              </w:rPr>
              <w:t xml:space="preserve"> post-secondary institution</w:t>
            </w:r>
            <w:r w:rsidR="00E97672">
              <w:rPr>
                <w:rFonts w:asciiTheme="majorHAnsi" w:hAnsiTheme="majorHAnsi" w:cstheme="majorHAnsi"/>
                <w:sz w:val="20"/>
                <w:szCs w:val="20"/>
              </w:rPr>
              <w:t>s</w:t>
            </w:r>
          </w:p>
          <w:p w14:paraId="7424D7B5" w14:textId="2B5C55A5" w:rsidR="00213D77" w:rsidRPr="00DB6769" w:rsidRDefault="00213D77" w:rsidP="00DB6769">
            <w:pPr>
              <w:pStyle w:val="ListParagraph"/>
              <w:numPr>
                <w:ilvl w:val="0"/>
                <w:numId w:val="5"/>
              </w:numPr>
              <w:rPr>
                <w:rFonts w:asciiTheme="majorHAnsi" w:hAnsiTheme="majorHAnsi" w:cstheme="majorHAnsi"/>
                <w:sz w:val="20"/>
                <w:szCs w:val="20"/>
              </w:rPr>
            </w:pPr>
            <w:r>
              <w:rPr>
                <w:rFonts w:asciiTheme="majorHAnsi" w:hAnsiTheme="majorHAnsi" w:cstheme="majorHAnsi"/>
                <w:b/>
                <w:sz w:val="20"/>
                <w:szCs w:val="20"/>
              </w:rPr>
              <w:t xml:space="preserve">Child care </w:t>
            </w:r>
            <w:r w:rsidR="00A64C11">
              <w:rPr>
                <w:rFonts w:asciiTheme="majorHAnsi" w:hAnsiTheme="majorHAnsi" w:cstheme="majorHAnsi"/>
                <w:b/>
                <w:sz w:val="20"/>
                <w:szCs w:val="20"/>
              </w:rPr>
              <w:t>centres</w:t>
            </w:r>
            <w:r w:rsidR="003D79AF">
              <w:rPr>
                <w:rFonts w:asciiTheme="majorHAnsi" w:hAnsiTheme="majorHAnsi" w:cstheme="majorHAnsi"/>
                <w:b/>
                <w:sz w:val="20"/>
                <w:szCs w:val="20"/>
              </w:rPr>
              <w:t xml:space="preserve">: </w:t>
            </w:r>
            <w:r w:rsidR="003D79AF">
              <w:rPr>
                <w:rFonts w:asciiTheme="majorHAnsi" w:hAnsiTheme="majorHAnsi" w:cstheme="majorHAnsi"/>
                <w:sz w:val="20"/>
                <w:szCs w:val="20"/>
              </w:rPr>
              <w:t>includes all child care centres.</w:t>
            </w:r>
          </w:p>
          <w:p w14:paraId="44741DBC" w14:textId="77777777" w:rsidR="00C84AB3" w:rsidRPr="00960C2A" w:rsidDel="004C05C9" w:rsidRDefault="00213D77" w:rsidP="00DB6769">
            <w:pPr>
              <w:pStyle w:val="ListParagraph"/>
              <w:numPr>
                <w:ilvl w:val="0"/>
                <w:numId w:val="5"/>
              </w:numPr>
              <w:rPr>
                <w:rFonts w:asciiTheme="majorHAnsi" w:hAnsiTheme="majorHAnsi" w:cstheme="majorHAnsi"/>
                <w:sz w:val="20"/>
                <w:szCs w:val="20"/>
              </w:rPr>
            </w:pPr>
            <w:r>
              <w:rPr>
                <w:rFonts w:asciiTheme="majorHAnsi" w:hAnsiTheme="majorHAnsi" w:cstheme="majorHAnsi"/>
                <w:b/>
                <w:sz w:val="20"/>
                <w:szCs w:val="20"/>
              </w:rPr>
              <w:t xml:space="preserve">Community and workplace settings: </w:t>
            </w:r>
            <w:r>
              <w:rPr>
                <w:rFonts w:asciiTheme="majorHAnsi" w:hAnsiTheme="majorHAnsi" w:cstheme="majorHAnsi"/>
                <w:sz w:val="20"/>
                <w:szCs w:val="20"/>
              </w:rPr>
              <w:t xml:space="preserve">includes workplaces, places of worship, food establishments, grocery stores, and other settings.  </w:t>
            </w:r>
          </w:p>
        </w:tc>
      </w:tr>
      <w:tr w:rsidR="00067268" w:rsidRPr="00B00748" w14:paraId="0AEAD96F" w14:textId="77777777" w:rsidTr="00E87456">
        <w:tc>
          <w:tcPr>
            <w:tcW w:w="1705" w:type="dxa"/>
          </w:tcPr>
          <w:p w14:paraId="1A9F5FD5" w14:textId="77777777" w:rsidR="00067268" w:rsidRDefault="00067268" w:rsidP="00067268">
            <w:pPr>
              <w:rPr>
                <w:rFonts w:asciiTheme="majorHAnsi" w:hAnsiTheme="majorHAnsi" w:cstheme="majorHAnsi"/>
                <w:sz w:val="20"/>
                <w:szCs w:val="20"/>
              </w:rPr>
            </w:pPr>
            <w:r>
              <w:rPr>
                <w:rFonts w:asciiTheme="majorHAnsi" w:hAnsiTheme="majorHAnsi" w:cstheme="majorHAnsi"/>
                <w:sz w:val="20"/>
                <w:szCs w:val="20"/>
              </w:rPr>
              <w:t>Postal Codes</w:t>
            </w:r>
          </w:p>
        </w:tc>
        <w:tc>
          <w:tcPr>
            <w:tcW w:w="7645" w:type="dxa"/>
          </w:tcPr>
          <w:p w14:paraId="6F2C2095" w14:textId="77777777" w:rsidR="00067268" w:rsidRDefault="00067268" w:rsidP="00067268">
            <w:pPr>
              <w:rPr>
                <w:rFonts w:asciiTheme="majorHAnsi" w:hAnsiTheme="majorHAnsi" w:cstheme="majorHAnsi"/>
                <w:sz w:val="20"/>
                <w:szCs w:val="20"/>
              </w:rPr>
            </w:pPr>
            <w:r w:rsidRPr="00183D1B">
              <w:rPr>
                <w:rFonts w:asciiTheme="majorHAnsi" w:hAnsiTheme="majorHAnsi" w:cstheme="majorHAnsi"/>
                <w:sz w:val="20"/>
                <w:szCs w:val="20"/>
              </w:rPr>
              <w:t>We are only able to map those cases with a valid postal code. While this information is being update</w:t>
            </w:r>
            <w:r>
              <w:rPr>
                <w:rFonts w:asciiTheme="majorHAnsi" w:hAnsiTheme="majorHAnsi" w:cstheme="majorHAnsi"/>
                <w:sz w:val="20"/>
                <w:szCs w:val="20"/>
              </w:rPr>
              <w:t>d all the time, approximately 5</w:t>
            </w:r>
            <w:r w:rsidRPr="00183D1B">
              <w:rPr>
                <w:rFonts w:asciiTheme="majorHAnsi" w:hAnsiTheme="majorHAnsi" w:cstheme="majorHAnsi"/>
                <w:sz w:val="20"/>
                <w:szCs w:val="20"/>
              </w:rPr>
              <w:t>% of cases currently have a missing or invalid postal code. During an outbreak, all data are provisional and undergoing continu</w:t>
            </w:r>
            <w:r>
              <w:rPr>
                <w:rFonts w:asciiTheme="majorHAnsi" w:hAnsiTheme="majorHAnsi" w:cstheme="majorHAnsi"/>
                <w:sz w:val="20"/>
                <w:szCs w:val="20"/>
              </w:rPr>
              <w:t>ous validation and improvement.</w:t>
            </w:r>
          </w:p>
        </w:tc>
      </w:tr>
    </w:tbl>
    <w:p w14:paraId="6EA440FA" w14:textId="77777777" w:rsidR="00EB43DA" w:rsidRDefault="00EB43DA" w:rsidP="00F16EBC">
      <w:pPr>
        <w:spacing w:after="0" w:line="240" w:lineRule="auto"/>
        <w:rPr>
          <w:rFonts w:asciiTheme="majorHAnsi" w:hAnsiTheme="majorHAnsi" w:cstheme="majorHAnsi"/>
          <w:sz w:val="24"/>
          <w:szCs w:val="24"/>
        </w:rPr>
      </w:pPr>
    </w:p>
    <w:sectPr w:rsidR="00EB43DA" w:rsidSect="00D21732">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1F0E29"/>
    <w:multiLevelType w:val="hybridMultilevel"/>
    <w:tmpl w:val="96DE68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735011D"/>
    <w:multiLevelType w:val="hybridMultilevel"/>
    <w:tmpl w:val="A77A888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42783347"/>
    <w:multiLevelType w:val="hybridMultilevel"/>
    <w:tmpl w:val="CF80DDA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60B728C0"/>
    <w:multiLevelType w:val="hybridMultilevel"/>
    <w:tmpl w:val="15E07A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82A3319"/>
    <w:multiLevelType w:val="hybridMultilevel"/>
    <w:tmpl w:val="1F4ACC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CFA5B52"/>
    <w:multiLevelType w:val="hybridMultilevel"/>
    <w:tmpl w:val="AF921C6E"/>
    <w:lvl w:ilvl="0" w:tplc="FE6ADF12">
      <w:start w:val="1"/>
      <w:numFmt w:val="upperLetter"/>
      <w:lvlText w:val="%1."/>
      <w:lvlJc w:val="left"/>
      <w:pPr>
        <w:ind w:left="1080" w:hanging="360"/>
      </w:pPr>
      <w:rPr>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A90"/>
    <w:rsid w:val="000135C8"/>
    <w:rsid w:val="00015086"/>
    <w:rsid w:val="00032BF2"/>
    <w:rsid w:val="00040B40"/>
    <w:rsid w:val="00042E36"/>
    <w:rsid w:val="000453DB"/>
    <w:rsid w:val="00050778"/>
    <w:rsid w:val="00067268"/>
    <w:rsid w:val="000718A1"/>
    <w:rsid w:val="00076370"/>
    <w:rsid w:val="00082062"/>
    <w:rsid w:val="00082B12"/>
    <w:rsid w:val="00094641"/>
    <w:rsid w:val="00094A6A"/>
    <w:rsid w:val="000A135F"/>
    <w:rsid w:val="000D6199"/>
    <w:rsid w:val="000E7032"/>
    <w:rsid w:val="000F16C2"/>
    <w:rsid w:val="000F6BFF"/>
    <w:rsid w:val="00101FB3"/>
    <w:rsid w:val="00105897"/>
    <w:rsid w:val="00112E54"/>
    <w:rsid w:val="00114BDA"/>
    <w:rsid w:val="00130566"/>
    <w:rsid w:val="00134243"/>
    <w:rsid w:val="001532F5"/>
    <w:rsid w:val="00155241"/>
    <w:rsid w:val="00164AA0"/>
    <w:rsid w:val="001723E8"/>
    <w:rsid w:val="00173510"/>
    <w:rsid w:val="00183D1B"/>
    <w:rsid w:val="001927C5"/>
    <w:rsid w:val="001B14E5"/>
    <w:rsid w:val="001B21FA"/>
    <w:rsid w:val="001B29A0"/>
    <w:rsid w:val="001D4264"/>
    <w:rsid w:val="001E1CB0"/>
    <w:rsid w:val="001E457C"/>
    <w:rsid w:val="00212C01"/>
    <w:rsid w:val="00213D77"/>
    <w:rsid w:val="00227D93"/>
    <w:rsid w:val="00233A71"/>
    <w:rsid w:val="00234AB4"/>
    <w:rsid w:val="002418BA"/>
    <w:rsid w:val="00271C71"/>
    <w:rsid w:val="00274563"/>
    <w:rsid w:val="00275D7C"/>
    <w:rsid w:val="002955A7"/>
    <w:rsid w:val="002973BC"/>
    <w:rsid w:val="002979F6"/>
    <w:rsid w:val="002B25B9"/>
    <w:rsid w:val="002B51F1"/>
    <w:rsid w:val="002B634A"/>
    <w:rsid w:val="002C367A"/>
    <w:rsid w:val="002D738B"/>
    <w:rsid w:val="002F5A61"/>
    <w:rsid w:val="00305385"/>
    <w:rsid w:val="00325AD7"/>
    <w:rsid w:val="003315B9"/>
    <w:rsid w:val="003506FC"/>
    <w:rsid w:val="003570E2"/>
    <w:rsid w:val="0036364A"/>
    <w:rsid w:val="003B4AAC"/>
    <w:rsid w:val="003C5683"/>
    <w:rsid w:val="003C7FAA"/>
    <w:rsid w:val="003D398A"/>
    <w:rsid w:val="003D79AF"/>
    <w:rsid w:val="003E5236"/>
    <w:rsid w:val="003E709A"/>
    <w:rsid w:val="004140B2"/>
    <w:rsid w:val="00422D7D"/>
    <w:rsid w:val="00424C3F"/>
    <w:rsid w:val="00430A90"/>
    <w:rsid w:val="004344CE"/>
    <w:rsid w:val="00464A45"/>
    <w:rsid w:val="00470A9C"/>
    <w:rsid w:val="00483668"/>
    <w:rsid w:val="0048592B"/>
    <w:rsid w:val="004865CF"/>
    <w:rsid w:val="004937B1"/>
    <w:rsid w:val="00493AF4"/>
    <w:rsid w:val="00497F6A"/>
    <w:rsid w:val="004A6BDF"/>
    <w:rsid w:val="004A7A48"/>
    <w:rsid w:val="004C05C9"/>
    <w:rsid w:val="004C5878"/>
    <w:rsid w:val="004C7C15"/>
    <w:rsid w:val="004D5A00"/>
    <w:rsid w:val="004E0B49"/>
    <w:rsid w:val="004E1F5D"/>
    <w:rsid w:val="004F6718"/>
    <w:rsid w:val="0050139B"/>
    <w:rsid w:val="00501B7F"/>
    <w:rsid w:val="00507E0A"/>
    <w:rsid w:val="0051010C"/>
    <w:rsid w:val="00514FEC"/>
    <w:rsid w:val="00515A9B"/>
    <w:rsid w:val="00515BFE"/>
    <w:rsid w:val="00516B42"/>
    <w:rsid w:val="0054331A"/>
    <w:rsid w:val="005523B6"/>
    <w:rsid w:val="0055253C"/>
    <w:rsid w:val="005538C5"/>
    <w:rsid w:val="00565586"/>
    <w:rsid w:val="00580EAD"/>
    <w:rsid w:val="00590210"/>
    <w:rsid w:val="00590E60"/>
    <w:rsid w:val="005A1A14"/>
    <w:rsid w:val="005A45E3"/>
    <w:rsid w:val="005A4895"/>
    <w:rsid w:val="005B0054"/>
    <w:rsid w:val="00602306"/>
    <w:rsid w:val="00607820"/>
    <w:rsid w:val="006117FF"/>
    <w:rsid w:val="006159CC"/>
    <w:rsid w:val="00636925"/>
    <w:rsid w:val="00636B38"/>
    <w:rsid w:val="00655F56"/>
    <w:rsid w:val="0067089D"/>
    <w:rsid w:val="006810ED"/>
    <w:rsid w:val="0068206A"/>
    <w:rsid w:val="00691675"/>
    <w:rsid w:val="006A0864"/>
    <w:rsid w:val="006A4765"/>
    <w:rsid w:val="006A6E90"/>
    <w:rsid w:val="006B10E0"/>
    <w:rsid w:val="006B43CD"/>
    <w:rsid w:val="006B4DC3"/>
    <w:rsid w:val="006C7C4F"/>
    <w:rsid w:val="006D22FA"/>
    <w:rsid w:val="006E760F"/>
    <w:rsid w:val="006F3A99"/>
    <w:rsid w:val="00715AAA"/>
    <w:rsid w:val="00717002"/>
    <w:rsid w:val="00717D30"/>
    <w:rsid w:val="00722E8E"/>
    <w:rsid w:val="007321AD"/>
    <w:rsid w:val="007365FA"/>
    <w:rsid w:val="0077489A"/>
    <w:rsid w:val="00774CE6"/>
    <w:rsid w:val="007805B7"/>
    <w:rsid w:val="007A43DB"/>
    <w:rsid w:val="007A4D56"/>
    <w:rsid w:val="007A7E00"/>
    <w:rsid w:val="007D2BE8"/>
    <w:rsid w:val="007D3B10"/>
    <w:rsid w:val="007F2DF5"/>
    <w:rsid w:val="007F3CDC"/>
    <w:rsid w:val="008055E2"/>
    <w:rsid w:val="0084048B"/>
    <w:rsid w:val="00854BDB"/>
    <w:rsid w:val="00856F81"/>
    <w:rsid w:val="00866003"/>
    <w:rsid w:val="00887518"/>
    <w:rsid w:val="008B05E3"/>
    <w:rsid w:val="008B3CC1"/>
    <w:rsid w:val="008C221F"/>
    <w:rsid w:val="008E1D57"/>
    <w:rsid w:val="009005DC"/>
    <w:rsid w:val="009250F0"/>
    <w:rsid w:val="009313A0"/>
    <w:rsid w:val="00951343"/>
    <w:rsid w:val="0095328F"/>
    <w:rsid w:val="00955359"/>
    <w:rsid w:val="00960C2A"/>
    <w:rsid w:val="00966900"/>
    <w:rsid w:val="009A1018"/>
    <w:rsid w:val="009B0215"/>
    <w:rsid w:val="009B24F6"/>
    <w:rsid w:val="009B3310"/>
    <w:rsid w:val="009C4AD3"/>
    <w:rsid w:val="009C674D"/>
    <w:rsid w:val="009E55F5"/>
    <w:rsid w:val="009E6A1D"/>
    <w:rsid w:val="009E7FA4"/>
    <w:rsid w:val="009F1F35"/>
    <w:rsid w:val="009F5C84"/>
    <w:rsid w:val="00A0045C"/>
    <w:rsid w:val="00A00DB5"/>
    <w:rsid w:val="00A039A3"/>
    <w:rsid w:val="00A16250"/>
    <w:rsid w:val="00A164E5"/>
    <w:rsid w:val="00A265A8"/>
    <w:rsid w:val="00A276D3"/>
    <w:rsid w:val="00A46F5C"/>
    <w:rsid w:val="00A51D73"/>
    <w:rsid w:val="00A60035"/>
    <w:rsid w:val="00A6116A"/>
    <w:rsid w:val="00A64C11"/>
    <w:rsid w:val="00A82F35"/>
    <w:rsid w:val="00A90E20"/>
    <w:rsid w:val="00AA150A"/>
    <w:rsid w:val="00AA2BAA"/>
    <w:rsid w:val="00AA68D6"/>
    <w:rsid w:val="00AB0D8E"/>
    <w:rsid w:val="00AB3AB8"/>
    <w:rsid w:val="00AC1C45"/>
    <w:rsid w:val="00AD40E1"/>
    <w:rsid w:val="00AF3386"/>
    <w:rsid w:val="00AF54C8"/>
    <w:rsid w:val="00B00748"/>
    <w:rsid w:val="00B24A17"/>
    <w:rsid w:val="00B2526A"/>
    <w:rsid w:val="00B3475E"/>
    <w:rsid w:val="00B43FD9"/>
    <w:rsid w:val="00B62A5B"/>
    <w:rsid w:val="00B7443E"/>
    <w:rsid w:val="00B83B57"/>
    <w:rsid w:val="00B94E00"/>
    <w:rsid w:val="00B95A93"/>
    <w:rsid w:val="00BC2F34"/>
    <w:rsid w:val="00BD1399"/>
    <w:rsid w:val="00BF0927"/>
    <w:rsid w:val="00C05F02"/>
    <w:rsid w:val="00C13007"/>
    <w:rsid w:val="00C13D46"/>
    <w:rsid w:val="00C60015"/>
    <w:rsid w:val="00C630B6"/>
    <w:rsid w:val="00C657C0"/>
    <w:rsid w:val="00C7146A"/>
    <w:rsid w:val="00C84AB3"/>
    <w:rsid w:val="00C90D50"/>
    <w:rsid w:val="00C92703"/>
    <w:rsid w:val="00C96774"/>
    <w:rsid w:val="00CA1CB8"/>
    <w:rsid w:val="00CA5606"/>
    <w:rsid w:val="00CB3950"/>
    <w:rsid w:val="00CB63CE"/>
    <w:rsid w:val="00CD3A52"/>
    <w:rsid w:val="00CD5B81"/>
    <w:rsid w:val="00CE2C10"/>
    <w:rsid w:val="00CF087D"/>
    <w:rsid w:val="00CF5E6E"/>
    <w:rsid w:val="00D064BF"/>
    <w:rsid w:val="00D21732"/>
    <w:rsid w:val="00D248FD"/>
    <w:rsid w:val="00D3678C"/>
    <w:rsid w:val="00D401DE"/>
    <w:rsid w:val="00D50DAF"/>
    <w:rsid w:val="00D618E6"/>
    <w:rsid w:val="00D7518E"/>
    <w:rsid w:val="00D85E9D"/>
    <w:rsid w:val="00DB6769"/>
    <w:rsid w:val="00DD2B31"/>
    <w:rsid w:val="00DD31F0"/>
    <w:rsid w:val="00E016C1"/>
    <w:rsid w:val="00E01C50"/>
    <w:rsid w:val="00E10126"/>
    <w:rsid w:val="00E13D11"/>
    <w:rsid w:val="00E22C7D"/>
    <w:rsid w:val="00E232A4"/>
    <w:rsid w:val="00E316E9"/>
    <w:rsid w:val="00E31E6C"/>
    <w:rsid w:val="00E41060"/>
    <w:rsid w:val="00E42758"/>
    <w:rsid w:val="00E56131"/>
    <w:rsid w:val="00E614C8"/>
    <w:rsid w:val="00E77077"/>
    <w:rsid w:val="00E87456"/>
    <w:rsid w:val="00E97672"/>
    <w:rsid w:val="00E976EB"/>
    <w:rsid w:val="00EA4230"/>
    <w:rsid w:val="00EA7586"/>
    <w:rsid w:val="00EB43DA"/>
    <w:rsid w:val="00EC6B21"/>
    <w:rsid w:val="00F020AA"/>
    <w:rsid w:val="00F04AC9"/>
    <w:rsid w:val="00F0514F"/>
    <w:rsid w:val="00F16EBC"/>
    <w:rsid w:val="00F24919"/>
    <w:rsid w:val="00F318CB"/>
    <w:rsid w:val="00F35947"/>
    <w:rsid w:val="00F37A1E"/>
    <w:rsid w:val="00F607E1"/>
    <w:rsid w:val="00F6589C"/>
    <w:rsid w:val="00F74B17"/>
    <w:rsid w:val="00F8126B"/>
    <w:rsid w:val="00FA3CB2"/>
    <w:rsid w:val="00FC737F"/>
    <w:rsid w:val="00FD4E5D"/>
    <w:rsid w:val="00FE2701"/>
    <w:rsid w:val="00FF26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30E51"/>
  <w15:chartTrackingRefBased/>
  <w15:docId w15:val="{8CF083B0-AEE9-4F6C-A578-53868E99D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4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EB43DA"/>
    <w:rPr>
      <w:color w:val="0000FF"/>
      <w:u w:val="single"/>
    </w:rPr>
  </w:style>
  <w:style w:type="character" w:styleId="CommentReference">
    <w:name w:val="annotation reference"/>
    <w:basedOn w:val="DefaultParagraphFont"/>
    <w:uiPriority w:val="99"/>
    <w:semiHidden/>
    <w:unhideWhenUsed/>
    <w:rsid w:val="00607820"/>
    <w:rPr>
      <w:sz w:val="16"/>
      <w:szCs w:val="16"/>
    </w:rPr>
  </w:style>
  <w:style w:type="paragraph" w:styleId="CommentText">
    <w:name w:val="annotation text"/>
    <w:basedOn w:val="Normal"/>
    <w:link w:val="CommentTextChar"/>
    <w:uiPriority w:val="99"/>
    <w:unhideWhenUsed/>
    <w:rsid w:val="00607820"/>
    <w:pPr>
      <w:spacing w:line="240" w:lineRule="auto"/>
    </w:pPr>
    <w:rPr>
      <w:sz w:val="20"/>
      <w:szCs w:val="20"/>
    </w:rPr>
  </w:style>
  <w:style w:type="character" w:customStyle="1" w:styleId="CommentTextChar">
    <w:name w:val="Comment Text Char"/>
    <w:basedOn w:val="DefaultParagraphFont"/>
    <w:link w:val="CommentText"/>
    <w:uiPriority w:val="99"/>
    <w:rsid w:val="00607820"/>
    <w:rPr>
      <w:sz w:val="20"/>
      <w:szCs w:val="20"/>
    </w:rPr>
  </w:style>
  <w:style w:type="paragraph" w:styleId="CommentSubject">
    <w:name w:val="annotation subject"/>
    <w:basedOn w:val="CommentText"/>
    <w:next w:val="CommentText"/>
    <w:link w:val="CommentSubjectChar"/>
    <w:uiPriority w:val="99"/>
    <w:semiHidden/>
    <w:unhideWhenUsed/>
    <w:rsid w:val="00607820"/>
    <w:rPr>
      <w:b/>
      <w:bCs/>
    </w:rPr>
  </w:style>
  <w:style w:type="character" w:customStyle="1" w:styleId="CommentSubjectChar">
    <w:name w:val="Comment Subject Char"/>
    <w:basedOn w:val="CommentTextChar"/>
    <w:link w:val="CommentSubject"/>
    <w:uiPriority w:val="99"/>
    <w:semiHidden/>
    <w:rsid w:val="00607820"/>
    <w:rPr>
      <w:b/>
      <w:bCs/>
      <w:sz w:val="20"/>
      <w:szCs w:val="20"/>
    </w:rPr>
  </w:style>
  <w:style w:type="paragraph" w:styleId="BalloonText">
    <w:name w:val="Balloon Text"/>
    <w:basedOn w:val="Normal"/>
    <w:link w:val="BalloonTextChar"/>
    <w:uiPriority w:val="99"/>
    <w:semiHidden/>
    <w:unhideWhenUsed/>
    <w:rsid w:val="006078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820"/>
    <w:rPr>
      <w:rFonts w:ascii="Segoe UI" w:hAnsi="Segoe UI" w:cs="Segoe UI"/>
      <w:sz w:val="18"/>
      <w:szCs w:val="18"/>
    </w:rPr>
  </w:style>
  <w:style w:type="paragraph" w:styleId="ListParagraph">
    <w:name w:val="List Paragraph"/>
    <w:basedOn w:val="Normal"/>
    <w:uiPriority w:val="34"/>
    <w:qFormat/>
    <w:rsid w:val="005B0054"/>
    <w:pPr>
      <w:ind w:left="720"/>
      <w:contextualSpacing/>
    </w:pPr>
    <w:rPr>
      <w:rFonts w:ascii="Calibri" w:hAnsi="Calibri" w:cs="Arial"/>
      <w:szCs w:val="24"/>
    </w:rPr>
  </w:style>
  <w:style w:type="paragraph" w:customStyle="1" w:styleId="xmsonormal">
    <w:name w:val="x_msonormal"/>
    <w:basedOn w:val="Normal"/>
    <w:rsid w:val="005B0054"/>
    <w:pPr>
      <w:spacing w:after="0" w:line="240" w:lineRule="auto"/>
    </w:pPr>
    <w:rPr>
      <w:rFonts w:ascii="Calibri" w:hAnsi="Calibri" w:cs="Calibri"/>
      <w:lang w:eastAsia="en-CA"/>
    </w:rPr>
  </w:style>
  <w:style w:type="paragraph" w:customStyle="1" w:styleId="Default">
    <w:name w:val="Default"/>
    <w:rsid w:val="005B0054"/>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8E1D57"/>
    <w:pPr>
      <w:spacing w:after="0" w:line="240" w:lineRule="auto"/>
    </w:pPr>
  </w:style>
  <w:style w:type="character" w:styleId="FollowedHyperlink">
    <w:name w:val="FollowedHyperlink"/>
    <w:basedOn w:val="DefaultParagraphFont"/>
    <w:uiPriority w:val="99"/>
    <w:semiHidden/>
    <w:unhideWhenUsed/>
    <w:rsid w:val="001927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3304047">
      <w:bodyDiv w:val="1"/>
      <w:marLeft w:val="0"/>
      <w:marRight w:val="0"/>
      <w:marTop w:val="0"/>
      <w:marBottom w:val="0"/>
      <w:divBdr>
        <w:top w:val="none" w:sz="0" w:space="0" w:color="auto"/>
        <w:left w:val="none" w:sz="0" w:space="0" w:color="auto"/>
        <w:bottom w:val="none" w:sz="0" w:space="0" w:color="auto"/>
        <w:right w:val="none" w:sz="0" w:space="0" w:color="auto"/>
      </w:divBdr>
    </w:div>
    <w:div w:id="472526222">
      <w:bodyDiv w:val="1"/>
      <w:marLeft w:val="0"/>
      <w:marRight w:val="0"/>
      <w:marTop w:val="0"/>
      <w:marBottom w:val="0"/>
      <w:divBdr>
        <w:top w:val="none" w:sz="0" w:space="0" w:color="auto"/>
        <w:left w:val="none" w:sz="0" w:space="0" w:color="auto"/>
        <w:bottom w:val="none" w:sz="0" w:space="0" w:color="auto"/>
        <w:right w:val="none" w:sz="0" w:space="0" w:color="auto"/>
      </w:divBdr>
    </w:div>
    <w:div w:id="1333146123">
      <w:bodyDiv w:val="1"/>
      <w:marLeft w:val="0"/>
      <w:marRight w:val="0"/>
      <w:marTop w:val="0"/>
      <w:marBottom w:val="0"/>
      <w:divBdr>
        <w:top w:val="none" w:sz="0" w:space="0" w:color="auto"/>
        <w:left w:val="none" w:sz="0" w:space="0" w:color="auto"/>
        <w:bottom w:val="none" w:sz="0" w:space="0" w:color="auto"/>
        <w:right w:val="none" w:sz="0" w:space="0" w:color="auto"/>
      </w:divBdr>
    </w:div>
    <w:div w:id="1808279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health.gov.on.ca/en/pro/programs/publichealth/coronavirus/docs/2019_case_definition.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834FE-D003-41E5-8DD5-2D605E503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1322</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City of Toronto</Company>
  <LinksUpToDate>false</LinksUpToDate>
  <CharactersWithSpaces>8845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Leung</dc:creator>
  <cp:keywords/>
  <dc:description/>
  <cp:lastModifiedBy>Jo Nair</cp:lastModifiedBy>
  <cp:revision>2</cp:revision>
  <dcterms:created xsi:type="dcterms:W3CDTF">2020-09-23T16:05:00Z</dcterms:created>
  <dcterms:modified xsi:type="dcterms:W3CDTF">2020-09-23T16:05:00Z</dcterms:modified>
</cp:coreProperties>
</file>