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F345E" w14:textId="3BFB4A45" w:rsidR="00686EF5" w:rsidRPr="00583440" w:rsidRDefault="008D2F74" w:rsidP="00686EF5">
      <w:pPr>
        <w:spacing w:after="0" w:line="360" w:lineRule="auto"/>
        <w:jc w:val="center"/>
        <w:rPr>
          <w:rFonts w:ascii="Times New Roman" w:hAnsi="Times New Roman" w:cs="Times New Roman"/>
          <w:b/>
          <w:bCs/>
          <w:sz w:val="48"/>
          <w:szCs w:val="48"/>
          <w:u w:val="single"/>
        </w:rPr>
      </w:pPr>
      <w:r w:rsidRPr="00583440">
        <w:rPr>
          <w:rFonts w:ascii="Times New Roman" w:hAnsi="Times New Roman" w:cs="Times New Roman"/>
          <w:b/>
          <w:bCs/>
          <w:sz w:val="48"/>
          <w:szCs w:val="48"/>
          <w:u w:val="single"/>
        </w:rPr>
        <w:t>Analysis of Team NBA Stats (2000 – 2019)</w:t>
      </w:r>
    </w:p>
    <w:p w14:paraId="6A5F86C5" w14:textId="792B0BCB" w:rsidR="00686EF5" w:rsidRPr="00583440" w:rsidRDefault="00686EF5" w:rsidP="00686EF5">
      <w:pPr>
        <w:spacing w:after="0" w:line="360" w:lineRule="auto"/>
        <w:jc w:val="center"/>
        <w:rPr>
          <w:rFonts w:ascii="Times New Roman" w:hAnsi="Times New Roman" w:cs="Times New Roman"/>
          <w:i/>
          <w:iCs/>
          <w:sz w:val="32"/>
          <w:szCs w:val="32"/>
        </w:rPr>
      </w:pPr>
      <w:r w:rsidRPr="00583440">
        <w:rPr>
          <w:rFonts w:ascii="Times New Roman" w:hAnsi="Times New Roman" w:cs="Times New Roman"/>
          <w:i/>
          <w:iCs/>
          <w:sz w:val="32"/>
          <w:szCs w:val="32"/>
        </w:rPr>
        <w:t>Caleb Conner</w:t>
      </w:r>
      <w:r w:rsidR="00022049" w:rsidRPr="00583440">
        <w:rPr>
          <w:rFonts w:ascii="Times New Roman" w:hAnsi="Times New Roman" w:cs="Times New Roman"/>
          <w:i/>
          <w:iCs/>
          <w:sz w:val="32"/>
          <w:szCs w:val="32"/>
        </w:rPr>
        <w:t>, CSCE 567</w:t>
      </w:r>
    </w:p>
    <w:p w14:paraId="654AD5A0" w14:textId="77777777" w:rsidR="00686EF5" w:rsidRDefault="00686EF5" w:rsidP="00686EF5">
      <w:pPr>
        <w:spacing w:after="0" w:line="360" w:lineRule="auto"/>
        <w:rPr>
          <w:rFonts w:ascii="Times New Roman" w:hAnsi="Times New Roman" w:cs="Times New Roman"/>
          <w:b/>
          <w:bCs/>
          <w:sz w:val="24"/>
          <w:szCs w:val="24"/>
        </w:rPr>
      </w:pPr>
      <w:bookmarkStart w:id="0" w:name="_GoBack"/>
      <w:bookmarkEnd w:id="0"/>
    </w:p>
    <w:p w14:paraId="392249CB" w14:textId="16F8E3E0" w:rsidR="00686EF5" w:rsidRDefault="00686EF5" w:rsidP="00686EF5">
      <w:pPr>
        <w:spacing w:after="0" w:line="360" w:lineRule="auto"/>
        <w:rPr>
          <w:rFonts w:ascii="Times New Roman" w:hAnsi="Times New Roman" w:cs="Times New Roman"/>
          <w:sz w:val="24"/>
          <w:szCs w:val="24"/>
        </w:rPr>
      </w:pPr>
      <w:r>
        <w:rPr>
          <w:rFonts w:ascii="Times New Roman" w:hAnsi="Times New Roman" w:cs="Times New Roman"/>
          <w:b/>
          <w:bCs/>
          <w:sz w:val="24"/>
          <w:szCs w:val="24"/>
        </w:rPr>
        <w:t>Introduction/Background</w:t>
      </w:r>
    </w:p>
    <w:p w14:paraId="2C111CDB" w14:textId="69F3D6AC" w:rsidR="00686EF5" w:rsidRDefault="00686EF5" w:rsidP="00934D67">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8D2F74">
        <w:rPr>
          <w:rFonts w:ascii="Times New Roman" w:hAnsi="Times New Roman" w:cs="Times New Roman"/>
          <w:sz w:val="24"/>
          <w:szCs w:val="24"/>
        </w:rPr>
        <w:t xml:space="preserve">One of the most interesting things to look at when it comes to NBA basketball is the statistics. More specifically, how certain stats may or may not affect the performance of a given team. </w:t>
      </w:r>
      <w:r w:rsidR="00934D67">
        <w:rPr>
          <w:rFonts w:ascii="Times New Roman" w:hAnsi="Times New Roman" w:cs="Times New Roman"/>
          <w:sz w:val="24"/>
          <w:szCs w:val="24"/>
        </w:rPr>
        <w:t xml:space="preserve">Advanced analysis of statistics is something that people have been looking at across all sports for a while. While it is a common thing to look at and reference, it is not always the easiest thing to visualize. “Player X had the highest PPG average in the league in season Y, leading him to the highest number of win shares by a player in 15 seasons with a 3-point percentage less than Z%” is a sentence that is completely meaningless unless you know exactly what all of those things mean. </w:t>
      </w:r>
    </w:p>
    <w:p w14:paraId="4A7F68AA" w14:textId="50DDE769" w:rsidR="00167BD5" w:rsidRDefault="00167BD5" w:rsidP="00934D67">
      <w:pPr>
        <w:spacing w:after="0" w:line="360" w:lineRule="auto"/>
        <w:rPr>
          <w:rFonts w:ascii="Times New Roman" w:hAnsi="Times New Roman" w:cs="Times New Roman"/>
          <w:sz w:val="24"/>
          <w:szCs w:val="24"/>
        </w:rPr>
      </w:pPr>
      <w:r>
        <w:rPr>
          <w:rFonts w:ascii="Times New Roman" w:hAnsi="Times New Roman" w:cs="Times New Roman"/>
          <w:sz w:val="24"/>
          <w:szCs w:val="24"/>
        </w:rPr>
        <w:tab/>
        <w:t>For the purpose of this project, there are only a few statistics to be aware of. Win/Loss, total points, 2-point percentage, 3-point percentage, field goal percentage, and free throw percentage. Win/loss</w:t>
      </w:r>
      <w:r w:rsidR="00C10213">
        <w:rPr>
          <w:rFonts w:ascii="Times New Roman" w:hAnsi="Times New Roman" w:cs="Times New Roman"/>
          <w:sz w:val="24"/>
          <w:szCs w:val="24"/>
        </w:rPr>
        <w:t xml:space="preserve"> and total points are</w:t>
      </w:r>
      <w:r>
        <w:rPr>
          <w:rFonts w:ascii="Times New Roman" w:hAnsi="Times New Roman" w:cs="Times New Roman"/>
          <w:sz w:val="24"/>
          <w:szCs w:val="24"/>
        </w:rPr>
        <w:t xml:space="preserve"> </w:t>
      </w:r>
      <w:proofErr w:type="gramStart"/>
      <w:r>
        <w:rPr>
          <w:rFonts w:ascii="Times New Roman" w:hAnsi="Times New Roman" w:cs="Times New Roman"/>
          <w:sz w:val="24"/>
          <w:szCs w:val="24"/>
        </w:rPr>
        <w:t>pretty self-explanatory</w:t>
      </w:r>
      <w:proofErr w:type="gramEnd"/>
      <w:r>
        <w:rPr>
          <w:rFonts w:ascii="Times New Roman" w:hAnsi="Times New Roman" w:cs="Times New Roman"/>
          <w:sz w:val="24"/>
          <w:szCs w:val="24"/>
        </w:rPr>
        <w:t xml:space="preserve">. On a basketball court, the outer arc is referred to as the “3-point line.” Any made shot within the arc counts as 2 points and any behind it count as 3 points. 2-point and 3-point percentage just refers to the percentage of made shots out of the ones attempted. </w:t>
      </w:r>
      <w:r w:rsidR="00EA2A7A">
        <w:rPr>
          <w:rFonts w:ascii="Times New Roman" w:hAnsi="Times New Roman" w:cs="Times New Roman"/>
          <w:sz w:val="24"/>
          <w:szCs w:val="24"/>
        </w:rPr>
        <w:t>Field goal percentage refers to the total percentage of shots made (2 and 3 point). A free throw is a shot after a foul occurs that only counts for 1 point. It is a shot taken without moving and without any defense, so most players tend to have a higher free throw percentage.</w:t>
      </w:r>
    </w:p>
    <w:p w14:paraId="5F5E8AAD" w14:textId="77777777" w:rsidR="00686EF5" w:rsidRDefault="00686EF5" w:rsidP="00686EF5">
      <w:pPr>
        <w:spacing w:after="0" w:line="360" w:lineRule="auto"/>
        <w:rPr>
          <w:rFonts w:ascii="Times New Roman" w:hAnsi="Times New Roman" w:cs="Times New Roman"/>
          <w:sz w:val="24"/>
          <w:szCs w:val="24"/>
        </w:rPr>
      </w:pPr>
    </w:p>
    <w:p w14:paraId="62E64009" w14:textId="0B1E2E50" w:rsidR="00686EF5" w:rsidRDefault="00686EF5" w:rsidP="00686EF5">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Audience/Purpose of work</w:t>
      </w:r>
    </w:p>
    <w:p w14:paraId="5EFC5FBE" w14:textId="22BA3327" w:rsidR="00686EF5" w:rsidRPr="00716493" w:rsidRDefault="00686EF5" w:rsidP="00686EF5">
      <w:pPr>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sidR="00716493">
        <w:rPr>
          <w:rFonts w:ascii="Times New Roman" w:hAnsi="Times New Roman" w:cs="Times New Roman"/>
          <w:sz w:val="24"/>
          <w:szCs w:val="24"/>
        </w:rPr>
        <w:t xml:space="preserve">The ideal audience for this work would </w:t>
      </w:r>
      <w:proofErr w:type="gramStart"/>
      <w:r w:rsidR="00716493">
        <w:rPr>
          <w:rFonts w:ascii="Times New Roman" w:hAnsi="Times New Roman" w:cs="Times New Roman"/>
          <w:sz w:val="24"/>
          <w:szCs w:val="24"/>
        </w:rPr>
        <w:t xml:space="preserve">be </w:t>
      </w:r>
      <w:r w:rsidR="000604CD">
        <w:rPr>
          <w:rFonts w:ascii="Times New Roman" w:hAnsi="Times New Roman" w:cs="Times New Roman"/>
          <w:sz w:val="24"/>
          <w:szCs w:val="24"/>
        </w:rPr>
        <w:t>someone who is</w:t>
      </w:r>
      <w:proofErr w:type="gramEnd"/>
      <w:r w:rsidR="000604CD">
        <w:rPr>
          <w:rFonts w:ascii="Times New Roman" w:hAnsi="Times New Roman" w:cs="Times New Roman"/>
          <w:sz w:val="24"/>
          <w:szCs w:val="24"/>
        </w:rPr>
        <w:t xml:space="preserve"> interested in NBA basketball or just likes looking at statistics as a whole. The purpose is to throw together some simple stats and be able to compare two </w:t>
      </w:r>
      <w:proofErr w:type="gramStart"/>
      <w:r w:rsidR="000604CD">
        <w:rPr>
          <w:rFonts w:ascii="Times New Roman" w:hAnsi="Times New Roman" w:cs="Times New Roman"/>
          <w:sz w:val="24"/>
          <w:szCs w:val="24"/>
        </w:rPr>
        <w:t>teams</w:t>
      </w:r>
      <w:proofErr w:type="gramEnd"/>
      <w:r w:rsidR="000604CD">
        <w:rPr>
          <w:rFonts w:ascii="Times New Roman" w:hAnsi="Times New Roman" w:cs="Times New Roman"/>
          <w:sz w:val="24"/>
          <w:szCs w:val="24"/>
        </w:rPr>
        <w:t xml:space="preserve"> side by side. This </w:t>
      </w:r>
      <w:r w:rsidR="00B6143B">
        <w:rPr>
          <w:rFonts w:ascii="Times New Roman" w:hAnsi="Times New Roman" w:cs="Times New Roman"/>
          <w:sz w:val="24"/>
          <w:szCs w:val="24"/>
        </w:rPr>
        <w:t>will allow people to draw their own conclusions as to what stats they believe have the biggest impact. Instead of just saying “the best teams in the league tend to be better at X,” people can look at this visualization and determine what they think is the most important stat.</w:t>
      </w:r>
      <w:r w:rsidR="0030278E">
        <w:rPr>
          <w:rFonts w:ascii="Times New Roman" w:hAnsi="Times New Roman" w:cs="Times New Roman"/>
          <w:sz w:val="24"/>
          <w:szCs w:val="24"/>
        </w:rPr>
        <w:t xml:space="preserve"> It will also be useful for showing how the best teams </w:t>
      </w:r>
      <w:r w:rsidR="0030278E">
        <w:rPr>
          <w:rFonts w:ascii="Times New Roman" w:hAnsi="Times New Roman" w:cs="Times New Roman"/>
          <w:sz w:val="24"/>
          <w:szCs w:val="24"/>
        </w:rPr>
        <w:lastRenderedPageBreak/>
        <w:t>of each year compare side by side. This will make more sense after looking at the mockups for the visualization (below).</w:t>
      </w:r>
      <w:r w:rsidR="00C10213">
        <w:rPr>
          <w:rFonts w:ascii="Times New Roman" w:hAnsi="Times New Roman" w:cs="Times New Roman"/>
          <w:sz w:val="24"/>
          <w:szCs w:val="24"/>
        </w:rPr>
        <w:t xml:space="preserve"> </w:t>
      </w:r>
    </w:p>
    <w:p w14:paraId="658BEF97" w14:textId="77777777" w:rsidR="00686EF5" w:rsidRDefault="00686EF5" w:rsidP="00686EF5">
      <w:pPr>
        <w:spacing w:after="0" w:line="360" w:lineRule="auto"/>
        <w:rPr>
          <w:rFonts w:ascii="Times New Roman" w:hAnsi="Times New Roman" w:cs="Times New Roman"/>
          <w:b/>
          <w:bCs/>
          <w:sz w:val="24"/>
          <w:szCs w:val="24"/>
        </w:rPr>
      </w:pPr>
    </w:p>
    <w:p w14:paraId="15F6C4E1" w14:textId="28DEB0CF" w:rsidR="00686EF5" w:rsidRDefault="00686EF5" w:rsidP="00686EF5">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Dataset(s)</w:t>
      </w:r>
    </w:p>
    <w:p w14:paraId="180AE53C" w14:textId="4C35BE78" w:rsidR="00686EF5" w:rsidRDefault="00686EF5" w:rsidP="00686EF5">
      <w:pPr>
        <w:spacing w:after="0" w:line="360" w:lineRule="auto"/>
        <w:rPr>
          <w:rFonts w:ascii="Times New Roman" w:hAnsi="Times New Roman" w:cs="Times New Roman"/>
          <w:sz w:val="24"/>
          <w:szCs w:val="24"/>
        </w:rPr>
      </w:pPr>
      <w:r>
        <w:rPr>
          <w:rFonts w:ascii="Times New Roman" w:hAnsi="Times New Roman" w:cs="Times New Roman"/>
          <w:sz w:val="24"/>
          <w:szCs w:val="24"/>
        </w:rPr>
        <w:tab/>
      </w:r>
      <w:r w:rsidR="0030278E">
        <w:rPr>
          <w:rFonts w:ascii="Times New Roman" w:hAnsi="Times New Roman" w:cs="Times New Roman"/>
          <w:sz w:val="24"/>
          <w:szCs w:val="24"/>
        </w:rPr>
        <w:t xml:space="preserve">Every stat needed can be found on basketball-reference, here: </w:t>
      </w:r>
      <w:hyperlink r:id="rId4" w:history="1">
        <w:r w:rsidR="0030278E" w:rsidRPr="001673C5">
          <w:rPr>
            <w:rStyle w:val="Hyperlink"/>
            <w:rFonts w:ascii="Times New Roman" w:hAnsi="Times New Roman" w:cs="Times New Roman"/>
            <w:sz w:val="24"/>
            <w:szCs w:val="24"/>
          </w:rPr>
          <w:t>https://www.basketball-reference.com/leagues/NBA_2019.html</w:t>
        </w:r>
      </w:hyperlink>
      <w:r w:rsidR="0030278E">
        <w:rPr>
          <w:rFonts w:ascii="Times New Roman" w:hAnsi="Times New Roman" w:cs="Times New Roman"/>
          <w:sz w:val="24"/>
          <w:szCs w:val="24"/>
        </w:rPr>
        <w:t>. That link is just the 2018-2019 season summary, but the website has that for each of the seasons needed for this visualization (2000-2019). The 2020 season is still not complete (postponed because of the virus season).</w:t>
      </w:r>
      <w:r w:rsidR="00C10213">
        <w:rPr>
          <w:rFonts w:ascii="Times New Roman" w:hAnsi="Times New Roman" w:cs="Times New Roman"/>
          <w:sz w:val="24"/>
          <w:szCs w:val="24"/>
        </w:rPr>
        <w:t xml:space="preserve"> Also, there was a “lockout” which delayed the start of the 2011-2012 season, so it was shortened to 50 regular season games instead of the normal 82. This should </w:t>
      </w:r>
      <w:proofErr w:type="gramStart"/>
      <w:r w:rsidR="00C10213">
        <w:rPr>
          <w:rFonts w:ascii="Times New Roman" w:hAnsi="Times New Roman" w:cs="Times New Roman"/>
          <w:sz w:val="24"/>
          <w:szCs w:val="24"/>
        </w:rPr>
        <w:t>really only</w:t>
      </w:r>
      <w:proofErr w:type="gramEnd"/>
      <w:r w:rsidR="00C10213">
        <w:rPr>
          <w:rFonts w:ascii="Times New Roman" w:hAnsi="Times New Roman" w:cs="Times New Roman"/>
          <w:sz w:val="24"/>
          <w:szCs w:val="24"/>
        </w:rPr>
        <w:t xml:space="preserve"> affect the total points statistic, since the rest of the stats are percentage based. Below is an example of how the table will be laid out:</w:t>
      </w:r>
    </w:p>
    <w:p w14:paraId="44D8DE48" w14:textId="199D7167" w:rsidR="00943936" w:rsidRPr="00943936" w:rsidRDefault="00943936" w:rsidP="00943936">
      <w:pPr>
        <w:spacing w:after="0"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Column Descriptions</w:t>
      </w:r>
    </w:p>
    <w:tbl>
      <w:tblPr>
        <w:tblStyle w:val="TableGrid"/>
        <w:tblW w:w="0" w:type="auto"/>
        <w:tblLook w:val="04A0" w:firstRow="1" w:lastRow="0" w:firstColumn="1" w:lastColumn="0" w:noHBand="0" w:noVBand="1"/>
      </w:tblPr>
      <w:tblGrid>
        <w:gridCol w:w="2335"/>
        <w:gridCol w:w="7015"/>
      </w:tblGrid>
      <w:tr w:rsidR="00943936" w14:paraId="09253C96" w14:textId="77777777" w:rsidTr="00943936">
        <w:tc>
          <w:tcPr>
            <w:tcW w:w="2335" w:type="dxa"/>
          </w:tcPr>
          <w:p w14:paraId="0B54B74E" w14:textId="4ED43E15" w:rsidR="00943936" w:rsidRPr="00943936" w:rsidRDefault="00943936" w:rsidP="00686EF5">
            <w:pPr>
              <w:spacing w:line="360" w:lineRule="auto"/>
              <w:rPr>
                <w:rFonts w:ascii="Times New Roman" w:hAnsi="Times New Roman" w:cs="Times New Roman"/>
                <w:b/>
                <w:bCs/>
                <w:sz w:val="20"/>
                <w:szCs w:val="20"/>
              </w:rPr>
            </w:pPr>
            <w:r w:rsidRPr="00943936">
              <w:rPr>
                <w:rFonts w:ascii="Times New Roman" w:hAnsi="Times New Roman" w:cs="Times New Roman"/>
                <w:b/>
                <w:bCs/>
                <w:sz w:val="20"/>
                <w:szCs w:val="20"/>
              </w:rPr>
              <w:t>Column Name</w:t>
            </w:r>
          </w:p>
        </w:tc>
        <w:tc>
          <w:tcPr>
            <w:tcW w:w="7015" w:type="dxa"/>
          </w:tcPr>
          <w:p w14:paraId="4C08D020" w14:textId="770614B3" w:rsidR="00943936" w:rsidRPr="00943936" w:rsidRDefault="00943936" w:rsidP="00686EF5">
            <w:pPr>
              <w:spacing w:line="360" w:lineRule="auto"/>
              <w:rPr>
                <w:rFonts w:ascii="Times New Roman" w:hAnsi="Times New Roman" w:cs="Times New Roman"/>
                <w:b/>
                <w:bCs/>
                <w:sz w:val="20"/>
                <w:szCs w:val="20"/>
              </w:rPr>
            </w:pPr>
            <w:r w:rsidRPr="00943936">
              <w:rPr>
                <w:rFonts w:ascii="Times New Roman" w:hAnsi="Times New Roman" w:cs="Times New Roman"/>
                <w:b/>
                <w:bCs/>
                <w:sz w:val="20"/>
                <w:szCs w:val="20"/>
              </w:rPr>
              <w:t>Description</w:t>
            </w:r>
          </w:p>
        </w:tc>
      </w:tr>
      <w:tr w:rsidR="00943936" w14:paraId="03F4D72A" w14:textId="77777777" w:rsidTr="00943936">
        <w:tc>
          <w:tcPr>
            <w:tcW w:w="2335" w:type="dxa"/>
          </w:tcPr>
          <w:p w14:paraId="36D35C2A" w14:textId="5A8A41CA" w:rsidR="00943936" w:rsidRPr="00943936" w:rsidRDefault="00943936" w:rsidP="00686EF5">
            <w:pPr>
              <w:spacing w:line="360" w:lineRule="auto"/>
              <w:rPr>
                <w:rFonts w:ascii="Times New Roman" w:hAnsi="Times New Roman" w:cs="Times New Roman"/>
                <w:sz w:val="20"/>
                <w:szCs w:val="20"/>
              </w:rPr>
            </w:pPr>
            <w:r w:rsidRPr="00943936">
              <w:rPr>
                <w:rFonts w:ascii="Times New Roman" w:hAnsi="Times New Roman" w:cs="Times New Roman"/>
                <w:sz w:val="20"/>
                <w:szCs w:val="20"/>
              </w:rPr>
              <w:t>Team</w:t>
            </w:r>
          </w:p>
        </w:tc>
        <w:tc>
          <w:tcPr>
            <w:tcW w:w="7015" w:type="dxa"/>
          </w:tcPr>
          <w:p w14:paraId="658394EB" w14:textId="69434414" w:rsidR="00943936" w:rsidRPr="00943936" w:rsidRDefault="00943936" w:rsidP="00686EF5">
            <w:pPr>
              <w:spacing w:line="360" w:lineRule="auto"/>
              <w:rPr>
                <w:rFonts w:ascii="Times New Roman" w:hAnsi="Times New Roman" w:cs="Times New Roman"/>
                <w:sz w:val="20"/>
                <w:szCs w:val="20"/>
              </w:rPr>
            </w:pPr>
            <w:r w:rsidRPr="00943936">
              <w:rPr>
                <w:rFonts w:ascii="Times New Roman" w:hAnsi="Times New Roman" w:cs="Times New Roman"/>
                <w:sz w:val="20"/>
                <w:szCs w:val="20"/>
              </w:rPr>
              <w:t>Team Name (ex. Charlotte Hornets)</w:t>
            </w:r>
          </w:p>
        </w:tc>
      </w:tr>
      <w:tr w:rsidR="00943936" w14:paraId="7413022F" w14:textId="77777777" w:rsidTr="00943936">
        <w:tc>
          <w:tcPr>
            <w:tcW w:w="2335" w:type="dxa"/>
          </w:tcPr>
          <w:p w14:paraId="7491FB9D" w14:textId="14249211" w:rsidR="00943936" w:rsidRPr="00943936" w:rsidRDefault="00943936" w:rsidP="00686EF5">
            <w:pPr>
              <w:spacing w:line="360" w:lineRule="auto"/>
              <w:rPr>
                <w:rFonts w:ascii="Times New Roman" w:hAnsi="Times New Roman" w:cs="Times New Roman"/>
                <w:sz w:val="20"/>
                <w:szCs w:val="20"/>
              </w:rPr>
            </w:pPr>
            <w:r w:rsidRPr="00943936">
              <w:rPr>
                <w:rFonts w:ascii="Times New Roman" w:hAnsi="Times New Roman" w:cs="Times New Roman"/>
                <w:sz w:val="20"/>
                <w:szCs w:val="20"/>
              </w:rPr>
              <w:t>Season</w:t>
            </w:r>
          </w:p>
        </w:tc>
        <w:tc>
          <w:tcPr>
            <w:tcW w:w="7015" w:type="dxa"/>
          </w:tcPr>
          <w:p w14:paraId="1F6EADEC" w14:textId="23E7A431" w:rsidR="00943936" w:rsidRPr="00943936" w:rsidRDefault="00943936" w:rsidP="00686EF5">
            <w:pPr>
              <w:spacing w:line="360" w:lineRule="auto"/>
              <w:rPr>
                <w:rFonts w:ascii="Times New Roman" w:hAnsi="Times New Roman" w:cs="Times New Roman"/>
                <w:sz w:val="20"/>
                <w:szCs w:val="20"/>
              </w:rPr>
            </w:pPr>
            <w:r w:rsidRPr="00943936">
              <w:rPr>
                <w:rFonts w:ascii="Times New Roman" w:hAnsi="Times New Roman" w:cs="Times New Roman"/>
                <w:sz w:val="20"/>
                <w:szCs w:val="20"/>
              </w:rPr>
              <w:t>Years that season spans,</w:t>
            </w:r>
            <w:r>
              <w:rPr>
                <w:rFonts w:ascii="Times New Roman" w:hAnsi="Times New Roman" w:cs="Times New Roman"/>
                <w:sz w:val="20"/>
                <w:szCs w:val="20"/>
              </w:rPr>
              <w:t xml:space="preserve"> starts in the fall and ends in the spring so it spans 2 years (ex. 2000-2001, 2001-2002, etc.)</w:t>
            </w:r>
          </w:p>
        </w:tc>
      </w:tr>
      <w:tr w:rsidR="00943936" w14:paraId="1371FF49" w14:textId="77777777" w:rsidTr="00943936">
        <w:tc>
          <w:tcPr>
            <w:tcW w:w="2335" w:type="dxa"/>
          </w:tcPr>
          <w:p w14:paraId="1847C1E8" w14:textId="6470DDAF" w:rsidR="00943936" w:rsidRPr="00943936" w:rsidRDefault="00943936" w:rsidP="00943936">
            <w:pPr>
              <w:spacing w:line="360" w:lineRule="auto"/>
              <w:rPr>
                <w:rFonts w:ascii="Times New Roman" w:hAnsi="Times New Roman" w:cs="Times New Roman"/>
                <w:sz w:val="20"/>
                <w:szCs w:val="20"/>
              </w:rPr>
            </w:pPr>
            <w:r w:rsidRPr="00943936">
              <w:rPr>
                <w:rFonts w:ascii="Times New Roman" w:hAnsi="Times New Roman" w:cs="Times New Roman"/>
                <w:sz w:val="20"/>
                <w:szCs w:val="20"/>
              </w:rPr>
              <w:t>Total Points</w:t>
            </w:r>
          </w:p>
        </w:tc>
        <w:tc>
          <w:tcPr>
            <w:tcW w:w="7015" w:type="dxa"/>
          </w:tcPr>
          <w:p w14:paraId="13E6AC70" w14:textId="507BB695" w:rsidR="00943936" w:rsidRPr="00943936" w:rsidRDefault="00943936" w:rsidP="00686EF5">
            <w:pPr>
              <w:spacing w:line="360" w:lineRule="auto"/>
              <w:rPr>
                <w:rFonts w:ascii="Times New Roman" w:hAnsi="Times New Roman" w:cs="Times New Roman"/>
                <w:sz w:val="20"/>
                <w:szCs w:val="20"/>
              </w:rPr>
            </w:pPr>
            <w:r>
              <w:rPr>
                <w:rFonts w:ascii="Times New Roman" w:hAnsi="Times New Roman" w:cs="Times New Roman"/>
                <w:sz w:val="20"/>
                <w:szCs w:val="20"/>
              </w:rPr>
              <w:t>The total amount of points that the team scored throughout the whole season</w:t>
            </w:r>
          </w:p>
        </w:tc>
      </w:tr>
      <w:tr w:rsidR="00943936" w14:paraId="7D37A7AE" w14:textId="77777777" w:rsidTr="00943936">
        <w:tc>
          <w:tcPr>
            <w:tcW w:w="2335" w:type="dxa"/>
          </w:tcPr>
          <w:p w14:paraId="175B48A6" w14:textId="743CC1F4" w:rsidR="00943936" w:rsidRPr="00943936" w:rsidRDefault="00943936" w:rsidP="00686EF5">
            <w:pPr>
              <w:spacing w:line="360" w:lineRule="auto"/>
              <w:rPr>
                <w:rFonts w:ascii="Times New Roman" w:hAnsi="Times New Roman" w:cs="Times New Roman"/>
                <w:sz w:val="20"/>
                <w:szCs w:val="20"/>
              </w:rPr>
            </w:pPr>
            <w:r w:rsidRPr="00943936">
              <w:rPr>
                <w:rFonts w:ascii="Times New Roman" w:hAnsi="Times New Roman" w:cs="Times New Roman"/>
                <w:sz w:val="20"/>
                <w:szCs w:val="20"/>
              </w:rPr>
              <w:t>Win</w:t>
            </w:r>
            <w:r>
              <w:rPr>
                <w:rFonts w:ascii="Times New Roman" w:hAnsi="Times New Roman" w:cs="Times New Roman"/>
                <w:sz w:val="20"/>
                <w:szCs w:val="20"/>
              </w:rPr>
              <w:t xml:space="preserve"> Percentage</w:t>
            </w:r>
          </w:p>
        </w:tc>
        <w:tc>
          <w:tcPr>
            <w:tcW w:w="7015" w:type="dxa"/>
          </w:tcPr>
          <w:p w14:paraId="23FEB377" w14:textId="39BC512B" w:rsidR="00943936" w:rsidRPr="00943936" w:rsidRDefault="00943936" w:rsidP="00686EF5">
            <w:pPr>
              <w:spacing w:line="360" w:lineRule="auto"/>
              <w:rPr>
                <w:rFonts w:ascii="Times New Roman" w:hAnsi="Times New Roman" w:cs="Times New Roman"/>
                <w:sz w:val="20"/>
                <w:szCs w:val="20"/>
              </w:rPr>
            </w:pPr>
            <w:r>
              <w:rPr>
                <w:rFonts w:ascii="Times New Roman" w:hAnsi="Times New Roman" w:cs="Times New Roman"/>
                <w:sz w:val="20"/>
                <w:szCs w:val="20"/>
              </w:rPr>
              <w:t>The ratio of wins over total games played</w:t>
            </w:r>
          </w:p>
        </w:tc>
      </w:tr>
      <w:tr w:rsidR="00943936" w14:paraId="3E2172C3" w14:textId="77777777" w:rsidTr="00943936">
        <w:tc>
          <w:tcPr>
            <w:tcW w:w="2335" w:type="dxa"/>
          </w:tcPr>
          <w:p w14:paraId="5B28BB0A" w14:textId="0F22D239" w:rsidR="00943936" w:rsidRPr="00943936" w:rsidRDefault="00943936" w:rsidP="00686EF5">
            <w:pPr>
              <w:spacing w:line="360" w:lineRule="auto"/>
              <w:rPr>
                <w:rFonts w:ascii="Times New Roman" w:hAnsi="Times New Roman" w:cs="Times New Roman"/>
                <w:sz w:val="20"/>
                <w:szCs w:val="20"/>
              </w:rPr>
            </w:pPr>
            <w:r w:rsidRPr="00943936">
              <w:rPr>
                <w:rFonts w:ascii="Times New Roman" w:hAnsi="Times New Roman" w:cs="Times New Roman"/>
                <w:sz w:val="20"/>
                <w:szCs w:val="20"/>
              </w:rPr>
              <w:t>2 Point Percentage</w:t>
            </w:r>
          </w:p>
        </w:tc>
        <w:tc>
          <w:tcPr>
            <w:tcW w:w="7015" w:type="dxa"/>
          </w:tcPr>
          <w:p w14:paraId="449C6026" w14:textId="200878FA" w:rsidR="00943936" w:rsidRPr="00943936" w:rsidRDefault="00943936" w:rsidP="00686EF5">
            <w:pPr>
              <w:spacing w:line="360" w:lineRule="auto"/>
              <w:rPr>
                <w:rFonts w:ascii="Times New Roman" w:hAnsi="Times New Roman" w:cs="Times New Roman"/>
                <w:sz w:val="20"/>
                <w:szCs w:val="20"/>
              </w:rPr>
            </w:pPr>
            <w:r>
              <w:rPr>
                <w:rFonts w:ascii="Times New Roman" w:hAnsi="Times New Roman" w:cs="Times New Roman"/>
                <w:sz w:val="20"/>
                <w:szCs w:val="20"/>
              </w:rPr>
              <w:t>Percentage of 2-point shots made</w:t>
            </w:r>
          </w:p>
        </w:tc>
      </w:tr>
      <w:tr w:rsidR="00943936" w14:paraId="573E0116" w14:textId="77777777" w:rsidTr="00943936">
        <w:tc>
          <w:tcPr>
            <w:tcW w:w="2335" w:type="dxa"/>
          </w:tcPr>
          <w:p w14:paraId="243C7E54" w14:textId="1C9465B6" w:rsidR="00943936" w:rsidRPr="00943936" w:rsidRDefault="00943936" w:rsidP="00686EF5">
            <w:pPr>
              <w:spacing w:line="360" w:lineRule="auto"/>
              <w:rPr>
                <w:rFonts w:ascii="Times New Roman" w:hAnsi="Times New Roman" w:cs="Times New Roman"/>
                <w:sz w:val="20"/>
                <w:szCs w:val="20"/>
              </w:rPr>
            </w:pPr>
            <w:r w:rsidRPr="00943936">
              <w:rPr>
                <w:rFonts w:ascii="Times New Roman" w:hAnsi="Times New Roman" w:cs="Times New Roman"/>
                <w:sz w:val="20"/>
                <w:szCs w:val="20"/>
              </w:rPr>
              <w:t>3 Point Percentage</w:t>
            </w:r>
          </w:p>
        </w:tc>
        <w:tc>
          <w:tcPr>
            <w:tcW w:w="7015" w:type="dxa"/>
          </w:tcPr>
          <w:p w14:paraId="3FC72E0A" w14:textId="7ED81A90" w:rsidR="00943936" w:rsidRPr="00943936" w:rsidRDefault="00943936" w:rsidP="00686EF5">
            <w:pPr>
              <w:spacing w:line="360" w:lineRule="auto"/>
              <w:rPr>
                <w:rFonts w:ascii="Times New Roman" w:hAnsi="Times New Roman" w:cs="Times New Roman"/>
                <w:sz w:val="20"/>
                <w:szCs w:val="20"/>
              </w:rPr>
            </w:pPr>
            <w:r>
              <w:rPr>
                <w:rFonts w:ascii="Times New Roman" w:hAnsi="Times New Roman" w:cs="Times New Roman"/>
                <w:sz w:val="20"/>
                <w:szCs w:val="20"/>
              </w:rPr>
              <w:t xml:space="preserve">Percentage of </w:t>
            </w:r>
            <w:r>
              <w:rPr>
                <w:rFonts w:ascii="Times New Roman" w:hAnsi="Times New Roman" w:cs="Times New Roman"/>
                <w:sz w:val="20"/>
                <w:szCs w:val="20"/>
              </w:rPr>
              <w:t>3-</w:t>
            </w:r>
            <w:r>
              <w:rPr>
                <w:rFonts w:ascii="Times New Roman" w:hAnsi="Times New Roman" w:cs="Times New Roman"/>
                <w:sz w:val="20"/>
                <w:szCs w:val="20"/>
              </w:rPr>
              <w:t>point shots made</w:t>
            </w:r>
          </w:p>
        </w:tc>
      </w:tr>
      <w:tr w:rsidR="00943936" w14:paraId="79F8EA08" w14:textId="77777777" w:rsidTr="00943936">
        <w:tc>
          <w:tcPr>
            <w:tcW w:w="2335" w:type="dxa"/>
          </w:tcPr>
          <w:p w14:paraId="00BC7F77" w14:textId="3EE705CA" w:rsidR="00943936" w:rsidRPr="00943936" w:rsidRDefault="00943936" w:rsidP="00686EF5">
            <w:pPr>
              <w:spacing w:line="360" w:lineRule="auto"/>
              <w:rPr>
                <w:rFonts w:ascii="Times New Roman" w:hAnsi="Times New Roman" w:cs="Times New Roman"/>
                <w:sz w:val="20"/>
                <w:szCs w:val="20"/>
              </w:rPr>
            </w:pPr>
            <w:r w:rsidRPr="00943936">
              <w:rPr>
                <w:rFonts w:ascii="Times New Roman" w:hAnsi="Times New Roman" w:cs="Times New Roman"/>
                <w:sz w:val="20"/>
                <w:szCs w:val="20"/>
              </w:rPr>
              <w:t>Field Goal Percentage</w:t>
            </w:r>
          </w:p>
        </w:tc>
        <w:tc>
          <w:tcPr>
            <w:tcW w:w="7015" w:type="dxa"/>
          </w:tcPr>
          <w:p w14:paraId="5A729CDE" w14:textId="6382A294" w:rsidR="00943936" w:rsidRPr="00943936" w:rsidRDefault="00943936" w:rsidP="00686EF5">
            <w:pPr>
              <w:spacing w:line="360" w:lineRule="auto"/>
              <w:rPr>
                <w:rFonts w:ascii="Times New Roman" w:hAnsi="Times New Roman" w:cs="Times New Roman"/>
                <w:sz w:val="20"/>
                <w:szCs w:val="20"/>
              </w:rPr>
            </w:pPr>
            <w:r>
              <w:rPr>
                <w:rFonts w:ascii="Times New Roman" w:hAnsi="Times New Roman" w:cs="Times New Roman"/>
                <w:sz w:val="20"/>
                <w:szCs w:val="20"/>
              </w:rPr>
              <w:t>Percentage of total shots made</w:t>
            </w:r>
          </w:p>
        </w:tc>
      </w:tr>
      <w:tr w:rsidR="00943936" w14:paraId="2BD706AE" w14:textId="77777777" w:rsidTr="00943936">
        <w:tc>
          <w:tcPr>
            <w:tcW w:w="2335" w:type="dxa"/>
          </w:tcPr>
          <w:p w14:paraId="5D372419" w14:textId="0F3E8BCD" w:rsidR="00943936" w:rsidRPr="00943936" w:rsidRDefault="00943936" w:rsidP="00686EF5">
            <w:pPr>
              <w:spacing w:line="360" w:lineRule="auto"/>
              <w:rPr>
                <w:rFonts w:ascii="Times New Roman" w:hAnsi="Times New Roman" w:cs="Times New Roman"/>
                <w:sz w:val="20"/>
                <w:szCs w:val="20"/>
              </w:rPr>
            </w:pPr>
            <w:r w:rsidRPr="00943936">
              <w:rPr>
                <w:rFonts w:ascii="Times New Roman" w:hAnsi="Times New Roman" w:cs="Times New Roman"/>
                <w:sz w:val="20"/>
                <w:szCs w:val="20"/>
              </w:rPr>
              <w:t>Free Throw Percentage</w:t>
            </w:r>
          </w:p>
        </w:tc>
        <w:tc>
          <w:tcPr>
            <w:tcW w:w="7015" w:type="dxa"/>
          </w:tcPr>
          <w:p w14:paraId="2770C234" w14:textId="1D244856" w:rsidR="00943936" w:rsidRPr="00943936" w:rsidRDefault="00943936" w:rsidP="00686EF5">
            <w:pPr>
              <w:spacing w:line="360" w:lineRule="auto"/>
              <w:rPr>
                <w:rFonts w:ascii="Times New Roman" w:hAnsi="Times New Roman" w:cs="Times New Roman"/>
                <w:sz w:val="20"/>
                <w:szCs w:val="20"/>
              </w:rPr>
            </w:pPr>
            <w:r>
              <w:rPr>
                <w:rFonts w:ascii="Times New Roman" w:hAnsi="Times New Roman" w:cs="Times New Roman"/>
                <w:sz w:val="20"/>
                <w:szCs w:val="20"/>
              </w:rPr>
              <w:t>Percentage of free throws made</w:t>
            </w:r>
          </w:p>
        </w:tc>
      </w:tr>
    </w:tbl>
    <w:p w14:paraId="042E888F" w14:textId="13F7D49A" w:rsidR="00C10213" w:rsidRDefault="00C10213" w:rsidP="00686EF5">
      <w:pPr>
        <w:spacing w:after="0" w:line="360" w:lineRule="auto"/>
        <w:rPr>
          <w:rFonts w:ascii="Times New Roman" w:hAnsi="Times New Roman" w:cs="Times New Roman"/>
          <w:sz w:val="24"/>
          <w:szCs w:val="24"/>
        </w:rPr>
      </w:pPr>
    </w:p>
    <w:p w14:paraId="25A3C4C1" w14:textId="21FC90A6" w:rsidR="00943936" w:rsidRPr="00943936" w:rsidRDefault="00943936" w:rsidP="00943936">
      <w:pPr>
        <w:spacing w:after="0" w:line="360" w:lineRule="auto"/>
        <w:jc w:val="center"/>
        <w:rPr>
          <w:rFonts w:ascii="Times New Roman" w:hAnsi="Times New Roman" w:cs="Times New Roman"/>
          <w:sz w:val="24"/>
          <w:szCs w:val="24"/>
          <w:u w:val="single"/>
        </w:rPr>
      </w:pPr>
      <w:r>
        <w:rPr>
          <w:rFonts w:ascii="Times New Roman" w:hAnsi="Times New Roman" w:cs="Times New Roman"/>
          <w:sz w:val="24"/>
          <w:szCs w:val="24"/>
          <w:u w:val="single"/>
        </w:rPr>
        <w:t>Example Table</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10213" w14:paraId="54EB19C0" w14:textId="77777777" w:rsidTr="00C10213">
        <w:tc>
          <w:tcPr>
            <w:tcW w:w="1168" w:type="dxa"/>
          </w:tcPr>
          <w:p w14:paraId="1538BCF0" w14:textId="4A553EE3" w:rsidR="00C10213" w:rsidRPr="00943936" w:rsidRDefault="00C10213" w:rsidP="00C10213">
            <w:pPr>
              <w:spacing w:line="360" w:lineRule="auto"/>
              <w:rPr>
                <w:rFonts w:ascii="Times New Roman" w:hAnsi="Times New Roman" w:cs="Times New Roman"/>
                <w:b/>
                <w:bCs/>
                <w:sz w:val="18"/>
                <w:szCs w:val="18"/>
              </w:rPr>
            </w:pPr>
            <w:r w:rsidRPr="00943936">
              <w:rPr>
                <w:rFonts w:ascii="Times New Roman" w:hAnsi="Times New Roman" w:cs="Times New Roman"/>
                <w:b/>
                <w:bCs/>
                <w:sz w:val="18"/>
                <w:szCs w:val="18"/>
              </w:rPr>
              <w:t>Team</w:t>
            </w:r>
          </w:p>
        </w:tc>
        <w:tc>
          <w:tcPr>
            <w:tcW w:w="1168" w:type="dxa"/>
          </w:tcPr>
          <w:p w14:paraId="3CB50BB8" w14:textId="3AB22903" w:rsidR="00C10213" w:rsidRPr="00943936" w:rsidRDefault="00C10213" w:rsidP="00C10213">
            <w:pPr>
              <w:spacing w:line="360" w:lineRule="auto"/>
              <w:rPr>
                <w:rFonts w:ascii="Times New Roman" w:hAnsi="Times New Roman" w:cs="Times New Roman"/>
                <w:b/>
                <w:bCs/>
                <w:sz w:val="18"/>
                <w:szCs w:val="18"/>
              </w:rPr>
            </w:pPr>
            <w:r w:rsidRPr="00943936">
              <w:rPr>
                <w:rFonts w:ascii="Times New Roman" w:hAnsi="Times New Roman" w:cs="Times New Roman"/>
                <w:b/>
                <w:bCs/>
                <w:sz w:val="18"/>
                <w:szCs w:val="18"/>
              </w:rPr>
              <w:t>Season</w:t>
            </w:r>
          </w:p>
        </w:tc>
        <w:tc>
          <w:tcPr>
            <w:tcW w:w="1169" w:type="dxa"/>
          </w:tcPr>
          <w:p w14:paraId="088F6518" w14:textId="565E87FF" w:rsidR="00C10213" w:rsidRPr="00943936" w:rsidRDefault="00C10213" w:rsidP="00C10213">
            <w:pPr>
              <w:spacing w:line="360" w:lineRule="auto"/>
              <w:rPr>
                <w:rFonts w:ascii="Times New Roman" w:hAnsi="Times New Roman" w:cs="Times New Roman"/>
                <w:b/>
                <w:bCs/>
                <w:sz w:val="18"/>
                <w:szCs w:val="18"/>
              </w:rPr>
            </w:pPr>
            <w:r w:rsidRPr="00943936">
              <w:rPr>
                <w:rFonts w:ascii="Times New Roman" w:hAnsi="Times New Roman" w:cs="Times New Roman"/>
                <w:b/>
                <w:bCs/>
                <w:sz w:val="18"/>
                <w:szCs w:val="18"/>
              </w:rPr>
              <w:t>Total Pts.</w:t>
            </w:r>
          </w:p>
        </w:tc>
        <w:tc>
          <w:tcPr>
            <w:tcW w:w="1169" w:type="dxa"/>
          </w:tcPr>
          <w:p w14:paraId="0025F5A2" w14:textId="0A7617FA" w:rsidR="00C10213" w:rsidRPr="00943936" w:rsidRDefault="00C10213" w:rsidP="00C10213">
            <w:pPr>
              <w:spacing w:line="360" w:lineRule="auto"/>
              <w:rPr>
                <w:rFonts w:ascii="Times New Roman" w:hAnsi="Times New Roman" w:cs="Times New Roman"/>
                <w:b/>
                <w:bCs/>
                <w:sz w:val="18"/>
                <w:szCs w:val="18"/>
              </w:rPr>
            </w:pPr>
            <w:r w:rsidRPr="00943936">
              <w:rPr>
                <w:rFonts w:ascii="Times New Roman" w:hAnsi="Times New Roman" w:cs="Times New Roman"/>
                <w:b/>
                <w:bCs/>
                <w:sz w:val="18"/>
                <w:szCs w:val="18"/>
              </w:rPr>
              <w:t>Win</w:t>
            </w:r>
            <w:r w:rsidR="00943936" w:rsidRPr="00943936">
              <w:rPr>
                <w:rFonts w:ascii="Times New Roman" w:hAnsi="Times New Roman" w:cs="Times New Roman"/>
                <w:b/>
                <w:bCs/>
                <w:sz w:val="18"/>
                <w:szCs w:val="18"/>
              </w:rPr>
              <w:t xml:space="preserve"> %</w:t>
            </w:r>
          </w:p>
        </w:tc>
        <w:tc>
          <w:tcPr>
            <w:tcW w:w="1169" w:type="dxa"/>
          </w:tcPr>
          <w:p w14:paraId="4B4CE5E6" w14:textId="2496C51B" w:rsidR="00C10213" w:rsidRPr="00943936" w:rsidRDefault="00C10213" w:rsidP="00C10213">
            <w:pPr>
              <w:spacing w:line="360" w:lineRule="auto"/>
              <w:rPr>
                <w:rFonts w:ascii="Times New Roman" w:hAnsi="Times New Roman" w:cs="Times New Roman"/>
                <w:b/>
                <w:bCs/>
                <w:sz w:val="18"/>
                <w:szCs w:val="18"/>
              </w:rPr>
            </w:pPr>
            <w:r w:rsidRPr="00943936">
              <w:rPr>
                <w:rFonts w:ascii="Times New Roman" w:hAnsi="Times New Roman" w:cs="Times New Roman"/>
                <w:b/>
                <w:bCs/>
                <w:sz w:val="18"/>
                <w:szCs w:val="18"/>
              </w:rPr>
              <w:t>2pt%</w:t>
            </w:r>
          </w:p>
        </w:tc>
        <w:tc>
          <w:tcPr>
            <w:tcW w:w="1169" w:type="dxa"/>
          </w:tcPr>
          <w:p w14:paraId="601C7C2D" w14:textId="4714542E" w:rsidR="00C10213" w:rsidRPr="00943936" w:rsidRDefault="00C10213" w:rsidP="00C10213">
            <w:pPr>
              <w:spacing w:line="360" w:lineRule="auto"/>
              <w:rPr>
                <w:rFonts w:ascii="Times New Roman" w:hAnsi="Times New Roman" w:cs="Times New Roman"/>
                <w:b/>
                <w:bCs/>
                <w:sz w:val="18"/>
                <w:szCs w:val="18"/>
              </w:rPr>
            </w:pPr>
            <w:r w:rsidRPr="00943936">
              <w:rPr>
                <w:rFonts w:ascii="Times New Roman" w:hAnsi="Times New Roman" w:cs="Times New Roman"/>
                <w:b/>
                <w:bCs/>
                <w:sz w:val="18"/>
                <w:szCs w:val="18"/>
              </w:rPr>
              <w:t>3pt%</w:t>
            </w:r>
          </w:p>
        </w:tc>
        <w:tc>
          <w:tcPr>
            <w:tcW w:w="1169" w:type="dxa"/>
          </w:tcPr>
          <w:p w14:paraId="3FD4A77C" w14:textId="71EE4B77" w:rsidR="00C10213" w:rsidRPr="00943936" w:rsidRDefault="00C10213" w:rsidP="00C10213">
            <w:pPr>
              <w:spacing w:line="360" w:lineRule="auto"/>
              <w:rPr>
                <w:rFonts w:ascii="Times New Roman" w:hAnsi="Times New Roman" w:cs="Times New Roman"/>
                <w:b/>
                <w:bCs/>
                <w:sz w:val="18"/>
                <w:szCs w:val="18"/>
              </w:rPr>
            </w:pPr>
            <w:r w:rsidRPr="00943936">
              <w:rPr>
                <w:rFonts w:ascii="Times New Roman" w:hAnsi="Times New Roman" w:cs="Times New Roman"/>
                <w:b/>
                <w:bCs/>
                <w:sz w:val="18"/>
                <w:szCs w:val="18"/>
              </w:rPr>
              <w:t>FG%</w:t>
            </w:r>
          </w:p>
        </w:tc>
        <w:tc>
          <w:tcPr>
            <w:tcW w:w="1169" w:type="dxa"/>
          </w:tcPr>
          <w:p w14:paraId="5C2A116B" w14:textId="5DD1FD81" w:rsidR="00C10213" w:rsidRPr="00943936" w:rsidRDefault="00C10213" w:rsidP="00C10213">
            <w:pPr>
              <w:spacing w:line="360" w:lineRule="auto"/>
              <w:rPr>
                <w:rFonts w:ascii="Times New Roman" w:hAnsi="Times New Roman" w:cs="Times New Roman"/>
                <w:b/>
                <w:bCs/>
                <w:sz w:val="18"/>
                <w:szCs w:val="18"/>
              </w:rPr>
            </w:pPr>
            <w:r w:rsidRPr="00943936">
              <w:rPr>
                <w:rFonts w:ascii="Times New Roman" w:hAnsi="Times New Roman" w:cs="Times New Roman"/>
                <w:b/>
                <w:bCs/>
                <w:sz w:val="18"/>
                <w:szCs w:val="18"/>
              </w:rPr>
              <w:t>FT%</w:t>
            </w:r>
          </w:p>
        </w:tc>
      </w:tr>
      <w:tr w:rsidR="00C10213" w14:paraId="7698183F" w14:textId="77777777" w:rsidTr="00C10213">
        <w:tc>
          <w:tcPr>
            <w:tcW w:w="1168" w:type="dxa"/>
          </w:tcPr>
          <w:p w14:paraId="5A47B975" w14:textId="59D41EEB" w:rsidR="00C10213" w:rsidRPr="00943936" w:rsidRDefault="00C10213" w:rsidP="00C10213">
            <w:pPr>
              <w:spacing w:line="360" w:lineRule="auto"/>
              <w:rPr>
                <w:rFonts w:ascii="Times New Roman" w:hAnsi="Times New Roman" w:cs="Times New Roman"/>
                <w:sz w:val="18"/>
                <w:szCs w:val="18"/>
              </w:rPr>
            </w:pPr>
            <w:r w:rsidRPr="00943936">
              <w:rPr>
                <w:rFonts w:ascii="Times New Roman" w:hAnsi="Times New Roman" w:cs="Times New Roman"/>
                <w:sz w:val="18"/>
                <w:szCs w:val="18"/>
              </w:rPr>
              <w:t>Toronto Raptors</w:t>
            </w:r>
          </w:p>
        </w:tc>
        <w:tc>
          <w:tcPr>
            <w:tcW w:w="1168" w:type="dxa"/>
          </w:tcPr>
          <w:p w14:paraId="0CA2AE20" w14:textId="22DEC3A8" w:rsidR="00C10213" w:rsidRPr="00943936" w:rsidRDefault="00C10213" w:rsidP="00C10213">
            <w:pPr>
              <w:spacing w:line="360" w:lineRule="auto"/>
              <w:rPr>
                <w:rFonts w:ascii="Times New Roman" w:hAnsi="Times New Roman" w:cs="Times New Roman"/>
                <w:sz w:val="18"/>
                <w:szCs w:val="18"/>
              </w:rPr>
            </w:pPr>
            <w:r w:rsidRPr="00943936">
              <w:rPr>
                <w:rFonts w:ascii="Times New Roman" w:hAnsi="Times New Roman" w:cs="Times New Roman"/>
                <w:sz w:val="18"/>
                <w:szCs w:val="18"/>
              </w:rPr>
              <w:t>2018-2019</w:t>
            </w:r>
          </w:p>
        </w:tc>
        <w:tc>
          <w:tcPr>
            <w:tcW w:w="1169" w:type="dxa"/>
          </w:tcPr>
          <w:p w14:paraId="57FEB553" w14:textId="579A7F77" w:rsidR="00C10213" w:rsidRPr="00943936" w:rsidRDefault="00C10213" w:rsidP="00C10213">
            <w:pPr>
              <w:spacing w:line="360" w:lineRule="auto"/>
              <w:rPr>
                <w:rFonts w:ascii="Times New Roman" w:hAnsi="Times New Roman" w:cs="Times New Roman"/>
                <w:sz w:val="18"/>
                <w:szCs w:val="18"/>
              </w:rPr>
            </w:pPr>
            <w:r w:rsidRPr="00943936">
              <w:rPr>
                <w:rFonts w:ascii="Times New Roman" w:hAnsi="Times New Roman" w:cs="Times New Roman"/>
                <w:sz w:val="18"/>
                <w:szCs w:val="18"/>
              </w:rPr>
              <w:t>9384</w:t>
            </w:r>
          </w:p>
        </w:tc>
        <w:tc>
          <w:tcPr>
            <w:tcW w:w="1169" w:type="dxa"/>
          </w:tcPr>
          <w:p w14:paraId="617F17BA" w14:textId="72ED89B8" w:rsidR="00C10213" w:rsidRPr="00943936" w:rsidRDefault="00C10213" w:rsidP="00C10213">
            <w:pPr>
              <w:spacing w:line="360" w:lineRule="auto"/>
              <w:rPr>
                <w:rFonts w:ascii="Times New Roman" w:hAnsi="Times New Roman" w:cs="Times New Roman"/>
                <w:sz w:val="18"/>
                <w:szCs w:val="18"/>
              </w:rPr>
            </w:pPr>
            <w:r w:rsidRPr="00943936">
              <w:rPr>
                <w:rFonts w:ascii="Times New Roman" w:hAnsi="Times New Roman" w:cs="Times New Roman"/>
                <w:sz w:val="18"/>
                <w:szCs w:val="18"/>
              </w:rPr>
              <w:t>0.707</w:t>
            </w:r>
          </w:p>
        </w:tc>
        <w:tc>
          <w:tcPr>
            <w:tcW w:w="1169" w:type="dxa"/>
          </w:tcPr>
          <w:p w14:paraId="63BE2DF5" w14:textId="557EE415" w:rsidR="00C10213" w:rsidRPr="00943936" w:rsidRDefault="00C10213" w:rsidP="00C10213">
            <w:pPr>
              <w:spacing w:line="360" w:lineRule="auto"/>
              <w:rPr>
                <w:rFonts w:ascii="Times New Roman" w:hAnsi="Times New Roman" w:cs="Times New Roman"/>
                <w:sz w:val="18"/>
                <w:szCs w:val="18"/>
              </w:rPr>
            </w:pPr>
            <w:r w:rsidRPr="00943936">
              <w:rPr>
                <w:rFonts w:ascii="Times New Roman" w:hAnsi="Times New Roman" w:cs="Times New Roman"/>
                <w:sz w:val="18"/>
                <w:szCs w:val="18"/>
              </w:rPr>
              <w:t>55.7%</w:t>
            </w:r>
          </w:p>
        </w:tc>
        <w:tc>
          <w:tcPr>
            <w:tcW w:w="1169" w:type="dxa"/>
          </w:tcPr>
          <w:p w14:paraId="11F605B8" w14:textId="517896C6" w:rsidR="00C10213" w:rsidRPr="00943936" w:rsidRDefault="00C10213" w:rsidP="00C10213">
            <w:pPr>
              <w:spacing w:line="360" w:lineRule="auto"/>
              <w:rPr>
                <w:rFonts w:ascii="Times New Roman" w:hAnsi="Times New Roman" w:cs="Times New Roman"/>
                <w:sz w:val="18"/>
                <w:szCs w:val="18"/>
              </w:rPr>
            </w:pPr>
            <w:r w:rsidRPr="00943936">
              <w:rPr>
                <w:rFonts w:ascii="Times New Roman" w:hAnsi="Times New Roman" w:cs="Times New Roman"/>
                <w:sz w:val="18"/>
                <w:szCs w:val="18"/>
              </w:rPr>
              <w:t>38.5%</w:t>
            </w:r>
          </w:p>
        </w:tc>
        <w:tc>
          <w:tcPr>
            <w:tcW w:w="1169" w:type="dxa"/>
          </w:tcPr>
          <w:p w14:paraId="26462509" w14:textId="3E912F48" w:rsidR="00C10213" w:rsidRPr="00943936" w:rsidRDefault="00C10213" w:rsidP="00C10213">
            <w:pPr>
              <w:spacing w:line="360" w:lineRule="auto"/>
              <w:rPr>
                <w:rFonts w:ascii="Times New Roman" w:hAnsi="Times New Roman" w:cs="Times New Roman"/>
                <w:sz w:val="18"/>
                <w:szCs w:val="18"/>
              </w:rPr>
            </w:pPr>
            <w:r w:rsidRPr="00943936">
              <w:rPr>
                <w:rFonts w:ascii="Times New Roman" w:hAnsi="Times New Roman" w:cs="Times New Roman"/>
                <w:sz w:val="18"/>
                <w:szCs w:val="18"/>
              </w:rPr>
              <w:t>49.1%</w:t>
            </w:r>
          </w:p>
        </w:tc>
        <w:tc>
          <w:tcPr>
            <w:tcW w:w="1169" w:type="dxa"/>
          </w:tcPr>
          <w:p w14:paraId="6C077ECB" w14:textId="0F2BC8B2" w:rsidR="00C10213" w:rsidRPr="00943936" w:rsidRDefault="00811DCF" w:rsidP="00C10213">
            <w:pPr>
              <w:spacing w:line="360" w:lineRule="auto"/>
              <w:rPr>
                <w:rFonts w:ascii="Times New Roman" w:hAnsi="Times New Roman" w:cs="Times New Roman"/>
                <w:sz w:val="18"/>
                <w:szCs w:val="18"/>
              </w:rPr>
            </w:pPr>
            <w:r w:rsidRPr="00943936">
              <w:rPr>
                <w:rFonts w:ascii="Times New Roman" w:hAnsi="Times New Roman" w:cs="Times New Roman"/>
                <w:sz w:val="18"/>
                <w:szCs w:val="18"/>
              </w:rPr>
              <w:t>80.1%</w:t>
            </w:r>
          </w:p>
        </w:tc>
      </w:tr>
      <w:tr w:rsidR="00C10213" w14:paraId="6A58B62F" w14:textId="77777777" w:rsidTr="00C10213">
        <w:tc>
          <w:tcPr>
            <w:tcW w:w="1168" w:type="dxa"/>
          </w:tcPr>
          <w:p w14:paraId="43E7154F" w14:textId="0113928F" w:rsidR="00C10213" w:rsidRPr="00943936" w:rsidRDefault="00C10213" w:rsidP="00C10213">
            <w:pPr>
              <w:spacing w:line="360" w:lineRule="auto"/>
              <w:rPr>
                <w:rFonts w:ascii="Times New Roman" w:hAnsi="Times New Roman" w:cs="Times New Roman"/>
                <w:sz w:val="18"/>
                <w:szCs w:val="18"/>
              </w:rPr>
            </w:pPr>
            <w:r w:rsidRPr="00943936">
              <w:rPr>
                <w:rFonts w:ascii="Times New Roman" w:hAnsi="Times New Roman" w:cs="Times New Roman"/>
                <w:sz w:val="18"/>
                <w:szCs w:val="18"/>
              </w:rPr>
              <w:t>Golden State Warriors</w:t>
            </w:r>
          </w:p>
        </w:tc>
        <w:tc>
          <w:tcPr>
            <w:tcW w:w="1168" w:type="dxa"/>
          </w:tcPr>
          <w:p w14:paraId="13294B3F" w14:textId="29B162FA" w:rsidR="00C10213" w:rsidRPr="00943936" w:rsidRDefault="00C10213" w:rsidP="00C10213">
            <w:pPr>
              <w:spacing w:line="360" w:lineRule="auto"/>
              <w:rPr>
                <w:rFonts w:ascii="Times New Roman" w:hAnsi="Times New Roman" w:cs="Times New Roman"/>
                <w:sz w:val="18"/>
                <w:szCs w:val="18"/>
              </w:rPr>
            </w:pPr>
            <w:r w:rsidRPr="00943936">
              <w:rPr>
                <w:rFonts w:ascii="Times New Roman" w:hAnsi="Times New Roman" w:cs="Times New Roman"/>
                <w:sz w:val="18"/>
                <w:szCs w:val="18"/>
              </w:rPr>
              <w:t>2018-2019</w:t>
            </w:r>
          </w:p>
        </w:tc>
        <w:tc>
          <w:tcPr>
            <w:tcW w:w="1169" w:type="dxa"/>
          </w:tcPr>
          <w:p w14:paraId="323877AB" w14:textId="497B6634" w:rsidR="00C10213" w:rsidRPr="00943936" w:rsidRDefault="00C10213" w:rsidP="00C10213">
            <w:pPr>
              <w:spacing w:line="360" w:lineRule="auto"/>
              <w:rPr>
                <w:rFonts w:ascii="Times New Roman" w:hAnsi="Times New Roman" w:cs="Times New Roman"/>
                <w:sz w:val="18"/>
                <w:szCs w:val="18"/>
              </w:rPr>
            </w:pPr>
            <w:r w:rsidRPr="00943936">
              <w:rPr>
                <w:rFonts w:ascii="Times New Roman" w:hAnsi="Times New Roman" w:cs="Times New Roman"/>
                <w:sz w:val="18"/>
                <w:szCs w:val="18"/>
              </w:rPr>
              <w:t>9650</w:t>
            </w:r>
          </w:p>
        </w:tc>
        <w:tc>
          <w:tcPr>
            <w:tcW w:w="1169" w:type="dxa"/>
          </w:tcPr>
          <w:p w14:paraId="3B53B569" w14:textId="775AD6C0" w:rsidR="00C10213" w:rsidRPr="00943936" w:rsidRDefault="00C10213" w:rsidP="00C10213">
            <w:pPr>
              <w:spacing w:line="360" w:lineRule="auto"/>
              <w:rPr>
                <w:rFonts w:ascii="Times New Roman" w:hAnsi="Times New Roman" w:cs="Times New Roman"/>
                <w:sz w:val="18"/>
                <w:szCs w:val="18"/>
              </w:rPr>
            </w:pPr>
            <w:r w:rsidRPr="00943936">
              <w:rPr>
                <w:rFonts w:ascii="Times New Roman" w:hAnsi="Times New Roman" w:cs="Times New Roman"/>
                <w:sz w:val="18"/>
                <w:szCs w:val="18"/>
              </w:rPr>
              <w:t>0.695</w:t>
            </w:r>
          </w:p>
        </w:tc>
        <w:tc>
          <w:tcPr>
            <w:tcW w:w="1169" w:type="dxa"/>
          </w:tcPr>
          <w:p w14:paraId="15635244" w14:textId="093DAE4C" w:rsidR="00C10213" w:rsidRPr="00943936" w:rsidRDefault="00811DCF" w:rsidP="00C10213">
            <w:pPr>
              <w:spacing w:line="360" w:lineRule="auto"/>
              <w:rPr>
                <w:rFonts w:ascii="Times New Roman" w:hAnsi="Times New Roman" w:cs="Times New Roman"/>
                <w:sz w:val="18"/>
                <w:szCs w:val="18"/>
              </w:rPr>
            </w:pPr>
            <w:r w:rsidRPr="00943936">
              <w:rPr>
                <w:rFonts w:ascii="Times New Roman" w:hAnsi="Times New Roman" w:cs="Times New Roman"/>
                <w:sz w:val="18"/>
                <w:szCs w:val="18"/>
              </w:rPr>
              <w:t>53.9%</w:t>
            </w:r>
          </w:p>
        </w:tc>
        <w:tc>
          <w:tcPr>
            <w:tcW w:w="1169" w:type="dxa"/>
          </w:tcPr>
          <w:p w14:paraId="1E57BB5E" w14:textId="2AB27222" w:rsidR="00C10213" w:rsidRPr="00943936" w:rsidRDefault="00811DCF" w:rsidP="00C10213">
            <w:pPr>
              <w:spacing w:line="360" w:lineRule="auto"/>
              <w:rPr>
                <w:rFonts w:ascii="Times New Roman" w:hAnsi="Times New Roman" w:cs="Times New Roman"/>
                <w:sz w:val="18"/>
                <w:szCs w:val="18"/>
              </w:rPr>
            </w:pPr>
            <w:r w:rsidRPr="00943936">
              <w:rPr>
                <w:rFonts w:ascii="Times New Roman" w:hAnsi="Times New Roman" w:cs="Times New Roman"/>
                <w:sz w:val="18"/>
                <w:szCs w:val="18"/>
              </w:rPr>
              <w:t>36.6%</w:t>
            </w:r>
          </w:p>
        </w:tc>
        <w:tc>
          <w:tcPr>
            <w:tcW w:w="1169" w:type="dxa"/>
          </w:tcPr>
          <w:p w14:paraId="26BBD5A0" w14:textId="169E8F08" w:rsidR="00C10213" w:rsidRPr="00943936" w:rsidRDefault="00811DCF" w:rsidP="00C10213">
            <w:pPr>
              <w:spacing w:line="360" w:lineRule="auto"/>
              <w:rPr>
                <w:rFonts w:ascii="Times New Roman" w:hAnsi="Times New Roman" w:cs="Times New Roman"/>
                <w:sz w:val="18"/>
                <w:szCs w:val="18"/>
              </w:rPr>
            </w:pPr>
            <w:r w:rsidRPr="00943936">
              <w:rPr>
                <w:rFonts w:ascii="Times New Roman" w:hAnsi="Times New Roman" w:cs="Times New Roman"/>
                <w:sz w:val="18"/>
                <w:szCs w:val="18"/>
              </w:rPr>
              <w:t>47.4%</w:t>
            </w:r>
          </w:p>
        </w:tc>
        <w:tc>
          <w:tcPr>
            <w:tcW w:w="1169" w:type="dxa"/>
          </w:tcPr>
          <w:p w14:paraId="0EFF11C0" w14:textId="50D41418" w:rsidR="00C10213" w:rsidRPr="00943936" w:rsidRDefault="00811DCF" w:rsidP="00C10213">
            <w:pPr>
              <w:spacing w:line="360" w:lineRule="auto"/>
              <w:rPr>
                <w:rFonts w:ascii="Times New Roman" w:hAnsi="Times New Roman" w:cs="Times New Roman"/>
                <w:sz w:val="18"/>
                <w:szCs w:val="18"/>
              </w:rPr>
            </w:pPr>
            <w:r w:rsidRPr="00943936">
              <w:rPr>
                <w:rFonts w:ascii="Times New Roman" w:hAnsi="Times New Roman" w:cs="Times New Roman"/>
                <w:sz w:val="18"/>
                <w:szCs w:val="18"/>
              </w:rPr>
              <w:t>80.4%</w:t>
            </w:r>
          </w:p>
        </w:tc>
      </w:tr>
    </w:tbl>
    <w:p w14:paraId="7092AC76" w14:textId="04133C04" w:rsidR="00686EF5" w:rsidRDefault="00686EF5" w:rsidP="00686EF5">
      <w:pPr>
        <w:spacing w:after="0" w:line="360" w:lineRule="auto"/>
        <w:rPr>
          <w:rFonts w:ascii="Times New Roman" w:hAnsi="Times New Roman" w:cs="Times New Roman"/>
          <w:b/>
          <w:bCs/>
          <w:sz w:val="24"/>
          <w:szCs w:val="24"/>
        </w:rPr>
      </w:pPr>
    </w:p>
    <w:p w14:paraId="129C6049" w14:textId="77777777" w:rsidR="002F1D95" w:rsidRDefault="00811DCF" w:rsidP="00686EF5">
      <w:pPr>
        <w:spacing w:after="0" w:line="360" w:lineRule="auto"/>
        <w:rPr>
          <w:rFonts w:ascii="Times New Roman" w:hAnsi="Times New Roman" w:cs="Times New Roman"/>
          <w:sz w:val="24"/>
          <w:szCs w:val="24"/>
        </w:rPr>
      </w:pPr>
      <w:r>
        <w:rPr>
          <w:rFonts w:ascii="Times New Roman" w:hAnsi="Times New Roman" w:cs="Times New Roman"/>
          <w:b/>
          <w:bCs/>
          <w:sz w:val="24"/>
          <w:szCs w:val="24"/>
        </w:rPr>
        <w:tab/>
      </w:r>
      <w:proofErr w:type="gramStart"/>
      <w:r>
        <w:rPr>
          <w:rFonts w:ascii="Times New Roman" w:hAnsi="Times New Roman" w:cs="Times New Roman"/>
          <w:sz w:val="24"/>
          <w:szCs w:val="24"/>
        </w:rPr>
        <w:t>Obviously</w:t>
      </w:r>
      <w:proofErr w:type="gramEnd"/>
      <w:r>
        <w:rPr>
          <w:rFonts w:ascii="Times New Roman" w:hAnsi="Times New Roman" w:cs="Times New Roman"/>
          <w:sz w:val="24"/>
          <w:szCs w:val="24"/>
        </w:rPr>
        <w:t xml:space="preserve"> this is only 2 rows, and there are 30 teams and 19 seasons, so it will be a bit larger than that (probably around 570 rows total).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stats can be found on the link above</w:t>
      </w:r>
      <w:r w:rsidR="002F1D95">
        <w:rPr>
          <w:rFonts w:ascii="Times New Roman" w:hAnsi="Times New Roman" w:cs="Times New Roman"/>
          <w:sz w:val="24"/>
          <w:szCs w:val="24"/>
        </w:rPr>
        <w:t>. A little bit of navigation is needed to get to the rest of the seasons, but it is all there.</w:t>
      </w:r>
    </w:p>
    <w:p w14:paraId="63942121" w14:textId="649DBE5A" w:rsidR="00811DCF" w:rsidRDefault="00811DCF" w:rsidP="00686EF5">
      <w:pPr>
        <w:spacing w:after="0" w:line="360" w:lineRule="auto"/>
        <w:rPr>
          <w:rFonts w:ascii="Times New Roman" w:hAnsi="Times New Roman" w:cs="Times New Roman"/>
          <w:b/>
          <w:bCs/>
          <w:sz w:val="24"/>
          <w:szCs w:val="24"/>
        </w:rPr>
      </w:pPr>
      <w:r>
        <w:rPr>
          <w:rFonts w:ascii="Times New Roman" w:hAnsi="Times New Roman" w:cs="Times New Roman"/>
          <w:sz w:val="24"/>
          <w:szCs w:val="24"/>
        </w:rPr>
        <w:t xml:space="preserve"> </w:t>
      </w:r>
    </w:p>
    <w:p w14:paraId="0BA62BDC" w14:textId="5884BC9F" w:rsidR="00686EF5" w:rsidRDefault="00686EF5" w:rsidP="00686EF5">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Visualization Method Proposal</w:t>
      </w:r>
    </w:p>
    <w:p w14:paraId="1FB95DBC" w14:textId="695F91A8" w:rsidR="00DA48F9" w:rsidRPr="00686EF5" w:rsidRDefault="00686EF5" w:rsidP="00686EF5">
      <w:pPr>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sidR="00DA48F9">
        <w:rPr>
          <w:rFonts w:ascii="Times New Roman" w:hAnsi="Times New Roman" w:cs="Times New Roman"/>
          <w:sz w:val="24"/>
          <w:szCs w:val="24"/>
        </w:rPr>
        <w:t xml:space="preserve">Below is a rough mockup of what the final visualization will look like. </w:t>
      </w:r>
      <w:proofErr w:type="gramStart"/>
      <w:r w:rsidR="00DA48F9">
        <w:rPr>
          <w:rFonts w:ascii="Times New Roman" w:hAnsi="Times New Roman" w:cs="Times New Roman"/>
          <w:sz w:val="24"/>
          <w:szCs w:val="24"/>
        </w:rPr>
        <w:t>Obviously</w:t>
      </w:r>
      <w:proofErr w:type="gramEnd"/>
      <w:r w:rsidR="00DA48F9">
        <w:rPr>
          <w:rFonts w:ascii="Times New Roman" w:hAnsi="Times New Roman" w:cs="Times New Roman"/>
          <w:sz w:val="24"/>
          <w:szCs w:val="24"/>
        </w:rPr>
        <w:t xml:space="preserve"> the final product will be a bit more colorful and exciting. The dropdown boxes at the bottom allow someone to pick which team and which seasons they want to look at. For example, they can view a team from the 2002-2003 season and compare that with one from the 2012-2013 season.</w:t>
      </w:r>
      <w:r w:rsidR="00CF15B0">
        <w:rPr>
          <w:rFonts w:ascii="Times New Roman" w:hAnsi="Times New Roman" w:cs="Times New Roman"/>
          <w:sz w:val="24"/>
          <w:szCs w:val="24"/>
        </w:rPr>
        <w:t xml:space="preserve"> The percentages are also placed in their relevant places. The 3-point percentage is displayed outside of the 3-point arc, the 2-point percentage is displayed inside the 3-point arc, and the free throw percentage is displayed behind the free throw line. Other miscellaneous stats are displayed above the court, such as total points, win percentage, and field goal percentage. </w:t>
      </w:r>
      <w:r w:rsidR="00B44509">
        <w:rPr>
          <w:rFonts w:ascii="Times New Roman" w:hAnsi="Times New Roman" w:cs="Times New Roman"/>
          <w:sz w:val="24"/>
          <w:szCs w:val="24"/>
        </w:rPr>
        <w:t xml:space="preserve">I went with a hand drawing to start because I always like to hand draw something before trying to create it, especially when it is something visual. </w:t>
      </w:r>
      <w:r w:rsidR="00DA48F9">
        <w:rPr>
          <w:rFonts w:ascii="Times New Roman" w:hAnsi="Times New Roman" w:cs="Times New Roman"/>
          <w:noProof/>
          <w:sz w:val="24"/>
          <w:szCs w:val="24"/>
        </w:rPr>
        <w:drawing>
          <wp:inline distT="0" distB="0" distL="0" distR="0" wp14:anchorId="3C80ABA1" wp14:editId="45113E6D">
            <wp:extent cx="5943600" cy="4457700"/>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up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62387622" w14:textId="77777777" w:rsidR="00686EF5" w:rsidRDefault="00686EF5" w:rsidP="00686EF5">
      <w:pPr>
        <w:spacing w:after="0" w:line="360" w:lineRule="auto"/>
        <w:rPr>
          <w:rFonts w:ascii="Times New Roman" w:hAnsi="Times New Roman" w:cs="Times New Roman"/>
          <w:b/>
          <w:bCs/>
          <w:sz w:val="24"/>
          <w:szCs w:val="24"/>
        </w:rPr>
      </w:pPr>
    </w:p>
    <w:p w14:paraId="4822EBB5" w14:textId="77777777" w:rsidR="008D51B4" w:rsidRDefault="008D51B4" w:rsidP="00686EF5">
      <w:pPr>
        <w:spacing w:after="0" w:line="360" w:lineRule="auto"/>
        <w:rPr>
          <w:rFonts w:ascii="Times New Roman" w:hAnsi="Times New Roman" w:cs="Times New Roman"/>
          <w:b/>
          <w:bCs/>
          <w:sz w:val="24"/>
          <w:szCs w:val="24"/>
        </w:rPr>
      </w:pPr>
    </w:p>
    <w:p w14:paraId="2799D01E" w14:textId="77777777" w:rsidR="008D51B4" w:rsidRDefault="008D51B4" w:rsidP="00686EF5">
      <w:pPr>
        <w:spacing w:after="0" w:line="360" w:lineRule="auto"/>
        <w:rPr>
          <w:rFonts w:ascii="Times New Roman" w:hAnsi="Times New Roman" w:cs="Times New Roman"/>
          <w:b/>
          <w:bCs/>
          <w:sz w:val="24"/>
          <w:szCs w:val="24"/>
        </w:rPr>
      </w:pPr>
    </w:p>
    <w:p w14:paraId="6613E09E" w14:textId="7EB9590A" w:rsidR="00686EF5" w:rsidRDefault="00686EF5" w:rsidP="00686EF5">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Mechanics of Proposed Work</w:t>
      </w:r>
    </w:p>
    <w:p w14:paraId="74FA16CF" w14:textId="6779A1B4" w:rsidR="00686EF5" w:rsidRDefault="00686EF5" w:rsidP="00686EF5">
      <w:pPr>
        <w:spacing w:after="0" w:line="360" w:lineRule="auto"/>
        <w:rPr>
          <w:rFonts w:ascii="Times New Roman" w:hAnsi="Times New Roman" w:cs="Times New Roman"/>
          <w:i/>
          <w:iCs/>
          <w:sz w:val="24"/>
          <w:szCs w:val="24"/>
        </w:rPr>
      </w:pPr>
      <w:r w:rsidRPr="004174BC">
        <w:rPr>
          <w:rFonts w:ascii="Times New Roman" w:hAnsi="Times New Roman" w:cs="Times New Roman"/>
          <w:i/>
          <w:iCs/>
          <w:sz w:val="24"/>
          <w:szCs w:val="24"/>
        </w:rPr>
        <w:t>Plan A</w:t>
      </w:r>
    </w:p>
    <w:p w14:paraId="5C877669" w14:textId="46EBA7B5" w:rsidR="004174BC" w:rsidRDefault="004174BC" w:rsidP="00686EF5">
      <w:pPr>
        <w:spacing w:after="0" w:line="360" w:lineRule="auto"/>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 xml:space="preserve">My first plan is probably the best way to go about doing something like this. I plan on using the JavaScript D3 library to create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the visualization. </w:t>
      </w:r>
      <w:r w:rsidR="003C4E6C">
        <w:rPr>
          <w:rFonts w:ascii="Times New Roman" w:hAnsi="Times New Roman" w:cs="Times New Roman"/>
          <w:sz w:val="24"/>
          <w:szCs w:val="24"/>
        </w:rPr>
        <w:t xml:space="preserve">It will all be displayed on a webpage, </w:t>
      </w:r>
      <w:r w:rsidR="00CF15B0">
        <w:rPr>
          <w:rFonts w:ascii="Times New Roman" w:hAnsi="Times New Roman" w:cs="Times New Roman"/>
          <w:sz w:val="24"/>
          <w:szCs w:val="24"/>
        </w:rPr>
        <w:t>so there will be some HTML elements involved as well. The table itself will be saved in a .csv format so that it is easy to parse through. This will make it easy to grab the percentages and display them on court. In the final product, I may also display league averages for each of the stats off to the sides for the selected seasons as another way to compare.</w:t>
      </w:r>
      <w:r w:rsidR="008D51B4">
        <w:rPr>
          <w:rFonts w:ascii="Times New Roman" w:hAnsi="Times New Roman" w:cs="Times New Roman"/>
          <w:sz w:val="24"/>
          <w:szCs w:val="24"/>
        </w:rPr>
        <w:t xml:space="preserve"> I already have a rough idea of how to begin this because I did something similar for one of my internships a few years ago.</w:t>
      </w:r>
      <w:r w:rsidR="00A1128E">
        <w:rPr>
          <w:rFonts w:ascii="Times New Roman" w:hAnsi="Times New Roman" w:cs="Times New Roman"/>
          <w:sz w:val="24"/>
          <w:szCs w:val="24"/>
        </w:rPr>
        <w:t xml:space="preserve"> To turn it in, I will try hosting it on GitHub pages. This is not a final decision because I have never played around with GitHub pages before, so I am not sure how feasible this is.</w:t>
      </w:r>
    </w:p>
    <w:p w14:paraId="680DF6CA" w14:textId="77777777" w:rsidR="003C4E6C" w:rsidRPr="004174BC" w:rsidRDefault="003C4E6C" w:rsidP="00686EF5">
      <w:pPr>
        <w:spacing w:after="0" w:line="360" w:lineRule="auto"/>
        <w:rPr>
          <w:rFonts w:ascii="Times New Roman" w:hAnsi="Times New Roman" w:cs="Times New Roman"/>
          <w:sz w:val="24"/>
          <w:szCs w:val="24"/>
        </w:rPr>
      </w:pPr>
    </w:p>
    <w:p w14:paraId="3EA4A876" w14:textId="475FDA14" w:rsidR="00686EF5" w:rsidRPr="00686EF5" w:rsidRDefault="00686EF5" w:rsidP="00686EF5">
      <w:pPr>
        <w:spacing w:after="0" w:line="360" w:lineRule="auto"/>
        <w:rPr>
          <w:rFonts w:ascii="Times New Roman" w:hAnsi="Times New Roman" w:cs="Times New Roman"/>
          <w:sz w:val="24"/>
          <w:szCs w:val="24"/>
        </w:rPr>
      </w:pPr>
      <w:r w:rsidRPr="004174BC">
        <w:rPr>
          <w:rFonts w:ascii="Times New Roman" w:hAnsi="Times New Roman" w:cs="Times New Roman"/>
          <w:i/>
          <w:iCs/>
          <w:sz w:val="24"/>
          <w:szCs w:val="24"/>
        </w:rPr>
        <w:t>Plan B</w:t>
      </w:r>
    </w:p>
    <w:p w14:paraId="68968AF9" w14:textId="36112302" w:rsidR="00686EF5" w:rsidRPr="004174BC" w:rsidRDefault="004174BC" w:rsidP="00686EF5">
      <w:pPr>
        <w:spacing w:after="0" w:line="360" w:lineRule="auto"/>
        <w:rPr>
          <w:rFonts w:ascii="Times New Roman" w:hAnsi="Times New Roman" w:cs="Times New Roman"/>
          <w:sz w:val="24"/>
          <w:szCs w:val="24"/>
        </w:rPr>
      </w:pPr>
      <w:r>
        <w:rPr>
          <w:rFonts w:ascii="Times New Roman" w:hAnsi="Times New Roman" w:cs="Times New Roman"/>
          <w:b/>
          <w:bCs/>
          <w:sz w:val="24"/>
          <w:szCs w:val="24"/>
        </w:rPr>
        <w:tab/>
      </w:r>
      <w:r w:rsidR="00605F32">
        <w:rPr>
          <w:rFonts w:ascii="Times New Roman" w:hAnsi="Times New Roman" w:cs="Times New Roman"/>
          <w:sz w:val="24"/>
          <w:szCs w:val="24"/>
        </w:rPr>
        <w:t xml:space="preserve">Plan B is something that I am not too comfortable with, so hopefully it doesn’t come to this. I would create almost the same visualization on Tableau rather than </w:t>
      </w:r>
      <w:r w:rsidR="0094327C">
        <w:rPr>
          <w:rFonts w:ascii="Times New Roman" w:hAnsi="Times New Roman" w:cs="Times New Roman"/>
          <w:sz w:val="24"/>
          <w:szCs w:val="24"/>
        </w:rPr>
        <w:t>through JS/HTML.I am much more comfortable with JavaScript than I am with Tableau. I found a link (</w:t>
      </w:r>
      <w:hyperlink r:id="rId6" w:history="1">
        <w:r w:rsidR="0094327C" w:rsidRPr="001673C5">
          <w:rPr>
            <w:rStyle w:val="Hyperlink"/>
            <w:rFonts w:ascii="Times New Roman" w:hAnsi="Times New Roman" w:cs="Times New Roman"/>
            <w:sz w:val="24"/>
            <w:szCs w:val="24"/>
          </w:rPr>
          <w:t>https://kb.tableau.com/articles/howto/building-a-view-based-on-a-custom-background-map-and-custom-shapes</w:t>
        </w:r>
      </w:hyperlink>
      <w:r w:rsidR="0094327C">
        <w:rPr>
          <w:rFonts w:ascii="Times New Roman" w:hAnsi="Times New Roman" w:cs="Times New Roman"/>
          <w:sz w:val="24"/>
          <w:szCs w:val="24"/>
        </w:rPr>
        <w:t>) which gives a guideline for getting started with something like this.</w:t>
      </w:r>
      <w:r w:rsidR="008D51B4">
        <w:rPr>
          <w:rFonts w:ascii="Times New Roman" w:hAnsi="Times New Roman" w:cs="Times New Roman"/>
          <w:sz w:val="24"/>
          <w:szCs w:val="24"/>
        </w:rPr>
        <w:t xml:space="preserve"> This link shows how to add a basketball court to Tableau and begin to add interactions with it.</w:t>
      </w:r>
      <w:r w:rsidR="00A1128E">
        <w:rPr>
          <w:rFonts w:ascii="Times New Roman" w:hAnsi="Times New Roman" w:cs="Times New Roman"/>
          <w:sz w:val="24"/>
          <w:szCs w:val="24"/>
        </w:rPr>
        <w:t xml:space="preserve"> Once I finish the visualization, I would post it on Tableau public for everyone to look at.</w:t>
      </w:r>
    </w:p>
    <w:p w14:paraId="3B8AFB85" w14:textId="77777777" w:rsidR="004174BC" w:rsidRDefault="004174BC" w:rsidP="00686EF5">
      <w:pPr>
        <w:spacing w:after="0" w:line="360" w:lineRule="auto"/>
        <w:rPr>
          <w:rFonts w:ascii="Times New Roman" w:hAnsi="Times New Roman" w:cs="Times New Roman"/>
          <w:b/>
          <w:bCs/>
          <w:sz w:val="24"/>
          <w:szCs w:val="24"/>
        </w:rPr>
      </w:pPr>
    </w:p>
    <w:p w14:paraId="6A1D6A06" w14:textId="725E5476" w:rsidR="00686EF5" w:rsidRDefault="00686EF5" w:rsidP="00686EF5">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Works Cited</w:t>
      </w:r>
    </w:p>
    <w:p w14:paraId="17C51F0F" w14:textId="2B40E6E4" w:rsidR="00686EF5" w:rsidRPr="00686EF5" w:rsidRDefault="00686EF5" w:rsidP="00686EF5">
      <w:pPr>
        <w:spacing w:after="0" w:line="360" w:lineRule="auto"/>
        <w:rPr>
          <w:rFonts w:ascii="Times New Roman" w:hAnsi="Times New Roman" w:cs="Times New Roman"/>
          <w:sz w:val="24"/>
          <w:szCs w:val="24"/>
        </w:rPr>
      </w:pPr>
      <w:r>
        <w:rPr>
          <w:rFonts w:ascii="Times New Roman" w:hAnsi="Times New Roman" w:cs="Times New Roman"/>
          <w:sz w:val="24"/>
          <w:szCs w:val="24"/>
        </w:rPr>
        <w:tab/>
        <w:t xml:space="preserve"> </w:t>
      </w:r>
      <w:r w:rsidR="00BB3D60">
        <w:rPr>
          <w:rFonts w:ascii="Times New Roman" w:hAnsi="Times New Roman" w:cs="Times New Roman"/>
          <w:sz w:val="24"/>
          <w:szCs w:val="24"/>
        </w:rPr>
        <w:t>No sources needed.</w:t>
      </w:r>
    </w:p>
    <w:sectPr w:rsidR="00686EF5" w:rsidRPr="00686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149"/>
    <w:rsid w:val="00022049"/>
    <w:rsid w:val="000604CD"/>
    <w:rsid w:val="00167BD5"/>
    <w:rsid w:val="002F1D95"/>
    <w:rsid w:val="0030278E"/>
    <w:rsid w:val="00334743"/>
    <w:rsid w:val="003C4E6C"/>
    <w:rsid w:val="004174BC"/>
    <w:rsid w:val="0043635C"/>
    <w:rsid w:val="005212C8"/>
    <w:rsid w:val="00583440"/>
    <w:rsid w:val="00605F32"/>
    <w:rsid w:val="00686EF5"/>
    <w:rsid w:val="00716493"/>
    <w:rsid w:val="00811DCF"/>
    <w:rsid w:val="008402CF"/>
    <w:rsid w:val="008D2F74"/>
    <w:rsid w:val="008D51B4"/>
    <w:rsid w:val="008F7149"/>
    <w:rsid w:val="00934D67"/>
    <w:rsid w:val="0094327C"/>
    <w:rsid w:val="00943936"/>
    <w:rsid w:val="00A1128E"/>
    <w:rsid w:val="00B44509"/>
    <w:rsid w:val="00B6143B"/>
    <w:rsid w:val="00BB3D60"/>
    <w:rsid w:val="00C10213"/>
    <w:rsid w:val="00CF15B0"/>
    <w:rsid w:val="00DA48F9"/>
    <w:rsid w:val="00EA2A7A"/>
    <w:rsid w:val="00FD7D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4E169"/>
  <w15:chartTrackingRefBased/>
  <w15:docId w15:val="{5B703512-8731-4009-80F6-E75029821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4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6493"/>
    <w:rPr>
      <w:rFonts w:ascii="Segoe UI" w:hAnsi="Segoe UI" w:cs="Segoe UI"/>
      <w:sz w:val="18"/>
      <w:szCs w:val="18"/>
    </w:rPr>
  </w:style>
  <w:style w:type="character" w:styleId="Hyperlink">
    <w:name w:val="Hyperlink"/>
    <w:basedOn w:val="DefaultParagraphFont"/>
    <w:uiPriority w:val="99"/>
    <w:unhideWhenUsed/>
    <w:rsid w:val="0030278E"/>
    <w:rPr>
      <w:color w:val="0563C1" w:themeColor="hyperlink"/>
      <w:u w:val="single"/>
    </w:rPr>
  </w:style>
  <w:style w:type="character" w:styleId="UnresolvedMention">
    <w:name w:val="Unresolved Mention"/>
    <w:basedOn w:val="DefaultParagraphFont"/>
    <w:uiPriority w:val="99"/>
    <w:semiHidden/>
    <w:unhideWhenUsed/>
    <w:rsid w:val="0030278E"/>
    <w:rPr>
      <w:color w:val="605E5C"/>
      <w:shd w:val="clear" w:color="auto" w:fill="E1DFDD"/>
    </w:rPr>
  </w:style>
  <w:style w:type="table" w:styleId="TableGrid">
    <w:name w:val="Table Grid"/>
    <w:basedOn w:val="TableNormal"/>
    <w:uiPriority w:val="39"/>
    <w:rsid w:val="00C102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b.tableau.com/articles/howto/building-a-view-based-on-a-custom-background-map-and-custom-shapes" TargetMode="External"/><Relationship Id="rId5" Type="http://schemas.openxmlformats.org/officeDocument/2006/relationships/image" Target="media/image1.jpeg"/><Relationship Id="rId4" Type="http://schemas.openxmlformats.org/officeDocument/2006/relationships/hyperlink" Target="https://www.basketball-reference.com/leagues/NBA_201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999</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Conner</dc:creator>
  <cp:keywords/>
  <dc:description/>
  <cp:lastModifiedBy>Caleb Conner</cp:lastModifiedBy>
  <cp:revision>29</cp:revision>
  <dcterms:created xsi:type="dcterms:W3CDTF">2020-03-03T00:25:00Z</dcterms:created>
  <dcterms:modified xsi:type="dcterms:W3CDTF">2020-03-23T18:38:00Z</dcterms:modified>
</cp:coreProperties>
</file>